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6DB10" w14:textId="680BE815" w:rsidR="00C06721" w:rsidRPr="00C06721" w:rsidRDefault="00E12350" w:rsidP="00C06721">
      <w:pPr>
        <w:spacing w:line="240" w:lineRule="auto"/>
        <w:jc w:val="center"/>
        <w:rPr>
          <w:rFonts w:ascii="Times New Roman" w:hAnsi="Times New Roman" w:cs="Times New Roman"/>
          <w:b/>
          <w:bCs/>
          <w:sz w:val="32"/>
          <w:szCs w:val="32"/>
          <w:lang w:val="en-GB"/>
        </w:rPr>
      </w:pPr>
      <w:r w:rsidRPr="00E12350">
        <w:rPr>
          <w:rFonts w:ascii="Times New Roman" w:hAnsi="Times New Roman" w:cs="Times New Roman"/>
          <w:b/>
          <w:bCs/>
          <w:sz w:val="32"/>
          <w:szCs w:val="32"/>
          <w:lang w:val="en-GB"/>
        </w:rPr>
        <w:t>P</w:t>
      </w:r>
      <w:r w:rsidR="00C06721">
        <w:rPr>
          <w:rFonts w:ascii="Times New Roman" w:hAnsi="Times New Roman" w:cs="Times New Roman"/>
          <w:b/>
          <w:bCs/>
          <w:sz w:val="32"/>
          <w:szCs w:val="32"/>
          <w:lang w:val="en-GB"/>
        </w:rPr>
        <w:t xml:space="preserve">ENGARUH </w:t>
      </w:r>
      <w:r w:rsidRPr="00E12350">
        <w:rPr>
          <w:rFonts w:ascii="Times New Roman" w:hAnsi="Times New Roman" w:cs="Times New Roman"/>
          <w:b/>
          <w:bCs/>
          <w:sz w:val="32"/>
          <w:szCs w:val="32"/>
          <w:lang w:val="en-GB"/>
        </w:rPr>
        <w:t>P</w:t>
      </w:r>
      <w:r w:rsidR="00C06721">
        <w:rPr>
          <w:rFonts w:ascii="Times New Roman" w:hAnsi="Times New Roman" w:cs="Times New Roman"/>
          <w:b/>
          <w:bCs/>
          <w:sz w:val="32"/>
          <w:szCs w:val="32"/>
          <w:lang w:val="en-GB"/>
        </w:rPr>
        <w:t>ERSEPSI</w:t>
      </w:r>
      <w:r w:rsidRPr="00E12350">
        <w:rPr>
          <w:rFonts w:ascii="Times New Roman" w:hAnsi="Times New Roman" w:cs="Times New Roman"/>
          <w:b/>
          <w:bCs/>
          <w:sz w:val="32"/>
          <w:szCs w:val="32"/>
          <w:lang w:val="en-GB"/>
        </w:rPr>
        <w:t xml:space="preserve"> </w:t>
      </w:r>
      <w:r w:rsidR="00C06721">
        <w:rPr>
          <w:rFonts w:ascii="Times New Roman" w:hAnsi="Times New Roman" w:cs="Times New Roman"/>
          <w:b/>
          <w:bCs/>
          <w:sz w:val="32"/>
          <w:szCs w:val="32"/>
          <w:lang w:val="en-GB"/>
        </w:rPr>
        <w:t>ATAS</w:t>
      </w:r>
      <w:r w:rsidRPr="00E12350">
        <w:rPr>
          <w:rFonts w:ascii="Times New Roman" w:hAnsi="Times New Roman" w:cs="Times New Roman"/>
          <w:b/>
          <w:bCs/>
          <w:sz w:val="32"/>
          <w:szCs w:val="32"/>
          <w:lang w:val="en-GB"/>
        </w:rPr>
        <w:t xml:space="preserve"> K</w:t>
      </w:r>
      <w:r w:rsidR="00C06721">
        <w:rPr>
          <w:rFonts w:ascii="Times New Roman" w:hAnsi="Times New Roman" w:cs="Times New Roman"/>
          <w:b/>
          <w:bCs/>
          <w:sz w:val="32"/>
          <w:szCs w:val="32"/>
          <w:lang w:val="en-GB"/>
        </w:rPr>
        <w:t>EBIJAKAN</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AJAK</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ERTAMBAHAN</w:t>
      </w:r>
      <w:r w:rsidRPr="00E12350">
        <w:rPr>
          <w:rFonts w:ascii="Times New Roman" w:hAnsi="Times New Roman" w:cs="Times New Roman"/>
          <w:b/>
          <w:bCs/>
          <w:sz w:val="32"/>
          <w:szCs w:val="32"/>
          <w:lang w:val="en-GB"/>
        </w:rPr>
        <w:t xml:space="preserve"> N</w:t>
      </w:r>
      <w:r w:rsidR="00C06721">
        <w:rPr>
          <w:rFonts w:ascii="Times New Roman" w:hAnsi="Times New Roman" w:cs="Times New Roman"/>
          <w:b/>
          <w:bCs/>
          <w:sz w:val="32"/>
          <w:szCs w:val="32"/>
          <w:lang w:val="en-GB"/>
        </w:rPr>
        <w:t>ILAI</w:t>
      </w:r>
      <w:r w:rsidRPr="00E12350">
        <w:rPr>
          <w:rFonts w:ascii="Times New Roman" w:hAnsi="Times New Roman" w:cs="Times New Roman"/>
          <w:b/>
          <w:bCs/>
          <w:sz w:val="32"/>
          <w:szCs w:val="32"/>
          <w:lang w:val="en-GB"/>
        </w:rPr>
        <w:t>, F</w:t>
      </w:r>
      <w:r w:rsidR="00C06721">
        <w:rPr>
          <w:rFonts w:ascii="Times New Roman" w:hAnsi="Times New Roman" w:cs="Times New Roman"/>
          <w:b/>
          <w:bCs/>
          <w:sz w:val="32"/>
          <w:szCs w:val="32"/>
          <w:lang w:val="en-GB"/>
        </w:rPr>
        <w:t>AKTOR</w:t>
      </w:r>
      <w:r w:rsidRPr="00E12350">
        <w:rPr>
          <w:rFonts w:ascii="Times New Roman" w:hAnsi="Times New Roman" w:cs="Times New Roman"/>
          <w:b/>
          <w:bCs/>
          <w:sz w:val="32"/>
          <w:szCs w:val="32"/>
          <w:lang w:val="en-GB"/>
        </w:rPr>
        <w:t xml:space="preserve"> S</w:t>
      </w:r>
      <w:r w:rsidR="00C06721">
        <w:rPr>
          <w:rFonts w:ascii="Times New Roman" w:hAnsi="Times New Roman" w:cs="Times New Roman"/>
          <w:b/>
          <w:bCs/>
          <w:sz w:val="32"/>
          <w:szCs w:val="32"/>
          <w:lang w:val="en-GB"/>
        </w:rPr>
        <w:t>OSIAL</w:t>
      </w:r>
      <w:r w:rsidRPr="00E12350">
        <w:rPr>
          <w:rFonts w:ascii="Times New Roman" w:hAnsi="Times New Roman" w:cs="Times New Roman"/>
          <w:b/>
          <w:bCs/>
          <w:sz w:val="32"/>
          <w:szCs w:val="32"/>
          <w:lang w:val="en-GB"/>
        </w:rPr>
        <w:t xml:space="preserve">, </w:t>
      </w:r>
      <w:r w:rsidR="00C06721">
        <w:rPr>
          <w:rFonts w:ascii="Times New Roman" w:hAnsi="Times New Roman" w:cs="Times New Roman"/>
          <w:b/>
          <w:bCs/>
          <w:sz w:val="32"/>
          <w:szCs w:val="32"/>
          <w:lang w:val="en-GB"/>
        </w:rPr>
        <w:t>DAN</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ENDAPATAN</w:t>
      </w:r>
      <w:r w:rsidRPr="00E12350">
        <w:rPr>
          <w:rFonts w:ascii="Times New Roman" w:hAnsi="Times New Roman" w:cs="Times New Roman"/>
          <w:b/>
          <w:bCs/>
          <w:sz w:val="32"/>
          <w:szCs w:val="32"/>
          <w:lang w:val="en-GB"/>
        </w:rPr>
        <w:t xml:space="preserve"> </w:t>
      </w:r>
      <w:r w:rsidR="00C06721">
        <w:rPr>
          <w:rFonts w:ascii="Times New Roman" w:hAnsi="Times New Roman" w:cs="Times New Roman"/>
          <w:b/>
          <w:bCs/>
          <w:sz w:val="32"/>
          <w:szCs w:val="32"/>
          <w:lang w:val="en-GB"/>
        </w:rPr>
        <w:t>TERHADAP</w:t>
      </w:r>
      <w:r w:rsidRPr="00E12350">
        <w:rPr>
          <w:rFonts w:ascii="Times New Roman" w:hAnsi="Times New Roman" w:cs="Times New Roman"/>
          <w:b/>
          <w:bCs/>
          <w:sz w:val="32"/>
          <w:szCs w:val="32"/>
          <w:lang w:val="en-GB"/>
        </w:rPr>
        <w:t xml:space="preserve"> K</w:t>
      </w:r>
      <w:r w:rsidR="00C06721">
        <w:rPr>
          <w:rFonts w:ascii="Times New Roman" w:hAnsi="Times New Roman" w:cs="Times New Roman"/>
          <w:b/>
          <w:bCs/>
          <w:sz w:val="32"/>
          <w:szCs w:val="32"/>
          <w:lang w:val="en-GB"/>
        </w:rPr>
        <w:t>EPUTUSAN</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EMBELIAN</w:t>
      </w:r>
      <w:r w:rsidRPr="00E12350">
        <w:rPr>
          <w:rFonts w:ascii="Times New Roman" w:hAnsi="Times New Roman" w:cs="Times New Roman"/>
          <w:b/>
          <w:bCs/>
          <w:sz w:val="32"/>
          <w:szCs w:val="32"/>
          <w:lang w:val="en-GB"/>
        </w:rPr>
        <w:t xml:space="preserve"> </w:t>
      </w:r>
      <w:r w:rsidR="0050110F" w:rsidRPr="000810D0">
        <w:rPr>
          <w:rFonts w:ascii="Times New Roman" w:hAnsi="Times New Roman" w:cs="Times New Roman"/>
          <w:b/>
          <w:bCs/>
          <w:i/>
          <w:iCs/>
          <w:sz w:val="32"/>
          <w:szCs w:val="32"/>
          <w:lang w:val="en-GB"/>
        </w:rPr>
        <w:t>GAME</w:t>
      </w:r>
      <w:r w:rsidR="00C06721">
        <w:rPr>
          <w:rFonts w:ascii="Times New Roman" w:hAnsi="Times New Roman" w:cs="Times New Roman"/>
          <w:b/>
          <w:bCs/>
          <w:sz w:val="32"/>
          <w:szCs w:val="32"/>
          <w:lang w:val="en-GB"/>
        </w:rPr>
        <w:t xml:space="preserve"> DIGITAL</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ADA</w:t>
      </w:r>
      <w:r w:rsidRPr="00E12350">
        <w:rPr>
          <w:rFonts w:ascii="Times New Roman" w:hAnsi="Times New Roman" w:cs="Times New Roman"/>
          <w:b/>
          <w:bCs/>
          <w:sz w:val="32"/>
          <w:szCs w:val="32"/>
          <w:lang w:val="en-GB"/>
        </w:rPr>
        <w:t xml:space="preserve"> P</w:t>
      </w:r>
      <w:r w:rsidR="00C06721">
        <w:rPr>
          <w:rFonts w:ascii="Times New Roman" w:hAnsi="Times New Roman" w:cs="Times New Roman"/>
          <w:b/>
          <w:bCs/>
          <w:sz w:val="32"/>
          <w:szCs w:val="32"/>
          <w:lang w:val="en-GB"/>
        </w:rPr>
        <w:t>LATFORM</w:t>
      </w:r>
      <w:r w:rsidRPr="00E12350">
        <w:rPr>
          <w:rFonts w:ascii="Times New Roman" w:hAnsi="Times New Roman" w:cs="Times New Roman"/>
          <w:b/>
          <w:bCs/>
          <w:sz w:val="32"/>
          <w:szCs w:val="32"/>
          <w:lang w:val="en-GB"/>
        </w:rPr>
        <w:t xml:space="preserve"> </w:t>
      </w:r>
      <w:r w:rsidR="00943CB4" w:rsidRPr="00943CB4">
        <w:rPr>
          <w:rFonts w:ascii="Times New Roman" w:hAnsi="Times New Roman" w:cs="Times New Roman"/>
          <w:b/>
          <w:bCs/>
          <w:i/>
          <w:iCs/>
          <w:sz w:val="32"/>
          <w:szCs w:val="32"/>
          <w:lang w:val="en-GB"/>
        </w:rPr>
        <w:t>STEAM</w:t>
      </w:r>
    </w:p>
    <w:p w14:paraId="3DF9016C" w14:textId="77777777" w:rsidR="00C06721" w:rsidRDefault="00C06721" w:rsidP="00C06721">
      <w:pPr>
        <w:spacing w:line="240" w:lineRule="auto"/>
        <w:jc w:val="center"/>
        <w:rPr>
          <w:b/>
          <w:bCs/>
          <w:sz w:val="32"/>
          <w:szCs w:val="32"/>
        </w:rPr>
      </w:pPr>
    </w:p>
    <w:p w14:paraId="5BD016CE" w14:textId="28ED4376" w:rsidR="00C06721" w:rsidRDefault="00C06721" w:rsidP="00C06721">
      <w:pPr>
        <w:spacing w:line="240" w:lineRule="auto"/>
        <w:jc w:val="center"/>
        <w:rPr>
          <w:rFonts w:ascii="Times New Roman" w:hAnsi="Times New Roman" w:cs="Times New Roman"/>
          <w:b/>
          <w:bCs/>
          <w:sz w:val="28"/>
          <w:szCs w:val="28"/>
          <w:lang w:val="en-US"/>
        </w:rPr>
      </w:pPr>
      <w:r w:rsidRPr="00C06721">
        <w:rPr>
          <w:rFonts w:ascii="Times New Roman" w:hAnsi="Times New Roman" w:cs="Times New Roman"/>
          <w:b/>
          <w:bCs/>
          <w:sz w:val="28"/>
          <w:szCs w:val="28"/>
          <w:lang w:val="en-US"/>
        </w:rPr>
        <w:t>PROPOSAL SKRIPSI</w:t>
      </w:r>
    </w:p>
    <w:p w14:paraId="21597130" w14:textId="77777777" w:rsidR="005F0E25" w:rsidRPr="004D0DBB" w:rsidRDefault="005F0E25" w:rsidP="004D0DBB">
      <w:pPr>
        <w:pStyle w:val="Heading1"/>
        <w:ind w:left="1843"/>
        <w:rPr>
          <w:b w:val="0"/>
          <w:bCs w:val="0"/>
        </w:rPr>
      </w:pPr>
      <w:bookmarkStart w:id="0" w:name="_Toc208956097"/>
      <w:bookmarkStart w:id="1" w:name="_Toc220095317"/>
      <w:r w:rsidRPr="004D0DBB">
        <w:rPr>
          <w:b w:val="0"/>
          <w:bCs w:val="0"/>
        </w:rPr>
        <w:t>UNTUK SEMINAR PROPOSAL</w:t>
      </w:r>
      <w:bookmarkEnd w:id="0"/>
      <w:bookmarkEnd w:id="1"/>
    </w:p>
    <w:p w14:paraId="57AD621B" w14:textId="015145B8" w:rsidR="00FD4F60" w:rsidRDefault="00FD4F60" w:rsidP="00FD4F60">
      <w:pPr>
        <w:spacing w:line="240" w:lineRule="auto"/>
        <w:jc w:val="center"/>
        <w:rPr>
          <w:rFonts w:ascii="Times New Roman" w:hAnsi="Times New Roman" w:cs="Times New Roman"/>
          <w:b/>
          <w:bCs/>
          <w:sz w:val="28"/>
          <w:szCs w:val="28"/>
          <w:lang w:val="en-US"/>
        </w:rPr>
      </w:pPr>
    </w:p>
    <w:p w14:paraId="6C26EDEB" w14:textId="25EC57D9" w:rsidR="00FD4F60" w:rsidRDefault="00FD4F60" w:rsidP="00FD4F60">
      <w:pPr>
        <w:spacing w:line="240" w:lineRule="auto"/>
        <w:jc w:val="center"/>
        <w:rPr>
          <w:rFonts w:ascii="Times New Roman" w:hAnsi="Times New Roman" w:cs="Times New Roman"/>
          <w:b/>
          <w:bCs/>
          <w:sz w:val="28"/>
          <w:szCs w:val="28"/>
          <w:lang w:val="en-US"/>
        </w:rPr>
      </w:pPr>
      <w:r>
        <w:rPr>
          <w:b/>
          <w:noProof/>
          <w:sz w:val="20"/>
          <w:lang w:val="en-US" w:eastAsia="en-US"/>
        </w:rPr>
        <w:drawing>
          <wp:anchor distT="0" distB="0" distL="0" distR="0" simplePos="0" relativeHeight="251657728" behindDoc="1" locked="0" layoutInCell="1" allowOverlap="1" wp14:anchorId="08949A59" wp14:editId="079BB03F">
            <wp:simplePos x="0" y="0"/>
            <wp:positionH relativeFrom="margin">
              <wp:align>center</wp:align>
            </wp:positionH>
            <wp:positionV relativeFrom="paragraph">
              <wp:posOffset>234950</wp:posOffset>
            </wp:positionV>
            <wp:extent cx="1800000" cy="18000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1E551F79" w14:textId="77777777" w:rsidR="00FD4F60" w:rsidRDefault="00FD4F60" w:rsidP="00FD4F60">
      <w:pPr>
        <w:spacing w:line="240" w:lineRule="auto"/>
        <w:rPr>
          <w:rFonts w:ascii="Times New Roman" w:hAnsi="Times New Roman" w:cs="Times New Roman"/>
          <w:b/>
          <w:bCs/>
          <w:sz w:val="28"/>
          <w:szCs w:val="28"/>
          <w:lang w:val="en-US"/>
        </w:rPr>
      </w:pPr>
    </w:p>
    <w:p w14:paraId="41F26152" w14:textId="77E4C5EA" w:rsidR="00FD4F60" w:rsidRDefault="00943672" w:rsidP="00156AEC">
      <w:pPr>
        <w:spacing w:before="240" w:line="240" w:lineRule="auto"/>
        <w:jc w:val="center"/>
        <w:rPr>
          <w:rFonts w:ascii="Times New Roman" w:hAnsi="Times New Roman" w:cs="Times New Roman"/>
          <w:sz w:val="24"/>
          <w:szCs w:val="24"/>
          <w:lang w:val="en-US"/>
        </w:rPr>
      </w:pPr>
      <w:r w:rsidRPr="00943672">
        <w:rPr>
          <w:rFonts w:ascii="Times New Roman" w:hAnsi="Times New Roman" w:cs="Times New Roman"/>
          <w:sz w:val="24"/>
          <w:szCs w:val="24"/>
          <w:lang w:val="en-US"/>
        </w:rPr>
        <w:t>Oleh:</w:t>
      </w:r>
    </w:p>
    <w:p w14:paraId="55E8A0C7" w14:textId="40824DF6" w:rsidR="00943672" w:rsidRPr="00943672" w:rsidRDefault="00943672" w:rsidP="00156AEC">
      <w:pPr>
        <w:spacing w:before="240" w:line="240" w:lineRule="auto"/>
        <w:jc w:val="center"/>
        <w:rPr>
          <w:rFonts w:ascii="Times New Roman" w:hAnsi="Times New Roman" w:cs="Times New Roman"/>
          <w:b/>
          <w:bCs/>
          <w:sz w:val="28"/>
          <w:szCs w:val="28"/>
          <w:lang w:val="en-US"/>
        </w:rPr>
      </w:pPr>
      <w:r w:rsidRPr="00943672">
        <w:rPr>
          <w:rFonts w:ascii="Times New Roman" w:hAnsi="Times New Roman" w:cs="Times New Roman"/>
          <w:b/>
          <w:bCs/>
          <w:sz w:val="28"/>
          <w:szCs w:val="28"/>
          <w:lang w:val="en-US"/>
        </w:rPr>
        <w:t>MUHAMMAD FITRI AFRIANSYAH</w:t>
      </w:r>
    </w:p>
    <w:p w14:paraId="28DD59C8" w14:textId="720BB423" w:rsidR="00943672" w:rsidRDefault="00943672" w:rsidP="00FD4F60">
      <w:pPr>
        <w:spacing w:line="240" w:lineRule="auto"/>
        <w:jc w:val="center"/>
        <w:rPr>
          <w:rFonts w:ascii="Times New Roman" w:hAnsi="Times New Roman" w:cs="Times New Roman"/>
          <w:b/>
          <w:bCs/>
          <w:sz w:val="28"/>
          <w:szCs w:val="28"/>
          <w:lang w:val="en-US"/>
        </w:rPr>
      </w:pPr>
      <w:r w:rsidRPr="00943672">
        <w:rPr>
          <w:rFonts w:ascii="Times New Roman" w:hAnsi="Times New Roman" w:cs="Times New Roman"/>
          <w:b/>
          <w:bCs/>
          <w:sz w:val="28"/>
          <w:szCs w:val="28"/>
          <w:lang w:val="en-US"/>
        </w:rPr>
        <w:t>2201036001</w:t>
      </w:r>
    </w:p>
    <w:p w14:paraId="4D4F21CD" w14:textId="29969BF2" w:rsidR="00943672" w:rsidRDefault="00943672" w:rsidP="00FD4F60">
      <w:pPr>
        <w:spacing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AKUNTANSI</w:t>
      </w:r>
    </w:p>
    <w:p w14:paraId="199B1C5E" w14:textId="77777777" w:rsidR="000120E8" w:rsidRDefault="000120E8" w:rsidP="00FD4F60">
      <w:pPr>
        <w:spacing w:line="240" w:lineRule="auto"/>
        <w:jc w:val="center"/>
        <w:rPr>
          <w:rFonts w:ascii="Times New Roman" w:hAnsi="Times New Roman" w:cs="Times New Roman"/>
          <w:b/>
          <w:bCs/>
          <w:sz w:val="28"/>
          <w:szCs w:val="28"/>
          <w:lang w:val="en-US"/>
        </w:rPr>
      </w:pPr>
    </w:p>
    <w:p w14:paraId="73808662" w14:textId="78EB72D6" w:rsidR="000120E8" w:rsidRPr="000120E8" w:rsidRDefault="000120E8" w:rsidP="00156AEC">
      <w:pPr>
        <w:spacing w:line="240" w:lineRule="auto"/>
        <w:jc w:val="center"/>
        <w:rPr>
          <w:rFonts w:ascii="Times New Roman" w:hAnsi="Times New Roman" w:cs="Times New Roman"/>
          <w:b/>
          <w:bCs/>
          <w:sz w:val="32"/>
          <w:szCs w:val="32"/>
          <w:lang w:val="en-US"/>
        </w:rPr>
      </w:pPr>
      <w:r w:rsidRPr="000120E8">
        <w:rPr>
          <w:rFonts w:ascii="Times New Roman" w:hAnsi="Times New Roman" w:cs="Times New Roman"/>
          <w:b/>
          <w:bCs/>
          <w:sz w:val="32"/>
          <w:szCs w:val="32"/>
          <w:lang w:val="en-US"/>
        </w:rPr>
        <w:t>FAKULTAS EKONOMI DAN BISNIS</w:t>
      </w:r>
    </w:p>
    <w:p w14:paraId="7AA4611C" w14:textId="20449141" w:rsidR="000120E8" w:rsidRPr="000120E8" w:rsidRDefault="000120E8" w:rsidP="00156AEC">
      <w:pPr>
        <w:spacing w:line="240" w:lineRule="auto"/>
        <w:jc w:val="center"/>
        <w:rPr>
          <w:rFonts w:ascii="Times New Roman" w:hAnsi="Times New Roman" w:cs="Times New Roman"/>
          <w:b/>
          <w:bCs/>
          <w:sz w:val="32"/>
          <w:szCs w:val="32"/>
          <w:lang w:val="en-US"/>
        </w:rPr>
      </w:pPr>
      <w:r w:rsidRPr="000120E8">
        <w:rPr>
          <w:rFonts w:ascii="Times New Roman" w:hAnsi="Times New Roman" w:cs="Times New Roman"/>
          <w:b/>
          <w:bCs/>
          <w:sz w:val="32"/>
          <w:szCs w:val="32"/>
          <w:lang w:val="en-US"/>
        </w:rPr>
        <w:t>UNIVERSITAS MULAWARMAN</w:t>
      </w:r>
    </w:p>
    <w:p w14:paraId="6DAEC9B2" w14:textId="611715E3" w:rsidR="000120E8" w:rsidRPr="000120E8" w:rsidRDefault="000120E8" w:rsidP="00156AEC">
      <w:pPr>
        <w:spacing w:line="240" w:lineRule="auto"/>
        <w:jc w:val="center"/>
        <w:rPr>
          <w:rFonts w:ascii="Times New Roman" w:hAnsi="Times New Roman" w:cs="Times New Roman"/>
          <w:b/>
          <w:bCs/>
          <w:sz w:val="32"/>
          <w:szCs w:val="32"/>
          <w:lang w:val="en-US"/>
        </w:rPr>
      </w:pPr>
      <w:r w:rsidRPr="000120E8">
        <w:rPr>
          <w:rFonts w:ascii="Times New Roman" w:hAnsi="Times New Roman" w:cs="Times New Roman"/>
          <w:b/>
          <w:bCs/>
          <w:sz w:val="32"/>
          <w:szCs w:val="32"/>
          <w:lang w:val="en-US"/>
        </w:rPr>
        <w:t>SAMARINDA</w:t>
      </w:r>
    </w:p>
    <w:p w14:paraId="631AFF30" w14:textId="01A28B70" w:rsidR="004462D7" w:rsidRPr="004462D7" w:rsidRDefault="000120E8" w:rsidP="004462D7">
      <w:pPr>
        <w:spacing w:line="240" w:lineRule="auto"/>
        <w:jc w:val="center"/>
        <w:rPr>
          <w:rFonts w:ascii="Times New Roman" w:hAnsi="Times New Roman" w:cs="Times New Roman"/>
          <w:b/>
          <w:bCs/>
          <w:sz w:val="32"/>
          <w:szCs w:val="32"/>
          <w:lang w:val="en-US"/>
        </w:rPr>
      </w:pPr>
      <w:r w:rsidRPr="000120E8">
        <w:rPr>
          <w:rFonts w:ascii="Times New Roman" w:hAnsi="Times New Roman" w:cs="Times New Roman"/>
          <w:b/>
          <w:bCs/>
          <w:sz w:val="32"/>
          <w:szCs w:val="32"/>
          <w:lang w:val="en-US"/>
        </w:rPr>
        <w:t>2025</w:t>
      </w:r>
    </w:p>
    <w:p w14:paraId="670DBAA8" w14:textId="18C858AA" w:rsidR="00E44DD3" w:rsidRPr="008C1DD6" w:rsidRDefault="008C1DD6" w:rsidP="008C1DD6">
      <w:pPr>
        <w:pStyle w:val="NormalWeb"/>
      </w:pPr>
      <w:r>
        <w:rPr>
          <w:noProof/>
          <w:lang w:val="en-US" w:eastAsia="en-US"/>
        </w:rPr>
        <w:lastRenderedPageBreak/>
        <w:drawing>
          <wp:anchor distT="0" distB="0" distL="114300" distR="114300" simplePos="0" relativeHeight="251658752" behindDoc="0" locked="0" layoutInCell="1" allowOverlap="1" wp14:anchorId="5907423A" wp14:editId="5D942E7D">
            <wp:simplePos x="0" y="0"/>
            <wp:positionH relativeFrom="column">
              <wp:posOffset>-766445</wp:posOffset>
            </wp:positionH>
            <wp:positionV relativeFrom="paragraph">
              <wp:posOffset>-574040</wp:posOffset>
            </wp:positionV>
            <wp:extent cx="6424295" cy="8154035"/>
            <wp:effectExtent l="0" t="0" r="0" b="0"/>
            <wp:wrapTopAndBottom/>
            <wp:docPr id="1459083900"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4295" cy="8154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9B84F" w14:textId="6ECC262C" w:rsidR="004D0DBB" w:rsidRPr="007B0929" w:rsidRDefault="004D0DBB" w:rsidP="007B0929">
      <w:pPr>
        <w:pStyle w:val="Heading1"/>
        <w:spacing w:after="160"/>
        <w:ind w:left="0" w:right="0"/>
        <w:rPr>
          <w:sz w:val="24"/>
          <w:szCs w:val="24"/>
          <w:lang w:val="en-US"/>
        </w:rPr>
      </w:pPr>
      <w:bookmarkStart w:id="2" w:name="_Toc208956098"/>
      <w:bookmarkStart w:id="3" w:name="_Toc220095319"/>
      <w:r w:rsidRPr="00F80A45">
        <w:rPr>
          <w:sz w:val="24"/>
          <w:szCs w:val="24"/>
        </w:rPr>
        <w:lastRenderedPageBreak/>
        <w:t>DAFTAR</w:t>
      </w:r>
      <w:r w:rsidRPr="004D0DBB">
        <w:rPr>
          <w:sz w:val="24"/>
          <w:szCs w:val="24"/>
        </w:rPr>
        <w:t xml:space="preserve"> ISI</w:t>
      </w:r>
      <w:bookmarkEnd w:id="2"/>
      <w:bookmarkEnd w:id="3"/>
    </w:p>
    <w:sdt>
      <w:sdtPr>
        <w:rPr>
          <w:rFonts w:ascii="Times New Roman" w:eastAsiaTheme="minorEastAsia" w:hAnsi="Times New Roman" w:cs="Times New Roman"/>
          <w:color w:val="auto"/>
          <w:kern w:val="2"/>
          <w:sz w:val="24"/>
          <w:szCs w:val="24"/>
          <w:lang w:val="id-ID" w:eastAsia="ja-JP"/>
          <w14:ligatures w14:val="standardContextual"/>
        </w:rPr>
        <w:id w:val="1447510144"/>
        <w:docPartObj>
          <w:docPartGallery w:val="Table of Contents"/>
          <w:docPartUnique/>
        </w:docPartObj>
      </w:sdtPr>
      <w:sdtEndPr>
        <w:rPr>
          <w:b/>
          <w:bCs/>
        </w:rPr>
      </w:sdtEndPr>
      <w:sdtContent>
        <w:p w14:paraId="2B5E6380" w14:textId="2141F61E" w:rsidR="007B0929" w:rsidRPr="00943CB4" w:rsidRDefault="007B0929" w:rsidP="001F62B5">
          <w:pPr>
            <w:pStyle w:val="TOCHeading"/>
            <w:spacing w:line="240" w:lineRule="auto"/>
            <w:jc w:val="right"/>
            <w:rPr>
              <w:rFonts w:ascii="Times New Roman" w:hAnsi="Times New Roman" w:cs="Times New Roman"/>
              <w:b/>
              <w:bCs/>
              <w:color w:val="auto"/>
              <w:sz w:val="24"/>
              <w:szCs w:val="24"/>
              <w:lang w:val="en-US"/>
            </w:rPr>
          </w:pPr>
          <w:r w:rsidRPr="00943CB4">
            <w:rPr>
              <w:rFonts w:ascii="Times New Roman" w:hAnsi="Times New Roman" w:cs="Times New Roman"/>
              <w:b/>
              <w:bCs/>
              <w:color w:val="auto"/>
              <w:sz w:val="24"/>
              <w:szCs w:val="24"/>
              <w:lang w:val="en-US"/>
            </w:rPr>
            <w:t>Halaman</w:t>
          </w:r>
        </w:p>
        <w:p w14:paraId="54AAB501" w14:textId="721E0CBC" w:rsidR="00943CB4" w:rsidRPr="00943CB4" w:rsidRDefault="007B0929">
          <w:pPr>
            <w:pStyle w:val="TOC1"/>
            <w:rPr>
              <w:rFonts w:ascii="Times New Roman" w:hAnsi="Times New Roman" w:cs="Times New Roman"/>
              <w:b w:val="0"/>
              <w:bCs w:val="0"/>
              <w:sz w:val="24"/>
              <w:szCs w:val="24"/>
              <w:lang w:val="en-ID" w:eastAsia="en-ID"/>
            </w:rPr>
          </w:pPr>
          <w:r w:rsidRPr="00943CB4">
            <w:rPr>
              <w:rFonts w:ascii="Times New Roman" w:hAnsi="Times New Roman" w:cs="Times New Roman"/>
              <w:sz w:val="24"/>
              <w:szCs w:val="24"/>
            </w:rPr>
            <w:fldChar w:fldCharType="begin"/>
          </w:r>
          <w:r w:rsidRPr="00943CB4">
            <w:rPr>
              <w:rFonts w:ascii="Times New Roman" w:hAnsi="Times New Roman" w:cs="Times New Roman"/>
              <w:sz w:val="24"/>
              <w:szCs w:val="24"/>
            </w:rPr>
            <w:instrText xml:space="preserve"> TOC \o "1-3" \h \z \u </w:instrText>
          </w:r>
          <w:r w:rsidRPr="00943CB4">
            <w:rPr>
              <w:rFonts w:ascii="Times New Roman" w:hAnsi="Times New Roman" w:cs="Times New Roman"/>
              <w:sz w:val="24"/>
              <w:szCs w:val="24"/>
            </w:rPr>
            <w:fldChar w:fldCharType="separate"/>
          </w:r>
          <w:hyperlink w:anchor="_Toc220095317" w:history="1">
            <w:r w:rsidR="00943CB4">
              <w:rPr>
                <w:rStyle w:val="Hyperlink"/>
                <w:rFonts w:ascii="Times New Roman" w:hAnsi="Times New Roman" w:cs="Times New Roman"/>
                <w:sz w:val="24"/>
                <w:szCs w:val="24"/>
                <w:lang w:val="en-US"/>
              </w:rPr>
              <w:t xml:space="preserve">HALAMAN JUDUL </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_Toc220095317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i</w:t>
            </w:r>
            <w:r w:rsidR="00943CB4" w:rsidRPr="00943CB4">
              <w:rPr>
                <w:rFonts w:ascii="Times New Roman" w:hAnsi="Times New Roman" w:cs="Times New Roman"/>
                <w:webHidden/>
                <w:sz w:val="24"/>
                <w:szCs w:val="24"/>
              </w:rPr>
              <w:fldChar w:fldCharType="end"/>
            </w:r>
          </w:hyperlink>
        </w:p>
        <w:p w14:paraId="33EEB7FD" w14:textId="2ABF482D" w:rsidR="00943CB4" w:rsidRPr="006B6784" w:rsidRDefault="00062D9B">
          <w:pPr>
            <w:pStyle w:val="TOC1"/>
            <w:rPr>
              <w:rFonts w:ascii="Times New Roman" w:hAnsi="Times New Roman" w:cs="Times New Roman"/>
              <w:b w:val="0"/>
              <w:bCs w:val="0"/>
              <w:sz w:val="24"/>
              <w:szCs w:val="24"/>
              <w:lang w:val="en-US" w:eastAsia="en-ID"/>
            </w:rPr>
          </w:pPr>
          <w:hyperlink w:anchor="_Toc220095318" w:history="1">
            <w:r w:rsidR="00943CB4" w:rsidRPr="00943CB4">
              <w:rPr>
                <w:rStyle w:val="Hyperlink"/>
                <w:rFonts w:ascii="Times New Roman" w:hAnsi="Times New Roman" w:cs="Times New Roman"/>
                <w:sz w:val="24"/>
                <w:szCs w:val="24"/>
              </w:rPr>
              <w:t>HALAMAN PENGESAHAN</w:t>
            </w:r>
            <w:r w:rsidR="00943CB4" w:rsidRPr="00943CB4">
              <w:rPr>
                <w:rFonts w:ascii="Times New Roman" w:hAnsi="Times New Roman" w:cs="Times New Roman"/>
                <w:webHidden/>
                <w:sz w:val="24"/>
                <w:szCs w:val="24"/>
              </w:rPr>
              <w:tab/>
            </w:r>
          </w:hyperlink>
          <w:r w:rsidR="006B6784">
            <w:rPr>
              <w:rFonts w:ascii="Times New Roman" w:hAnsi="Times New Roman" w:cs="Times New Roman"/>
              <w:sz w:val="24"/>
              <w:szCs w:val="24"/>
              <w:lang w:val="en-US"/>
            </w:rPr>
            <w:t>ii</w:t>
          </w:r>
        </w:p>
        <w:p w14:paraId="68152978" w14:textId="2D885E0D" w:rsidR="00943CB4" w:rsidRPr="00943CB4" w:rsidRDefault="00062D9B">
          <w:pPr>
            <w:pStyle w:val="TOC1"/>
            <w:rPr>
              <w:rFonts w:ascii="Times New Roman" w:hAnsi="Times New Roman" w:cs="Times New Roman"/>
              <w:b w:val="0"/>
              <w:bCs w:val="0"/>
              <w:sz w:val="24"/>
              <w:szCs w:val="24"/>
              <w:lang w:val="en-ID" w:eastAsia="en-ID"/>
            </w:rPr>
          </w:pPr>
          <w:hyperlink w:anchor="_Toc220095319" w:history="1">
            <w:r w:rsidR="00943CB4" w:rsidRPr="00943CB4">
              <w:rPr>
                <w:rStyle w:val="Hyperlink"/>
                <w:rFonts w:ascii="Times New Roman" w:hAnsi="Times New Roman" w:cs="Times New Roman"/>
                <w:sz w:val="24"/>
                <w:szCs w:val="24"/>
              </w:rPr>
              <w:t>DAFTAR ISI</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_Toc220095319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iii</w:t>
            </w:r>
            <w:r w:rsidR="00943CB4" w:rsidRPr="00943CB4">
              <w:rPr>
                <w:rFonts w:ascii="Times New Roman" w:hAnsi="Times New Roman" w:cs="Times New Roman"/>
                <w:webHidden/>
                <w:sz w:val="24"/>
                <w:szCs w:val="24"/>
              </w:rPr>
              <w:fldChar w:fldCharType="end"/>
            </w:r>
          </w:hyperlink>
        </w:p>
        <w:p w14:paraId="0EE4C227" w14:textId="31EEC83A" w:rsidR="00943CB4" w:rsidRPr="00943CB4" w:rsidRDefault="00062D9B">
          <w:pPr>
            <w:pStyle w:val="TOC1"/>
            <w:rPr>
              <w:rFonts w:ascii="Times New Roman" w:hAnsi="Times New Roman" w:cs="Times New Roman"/>
              <w:b w:val="0"/>
              <w:bCs w:val="0"/>
              <w:sz w:val="24"/>
              <w:szCs w:val="24"/>
              <w:lang w:val="en-ID" w:eastAsia="en-ID"/>
            </w:rPr>
          </w:pPr>
          <w:hyperlink w:anchor="_Toc220095320" w:history="1">
            <w:r w:rsidR="00943CB4" w:rsidRPr="00943CB4">
              <w:rPr>
                <w:rStyle w:val="Hyperlink"/>
                <w:rFonts w:ascii="Times New Roman" w:hAnsi="Times New Roman" w:cs="Times New Roman"/>
                <w:sz w:val="24"/>
                <w:szCs w:val="24"/>
              </w:rPr>
              <w:t>DAFTAR TABEL</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_Toc220095320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v</w:t>
            </w:r>
            <w:r w:rsidR="00943CB4" w:rsidRPr="00943CB4">
              <w:rPr>
                <w:rFonts w:ascii="Times New Roman" w:hAnsi="Times New Roman" w:cs="Times New Roman"/>
                <w:webHidden/>
                <w:sz w:val="24"/>
                <w:szCs w:val="24"/>
              </w:rPr>
              <w:fldChar w:fldCharType="end"/>
            </w:r>
          </w:hyperlink>
        </w:p>
        <w:p w14:paraId="78F918AC" w14:textId="58014494" w:rsidR="00943CB4" w:rsidRPr="00943CB4" w:rsidRDefault="00062D9B">
          <w:pPr>
            <w:pStyle w:val="TOC1"/>
            <w:rPr>
              <w:rFonts w:ascii="Times New Roman" w:hAnsi="Times New Roman" w:cs="Times New Roman"/>
              <w:b w:val="0"/>
              <w:bCs w:val="0"/>
              <w:sz w:val="24"/>
              <w:szCs w:val="24"/>
              <w:lang w:val="en-ID" w:eastAsia="en-ID"/>
            </w:rPr>
          </w:pPr>
          <w:hyperlink w:anchor="_Toc220095321" w:history="1">
            <w:r w:rsidR="00943CB4" w:rsidRPr="00943CB4">
              <w:rPr>
                <w:rStyle w:val="Hyperlink"/>
                <w:rFonts w:ascii="Times New Roman" w:hAnsi="Times New Roman" w:cs="Times New Roman"/>
                <w:sz w:val="24"/>
                <w:szCs w:val="24"/>
              </w:rPr>
              <w:t>DAFTAR GAMBAR</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_Toc220095321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vi</w:t>
            </w:r>
            <w:r w:rsidR="00943CB4" w:rsidRPr="00943CB4">
              <w:rPr>
                <w:rFonts w:ascii="Times New Roman" w:hAnsi="Times New Roman" w:cs="Times New Roman"/>
                <w:webHidden/>
                <w:sz w:val="24"/>
                <w:szCs w:val="24"/>
              </w:rPr>
              <w:fldChar w:fldCharType="end"/>
            </w:r>
          </w:hyperlink>
        </w:p>
        <w:p w14:paraId="07347BC5" w14:textId="6ED1F2B3" w:rsidR="00943CB4" w:rsidRPr="00943CB4" w:rsidRDefault="00062D9B">
          <w:pPr>
            <w:pStyle w:val="TOC1"/>
            <w:rPr>
              <w:rFonts w:ascii="Times New Roman" w:hAnsi="Times New Roman" w:cs="Times New Roman"/>
              <w:b w:val="0"/>
              <w:bCs w:val="0"/>
              <w:sz w:val="24"/>
              <w:szCs w:val="24"/>
              <w:lang w:val="en-ID" w:eastAsia="en-ID"/>
            </w:rPr>
          </w:pPr>
          <w:hyperlink w:anchor="_Toc220095322" w:history="1">
            <w:r w:rsidR="00943CB4" w:rsidRPr="00943CB4">
              <w:rPr>
                <w:rStyle w:val="Hyperlink"/>
                <w:rFonts w:ascii="Times New Roman" w:hAnsi="Times New Roman" w:cs="Times New Roman"/>
                <w:sz w:val="24"/>
                <w:szCs w:val="24"/>
              </w:rPr>
              <w:t xml:space="preserve">DAFTAR </w:t>
            </w:r>
            <w:r w:rsidR="00943CB4" w:rsidRPr="00943CB4">
              <w:rPr>
                <w:rStyle w:val="Hyperlink"/>
                <w:rFonts w:ascii="Times New Roman" w:hAnsi="Times New Roman" w:cs="Times New Roman"/>
                <w:sz w:val="24"/>
                <w:szCs w:val="24"/>
                <w:lang w:val="en-US"/>
              </w:rPr>
              <w:t>LAMPIRAN</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_Toc220095322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vii</w:t>
            </w:r>
            <w:r w:rsidR="00943CB4" w:rsidRPr="00943CB4">
              <w:rPr>
                <w:rFonts w:ascii="Times New Roman" w:hAnsi="Times New Roman" w:cs="Times New Roman"/>
                <w:webHidden/>
                <w:sz w:val="24"/>
                <w:szCs w:val="24"/>
              </w:rPr>
              <w:fldChar w:fldCharType="end"/>
            </w:r>
          </w:hyperlink>
        </w:p>
        <w:p w14:paraId="037CDCA8" w14:textId="73070AAD" w:rsidR="00943CB4" w:rsidRPr="00943CB4" w:rsidRDefault="00062D9B">
          <w:pPr>
            <w:pStyle w:val="TOC1"/>
            <w:rPr>
              <w:rFonts w:ascii="Times New Roman" w:hAnsi="Times New Roman" w:cs="Times New Roman"/>
              <w:b w:val="0"/>
              <w:bCs w:val="0"/>
              <w:sz w:val="24"/>
              <w:szCs w:val="24"/>
              <w:lang w:val="en-ID" w:eastAsia="en-ID"/>
            </w:rPr>
          </w:pPr>
          <w:hyperlink w:anchor="_Toc220095323" w:history="1">
            <w:r w:rsidR="00943CB4" w:rsidRPr="00943CB4">
              <w:rPr>
                <w:rStyle w:val="Hyperlink"/>
                <w:rFonts w:ascii="Times New Roman" w:hAnsi="Times New Roman" w:cs="Times New Roman"/>
                <w:sz w:val="24"/>
                <w:szCs w:val="24"/>
              </w:rPr>
              <w:t>BAB I  PENDAHULUAN</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_Toc220095323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1</w:t>
            </w:r>
            <w:r w:rsidR="00943CB4" w:rsidRPr="00943CB4">
              <w:rPr>
                <w:rFonts w:ascii="Times New Roman" w:hAnsi="Times New Roman" w:cs="Times New Roman"/>
                <w:webHidden/>
                <w:sz w:val="24"/>
                <w:szCs w:val="24"/>
              </w:rPr>
              <w:fldChar w:fldCharType="end"/>
            </w:r>
          </w:hyperlink>
        </w:p>
        <w:p w14:paraId="6829D353" w14:textId="37F09B68"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24" w:history="1">
            <w:r w:rsidR="00943CB4" w:rsidRPr="00943CB4">
              <w:rPr>
                <w:rStyle w:val="Hyperlink"/>
                <w:rFonts w:ascii="Times New Roman" w:hAnsi="Times New Roman" w:cs="Times New Roman"/>
                <w:noProof/>
                <w:sz w:val="24"/>
                <w:szCs w:val="24"/>
              </w:rPr>
              <w:t>1.1.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Latar Belakang</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_Toc220095324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w:t>
            </w:r>
            <w:r w:rsidR="00943CB4" w:rsidRPr="00943CB4">
              <w:rPr>
                <w:rFonts w:ascii="Times New Roman" w:hAnsi="Times New Roman" w:cs="Times New Roman"/>
                <w:noProof/>
                <w:webHidden/>
                <w:sz w:val="24"/>
                <w:szCs w:val="24"/>
              </w:rPr>
              <w:fldChar w:fldCharType="end"/>
            </w:r>
          </w:hyperlink>
        </w:p>
        <w:p w14:paraId="279CFD22" w14:textId="5C635870"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25" w:history="1">
            <w:r w:rsidR="00943CB4" w:rsidRPr="00943CB4">
              <w:rPr>
                <w:rStyle w:val="Hyperlink"/>
                <w:rFonts w:ascii="Times New Roman" w:hAnsi="Times New Roman" w:cs="Times New Roman"/>
                <w:noProof/>
                <w:sz w:val="24"/>
                <w:szCs w:val="24"/>
              </w:rPr>
              <w:t>1.2.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Rumusan Masalah</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_Toc220095325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7</w:t>
            </w:r>
            <w:r w:rsidR="00943CB4" w:rsidRPr="00943CB4">
              <w:rPr>
                <w:rFonts w:ascii="Times New Roman" w:hAnsi="Times New Roman" w:cs="Times New Roman"/>
                <w:noProof/>
                <w:webHidden/>
                <w:sz w:val="24"/>
                <w:szCs w:val="24"/>
              </w:rPr>
              <w:fldChar w:fldCharType="end"/>
            </w:r>
          </w:hyperlink>
        </w:p>
        <w:p w14:paraId="4CA7BCFE" w14:textId="670B2624"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26" w:history="1">
            <w:r w:rsidR="00943CB4" w:rsidRPr="00943CB4">
              <w:rPr>
                <w:rStyle w:val="Hyperlink"/>
                <w:rFonts w:ascii="Times New Roman" w:hAnsi="Times New Roman" w:cs="Times New Roman"/>
                <w:noProof/>
                <w:sz w:val="24"/>
                <w:szCs w:val="24"/>
              </w:rPr>
              <w:t>1.3.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Tujuan Penelitian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_Toc220095326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7</w:t>
            </w:r>
            <w:r w:rsidR="00943CB4" w:rsidRPr="00943CB4">
              <w:rPr>
                <w:rFonts w:ascii="Times New Roman" w:hAnsi="Times New Roman" w:cs="Times New Roman"/>
                <w:noProof/>
                <w:webHidden/>
                <w:sz w:val="24"/>
                <w:szCs w:val="24"/>
              </w:rPr>
              <w:fldChar w:fldCharType="end"/>
            </w:r>
          </w:hyperlink>
        </w:p>
        <w:p w14:paraId="5A0A4C97" w14:textId="26263EC4"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27" w:history="1">
            <w:r w:rsidR="00943CB4" w:rsidRPr="00943CB4">
              <w:rPr>
                <w:rStyle w:val="Hyperlink"/>
                <w:rFonts w:ascii="Times New Roman" w:hAnsi="Times New Roman" w:cs="Times New Roman"/>
                <w:noProof/>
                <w:sz w:val="24"/>
                <w:szCs w:val="24"/>
              </w:rPr>
              <w:t>1.4.</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Manfaat Penelitian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_Toc220095327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7</w:t>
            </w:r>
            <w:r w:rsidR="00943CB4" w:rsidRPr="00943CB4">
              <w:rPr>
                <w:rFonts w:ascii="Times New Roman" w:hAnsi="Times New Roman" w:cs="Times New Roman"/>
                <w:noProof/>
                <w:webHidden/>
                <w:sz w:val="24"/>
                <w:szCs w:val="24"/>
              </w:rPr>
              <w:fldChar w:fldCharType="end"/>
            </w:r>
          </w:hyperlink>
        </w:p>
        <w:p w14:paraId="58292168" w14:textId="2B01D036" w:rsidR="00943CB4" w:rsidRPr="00943CB4" w:rsidRDefault="00062D9B" w:rsidP="00A033C3">
          <w:pPr>
            <w:pStyle w:val="TOC1"/>
            <w:rPr>
              <w:rFonts w:ascii="Times New Roman" w:hAnsi="Times New Roman" w:cs="Times New Roman"/>
              <w:b w:val="0"/>
              <w:bCs w:val="0"/>
              <w:sz w:val="24"/>
              <w:szCs w:val="24"/>
              <w:lang w:val="en-ID" w:eastAsia="en-ID"/>
            </w:rPr>
          </w:pPr>
          <w:hyperlink w:anchor="_Toc220095328" w:history="1">
            <w:r w:rsidR="00943CB4" w:rsidRPr="00943CB4">
              <w:rPr>
                <w:rStyle w:val="Hyperlink"/>
                <w:rFonts w:ascii="Times New Roman" w:hAnsi="Times New Roman" w:cs="Times New Roman"/>
                <w:sz w:val="24"/>
                <w:szCs w:val="24"/>
              </w:rPr>
              <w:t>BAB II KAJIAN PUSTAKA</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_Toc220095328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10</w:t>
            </w:r>
            <w:r w:rsidR="00943CB4" w:rsidRPr="00943CB4">
              <w:rPr>
                <w:rFonts w:ascii="Times New Roman" w:hAnsi="Times New Roman" w:cs="Times New Roman"/>
                <w:webHidden/>
                <w:sz w:val="24"/>
                <w:szCs w:val="24"/>
              </w:rPr>
              <w:fldChar w:fldCharType="end"/>
            </w:r>
          </w:hyperlink>
        </w:p>
        <w:p w14:paraId="3CF389D8" w14:textId="5562DADE"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29" w:history="1">
            <w:r w:rsidR="00943CB4" w:rsidRPr="00943CB4">
              <w:rPr>
                <w:rStyle w:val="Hyperlink"/>
                <w:rFonts w:ascii="Times New Roman" w:hAnsi="Times New Roman" w:cs="Times New Roman"/>
                <w:noProof/>
                <w:sz w:val="24"/>
                <w:szCs w:val="24"/>
              </w:rPr>
              <w:t>2.1.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Landasan Teori</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_Toc220095329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10</w:t>
            </w:r>
            <w:r w:rsidR="00943CB4" w:rsidRPr="00943CB4">
              <w:rPr>
                <w:rFonts w:ascii="Times New Roman" w:hAnsi="Times New Roman" w:cs="Times New Roman"/>
                <w:noProof/>
                <w:webHidden/>
                <w:sz w:val="24"/>
                <w:szCs w:val="24"/>
              </w:rPr>
              <w:fldChar w:fldCharType="end"/>
            </w:r>
          </w:hyperlink>
        </w:p>
        <w:p w14:paraId="65FBEEFF" w14:textId="029272AB"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0" w:history="1">
            <w:r w:rsidR="00943CB4" w:rsidRPr="00943CB4">
              <w:rPr>
                <w:rStyle w:val="Hyperlink"/>
                <w:rFonts w:ascii="Times New Roman" w:hAnsi="Times New Roman" w:cs="Times New Roman"/>
                <w:noProof/>
                <w:sz w:val="24"/>
                <w:szCs w:val="24"/>
              </w:rPr>
              <w:t>2.1.1.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Teori Perilaku Terencana (Theory of Planned Behavior)</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_Toc220095330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10</w:t>
            </w:r>
            <w:r w:rsidR="00943CB4" w:rsidRPr="00943CB4">
              <w:rPr>
                <w:rFonts w:ascii="Times New Roman" w:hAnsi="Times New Roman" w:cs="Times New Roman"/>
                <w:noProof/>
                <w:webHidden/>
                <w:sz w:val="24"/>
                <w:szCs w:val="24"/>
              </w:rPr>
              <w:fldChar w:fldCharType="end"/>
            </w:r>
          </w:hyperlink>
        </w:p>
        <w:p w14:paraId="0D0C8A13" w14:textId="581D388D"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1" w:history="1">
            <w:r w:rsidR="00943CB4" w:rsidRPr="00943CB4">
              <w:rPr>
                <w:rStyle w:val="Hyperlink"/>
                <w:rFonts w:ascii="Times New Roman" w:hAnsi="Times New Roman" w:cs="Times New Roman"/>
                <w:noProof/>
                <w:sz w:val="24"/>
                <w:szCs w:val="24"/>
              </w:rPr>
              <w:t>2.1.2.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Persepsi</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_Toc220095331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12</w:t>
            </w:r>
            <w:r w:rsidR="00943CB4" w:rsidRPr="00943CB4">
              <w:rPr>
                <w:rFonts w:ascii="Times New Roman" w:hAnsi="Times New Roman" w:cs="Times New Roman"/>
                <w:noProof/>
                <w:webHidden/>
                <w:sz w:val="24"/>
                <w:szCs w:val="24"/>
              </w:rPr>
              <w:fldChar w:fldCharType="end"/>
            </w:r>
          </w:hyperlink>
        </w:p>
        <w:p w14:paraId="3519C1C9" w14:textId="0BA77657"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2" w:history="1">
            <w:r w:rsidR="00943CB4" w:rsidRPr="00943CB4">
              <w:rPr>
                <w:rStyle w:val="Hyperlink"/>
                <w:rFonts w:ascii="Times New Roman" w:hAnsi="Times New Roman" w:cs="Times New Roman"/>
                <w:noProof/>
                <w:sz w:val="24"/>
                <w:szCs w:val="24"/>
              </w:rPr>
              <w:t>2.1.3.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Kebijakan Pajak Pertambahan Nilai</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_Toc220095332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14</w:t>
            </w:r>
            <w:r w:rsidR="00943CB4" w:rsidRPr="00943CB4">
              <w:rPr>
                <w:rFonts w:ascii="Times New Roman" w:hAnsi="Times New Roman" w:cs="Times New Roman"/>
                <w:noProof/>
                <w:webHidden/>
                <w:sz w:val="24"/>
                <w:szCs w:val="24"/>
              </w:rPr>
              <w:fldChar w:fldCharType="end"/>
            </w:r>
          </w:hyperlink>
        </w:p>
        <w:p w14:paraId="382C0F6A" w14:textId="1958F78F"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3" w:history="1">
            <w:r w:rsidR="00943CB4" w:rsidRPr="00943CB4">
              <w:rPr>
                <w:rStyle w:val="Hyperlink"/>
                <w:rFonts w:ascii="Times New Roman" w:hAnsi="Times New Roman" w:cs="Times New Roman"/>
                <w:noProof/>
                <w:sz w:val="24"/>
                <w:szCs w:val="24"/>
              </w:rPr>
              <w:t>2.1.4.</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Faktor Sosial</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_Toc220095333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15</w:t>
            </w:r>
            <w:r w:rsidR="00943CB4" w:rsidRPr="00943CB4">
              <w:rPr>
                <w:rFonts w:ascii="Times New Roman" w:hAnsi="Times New Roman" w:cs="Times New Roman"/>
                <w:noProof/>
                <w:webHidden/>
                <w:sz w:val="24"/>
                <w:szCs w:val="24"/>
              </w:rPr>
              <w:fldChar w:fldCharType="end"/>
            </w:r>
          </w:hyperlink>
        </w:p>
        <w:p w14:paraId="0D5835B8" w14:textId="69E26220"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4" w:history="1">
            <w:r w:rsidR="00943CB4" w:rsidRPr="00943CB4">
              <w:rPr>
                <w:rStyle w:val="Hyperlink"/>
                <w:rFonts w:ascii="Times New Roman" w:hAnsi="Times New Roman" w:cs="Times New Roman"/>
                <w:noProof/>
                <w:sz w:val="24"/>
                <w:szCs w:val="24"/>
              </w:rPr>
              <w:t>2.1.5.</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Pendapatan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_Toc220095334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16</w:t>
            </w:r>
            <w:r w:rsidR="00943CB4" w:rsidRPr="00943CB4">
              <w:rPr>
                <w:rFonts w:ascii="Times New Roman" w:hAnsi="Times New Roman" w:cs="Times New Roman"/>
                <w:noProof/>
                <w:webHidden/>
                <w:sz w:val="24"/>
                <w:szCs w:val="24"/>
              </w:rPr>
              <w:fldChar w:fldCharType="end"/>
            </w:r>
          </w:hyperlink>
        </w:p>
        <w:p w14:paraId="0C119004" w14:textId="7315BEC7"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5" w:history="1">
            <w:r w:rsidR="00943CB4" w:rsidRPr="00943CB4">
              <w:rPr>
                <w:rStyle w:val="Hyperlink"/>
                <w:rFonts w:ascii="Times New Roman" w:hAnsi="Times New Roman" w:cs="Times New Roman"/>
                <w:noProof/>
                <w:sz w:val="24"/>
                <w:szCs w:val="24"/>
              </w:rPr>
              <w:t>2.1.6.</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Keputusan Pembelian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_Toc220095335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17</w:t>
            </w:r>
            <w:r w:rsidR="00943CB4" w:rsidRPr="00943CB4">
              <w:rPr>
                <w:rFonts w:ascii="Times New Roman" w:hAnsi="Times New Roman" w:cs="Times New Roman"/>
                <w:noProof/>
                <w:webHidden/>
                <w:sz w:val="24"/>
                <w:szCs w:val="24"/>
              </w:rPr>
              <w:fldChar w:fldCharType="end"/>
            </w:r>
          </w:hyperlink>
        </w:p>
        <w:p w14:paraId="18CE9776" w14:textId="7EC2626F"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36" w:history="1">
            <w:r w:rsidR="00943CB4" w:rsidRPr="00943CB4">
              <w:rPr>
                <w:rStyle w:val="Hyperlink"/>
                <w:rFonts w:ascii="Times New Roman" w:hAnsi="Times New Roman" w:cs="Times New Roman"/>
                <w:noProof/>
                <w:sz w:val="24"/>
                <w:szCs w:val="24"/>
              </w:rPr>
              <w:t>2.2.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Penelitian Terdahulu</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_Toc220095336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19</w:t>
            </w:r>
            <w:r w:rsidR="00943CB4" w:rsidRPr="00943CB4">
              <w:rPr>
                <w:rFonts w:ascii="Times New Roman" w:hAnsi="Times New Roman" w:cs="Times New Roman"/>
                <w:noProof/>
                <w:webHidden/>
                <w:sz w:val="24"/>
                <w:szCs w:val="24"/>
              </w:rPr>
              <w:fldChar w:fldCharType="end"/>
            </w:r>
          </w:hyperlink>
        </w:p>
        <w:p w14:paraId="48955193" w14:textId="0173FE2C"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37" w:history="1">
            <w:r w:rsidR="00943CB4" w:rsidRPr="00943CB4">
              <w:rPr>
                <w:rStyle w:val="Hyperlink"/>
                <w:rFonts w:ascii="Times New Roman" w:hAnsi="Times New Roman" w:cs="Times New Roman"/>
                <w:noProof/>
                <w:sz w:val="24"/>
                <w:szCs w:val="24"/>
              </w:rPr>
              <w:t>2.3.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Kerangka Konsep Penelitian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_Toc220095337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21</w:t>
            </w:r>
            <w:r w:rsidR="00943CB4" w:rsidRPr="00943CB4">
              <w:rPr>
                <w:rFonts w:ascii="Times New Roman" w:hAnsi="Times New Roman" w:cs="Times New Roman"/>
                <w:noProof/>
                <w:webHidden/>
                <w:sz w:val="24"/>
                <w:szCs w:val="24"/>
              </w:rPr>
              <w:fldChar w:fldCharType="end"/>
            </w:r>
          </w:hyperlink>
        </w:p>
        <w:p w14:paraId="236747BA" w14:textId="1573F4B4"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38" w:history="1">
            <w:r w:rsidR="00943CB4" w:rsidRPr="00943CB4">
              <w:rPr>
                <w:rStyle w:val="Hyperlink"/>
                <w:rFonts w:ascii="Times New Roman" w:hAnsi="Times New Roman" w:cs="Times New Roman"/>
                <w:noProof/>
                <w:sz w:val="24"/>
                <w:szCs w:val="24"/>
              </w:rPr>
              <w:t>2.4.</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Hipotesis Penelitian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_Toc220095338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21</w:t>
            </w:r>
            <w:r w:rsidR="00943CB4" w:rsidRPr="00943CB4">
              <w:rPr>
                <w:rFonts w:ascii="Times New Roman" w:hAnsi="Times New Roman" w:cs="Times New Roman"/>
                <w:noProof/>
                <w:webHidden/>
                <w:sz w:val="24"/>
                <w:szCs w:val="24"/>
              </w:rPr>
              <w:fldChar w:fldCharType="end"/>
            </w:r>
          </w:hyperlink>
        </w:p>
        <w:p w14:paraId="4C375D72" w14:textId="5F39592F"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39" w:history="1">
            <w:r w:rsidR="00943CB4" w:rsidRPr="00943CB4">
              <w:rPr>
                <w:rStyle w:val="Hyperlink"/>
                <w:rFonts w:ascii="Times New Roman" w:hAnsi="Times New Roman" w:cs="Times New Roman"/>
                <w:noProof/>
                <w:sz w:val="24"/>
                <w:szCs w:val="24"/>
              </w:rPr>
              <w:t>2.4.1.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 xml:space="preserve">Pengaruh Persepsi atas Kebijakan Pajak Pertambahan Nilai terhadap Keputusan Pembelian </w:t>
            </w:r>
            <w:r w:rsidR="00943CB4" w:rsidRPr="00943CB4">
              <w:rPr>
                <w:rStyle w:val="Hyperlink"/>
                <w:rFonts w:ascii="Times New Roman" w:hAnsi="Times New Roman" w:cs="Times New Roman"/>
                <w:i/>
                <w:noProof/>
                <w:sz w:val="24"/>
                <w:szCs w:val="24"/>
              </w:rPr>
              <w:t>Game</w:t>
            </w:r>
            <w:r w:rsidR="00943CB4" w:rsidRPr="00943CB4">
              <w:rPr>
                <w:rStyle w:val="Hyperlink"/>
                <w:rFonts w:ascii="Times New Roman" w:hAnsi="Times New Roman" w:cs="Times New Roman"/>
                <w:noProof/>
                <w:sz w:val="24"/>
                <w:szCs w:val="24"/>
              </w:rPr>
              <w:t xml:space="preserve"> Digital pada Platform </w:t>
            </w:r>
            <w:r w:rsidR="00943CB4" w:rsidRPr="00943CB4">
              <w:rPr>
                <w:rStyle w:val="Hyperlink"/>
                <w:rFonts w:ascii="Times New Roman" w:hAnsi="Times New Roman" w:cs="Times New Roman"/>
                <w:i/>
                <w:noProof/>
                <w:sz w:val="24"/>
                <w:szCs w:val="24"/>
              </w:rPr>
              <w:t>Steam</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_Toc220095339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21</w:t>
            </w:r>
            <w:r w:rsidR="00943CB4" w:rsidRPr="00943CB4">
              <w:rPr>
                <w:rFonts w:ascii="Times New Roman" w:hAnsi="Times New Roman" w:cs="Times New Roman"/>
                <w:noProof/>
                <w:webHidden/>
                <w:sz w:val="24"/>
                <w:szCs w:val="24"/>
              </w:rPr>
              <w:fldChar w:fldCharType="end"/>
            </w:r>
          </w:hyperlink>
        </w:p>
        <w:p w14:paraId="0308C512" w14:textId="69DA96B3"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0" w:history="1">
            <w:r w:rsidR="00943CB4" w:rsidRPr="00943CB4">
              <w:rPr>
                <w:rStyle w:val="Hyperlink"/>
                <w:rFonts w:ascii="Times New Roman" w:hAnsi="Times New Roman" w:cs="Times New Roman"/>
                <w:noProof/>
                <w:sz w:val="24"/>
                <w:szCs w:val="24"/>
              </w:rPr>
              <w:t>2.4.2.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 xml:space="preserve">Pengaruh Faktor Sosial terhadap Keputusan Pembelian </w:t>
            </w:r>
            <w:r w:rsidR="00943CB4" w:rsidRPr="00943CB4">
              <w:rPr>
                <w:rStyle w:val="Hyperlink"/>
                <w:rFonts w:ascii="Times New Roman" w:hAnsi="Times New Roman" w:cs="Times New Roman"/>
                <w:i/>
                <w:noProof/>
                <w:sz w:val="24"/>
                <w:szCs w:val="24"/>
              </w:rPr>
              <w:t>Game</w:t>
            </w:r>
            <w:r w:rsidR="00943CB4" w:rsidRPr="00943CB4">
              <w:rPr>
                <w:rStyle w:val="Hyperlink"/>
                <w:rFonts w:ascii="Times New Roman" w:hAnsi="Times New Roman" w:cs="Times New Roman"/>
                <w:noProof/>
                <w:sz w:val="24"/>
                <w:szCs w:val="24"/>
              </w:rPr>
              <w:t xml:space="preserve"> Digital pada Platform </w:t>
            </w:r>
            <w:r w:rsidR="00943CB4" w:rsidRPr="00943CB4">
              <w:rPr>
                <w:rStyle w:val="Hyperlink"/>
                <w:rFonts w:ascii="Times New Roman" w:hAnsi="Times New Roman" w:cs="Times New Roman"/>
                <w:i/>
                <w:noProof/>
                <w:sz w:val="24"/>
                <w:szCs w:val="24"/>
              </w:rPr>
              <w:t>Steam</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_Toc220095340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22</w:t>
            </w:r>
            <w:r w:rsidR="00943CB4" w:rsidRPr="00943CB4">
              <w:rPr>
                <w:rFonts w:ascii="Times New Roman" w:hAnsi="Times New Roman" w:cs="Times New Roman"/>
                <w:noProof/>
                <w:webHidden/>
                <w:sz w:val="24"/>
                <w:szCs w:val="24"/>
              </w:rPr>
              <w:fldChar w:fldCharType="end"/>
            </w:r>
          </w:hyperlink>
        </w:p>
        <w:p w14:paraId="027CF12D" w14:textId="46EA10E0"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1" w:history="1">
            <w:r w:rsidR="00943CB4" w:rsidRPr="00943CB4">
              <w:rPr>
                <w:rStyle w:val="Hyperlink"/>
                <w:rFonts w:ascii="Times New Roman" w:hAnsi="Times New Roman" w:cs="Times New Roman"/>
                <w:noProof/>
                <w:sz w:val="24"/>
                <w:szCs w:val="24"/>
              </w:rPr>
              <w:t>2.4.3.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 xml:space="preserve">Pengaruh Pendapatan terhadap Keputusan Pembelian </w:t>
            </w:r>
            <w:r w:rsidR="00943CB4" w:rsidRPr="00943CB4">
              <w:rPr>
                <w:rStyle w:val="Hyperlink"/>
                <w:rFonts w:ascii="Times New Roman" w:hAnsi="Times New Roman" w:cs="Times New Roman"/>
                <w:i/>
                <w:noProof/>
                <w:sz w:val="24"/>
                <w:szCs w:val="24"/>
              </w:rPr>
              <w:t>Game</w:t>
            </w:r>
            <w:r w:rsidR="00943CB4" w:rsidRPr="00943CB4">
              <w:rPr>
                <w:rStyle w:val="Hyperlink"/>
                <w:rFonts w:ascii="Times New Roman" w:hAnsi="Times New Roman" w:cs="Times New Roman"/>
                <w:noProof/>
                <w:sz w:val="24"/>
                <w:szCs w:val="24"/>
              </w:rPr>
              <w:t xml:space="preserve"> Digital pada Platform </w:t>
            </w:r>
            <w:r w:rsidR="00943CB4" w:rsidRPr="00943CB4">
              <w:rPr>
                <w:rStyle w:val="Hyperlink"/>
                <w:rFonts w:ascii="Times New Roman" w:hAnsi="Times New Roman" w:cs="Times New Roman"/>
                <w:i/>
                <w:noProof/>
                <w:sz w:val="24"/>
                <w:szCs w:val="24"/>
              </w:rPr>
              <w:t>Steam</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_Toc220095341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24</w:t>
            </w:r>
            <w:r w:rsidR="00943CB4" w:rsidRPr="00943CB4">
              <w:rPr>
                <w:rFonts w:ascii="Times New Roman" w:hAnsi="Times New Roman" w:cs="Times New Roman"/>
                <w:noProof/>
                <w:webHidden/>
                <w:sz w:val="24"/>
                <w:szCs w:val="24"/>
              </w:rPr>
              <w:fldChar w:fldCharType="end"/>
            </w:r>
          </w:hyperlink>
        </w:p>
        <w:p w14:paraId="0E3CF038" w14:textId="4BB526C8"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42" w:history="1">
            <w:r w:rsidR="00943CB4" w:rsidRPr="00943CB4">
              <w:rPr>
                <w:rStyle w:val="Hyperlink"/>
                <w:rFonts w:ascii="Times New Roman" w:hAnsi="Times New Roman" w:cs="Times New Roman"/>
                <w:noProof/>
                <w:sz w:val="24"/>
                <w:szCs w:val="24"/>
              </w:rPr>
              <w:t>2.5.</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Model Penelitian</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_Toc220095342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24</w:t>
            </w:r>
            <w:r w:rsidR="00943CB4" w:rsidRPr="00943CB4">
              <w:rPr>
                <w:rFonts w:ascii="Times New Roman" w:hAnsi="Times New Roman" w:cs="Times New Roman"/>
                <w:noProof/>
                <w:webHidden/>
                <w:sz w:val="24"/>
                <w:szCs w:val="24"/>
              </w:rPr>
              <w:fldChar w:fldCharType="end"/>
            </w:r>
          </w:hyperlink>
        </w:p>
        <w:p w14:paraId="52D8468A" w14:textId="5F6D5F6D" w:rsidR="00943CB4" w:rsidRPr="00943CB4" w:rsidRDefault="00062D9B" w:rsidP="00156383">
          <w:pPr>
            <w:pStyle w:val="TOC1"/>
            <w:spacing w:after="0"/>
            <w:rPr>
              <w:rFonts w:ascii="Times New Roman" w:hAnsi="Times New Roman" w:cs="Times New Roman"/>
              <w:b w:val="0"/>
              <w:bCs w:val="0"/>
              <w:sz w:val="24"/>
              <w:szCs w:val="24"/>
              <w:lang w:val="en-ID" w:eastAsia="en-ID"/>
            </w:rPr>
          </w:pPr>
          <w:hyperlink w:anchor="_Toc220095343" w:history="1">
            <w:r w:rsidR="00943CB4" w:rsidRPr="00943CB4">
              <w:rPr>
                <w:rStyle w:val="Hyperlink"/>
                <w:rFonts w:ascii="Times New Roman" w:hAnsi="Times New Roman" w:cs="Times New Roman"/>
                <w:sz w:val="24"/>
                <w:szCs w:val="24"/>
              </w:rPr>
              <w:t>BAB III METODE PENELITIAN</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_Toc220095343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26</w:t>
            </w:r>
            <w:r w:rsidR="00943CB4" w:rsidRPr="00943CB4">
              <w:rPr>
                <w:rFonts w:ascii="Times New Roman" w:hAnsi="Times New Roman" w:cs="Times New Roman"/>
                <w:webHidden/>
                <w:sz w:val="24"/>
                <w:szCs w:val="24"/>
              </w:rPr>
              <w:fldChar w:fldCharType="end"/>
            </w:r>
          </w:hyperlink>
        </w:p>
        <w:p w14:paraId="4E17092C" w14:textId="57273F2F"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44" w:history="1">
            <w:r w:rsidR="00943CB4" w:rsidRPr="00943CB4">
              <w:rPr>
                <w:rStyle w:val="Hyperlink"/>
                <w:rFonts w:ascii="Times New Roman" w:hAnsi="Times New Roman" w:cs="Times New Roman"/>
                <w:noProof/>
                <w:sz w:val="24"/>
                <w:szCs w:val="24"/>
              </w:rPr>
              <w:t>3.1.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Definisi Operasional dan Pengukuran Variabel</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_Toc220095344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26</w:t>
            </w:r>
            <w:r w:rsidR="00943CB4" w:rsidRPr="00943CB4">
              <w:rPr>
                <w:rFonts w:ascii="Times New Roman" w:hAnsi="Times New Roman" w:cs="Times New Roman"/>
                <w:noProof/>
                <w:webHidden/>
                <w:sz w:val="24"/>
                <w:szCs w:val="24"/>
              </w:rPr>
              <w:fldChar w:fldCharType="end"/>
            </w:r>
          </w:hyperlink>
        </w:p>
        <w:p w14:paraId="64C7B9F8" w14:textId="518ED6E7"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5" w:history="1">
            <w:r w:rsidR="00943CB4" w:rsidRPr="00943CB4">
              <w:rPr>
                <w:rStyle w:val="Hyperlink"/>
                <w:rFonts w:ascii="Times New Roman" w:hAnsi="Times New Roman" w:cs="Times New Roman"/>
                <w:noProof/>
                <w:sz w:val="24"/>
                <w:szCs w:val="24"/>
              </w:rPr>
              <w:t>3.1.1.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Variabel Independen (X)</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_Toc220095345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26</w:t>
            </w:r>
            <w:r w:rsidR="00943CB4" w:rsidRPr="00943CB4">
              <w:rPr>
                <w:rFonts w:ascii="Times New Roman" w:hAnsi="Times New Roman" w:cs="Times New Roman"/>
                <w:noProof/>
                <w:webHidden/>
                <w:sz w:val="24"/>
                <w:szCs w:val="24"/>
              </w:rPr>
              <w:fldChar w:fldCharType="end"/>
            </w:r>
          </w:hyperlink>
        </w:p>
        <w:p w14:paraId="5D3648E4" w14:textId="2CA0D763"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6" w:history="1">
            <w:r w:rsidR="00943CB4" w:rsidRPr="00943CB4">
              <w:rPr>
                <w:rStyle w:val="Hyperlink"/>
                <w:rFonts w:ascii="Times New Roman" w:hAnsi="Times New Roman" w:cs="Times New Roman"/>
                <w:noProof/>
                <w:sz w:val="24"/>
                <w:szCs w:val="24"/>
              </w:rPr>
              <w:t>3.1.2.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Variabel Dependen (Y)</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_Toc220095346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30</w:t>
            </w:r>
            <w:r w:rsidR="00943CB4" w:rsidRPr="00943CB4">
              <w:rPr>
                <w:rFonts w:ascii="Times New Roman" w:hAnsi="Times New Roman" w:cs="Times New Roman"/>
                <w:noProof/>
                <w:webHidden/>
                <w:sz w:val="24"/>
                <w:szCs w:val="24"/>
              </w:rPr>
              <w:fldChar w:fldCharType="end"/>
            </w:r>
          </w:hyperlink>
        </w:p>
        <w:p w14:paraId="06973EF4" w14:textId="3D418BAC"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47" w:history="1">
            <w:r w:rsidR="00943CB4" w:rsidRPr="00943CB4">
              <w:rPr>
                <w:rStyle w:val="Hyperlink"/>
                <w:rFonts w:ascii="Times New Roman" w:hAnsi="Times New Roman" w:cs="Times New Roman"/>
                <w:noProof/>
                <w:sz w:val="24"/>
                <w:szCs w:val="24"/>
              </w:rPr>
              <w:t>3.2.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Populasi dan Sampel</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_Toc220095347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32</w:t>
            </w:r>
            <w:r w:rsidR="00943CB4" w:rsidRPr="00943CB4">
              <w:rPr>
                <w:rFonts w:ascii="Times New Roman" w:hAnsi="Times New Roman" w:cs="Times New Roman"/>
                <w:noProof/>
                <w:webHidden/>
                <w:sz w:val="24"/>
                <w:szCs w:val="24"/>
              </w:rPr>
              <w:fldChar w:fldCharType="end"/>
            </w:r>
          </w:hyperlink>
        </w:p>
        <w:p w14:paraId="7356CE3C" w14:textId="61E8A800"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8" w:history="1">
            <w:r w:rsidR="00943CB4" w:rsidRPr="00943CB4">
              <w:rPr>
                <w:rStyle w:val="Hyperlink"/>
                <w:rFonts w:ascii="Times New Roman" w:hAnsi="Times New Roman" w:cs="Times New Roman"/>
                <w:noProof/>
                <w:sz w:val="24"/>
                <w:szCs w:val="24"/>
              </w:rPr>
              <w:t>3.2.1.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Populasi</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_Toc220095348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32</w:t>
            </w:r>
            <w:r w:rsidR="00943CB4" w:rsidRPr="00943CB4">
              <w:rPr>
                <w:rFonts w:ascii="Times New Roman" w:hAnsi="Times New Roman" w:cs="Times New Roman"/>
                <w:noProof/>
                <w:webHidden/>
                <w:sz w:val="24"/>
                <w:szCs w:val="24"/>
              </w:rPr>
              <w:fldChar w:fldCharType="end"/>
            </w:r>
          </w:hyperlink>
        </w:p>
        <w:p w14:paraId="6432CB75" w14:textId="53F27911"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49" w:history="1">
            <w:r w:rsidR="00943CB4" w:rsidRPr="00943CB4">
              <w:rPr>
                <w:rStyle w:val="Hyperlink"/>
                <w:rFonts w:ascii="Times New Roman" w:hAnsi="Times New Roman" w:cs="Times New Roman"/>
                <w:noProof/>
                <w:sz w:val="24"/>
                <w:szCs w:val="24"/>
              </w:rPr>
              <w:t>3.2.2.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Sampel</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_Toc220095349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32</w:t>
            </w:r>
            <w:r w:rsidR="00943CB4" w:rsidRPr="00943CB4">
              <w:rPr>
                <w:rFonts w:ascii="Times New Roman" w:hAnsi="Times New Roman" w:cs="Times New Roman"/>
                <w:noProof/>
                <w:webHidden/>
                <w:sz w:val="24"/>
                <w:szCs w:val="24"/>
              </w:rPr>
              <w:fldChar w:fldCharType="end"/>
            </w:r>
          </w:hyperlink>
        </w:p>
        <w:p w14:paraId="0BB4247E" w14:textId="6FF4D24A"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50" w:history="1">
            <w:r w:rsidR="00943CB4" w:rsidRPr="00943CB4">
              <w:rPr>
                <w:rStyle w:val="Hyperlink"/>
                <w:rFonts w:ascii="Times New Roman" w:hAnsi="Times New Roman" w:cs="Times New Roman"/>
                <w:noProof/>
                <w:sz w:val="24"/>
                <w:szCs w:val="24"/>
              </w:rPr>
              <w:t>3.3.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Jenis dan Sumber Data</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_Toc220095350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34</w:t>
            </w:r>
            <w:r w:rsidR="00943CB4" w:rsidRPr="00943CB4">
              <w:rPr>
                <w:rFonts w:ascii="Times New Roman" w:hAnsi="Times New Roman" w:cs="Times New Roman"/>
                <w:noProof/>
                <w:webHidden/>
                <w:sz w:val="24"/>
                <w:szCs w:val="24"/>
              </w:rPr>
              <w:fldChar w:fldCharType="end"/>
            </w:r>
          </w:hyperlink>
        </w:p>
        <w:p w14:paraId="18E8B936" w14:textId="59EDA134"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51" w:history="1">
            <w:r w:rsidR="00943CB4" w:rsidRPr="00943CB4">
              <w:rPr>
                <w:rStyle w:val="Hyperlink"/>
                <w:rFonts w:ascii="Times New Roman" w:hAnsi="Times New Roman" w:cs="Times New Roman"/>
                <w:noProof/>
                <w:sz w:val="24"/>
                <w:szCs w:val="24"/>
              </w:rPr>
              <w:t>3.4.</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Metode Pengumpulan Data</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_Toc220095351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34</w:t>
            </w:r>
            <w:r w:rsidR="00943CB4" w:rsidRPr="00943CB4">
              <w:rPr>
                <w:rFonts w:ascii="Times New Roman" w:hAnsi="Times New Roman" w:cs="Times New Roman"/>
                <w:noProof/>
                <w:webHidden/>
                <w:sz w:val="24"/>
                <w:szCs w:val="24"/>
              </w:rPr>
              <w:fldChar w:fldCharType="end"/>
            </w:r>
          </w:hyperlink>
        </w:p>
        <w:p w14:paraId="33161260" w14:textId="2F8D10C9"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52" w:history="1">
            <w:r w:rsidR="00943CB4" w:rsidRPr="00943CB4">
              <w:rPr>
                <w:rStyle w:val="Hyperlink"/>
                <w:rFonts w:ascii="Times New Roman" w:hAnsi="Times New Roman" w:cs="Times New Roman"/>
                <w:noProof/>
                <w:sz w:val="24"/>
                <w:szCs w:val="24"/>
              </w:rPr>
              <w:t>3.5.</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Pilot Test</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_Toc220095352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35</w:t>
            </w:r>
            <w:r w:rsidR="00943CB4" w:rsidRPr="00943CB4">
              <w:rPr>
                <w:rFonts w:ascii="Times New Roman" w:hAnsi="Times New Roman" w:cs="Times New Roman"/>
                <w:noProof/>
                <w:webHidden/>
                <w:sz w:val="24"/>
                <w:szCs w:val="24"/>
              </w:rPr>
              <w:fldChar w:fldCharType="end"/>
            </w:r>
          </w:hyperlink>
        </w:p>
        <w:p w14:paraId="70CBCAD5" w14:textId="40C1C46B" w:rsidR="00943CB4" w:rsidRPr="00943CB4" w:rsidRDefault="00062D9B" w:rsidP="00156383">
          <w:pPr>
            <w:pStyle w:val="TOC2"/>
            <w:spacing w:after="0"/>
            <w:rPr>
              <w:rFonts w:ascii="Times New Roman" w:hAnsi="Times New Roman" w:cs="Times New Roman"/>
              <w:noProof/>
              <w:sz w:val="24"/>
              <w:szCs w:val="24"/>
              <w:lang w:val="en-ID" w:eastAsia="en-ID"/>
            </w:rPr>
          </w:pPr>
          <w:hyperlink w:anchor="_Toc220095353" w:history="1">
            <w:r w:rsidR="00943CB4" w:rsidRPr="00943CB4">
              <w:rPr>
                <w:rStyle w:val="Hyperlink"/>
                <w:rFonts w:ascii="Times New Roman" w:hAnsi="Times New Roman" w:cs="Times New Roman"/>
                <w:noProof/>
                <w:sz w:val="24"/>
                <w:szCs w:val="24"/>
              </w:rPr>
              <w:t>3.6.</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Alat Analisis Data</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_Toc220095353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37</w:t>
            </w:r>
            <w:r w:rsidR="00943CB4" w:rsidRPr="00943CB4">
              <w:rPr>
                <w:rFonts w:ascii="Times New Roman" w:hAnsi="Times New Roman" w:cs="Times New Roman"/>
                <w:noProof/>
                <w:webHidden/>
                <w:sz w:val="24"/>
                <w:szCs w:val="24"/>
              </w:rPr>
              <w:fldChar w:fldCharType="end"/>
            </w:r>
          </w:hyperlink>
        </w:p>
        <w:p w14:paraId="5531450A" w14:textId="6136E835"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54" w:history="1">
            <w:r w:rsidR="00943CB4" w:rsidRPr="00943CB4">
              <w:rPr>
                <w:rStyle w:val="Hyperlink"/>
                <w:rFonts w:ascii="Times New Roman" w:hAnsi="Times New Roman" w:cs="Times New Roman"/>
                <w:noProof/>
                <w:sz w:val="24"/>
                <w:szCs w:val="24"/>
              </w:rPr>
              <w:t>3.6.1.</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Uji Kualitas Data</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_Toc220095354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37</w:t>
            </w:r>
            <w:r w:rsidR="00943CB4" w:rsidRPr="00943CB4">
              <w:rPr>
                <w:rFonts w:ascii="Times New Roman" w:hAnsi="Times New Roman" w:cs="Times New Roman"/>
                <w:noProof/>
                <w:webHidden/>
                <w:sz w:val="24"/>
                <w:szCs w:val="24"/>
              </w:rPr>
              <w:fldChar w:fldCharType="end"/>
            </w:r>
          </w:hyperlink>
        </w:p>
        <w:p w14:paraId="5E326D9E" w14:textId="0137C273"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55" w:history="1">
            <w:r w:rsidR="00943CB4" w:rsidRPr="00943CB4">
              <w:rPr>
                <w:rStyle w:val="Hyperlink"/>
                <w:rFonts w:ascii="Times New Roman" w:hAnsi="Times New Roman" w:cs="Times New Roman"/>
                <w:noProof/>
                <w:sz w:val="24"/>
                <w:szCs w:val="24"/>
              </w:rPr>
              <w:t>3.6.2.</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Uji Asumsi Klasik</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_Toc220095355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38</w:t>
            </w:r>
            <w:r w:rsidR="00943CB4" w:rsidRPr="00943CB4">
              <w:rPr>
                <w:rFonts w:ascii="Times New Roman" w:hAnsi="Times New Roman" w:cs="Times New Roman"/>
                <w:noProof/>
                <w:webHidden/>
                <w:sz w:val="24"/>
                <w:szCs w:val="24"/>
              </w:rPr>
              <w:fldChar w:fldCharType="end"/>
            </w:r>
          </w:hyperlink>
        </w:p>
        <w:p w14:paraId="4FA43032" w14:textId="436914AD"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56" w:history="1">
            <w:r w:rsidR="00943CB4" w:rsidRPr="00943CB4">
              <w:rPr>
                <w:rStyle w:val="Hyperlink"/>
                <w:rFonts w:ascii="Times New Roman" w:hAnsi="Times New Roman" w:cs="Times New Roman"/>
                <w:noProof/>
                <w:sz w:val="24"/>
                <w:szCs w:val="24"/>
              </w:rPr>
              <w:t>3.6.3.</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Uji Simultan (Uji F)</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_Toc220095356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40</w:t>
            </w:r>
            <w:r w:rsidR="00943CB4" w:rsidRPr="00943CB4">
              <w:rPr>
                <w:rFonts w:ascii="Times New Roman" w:hAnsi="Times New Roman" w:cs="Times New Roman"/>
                <w:noProof/>
                <w:webHidden/>
                <w:sz w:val="24"/>
                <w:szCs w:val="24"/>
              </w:rPr>
              <w:fldChar w:fldCharType="end"/>
            </w:r>
          </w:hyperlink>
        </w:p>
        <w:p w14:paraId="68D9DA49" w14:textId="24A6ED7A"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57" w:history="1">
            <w:r w:rsidR="00943CB4" w:rsidRPr="00943CB4">
              <w:rPr>
                <w:rStyle w:val="Hyperlink"/>
                <w:rFonts w:ascii="Times New Roman" w:hAnsi="Times New Roman" w:cs="Times New Roman"/>
                <w:noProof/>
                <w:spacing w:val="-4"/>
                <w:sz w:val="24"/>
                <w:szCs w:val="24"/>
              </w:rPr>
              <w:t>3.6.4.</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Koefisien Determinasi (</w:t>
            </w:r>
            <w:r w:rsidR="00943CB4" w:rsidRPr="00943CB4">
              <w:rPr>
                <w:rStyle w:val="Hyperlink"/>
                <w:rFonts w:ascii="Times New Roman" w:hAnsi="Times New Roman" w:cs="Times New Roman"/>
                <w:noProof/>
                <w:spacing w:val="-4"/>
                <w:sz w:val="24"/>
                <w:szCs w:val="24"/>
              </w:rPr>
              <w:t>R</w:t>
            </w:r>
            <w:r w:rsidR="00943CB4" w:rsidRPr="00943CB4">
              <w:rPr>
                <w:rStyle w:val="Hyperlink"/>
                <w:rFonts w:ascii="Times New Roman" w:hAnsi="Times New Roman" w:cs="Times New Roman"/>
                <w:noProof/>
                <w:spacing w:val="-4"/>
                <w:position w:val="8"/>
                <w:sz w:val="24"/>
                <w:szCs w:val="24"/>
              </w:rPr>
              <w:t>2</w:t>
            </w:r>
            <w:r w:rsidR="00943CB4" w:rsidRPr="00943CB4">
              <w:rPr>
                <w:rStyle w:val="Hyperlink"/>
                <w:rFonts w:ascii="Times New Roman" w:hAnsi="Times New Roman" w:cs="Times New Roman"/>
                <w:noProof/>
                <w:spacing w:val="-4"/>
                <w:sz w:val="24"/>
                <w:szCs w:val="24"/>
              </w:rPr>
              <w:t>)</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_Toc220095357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40</w:t>
            </w:r>
            <w:r w:rsidR="00943CB4" w:rsidRPr="00943CB4">
              <w:rPr>
                <w:rFonts w:ascii="Times New Roman" w:hAnsi="Times New Roman" w:cs="Times New Roman"/>
                <w:noProof/>
                <w:webHidden/>
                <w:sz w:val="24"/>
                <w:szCs w:val="24"/>
              </w:rPr>
              <w:fldChar w:fldCharType="end"/>
            </w:r>
          </w:hyperlink>
        </w:p>
        <w:p w14:paraId="0898007C" w14:textId="686F487B" w:rsidR="00943CB4" w:rsidRPr="00943CB4" w:rsidRDefault="00062D9B" w:rsidP="00156383">
          <w:pPr>
            <w:pStyle w:val="TOC3"/>
            <w:spacing w:after="0"/>
            <w:rPr>
              <w:rFonts w:ascii="Times New Roman" w:hAnsi="Times New Roman" w:cs="Times New Roman"/>
              <w:noProof/>
              <w:sz w:val="24"/>
              <w:szCs w:val="24"/>
              <w:lang w:val="en-ID" w:eastAsia="en-ID"/>
            </w:rPr>
          </w:pPr>
          <w:hyperlink w:anchor="_Toc220095358" w:history="1">
            <w:r w:rsidR="00943CB4" w:rsidRPr="00943CB4">
              <w:rPr>
                <w:rStyle w:val="Hyperlink"/>
                <w:rFonts w:ascii="Times New Roman" w:hAnsi="Times New Roman" w:cs="Times New Roman"/>
                <w:noProof/>
                <w:sz w:val="24"/>
                <w:szCs w:val="24"/>
              </w:rPr>
              <w:t>3.6.5.</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Analisis Regresi Linear Berganda</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_Toc220095358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41</w:t>
            </w:r>
            <w:r w:rsidR="00943CB4" w:rsidRPr="00943CB4">
              <w:rPr>
                <w:rFonts w:ascii="Times New Roman" w:hAnsi="Times New Roman" w:cs="Times New Roman"/>
                <w:noProof/>
                <w:webHidden/>
                <w:sz w:val="24"/>
                <w:szCs w:val="24"/>
              </w:rPr>
              <w:fldChar w:fldCharType="end"/>
            </w:r>
          </w:hyperlink>
        </w:p>
        <w:p w14:paraId="4A573FFB" w14:textId="7F69D4A7" w:rsidR="00943CB4" w:rsidRPr="00943CB4" w:rsidRDefault="00062D9B" w:rsidP="00A033C3">
          <w:pPr>
            <w:pStyle w:val="TOC3"/>
            <w:rPr>
              <w:rFonts w:ascii="Times New Roman" w:hAnsi="Times New Roman" w:cs="Times New Roman"/>
              <w:noProof/>
              <w:sz w:val="24"/>
              <w:szCs w:val="24"/>
              <w:lang w:val="en-ID" w:eastAsia="en-ID"/>
            </w:rPr>
          </w:pPr>
          <w:hyperlink w:anchor="_Toc220095359" w:history="1">
            <w:r w:rsidR="00943CB4" w:rsidRPr="00943CB4">
              <w:rPr>
                <w:rStyle w:val="Hyperlink"/>
                <w:rFonts w:ascii="Times New Roman" w:hAnsi="Times New Roman" w:cs="Times New Roman"/>
                <w:noProof/>
                <w:sz w:val="24"/>
                <w:szCs w:val="24"/>
              </w:rPr>
              <w:t>3.6.6.</w:t>
            </w:r>
            <w:r w:rsidR="00943CB4" w:rsidRPr="00943CB4">
              <w:rPr>
                <w:rFonts w:ascii="Times New Roman" w:hAnsi="Times New Roman" w:cs="Times New Roman"/>
                <w:noProof/>
                <w:sz w:val="24"/>
                <w:szCs w:val="24"/>
                <w:lang w:val="en-ID" w:eastAsia="en-ID"/>
              </w:rPr>
              <w:tab/>
            </w:r>
            <w:r w:rsidR="00943CB4" w:rsidRPr="00943CB4">
              <w:rPr>
                <w:rStyle w:val="Hyperlink"/>
                <w:rFonts w:ascii="Times New Roman" w:hAnsi="Times New Roman" w:cs="Times New Roman"/>
                <w:noProof/>
                <w:sz w:val="24"/>
                <w:szCs w:val="24"/>
              </w:rPr>
              <w:t>Uji Hipotesis</w:t>
            </w:r>
            <w:r w:rsidR="00943CB4" w:rsidRPr="00943CB4">
              <w:rPr>
                <w:rFonts w:ascii="Times New Roman" w:hAnsi="Times New Roman" w:cs="Times New Roman"/>
                <w:noProof/>
                <w:webHidden/>
                <w:sz w:val="24"/>
                <w:szCs w:val="24"/>
              </w:rPr>
              <w:tab/>
            </w:r>
            <w:r w:rsidR="00943CB4" w:rsidRPr="00943CB4">
              <w:rPr>
                <w:rFonts w:ascii="Times New Roman" w:hAnsi="Times New Roman" w:cs="Times New Roman"/>
                <w:noProof/>
                <w:webHidden/>
                <w:sz w:val="24"/>
                <w:szCs w:val="24"/>
              </w:rPr>
              <w:fldChar w:fldCharType="begin"/>
            </w:r>
            <w:r w:rsidR="00943CB4" w:rsidRPr="00943CB4">
              <w:rPr>
                <w:rFonts w:ascii="Times New Roman" w:hAnsi="Times New Roman" w:cs="Times New Roman"/>
                <w:noProof/>
                <w:webHidden/>
                <w:sz w:val="24"/>
                <w:szCs w:val="24"/>
              </w:rPr>
              <w:instrText xml:space="preserve"> PAGEREF _Toc220095359 \h </w:instrText>
            </w:r>
            <w:r w:rsidR="00943CB4" w:rsidRPr="00943CB4">
              <w:rPr>
                <w:rFonts w:ascii="Times New Roman" w:hAnsi="Times New Roman" w:cs="Times New Roman"/>
                <w:noProof/>
                <w:webHidden/>
                <w:sz w:val="24"/>
                <w:szCs w:val="24"/>
              </w:rPr>
            </w:r>
            <w:r w:rsidR="00943CB4" w:rsidRPr="00943CB4">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42</w:t>
            </w:r>
            <w:r w:rsidR="00943CB4" w:rsidRPr="00943CB4">
              <w:rPr>
                <w:rFonts w:ascii="Times New Roman" w:hAnsi="Times New Roman" w:cs="Times New Roman"/>
                <w:noProof/>
                <w:webHidden/>
                <w:sz w:val="24"/>
                <w:szCs w:val="24"/>
              </w:rPr>
              <w:fldChar w:fldCharType="end"/>
            </w:r>
          </w:hyperlink>
        </w:p>
        <w:p w14:paraId="103E5D19" w14:textId="7125454B" w:rsidR="00943CB4" w:rsidRPr="00943CB4" w:rsidRDefault="00062D9B" w:rsidP="00156383">
          <w:pPr>
            <w:pStyle w:val="TOC1"/>
            <w:spacing w:after="0"/>
            <w:rPr>
              <w:rFonts w:ascii="Times New Roman" w:hAnsi="Times New Roman" w:cs="Times New Roman"/>
              <w:b w:val="0"/>
              <w:bCs w:val="0"/>
              <w:sz w:val="24"/>
              <w:szCs w:val="24"/>
              <w:lang w:val="en-ID" w:eastAsia="en-ID"/>
            </w:rPr>
          </w:pPr>
          <w:hyperlink w:anchor="_Toc220095360" w:history="1">
            <w:r w:rsidR="00943CB4" w:rsidRPr="00943CB4">
              <w:rPr>
                <w:rStyle w:val="Hyperlink"/>
                <w:rFonts w:ascii="Times New Roman" w:hAnsi="Times New Roman" w:cs="Times New Roman"/>
                <w:sz w:val="24"/>
                <w:szCs w:val="24"/>
              </w:rPr>
              <w:t>DAFTAR PUSTAKA</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_Toc220095360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43</w:t>
            </w:r>
            <w:r w:rsidR="00943CB4" w:rsidRPr="00943CB4">
              <w:rPr>
                <w:rFonts w:ascii="Times New Roman" w:hAnsi="Times New Roman" w:cs="Times New Roman"/>
                <w:webHidden/>
                <w:sz w:val="24"/>
                <w:szCs w:val="24"/>
              </w:rPr>
              <w:fldChar w:fldCharType="end"/>
            </w:r>
          </w:hyperlink>
        </w:p>
        <w:p w14:paraId="4386448D" w14:textId="6239B76C" w:rsidR="00943CB4" w:rsidRPr="00943CB4" w:rsidRDefault="00062D9B" w:rsidP="00156383">
          <w:pPr>
            <w:pStyle w:val="TOC1"/>
            <w:spacing w:after="0"/>
            <w:rPr>
              <w:rFonts w:ascii="Times New Roman" w:hAnsi="Times New Roman" w:cs="Times New Roman"/>
              <w:b w:val="0"/>
              <w:bCs w:val="0"/>
              <w:sz w:val="24"/>
              <w:szCs w:val="24"/>
              <w:lang w:val="en-ID" w:eastAsia="en-ID"/>
            </w:rPr>
          </w:pPr>
          <w:hyperlink w:anchor="_Toc220095361" w:history="1">
            <w:r w:rsidR="00943CB4" w:rsidRPr="00943CB4">
              <w:rPr>
                <w:rStyle w:val="Hyperlink"/>
                <w:rFonts w:ascii="Times New Roman" w:hAnsi="Times New Roman" w:cs="Times New Roman"/>
                <w:sz w:val="24"/>
                <w:szCs w:val="24"/>
              </w:rPr>
              <w:t>LAMPIRAN</w:t>
            </w:r>
            <w:r w:rsidR="00943CB4" w:rsidRPr="00943CB4">
              <w:rPr>
                <w:rFonts w:ascii="Times New Roman" w:hAnsi="Times New Roman" w:cs="Times New Roman"/>
                <w:webHidden/>
                <w:sz w:val="24"/>
                <w:szCs w:val="24"/>
              </w:rPr>
              <w:tab/>
            </w:r>
            <w:r w:rsidR="00943CB4" w:rsidRPr="00943CB4">
              <w:rPr>
                <w:rFonts w:ascii="Times New Roman" w:hAnsi="Times New Roman" w:cs="Times New Roman"/>
                <w:webHidden/>
                <w:sz w:val="24"/>
                <w:szCs w:val="24"/>
              </w:rPr>
              <w:fldChar w:fldCharType="begin"/>
            </w:r>
            <w:r w:rsidR="00943CB4" w:rsidRPr="00943CB4">
              <w:rPr>
                <w:rFonts w:ascii="Times New Roman" w:hAnsi="Times New Roman" w:cs="Times New Roman"/>
                <w:webHidden/>
                <w:sz w:val="24"/>
                <w:szCs w:val="24"/>
              </w:rPr>
              <w:instrText xml:space="preserve"> PAGEREF _Toc220095361 \h </w:instrText>
            </w:r>
            <w:r w:rsidR="00943CB4" w:rsidRPr="00943CB4">
              <w:rPr>
                <w:rFonts w:ascii="Times New Roman" w:hAnsi="Times New Roman" w:cs="Times New Roman"/>
                <w:webHidden/>
                <w:sz w:val="24"/>
                <w:szCs w:val="24"/>
              </w:rPr>
            </w:r>
            <w:r w:rsidR="00943CB4" w:rsidRPr="00943CB4">
              <w:rPr>
                <w:rFonts w:ascii="Times New Roman" w:hAnsi="Times New Roman" w:cs="Times New Roman"/>
                <w:webHidden/>
                <w:sz w:val="24"/>
                <w:szCs w:val="24"/>
              </w:rPr>
              <w:fldChar w:fldCharType="separate"/>
            </w:r>
            <w:r w:rsidR="002A5D1C">
              <w:rPr>
                <w:rFonts w:ascii="Times New Roman" w:hAnsi="Times New Roman" w:cs="Times New Roman"/>
                <w:webHidden/>
                <w:sz w:val="24"/>
                <w:szCs w:val="24"/>
              </w:rPr>
              <w:t>48</w:t>
            </w:r>
            <w:r w:rsidR="00943CB4" w:rsidRPr="00943CB4">
              <w:rPr>
                <w:rFonts w:ascii="Times New Roman" w:hAnsi="Times New Roman" w:cs="Times New Roman"/>
                <w:webHidden/>
                <w:sz w:val="24"/>
                <w:szCs w:val="24"/>
              </w:rPr>
              <w:fldChar w:fldCharType="end"/>
            </w:r>
          </w:hyperlink>
        </w:p>
        <w:p w14:paraId="5F1BDDD8" w14:textId="11009F1B" w:rsidR="007B0929" w:rsidRDefault="007B0929" w:rsidP="001F62B5">
          <w:pPr>
            <w:spacing w:line="240" w:lineRule="auto"/>
          </w:pPr>
          <w:r w:rsidRPr="00943CB4">
            <w:rPr>
              <w:rFonts w:ascii="Times New Roman" w:hAnsi="Times New Roman" w:cs="Times New Roman"/>
              <w:b/>
              <w:bCs/>
              <w:sz w:val="24"/>
              <w:szCs w:val="24"/>
            </w:rPr>
            <w:fldChar w:fldCharType="end"/>
          </w:r>
        </w:p>
      </w:sdtContent>
    </w:sdt>
    <w:p w14:paraId="6819318F" w14:textId="5D088836" w:rsidR="00F55EE8" w:rsidRPr="002E7074" w:rsidRDefault="00F55EE8" w:rsidP="00B05366">
      <w:pPr>
        <w:spacing w:line="240" w:lineRule="auto"/>
        <w:jc w:val="center"/>
        <w:rPr>
          <w:rFonts w:ascii="Times New Roman" w:hAnsi="Times New Roman" w:cs="Times New Roman"/>
          <w:b/>
          <w:bCs/>
          <w:sz w:val="24"/>
          <w:szCs w:val="24"/>
          <w:lang w:val="en-US"/>
        </w:rPr>
      </w:pPr>
    </w:p>
    <w:p w14:paraId="00DE3077" w14:textId="582A66D8" w:rsidR="00FD4F60" w:rsidRDefault="00FD4F60" w:rsidP="00FD4F60">
      <w:pPr>
        <w:spacing w:line="240" w:lineRule="auto"/>
        <w:rPr>
          <w:rFonts w:ascii="Times New Roman" w:hAnsi="Times New Roman" w:cs="Times New Roman"/>
          <w:b/>
          <w:bCs/>
          <w:sz w:val="28"/>
          <w:szCs w:val="28"/>
          <w:lang w:val="en-US"/>
        </w:rPr>
      </w:pPr>
    </w:p>
    <w:p w14:paraId="13F2CE6B" w14:textId="24957C6D" w:rsidR="002650D6" w:rsidRDefault="002650D6" w:rsidP="00FD4F60">
      <w:pPr>
        <w:spacing w:line="240" w:lineRule="auto"/>
        <w:rPr>
          <w:rFonts w:ascii="Times New Roman" w:hAnsi="Times New Roman" w:cs="Times New Roman"/>
          <w:b/>
          <w:bCs/>
          <w:sz w:val="28"/>
          <w:szCs w:val="28"/>
          <w:lang w:val="en-US"/>
        </w:rPr>
      </w:pPr>
    </w:p>
    <w:p w14:paraId="5FCBA968" w14:textId="77777777" w:rsidR="00A033C3" w:rsidRDefault="00A033C3" w:rsidP="00FD4F60">
      <w:pPr>
        <w:spacing w:line="240" w:lineRule="auto"/>
        <w:rPr>
          <w:rFonts w:ascii="Times New Roman" w:hAnsi="Times New Roman" w:cs="Times New Roman"/>
          <w:b/>
          <w:bCs/>
          <w:sz w:val="28"/>
          <w:szCs w:val="28"/>
          <w:lang w:val="en-US"/>
        </w:rPr>
      </w:pPr>
    </w:p>
    <w:p w14:paraId="5ADB58AD" w14:textId="77777777" w:rsidR="00A033C3" w:rsidRDefault="00A033C3" w:rsidP="00FD4F60">
      <w:pPr>
        <w:spacing w:line="240" w:lineRule="auto"/>
        <w:rPr>
          <w:rFonts w:ascii="Times New Roman" w:hAnsi="Times New Roman" w:cs="Times New Roman"/>
          <w:b/>
          <w:bCs/>
          <w:sz w:val="28"/>
          <w:szCs w:val="28"/>
          <w:lang w:val="en-US"/>
        </w:rPr>
      </w:pPr>
    </w:p>
    <w:p w14:paraId="558617EE" w14:textId="77777777" w:rsidR="00A033C3" w:rsidRDefault="00A033C3" w:rsidP="00FD4F60">
      <w:pPr>
        <w:spacing w:line="240" w:lineRule="auto"/>
        <w:rPr>
          <w:rFonts w:ascii="Times New Roman" w:hAnsi="Times New Roman" w:cs="Times New Roman"/>
          <w:b/>
          <w:bCs/>
          <w:sz w:val="28"/>
          <w:szCs w:val="28"/>
          <w:lang w:val="en-US"/>
        </w:rPr>
      </w:pPr>
    </w:p>
    <w:p w14:paraId="79FFAD8A" w14:textId="77777777" w:rsidR="00A033C3" w:rsidRDefault="00A033C3" w:rsidP="00FD4F60">
      <w:pPr>
        <w:spacing w:line="240" w:lineRule="auto"/>
        <w:rPr>
          <w:rFonts w:ascii="Times New Roman" w:hAnsi="Times New Roman" w:cs="Times New Roman"/>
          <w:b/>
          <w:bCs/>
          <w:sz w:val="28"/>
          <w:szCs w:val="28"/>
          <w:lang w:val="en-US"/>
        </w:rPr>
      </w:pPr>
    </w:p>
    <w:p w14:paraId="3DEE397E" w14:textId="77777777" w:rsidR="00A033C3" w:rsidRDefault="00A033C3" w:rsidP="00FD4F60">
      <w:pPr>
        <w:spacing w:line="240" w:lineRule="auto"/>
        <w:rPr>
          <w:rFonts w:ascii="Times New Roman" w:hAnsi="Times New Roman" w:cs="Times New Roman"/>
          <w:b/>
          <w:bCs/>
          <w:sz w:val="28"/>
          <w:szCs w:val="28"/>
          <w:lang w:val="en-US"/>
        </w:rPr>
      </w:pPr>
    </w:p>
    <w:p w14:paraId="3D056F42" w14:textId="77777777" w:rsidR="00A033C3" w:rsidRDefault="00A033C3" w:rsidP="00FD4F60">
      <w:pPr>
        <w:spacing w:line="240" w:lineRule="auto"/>
        <w:rPr>
          <w:rFonts w:ascii="Times New Roman" w:hAnsi="Times New Roman" w:cs="Times New Roman"/>
          <w:b/>
          <w:bCs/>
          <w:sz w:val="28"/>
          <w:szCs w:val="28"/>
          <w:lang w:val="en-US"/>
        </w:rPr>
      </w:pPr>
    </w:p>
    <w:p w14:paraId="79E22BE2" w14:textId="77777777" w:rsidR="00A033C3" w:rsidRDefault="00A033C3" w:rsidP="00FD4F60">
      <w:pPr>
        <w:spacing w:line="240" w:lineRule="auto"/>
        <w:rPr>
          <w:rFonts w:ascii="Times New Roman" w:hAnsi="Times New Roman" w:cs="Times New Roman"/>
          <w:b/>
          <w:bCs/>
          <w:sz w:val="28"/>
          <w:szCs w:val="28"/>
          <w:lang w:val="en-US"/>
        </w:rPr>
      </w:pPr>
    </w:p>
    <w:p w14:paraId="5EF8DCFA" w14:textId="03E004C7" w:rsidR="002650D6" w:rsidRPr="00912D0D" w:rsidRDefault="007B0929" w:rsidP="00912D0D">
      <w:pPr>
        <w:pStyle w:val="Heading1"/>
        <w:spacing w:after="160"/>
        <w:ind w:left="0" w:right="0"/>
        <w:rPr>
          <w:sz w:val="24"/>
          <w:szCs w:val="24"/>
        </w:rPr>
      </w:pPr>
      <w:bookmarkStart w:id="4" w:name="_Toc220095320"/>
      <w:r w:rsidRPr="007B0929">
        <w:rPr>
          <w:sz w:val="24"/>
          <w:szCs w:val="24"/>
        </w:rPr>
        <w:lastRenderedPageBreak/>
        <w:t>DAFTAR TABEL</w:t>
      </w:r>
      <w:bookmarkEnd w:id="4"/>
    </w:p>
    <w:p w14:paraId="23D98ACF" w14:textId="7644EBD2" w:rsidR="00347073" w:rsidRPr="0073794B" w:rsidRDefault="00DF143B" w:rsidP="0073794B">
      <w:pPr>
        <w:pStyle w:val="BodyText"/>
        <w:spacing w:before="182"/>
        <w:ind w:right="-1"/>
        <w:jc w:val="right"/>
        <w:rPr>
          <w:b/>
          <w:bCs/>
        </w:rPr>
      </w:pPr>
      <w:r w:rsidRPr="007A7844">
        <w:rPr>
          <w:b/>
          <w:bCs/>
          <w:spacing w:val="-2"/>
          <w:lang w:val="en-US"/>
        </w:rPr>
        <w:t xml:space="preserve">    </w:t>
      </w:r>
      <w:r w:rsidRPr="007A7844">
        <w:rPr>
          <w:b/>
          <w:bCs/>
          <w:spacing w:val="-2"/>
        </w:rPr>
        <w:t>Halaman</w:t>
      </w:r>
    </w:p>
    <w:p w14:paraId="55471B26" w14:textId="31F157C5" w:rsidR="007C569D" w:rsidRPr="007C569D" w:rsidRDefault="00347073">
      <w:pPr>
        <w:pStyle w:val="TableofFigures"/>
        <w:tabs>
          <w:tab w:val="right" w:leader="dot" w:pos="7927"/>
        </w:tabs>
        <w:rPr>
          <w:rFonts w:ascii="Times New Roman" w:hAnsi="Times New Roman" w:cs="Times New Roman"/>
          <w:noProof/>
          <w:sz w:val="24"/>
          <w:szCs w:val="24"/>
          <w:lang w:val="en-ID" w:eastAsia="en-ID"/>
        </w:rPr>
      </w:pPr>
      <w:r w:rsidRPr="007C569D">
        <w:rPr>
          <w:rFonts w:ascii="Times New Roman" w:hAnsi="Times New Roman" w:cs="Times New Roman"/>
          <w:sz w:val="24"/>
          <w:szCs w:val="24"/>
          <w:lang w:val="en-US"/>
        </w:rPr>
        <w:fldChar w:fldCharType="begin"/>
      </w:r>
      <w:r w:rsidRPr="007C569D">
        <w:rPr>
          <w:rFonts w:ascii="Times New Roman" w:hAnsi="Times New Roman" w:cs="Times New Roman"/>
          <w:sz w:val="24"/>
          <w:szCs w:val="24"/>
          <w:lang w:val="en-US"/>
        </w:rPr>
        <w:instrText xml:space="preserve"> TOC \h \z \c "Tabel 1." </w:instrText>
      </w:r>
      <w:r w:rsidRPr="007C569D">
        <w:rPr>
          <w:rFonts w:ascii="Times New Roman" w:hAnsi="Times New Roman" w:cs="Times New Roman"/>
          <w:sz w:val="24"/>
          <w:szCs w:val="24"/>
          <w:lang w:val="en-US"/>
        </w:rPr>
        <w:fldChar w:fldCharType="separate"/>
      </w:r>
      <w:hyperlink w:anchor="_Toc216255527" w:history="1">
        <w:r w:rsidR="007C569D" w:rsidRPr="007C569D">
          <w:rPr>
            <w:rStyle w:val="Hyperlink"/>
            <w:rFonts w:ascii="Times New Roman" w:hAnsi="Times New Roman" w:cs="Times New Roman"/>
            <w:noProof/>
            <w:sz w:val="24"/>
            <w:szCs w:val="24"/>
          </w:rPr>
          <w:t>Tabel 1. 1</w:t>
        </w:r>
        <w:r w:rsidR="007C569D" w:rsidRPr="007C569D">
          <w:rPr>
            <w:rStyle w:val="Hyperlink"/>
            <w:rFonts w:ascii="Times New Roman" w:hAnsi="Times New Roman" w:cs="Times New Roman"/>
            <w:noProof/>
            <w:sz w:val="24"/>
            <w:szCs w:val="24"/>
            <w:lang w:val="en-US"/>
          </w:rPr>
          <w:t xml:space="preserve"> </w:t>
        </w:r>
        <w:r w:rsidR="007C569D" w:rsidRPr="007C569D">
          <w:rPr>
            <w:rStyle w:val="Hyperlink"/>
            <w:rFonts w:ascii="Times New Roman" w:hAnsi="Times New Roman" w:cs="Times New Roman"/>
            <w:noProof/>
            <w:sz w:val="24"/>
            <w:szCs w:val="24"/>
            <w:lang w:val="fi-FI"/>
          </w:rPr>
          <w:t xml:space="preserve">Jumlah Pembelian </w:t>
        </w:r>
        <w:r w:rsidR="0050110F" w:rsidRPr="0050110F">
          <w:rPr>
            <w:rStyle w:val="Hyperlink"/>
            <w:rFonts w:ascii="Times New Roman" w:hAnsi="Times New Roman" w:cs="Times New Roman"/>
            <w:i/>
            <w:noProof/>
            <w:sz w:val="24"/>
            <w:szCs w:val="24"/>
            <w:lang w:val="fi-FI"/>
          </w:rPr>
          <w:t>Game</w:t>
        </w:r>
        <w:r w:rsidR="007C569D" w:rsidRPr="007C569D">
          <w:rPr>
            <w:rStyle w:val="Hyperlink"/>
            <w:rFonts w:ascii="Times New Roman" w:hAnsi="Times New Roman" w:cs="Times New Roman"/>
            <w:noProof/>
            <w:sz w:val="24"/>
            <w:szCs w:val="24"/>
            <w:lang w:val="fi-FI"/>
          </w:rPr>
          <w:t xml:space="preserve"> Digital di Indonesia Tahun 2020–2024</w:t>
        </w:r>
        <w:r w:rsidR="007C569D" w:rsidRPr="007C569D">
          <w:rPr>
            <w:rFonts w:ascii="Times New Roman" w:hAnsi="Times New Roman" w:cs="Times New Roman"/>
            <w:noProof/>
            <w:webHidden/>
            <w:sz w:val="24"/>
            <w:szCs w:val="24"/>
          </w:rPr>
          <w:tab/>
        </w:r>
        <w:r w:rsidR="007C569D" w:rsidRPr="007C569D">
          <w:rPr>
            <w:rFonts w:ascii="Times New Roman" w:hAnsi="Times New Roman" w:cs="Times New Roman"/>
            <w:noProof/>
            <w:webHidden/>
            <w:sz w:val="24"/>
            <w:szCs w:val="24"/>
          </w:rPr>
          <w:fldChar w:fldCharType="begin"/>
        </w:r>
        <w:r w:rsidR="007C569D" w:rsidRPr="007C569D">
          <w:rPr>
            <w:rFonts w:ascii="Times New Roman" w:hAnsi="Times New Roman" w:cs="Times New Roman"/>
            <w:noProof/>
            <w:webHidden/>
            <w:sz w:val="24"/>
            <w:szCs w:val="24"/>
          </w:rPr>
          <w:instrText xml:space="preserve"> PAGEREF _Toc216255527 \h </w:instrText>
        </w:r>
        <w:r w:rsidR="007C569D" w:rsidRPr="007C569D">
          <w:rPr>
            <w:rFonts w:ascii="Times New Roman" w:hAnsi="Times New Roman" w:cs="Times New Roman"/>
            <w:noProof/>
            <w:webHidden/>
            <w:sz w:val="24"/>
            <w:szCs w:val="24"/>
          </w:rPr>
        </w:r>
        <w:r w:rsidR="007C569D" w:rsidRPr="007C569D">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w:t>
        </w:r>
        <w:r w:rsidR="007C569D" w:rsidRPr="007C569D">
          <w:rPr>
            <w:rFonts w:ascii="Times New Roman" w:hAnsi="Times New Roman" w:cs="Times New Roman"/>
            <w:noProof/>
            <w:webHidden/>
            <w:sz w:val="24"/>
            <w:szCs w:val="24"/>
          </w:rPr>
          <w:fldChar w:fldCharType="end"/>
        </w:r>
      </w:hyperlink>
    </w:p>
    <w:p w14:paraId="48F5E612" w14:textId="0EBDEBB1" w:rsidR="004A6E3E" w:rsidRPr="004A6E3E" w:rsidRDefault="00062D9B" w:rsidP="00E84423">
      <w:pPr>
        <w:pStyle w:val="TableofFigures"/>
        <w:tabs>
          <w:tab w:val="right" w:leader="dot" w:pos="7927"/>
        </w:tabs>
        <w:rPr>
          <w:rFonts w:ascii="Times New Roman" w:hAnsi="Times New Roman" w:cs="Times New Roman"/>
          <w:noProof/>
          <w:sz w:val="24"/>
          <w:szCs w:val="24"/>
        </w:rPr>
      </w:pPr>
      <w:hyperlink w:anchor="_Toc216255528" w:history="1">
        <w:r w:rsidR="007C569D" w:rsidRPr="007C569D">
          <w:rPr>
            <w:rStyle w:val="Hyperlink"/>
            <w:rFonts w:ascii="Times New Roman" w:hAnsi="Times New Roman" w:cs="Times New Roman"/>
            <w:noProof/>
            <w:sz w:val="24"/>
            <w:szCs w:val="24"/>
          </w:rPr>
          <w:t>Tabel 1. 2</w:t>
        </w:r>
        <w:r w:rsidR="007C569D" w:rsidRPr="007C569D">
          <w:rPr>
            <w:rStyle w:val="Hyperlink"/>
            <w:rFonts w:ascii="Times New Roman" w:hAnsi="Times New Roman" w:cs="Times New Roman"/>
            <w:noProof/>
            <w:sz w:val="24"/>
            <w:szCs w:val="24"/>
            <w:lang w:val="en-US"/>
          </w:rPr>
          <w:t xml:space="preserve"> Negara dengan Pengguna </w:t>
        </w:r>
        <w:r w:rsidR="00943CB4" w:rsidRPr="00943CB4">
          <w:rPr>
            <w:rStyle w:val="Hyperlink"/>
            <w:rFonts w:ascii="Times New Roman" w:hAnsi="Times New Roman" w:cs="Times New Roman"/>
            <w:i/>
            <w:noProof/>
            <w:sz w:val="24"/>
            <w:szCs w:val="24"/>
            <w:lang w:val="en-US"/>
          </w:rPr>
          <w:t>Steam</w:t>
        </w:r>
        <w:r w:rsidR="007C569D" w:rsidRPr="007C569D">
          <w:rPr>
            <w:rStyle w:val="Hyperlink"/>
            <w:rFonts w:ascii="Times New Roman" w:hAnsi="Times New Roman" w:cs="Times New Roman"/>
            <w:noProof/>
            <w:sz w:val="24"/>
            <w:szCs w:val="24"/>
            <w:lang w:val="en-US"/>
          </w:rPr>
          <w:t xml:space="preserve"> Terbanyak pada Tahun 2024</w:t>
        </w:r>
        <w:r w:rsidR="007C569D" w:rsidRPr="007C569D">
          <w:rPr>
            <w:rFonts w:ascii="Times New Roman" w:hAnsi="Times New Roman" w:cs="Times New Roman"/>
            <w:noProof/>
            <w:webHidden/>
            <w:sz w:val="24"/>
            <w:szCs w:val="24"/>
          </w:rPr>
          <w:tab/>
        </w:r>
        <w:r w:rsidR="007C569D" w:rsidRPr="007C569D">
          <w:rPr>
            <w:rFonts w:ascii="Times New Roman" w:hAnsi="Times New Roman" w:cs="Times New Roman"/>
            <w:noProof/>
            <w:webHidden/>
            <w:sz w:val="24"/>
            <w:szCs w:val="24"/>
          </w:rPr>
          <w:fldChar w:fldCharType="begin"/>
        </w:r>
        <w:r w:rsidR="007C569D" w:rsidRPr="007C569D">
          <w:rPr>
            <w:rFonts w:ascii="Times New Roman" w:hAnsi="Times New Roman" w:cs="Times New Roman"/>
            <w:noProof/>
            <w:webHidden/>
            <w:sz w:val="24"/>
            <w:szCs w:val="24"/>
          </w:rPr>
          <w:instrText xml:space="preserve"> PAGEREF _Toc216255528 \h </w:instrText>
        </w:r>
        <w:r w:rsidR="007C569D" w:rsidRPr="007C569D">
          <w:rPr>
            <w:rFonts w:ascii="Times New Roman" w:hAnsi="Times New Roman" w:cs="Times New Roman"/>
            <w:noProof/>
            <w:webHidden/>
            <w:sz w:val="24"/>
            <w:szCs w:val="24"/>
          </w:rPr>
        </w:r>
        <w:r w:rsidR="007C569D" w:rsidRPr="007C569D">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w:t>
        </w:r>
        <w:r w:rsidR="007C569D" w:rsidRPr="007C569D">
          <w:rPr>
            <w:rFonts w:ascii="Times New Roman" w:hAnsi="Times New Roman" w:cs="Times New Roman"/>
            <w:noProof/>
            <w:webHidden/>
            <w:sz w:val="24"/>
            <w:szCs w:val="24"/>
          </w:rPr>
          <w:fldChar w:fldCharType="end"/>
        </w:r>
      </w:hyperlink>
      <w:r w:rsidR="00347073" w:rsidRPr="007C569D">
        <w:rPr>
          <w:rFonts w:ascii="Times New Roman" w:hAnsi="Times New Roman" w:cs="Times New Roman"/>
          <w:sz w:val="24"/>
          <w:szCs w:val="24"/>
          <w:lang w:val="en-US"/>
        </w:rPr>
        <w:fldChar w:fldCharType="end"/>
      </w:r>
      <w:r w:rsidR="000E2539" w:rsidRPr="004A6E3E">
        <w:rPr>
          <w:rFonts w:ascii="Times New Roman" w:hAnsi="Times New Roman" w:cs="Times New Roman"/>
          <w:sz w:val="24"/>
          <w:szCs w:val="24"/>
          <w:lang w:val="en-US"/>
        </w:rPr>
        <w:fldChar w:fldCharType="begin"/>
      </w:r>
      <w:r w:rsidR="000E2539" w:rsidRPr="004A6E3E">
        <w:rPr>
          <w:rFonts w:ascii="Times New Roman" w:hAnsi="Times New Roman" w:cs="Times New Roman"/>
          <w:sz w:val="24"/>
          <w:szCs w:val="24"/>
          <w:lang w:val="en-US"/>
        </w:rPr>
        <w:instrText xml:space="preserve"> TOC \h \z \c "Tabel 2." </w:instrText>
      </w:r>
      <w:r w:rsidR="000E2539" w:rsidRPr="004A6E3E">
        <w:rPr>
          <w:rFonts w:ascii="Times New Roman" w:hAnsi="Times New Roman" w:cs="Times New Roman"/>
          <w:sz w:val="24"/>
          <w:szCs w:val="24"/>
          <w:lang w:val="en-US"/>
        </w:rPr>
        <w:fldChar w:fldCharType="separate"/>
      </w:r>
    </w:p>
    <w:p w14:paraId="361DAA70" w14:textId="6A43330A" w:rsidR="00540BF0" w:rsidRPr="004A6E3E" w:rsidRDefault="00062D9B" w:rsidP="00E84423">
      <w:pPr>
        <w:pStyle w:val="TableofFigures"/>
        <w:tabs>
          <w:tab w:val="right" w:leader="dot" w:pos="7927"/>
        </w:tabs>
        <w:rPr>
          <w:rFonts w:ascii="Times New Roman" w:hAnsi="Times New Roman" w:cs="Times New Roman"/>
          <w:noProof/>
          <w:sz w:val="24"/>
          <w:szCs w:val="24"/>
          <w:lang w:val="en-US"/>
        </w:rPr>
      </w:pPr>
      <w:hyperlink w:anchor="_Toc214024633" w:history="1">
        <w:r w:rsidR="004A6E3E" w:rsidRPr="004A6E3E">
          <w:rPr>
            <w:rStyle w:val="Hyperlink"/>
            <w:rFonts w:ascii="Times New Roman" w:hAnsi="Times New Roman" w:cs="Times New Roman"/>
            <w:noProof/>
            <w:sz w:val="24"/>
            <w:szCs w:val="24"/>
          </w:rPr>
          <w:t>Tabel 2. 1</w:t>
        </w:r>
        <w:r w:rsidR="004A6E3E" w:rsidRPr="004A6E3E">
          <w:rPr>
            <w:rStyle w:val="Hyperlink"/>
            <w:rFonts w:ascii="Times New Roman" w:hAnsi="Times New Roman" w:cs="Times New Roman"/>
            <w:noProof/>
            <w:sz w:val="24"/>
            <w:szCs w:val="24"/>
            <w:lang w:val="en-US"/>
          </w:rPr>
          <w:t xml:space="preserve"> Penelitian Terdahulu</w:t>
        </w:r>
        <w:r w:rsidR="004A6E3E" w:rsidRPr="004A6E3E">
          <w:rPr>
            <w:rFonts w:ascii="Times New Roman" w:hAnsi="Times New Roman" w:cs="Times New Roman"/>
            <w:noProof/>
            <w:webHidden/>
            <w:sz w:val="24"/>
            <w:szCs w:val="24"/>
          </w:rPr>
          <w:tab/>
        </w:r>
        <w:r w:rsidR="004A6E3E" w:rsidRPr="004A6E3E">
          <w:rPr>
            <w:rFonts w:ascii="Times New Roman" w:hAnsi="Times New Roman" w:cs="Times New Roman"/>
            <w:noProof/>
            <w:webHidden/>
            <w:sz w:val="24"/>
            <w:szCs w:val="24"/>
          </w:rPr>
          <w:fldChar w:fldCharType="begin"/>
        </w:r>
        <w:r w:rsidR="004A6E3E" w:rsidRPr="004A6E3E">
          <w:rPr>
            <w:rFonts w:ascii="Times New Roman" w:hAnsi="Times New Roman" w:cs="Times New Roman"/>
            <w:noProof/>
            <w:webHidden/>
            <w:sz w:val="24"/>
            <w:szCs w:val="24"/>
          </w:rPr>
          <w:instrText xml:space="preserve"> PAGEREF _Toc214024633 \h </w:instrText>
        </w:r>
        <w:r w:rsidR="004A6E3E" w:rsidRPr="004A6E3E">
          <w:rPr>
            <w:rFonts w:ascii="Times New Roman" w:hAnsi="Times New Roman" w:cs="Times New Roman"/>
            <w:noProof/>
            <w:webHidden/>
            <w:sz w:val="24"/>
            <w:szCs w:val="24"/>
          </w:rPr>
        </w:r>
        <w:r w:rsidR="004A6E3E" w:rsidRPr="004A6E3E">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19</w:t>
        </w:r>
        <w:r w:rsidR="004A6E3E" w:rsidRPr="004A6E3E">
          <w:rPr>
            <w:rFonts w:ascii="Times New Roman" w:hAnsi="Times New Roman" w:cs="Times New Roman"/>
            <w:noProof/>
            <w:webHidden/>
            <w:sz w:val="24"/>
            <w:szCs w:val="24"/>
          </w:rPr>
          <w:fldChar w:fldCharType="end"/>
        </w:r>
      </w:hyperlink>
      <w:r w:rsidR="000E2539" w:rsidRPr="004A6E3E">
        <w:rPr>
          <w:rFonts w:ascii="Times New Roman" w:hAnsi="Times New Roman" w:cs="Times New Roman"/>
          <w:sz w:val="24"/>
          <w:szCs w:val="24"/>
          <w:lang w:val="en-US"/>
        </w:rPr>
        <w:fldChar w:fldCharType="end"/>
      </w:r>
      <w:r w:rsidR="00540BF0" w:rsidRPr="004A6E3E">
        <w:rPr>
          <w:rFonts w:ascii="Times New Roman" w:hAnsi="Times New Roman" w:cs="Times New Roman"/>
          <w:sz w:val="24"/>
          <w:szCs w:val="24"/>
          <w:lang w:val="en-US"/>
        </w:rPr>
        <w:fldChar w:fldCharType="begin"/>
      </w:r>
      <w:r w:rsidR="00540BF0" w:rsidRPr="004A6E3E">
        <w:rPr>
          <w:rFonts w:ascii="Times New Roman" w:hAnsi="Times New Roman" w:cs="Times New Roman"/>
          <w:sz w:val="24"/>
          <w:szCs w:val="24"/>
          <w:lang w:val="en-US"/>
        </w:rPr>
        <w:instrText xml:space="preserve"> TOC \h \z \c "Tabel 3." </w:instrText>
      </w:r>
      <w:r w:rsidR="00540BF0" w:rsidRPr="004A6E3E">
        <w:rPr>
          <w:rFonts w:ascii="Times New Roman" w:hAnsi="Times New Roman" w:cs="Times New Roman"/>
          <w:sz w:val="24"/>
          <w:szCs w:val="24"/>
          <w:lang w:val="en-US"/>
        </w:rPr>
        <w:fldChar w:fldCharType="separate"/>
      </w:r>
    </w:p>
    <w:p w14:paraId="2B205864" w14:textId="2C454D7B" w:rsidR="00540BF0" w:rsidRPr="004A6E3E" w:rsidRDefault="00062D9B" w:rsidP="00E84423">
      <w:pPr>
        <w:pStyle w:val="TableofFigures"/>
        <w:tabs>
          <w:tab w:val="right" w:leader="dot" w:pos="7927"/>
        </w:tabs>
        <w:rPr>
          <w:rFonts w:ascii="Times New Roman" w:hAnsi="Times New Roman" w:cs="Times New Roman"/>
          <w:noProof/>
          <w:sz w:val="24"/>
          <w:szCs w:val="24"/>
          <w:lang w:val="en-ID" w:eastAsia="en-ID"/>
        </w:rPr>
      </w:pPr>
      <w:hyperlink w:anchor="_Toc211567746" w:history="1">
        <w:r w:rsidR="00540BF0" w:rsidRPr="004A6E3E">
          <w:rPr>
            <w:rStyle w:val="Hyperlink"/>
            <w:rFonts w:ascii="Times New Roman" w:hAnsi="Times New Roman" w:cs="Times New Roman"/>
            <w:noProof/>
            <w:sz w:val="24"/>
            <w:szCs w:val="24"/>
          </w:rPr>
          <w:t>Tabel 3. 1</w:t>
        </w:r>
        <w:r w:rsidR="00540BF0" w:rsidRPr="004A6E3E">
          <w:rPr>
            <w:rStyle w:val="Hyperlink"/>
            <w:rFonts w:ascii="Times New Roman" w:hAnsi="Times New Roman" w:cs="Times New Roman"/>
            <w:noProof/>
            <w:sz w:val="24"/>
            <w:szCs w:val="24"/>
            <w:lang w:val="en-US"/>
          </w:rPr>
          <w:t xml:space="preserve"> Skala Likert</w:t>
        </w:r>
        <w:r w:rsidR="00540BF0" w:rsidRPr="004A6E3E">
          <w:rPr>
            <w:rFonts w:ascii="Times New Roman" w:hAnsi="Times New Roman" w:cs="Times New Roman"/>
            <w:noProof/>
            <w:webHidden/>
            <w:sz w:val="24"/>
            <w:szCs w:val="24"/>
          </w:rPr>
          <w:tab/>
        </w:r>
        <w:r w:rsidR="00540BF0" w:rsidRPr="004A6E3E">
          <w:rPr>
            <w:rFonts w:ascii="Times New Roman" w:hAnsi="Times New Roman" w:cs="Times New Roman"/>
            <w:noProof/>
            <w:webHidden/>
            <w:sz w:val="24"/>
            <w:szCs w:val="24"/>
          </w:rPr>
          <w:fldChar w:fldCharType="begin"/>
        </w:r>
        <w:r w:rsidR="00540BF0" w:rsidRPr="004A6E3E">
          <w:rPr>
            <w:rFonts w:ascii="Times New Roman" w:hAnsi="Times New Roman" w:cs="Times New Roman"/>
            <w:noProof/>
            <w:webHidden/>
            <w:sz w:val="24"/>
            <w:szCs w:val="24"/>
          </w:rPr>
          <w:instrText xml:space="preserve"> PAGEREF _Toc211567746 \h </w:instrText>
        </w:r>
        <w:r w:rsidR="00540BF0" w:rsidRPr="004A6E3E">
          <w:rPr>
            <w:rFonts w:ascii="Times New Roman" w:hAnsi="Times New Roman" w:cs="Times New Roman"/>
            <w:noProof/>
            <w:webHidden/>
            <w:sz w:val="24"/>
            <w:szCs w:val="24"/>
          </w:rPr>
        </w:r>
        <w:r w:rsidR="00540BF0" w:rsidRPr="004A6E3E">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35</w:t>
        </w:r>
        <w:r w:rsidR="00540BF0" w:rsidRPr="004A6E3E">
          <w:rPr>
            <w:rFonts w:ascii="Times New Roman" w:hAnsi="Times New Roman" w:cs="Times New Roman"/>
            <w:noProof/>
            <w:webHidden/>
            <w:sz w:val="24"/>
            <w:szCs w:val="24"/>
          </w:rPr>
          <w:fldChar w:fldCharType="end"/>
        </w:r>
      </w:hyperlink>
    </w:p>
    <w:p w14:paraId="12EBB5AB" w14:textId="756891C7" w:rsidR="00540BF0" w:rsidRPr="004A6E3E" w:rsidRDefault="00062D9B" w:rsidP="00E84423">
      <w:pPr>
        <w:pStyle w:val="TableofFigures"/>
        <w:tabs>
          <w:tab w:val="right" w:leader="dot" w:pos="7927"/>
        </w:tabs>
        <w:rPr>
          <w:rFonts w:ascii="Times New Roman" w:hAnsi="Times New Roman" w:cs="Times New Roman"/>
          <w:noProof/>
          <w:sz w:val="24"/>
          <w:szCs w:val="24"/>
          <w:lang w:val="en-ID" w:eastAsia="en-ID"/>
        </w:rPr>
      </w:pPr>
      <w:hyperlink w:anchor="_Toc211567747" w:history="1">
        <w:r w:rsidR="00540BF0" w:rsidRPr="004A6E3E">
          <w:rPr>
            <w:rStyle w:val="Hyperlink"/>
            <w:rFonts w:ascii="Times New Roman" w:hAnsi="Times New Roman" w:cs="Times New Roman"/>
            <w:noProof/>
            <w:sz w:val="24"/>
            <w:szCs w:val="24"/>
          </w:rPr>
          <w:t>Tabel 3. 2</w:t>
        </w:r>
        <w:r w:rsidR="00540BF0" w:rsidRPr="004A6E3E">
          <w:rPr>
            <w:rStyle w:val="Hyperlink"/>
            <w:rFonts w:ascii="Times New Roman" w:hAnsi="Times New Roman" w:cs="Times New Roman"/>
            <w:noProof/>
            <w:sz w:val="24"/>
            <w:szCs w:val="24"/>
            <w:lang w:val="en-US"/>
          </w:rPr>
          <w:t xml:space="preserve"> Hasil Pilot Test</w:t>
        </w:r>
        <w:r w:rsidR="00540BF0" w:rsidRPr="004A6E3E">
          <w:rPr>
            <w:rFonts w:ascii="Times New Roman" w:hAnsi="Times New Roman" w:cs="Times New Roman"/>
            <w:noProof/>
            <w:webHidden/>
            <w:sz w:val="24"/>
            <w:szCs w:val="24"/>
          </w:rPr>
          <w:tab/>
        </w:r>
        <w:r w:rsidR="00540BF0" w:rsidRPr="004A6E3E">
          <w:rPr>
            <w:rFonts w:ascii="Times New Roman" w:hAnsi="Times New Roman" w:cs="Times New Roman"/>
            <w:noProof/>
            <w:webHidden/>
            <w:sz w:val="24"/>
            <w:szCs w:val="24"/>
          </w:rPr>
          <w:fldChar w:fldCharType="begin"/>
        </w:r>
        <w:r w:rsidR="00540BF0" w:rsidRPr="004A6E3E">
          <w:rPr>
            <w:rFonts w:ascii="Times New Roman" w:hAnsi="Times New Roman" w:cs="Times New Roman"/>
            <w:noProof/>
            <w:webHidden/>
            <w:sz w:val="24"/>
            <w:szCs w:val="24"/>
          </w:rPr>
          <w:instrText xml:space="preserve"> PAGEREF _Toc211567747 \h </w:instrText>
        </w:r>
        <w:r w:rsidR="00540BF0" w:rsidRPr="004A6E3E">
          <w:rPr>
            <w:rFonts w:ascii="Times New Roman" w:hAnsi="Times New Roman" w:cs="Times New Roman"/>
            <w:noProof/>
            <w:webHidden/>
            <w:sz w:val="24"/>
            <w:szCs w:val="24"/>
          </w:rPr>
        </w:r>
        <w:r w:rsidR="00540BF0" w:rsidRPr="004A6E3E">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36</w:t>
        </w:r>
        <w:r w:rsidR="00540BF0" w:rsidRPr="004A6E3E">
          <w:rPr>
            <w:rFonts w:ascii="Times New Roman" w:hAnsi="Times New Roman" w:cs="Times New Roman"/>
            <w:noProof/>
            <w:webHidden/>
            <w:sz w:val="24"/>
            <w:szCs w:val="24"/>
          </w:rPr>
          <w:fldChar w:fldCharType="end"/>
        </w:r>
      </w:hyperlink>
    </w:p>
    <w:p w14:paraId="6EADCF9A" w14:textId="71CBE503" w:rsidR="002E7074" w:rsidRPr="00E84423" w:rsidRDefault="00540BF0" w:rsidP="00E84423">
      <w:pPr>
        <w:pStyle w:val="TableofFigures"/>
        <w:tabs>
          <w:tab w:val="right" w:leader="dot" w:pos="7927"/>
        </w:tabs>
        <w:spacing w:line="240" w:lineRule="auto"/>
        <w:rPr>
          <w:rFonts w:ascii="Times New Roman" w:hAnsi="Times New Roman" w:cs="Times New Roman"/>
          <w:sz w:val="24"/>
          <w:szCs w:val="24"/>
          <w:lang w:val="en-US"/>
        </w:rPr>
      </w:pPr>
      <w:r w:rsidRPr="004A6E3E">
        <w:rPr>
          <w:rFonts w:ascii="Times New Roman" w:hAnsi="Times New Roman" w:cs="Times New Roman"/>
          <w:sz w:val="24"/>
          <w:szCs w:val="24"/>
          <w:lang w:val="en-US"/>
        </w:rPr>
        <w:fldChar w:fldCharType="end"/>
      </w:r>
    </w:p>
    <w:p w14:paraId="7B566FC9" w14:textId="77777777" w:rsidR="002E7074" w:rsidRDefault="002E7074" w:rsidP="00FD4F60">
      <w:pPr>
        <w:spacing w:line="240" w:lineRule="auto"/>
        <w:rPr>
          <w:rFonts w:ascii="Times New Roman" w:hAnsi="Times New Roman" w:cs="Times New Roman"/>
          <w:b/>
          <w:bCs/>
          <w:sz w:val="28"/>
          <w:szCs w:val="28"/>
          <w:lang w:val="en-US"/>
        </w:rPr>
      </w:pPr>
    </w:p>
    <w:p w14:paraId="59FE5173" w14:textId="77777777" w:rsidR="002E7074" w:rsidRDefault="002E7074" w:rsidP="00FD4F60">
      <w:pPr>
        <w:spacing w:line="240" w:lineRule="auto"/>
        <w:rPr>
          <w:rFonts w:ascii="Times New Roman" w:hAnsi="Times New Roman" w:cs="Times New Roman"/>
          <w:b/>
          <w:bCs/>
          <w:sz w:val="28"/>
          <w:szCs w:val="28"/>
          <w:lang w:val="en-US"/>
        </w:rPr>
      </w:pPr>
    </w:p>
    <w:p w14:paraId="44C1E38C" w14:textId="77777777" w:rsidR="002E7074" w:rsidRDefault="002E7074" w:rsidP="00FD4F60">
      <w:pPr>
        <w:spacing w:line="240" w:lineRule="auto"/>
        <w:rPr>
          <w:rFonts w:ascii="Times New Roman" w:hAnsi="Times New Roman" w:cs="Times New Roman"/>
          <w:b/>
          <w:bCs/>
          <w:sz w:val="28"/>
          <w:szCs w:val="28"/>
          <w:lang w:val="en-US"/>
        </w:rPr>
      </w:pPr>
    </w:p>
    <w:p w14:paraId="77F2D842" w14:textId="77777777" w:rsidR="002E7074" w:rsidRDefault="002E7074" w:rsidP="00FD4F60">
      <w:pPr>
        <w:spacing w:line="240" w:lineRule="auto"/>
        <w:rPr>
          <w:rFonts w:ascii="Times New Roman" w:hAnsi="Times New Roman" w:cs="Times New Roman"/>
          <w:b/>
          <w:bCs/>
          <w:sz w:val="28"/>
          <w:szCs w:val="28"/>
          <w:lang w:val="en-US"/>
        </w:rPr>
      </w:pPr>
    </w:p>
    <w:p w14:paraId="77C4BE01" w14:textId="77777777" w:rsidR="002E7074" w:rsidRDefault="002E7074" w:rsidP="00FD4F60">
      <w:pPr>
        <w:spacing w:line="240" w:lineRule="auto"/>
        <w:rPr>
          <w:rFonts w:ascii="Times New Roman" w:hAnsi="Times New Roman" w:cs="Times New Roman"/>
          <w:b/>
          <w:bCs/>
          <w:sz w:val="28"/>
          <w:szCs w:val="28"/>
          <w:lang w:val="en-US"/>
        </w:rPr>
      </w:pPr>
    </w:p>
    <w:p w14:paraId="6BF3C386" w14:textId="77777777" w:rsidR="002E7074" w:rsidRDefault="002E7074" w:rsidP="00FD4F60">
      <w:pPr>
        <w:spacing w:line="240" w:lineRule="auto"/>
        <w:rPr>
          <w:rFonts w:ascii="Times New Roman" w:hAnsi="Times New Roman" w:cs="Times New Roman"/>
          <w:b/>
          <w:bCs/>
          <w:sz w:val="28"/>
          <w:szCs w:val="28"/>
          <w:lang w:val="en-US"/>
        </w:rPr>
      </w:pPr>
    </w:p>
    <w:p w14:paraId="1463BBFD" w14:textId="77777777" w:rsidR="002E7074" w:rsidRDefault="002E7074" w:rsidP="00FD4F60">
      <w:pPr>
        <w:spacing w:line="240" w:lineRule="auto"/>
        <w:rPr>
          <w:rFonts w:ascii="Times New Roman" w:hAnsi="Times New Roman" w:cs="Times New Roman"/>
          <w:b/>
          <w:bCs/>
          <w:sz w:val="28"/>
          <w:szCs w:val="28"/>
          <w:lang w:val="en-US"/>
        </w:rPr>
      </w:pPr>
    </w:p>
    <w:p w14:paraId="2951A1D2" w14:textId="77777777" w:rsidR="002E7074" w:rsidRDefault="002E7074" w:rsidP="00FD4F60">
      <w:pPr>
        <w:spacing w:line="240" w:lineRule="auto"/>
        <w:rPr>
          <w:rFonts w:ascii="Times New Roman" w:hAnsi="Times New Roman" w:cs="Times New Roman"/>
          <w:b/>
          <w:bCs/>
          <w:sz w:val="28"/>
          <w:szCs w:val="28"/>
          <w:lang w:val="en-US"/>
        </w:rPr>
      </w:pPr>
    </w:p>
    <w:p w14:paraId="5E4F8492" w14:textId="77777777" w:rsidR="002E7074" w:rsidRDefault="002E7074" w:rsidP="00FD4F60">
      <w:pPr>
        <w:spacing w:line="240" w:lineRule="auto"/>
        <w:rPr>
          <w:rFonts w:ascii="Times New Roman" w:hAnsi="Times New Roman" w:cs="Times New Roman"/>
          <w:b/>
          <w:bCs/>
          <w:sz w:val="28"/>
          <w:szCs w:val="28"/>
          <w:lang w:val="en-US"/>
        </w:rPr>
      </w:pPr>
    </w:p>
    <w:p w14:paraId="5BFFD743" w14:textId="77777777" w:rsidR="002E7074" w:rsidRDefault="002E7074" w:rsidP="00FD4F60">
      <w:pPr>
        <w:spacing w:line="240" w:lineRule="auto"/>
        <w:rPr>
          <w:rFonts w:ascii="Times New Roman" w:hAnsi="Times New Roman" w:cs="Times New Roman"/>
          <w:b/>
          <w:bCs/>
          <w:sz w:val="28"/>
          <w:szCs w:val="28"/>
          <w:lang w:val="en-US"/>
        </w:rPr>
      </w:pPr>
    </w:p>
    <w:p w14:paraId="601C2AC4" w14:textId="77777777" w:rsidR="002E7074" w:rsidRDefault="002E7074" w:rsidP="00FD4F60">
      <w:pPr>
        <w:spacing w:line="240" w:lineRule="auto"/>
        <w:rPr>
          <w:rFonts w:ascii="Times New Roman" w:hAnsi="Times New Roman" w:cs="Times New Roman"/>
          <w:b/>
          <w:bCs/>
          <w:sz w:val="28"/>
          <w:szCs w:val="28"/>
          <w:lang w:val="en-US"/>
        </w:rPr>
      </w:pPr>
    </w:p>
    <w:p w14:paraId="59DC99E0" w14:textId="77777777" w:rsidR="002E7074" w:rsidRDefault="002E7074" w:rsidP="00FD4F60">
      <w:pPr>
        <w:spacing w:line="240" w:lineRule="auto"/>
        <w:rPr>
          <w:rFonts w:ascii="Times New Roman" w:hAnsi="Times New Roman" w:cs="Times New Roman"/>
          <w:b/>
          <w:bCs/>
          <w:sz w:val="28"/>
          <w:szCs w:val="28"/>
          <w:lang w:val="en-US"/>
        </w:rPr>
      </w:pPr>
    </w:p>
    <w:p w14:paraId="7147CC4A" w14:textId="77777777" w:rsidR="002E7074" w:rsidRDefault="002E7074" w:rsidP="00FD4F60">
      <w:pPr>
        <w:spacing w:line="240" w:lineRule="auto"/>
        <w:rPr>
          <w:rFonts w:ascii="Times New Roman" w:hAnsi="Times New Roman" w:cs="Times New Roman"/>
          <w:b/>
          <w:bCs/>
          <w:sz w:val="28"/>
          <w:szCs w:val="28"/>
          <w:lang w:val="en-US"/>
        </w:rPr>
      </w:pPr>
    </w:p>
    <w:p w14:paraId="28955A06" w14:textId="77777777" w:rsidR="002E7074" w:rsidRDefault="002E7074" w:rsidP="00FD4F60">
      <w:pPr>
        <w:spacing w:line="240" w:lineRule="auto"/>
        <w:rPr>
          <w:rFonts w:ascii="Times New Roman" w:hAnsi="Times New Roman" w:cs="Times New Roman"/>
          <w:b/>
          <w:bCs/>
          <w:sz w:val="28"/>
          <w:szCs w:val="28"/>
          <w:lang w:val="en-US"/>
        </w:rPr>
      </w:pPr>
    </w:p>
    <w:p w14:paraId="3CF7C162" w14:textId="77777777" w:rsidR="002E7074" w:rsidRDefault="002E7074" w:rsidP="00FD4F60">
      <w:pPr>
        <w:spacing w:line="240" w:lineRule="auto"/>
        <w:rPr>
          <w:rFonts w:ascii="Times New Roman" w:hAnsi="Times New Roman" w:cs="Times New Roman"/>
          <w:b/>
          <w:bCs/>
          <w:sz w:val="28"/>
          <w:szCs w:val="28"/>
          <w:lang w:val="en-US"/>
        </w:rPr>
      </w:pPr>
    </w:p>
    <w:p w14:paraId="4E619249" w14:textId="77777777" w:rsidR="002E7074" w:rsidRDefault="002E7074" w:rsidP="00FD4F60">
      <w:pPr>
        <w:spacing w:line="240" w:lineRule="auto"/>
        <w:rPr>
          <w:rFonts w:ascii="Times New Roman" w:hAnsi="Times New Roman" w:cs="Times New Roman"/>
          <w:b/>
          <w:bCs/>
          <w:sz w:val="28"/>
          <w:szCs w:val="28"/>
          <w:lang w:val="en-US"/>
        </w:rPr>
      </w:pPr>
    </w:p>
    <w:p w14:paraId="7F2B9C0B" w14:textId="77777777" w:rsidR="002E7074" w:rsidRDefault="002E7074" w:rsidP="00FD4F60">
      <w:pPr>
        <w:spacing w:line="240" w:lineRule="auto"/>
        <w:rPr>
          <w:rFonts w:ascii="Times New Roman" w:hAnsi="Times New Roman" w:cs="Times New Roman"/>
          <w:b/>
          <w:bCs/>
          <w:sz w:val="28"/>
          <w:szCs w:val="28"/>
          <w:lang w:val="en-US"/>
        </w:rPr>
      </w:pPr>
    </w:p>
    <w:p w14:paraId="0ABF285A" w14:textId="77777777" w:rsidR="002E7074" w:rsidRDefault="002E7074" w:rsidP="00FD4F60">
      <w:pPr>
        <w:spacing w:line="240" w:lineRule="auto"/>
        <w:rPr>
          <w:rFonts w:ascii="Times New Roman" w:hAnsi="Times New Roman" w:cs="Times New Roman"/>
          <w:b/>
          <w:bCs/>
          <w:sz w:val="28"/>
          <w:szCs w:val="28"/>
          <w:lang w:val="en-US"/>
        </w:rPr>
      </w:pPr>
    </w:p>
    <w:p w14:paraId="3DEDF1D3" w14:textId="77777777" w:rsidR="002E7074" w:rsidRDefault="002E7074" w:rsidP="00FD4F60">
      <w:pPr>
        <w:spacing w:line="240" w:lineRule="auto"/>
        <w:rPr>
          <w:rFonts w:ascii="Times New Roman" w:hAnsi="Times New Roman" w:cs="Times New Roman"/>
          <w:b/>
          <w:bCs/>
          <w:sz w:val="28"/>
          <w:szCs w:val="28"/>
          <w:lang w:val="en-US"/>
        </w:rPr>
      </w:pPr>
    </w:p>
    <w:p w14:paraId="4AB1F082" w14:textId="77777777" w:rsidR="00966C2D" w:rsidRDefault="00966C2D" w:rsidP="00FD4F60">
      <w:pPr>
        <w:spacing w:line="240" w:lineRule="auto"/>
        <w:rPr>
          <w:rFonts w:ascii="Times New Roman" w:hAnsi="Times New Roman" w:cs="Times New Roman"/>
          <w:b/>
          <w:bCs/>
          <w:sz w:val="28"/>
          <w:szCs w:val="28"/>
          <w:lang w:val="en-US"/>
        </w:rPr>
      </w:pPr>
    </w:p>
    <w:p w14:paraId="0B122D54" w14:textId="77777777" w:rsidR="006568D1" w:rsidRDefault="006568D1" w:rsidP="00FD4F60">
      <w:pPr>
        <w:spacing w:line="240" w:lineRule="auto"/>
        <w:rPr>
          <w:rFonts w:ascii="Times New Roman" w:hAnsi="Times New Roman" w:cs="Times New Roman"/>
          <w:b/>
          <w:bCs/>
          <w:sz w:val="28"/>
          <w:szCs w:val="28"/>
          <w:lang w:val="en-US"/>
        </w:rPr>
      </w:pPr>
    </w:p>
    <w:p w14:paraId="058A2B2D" w14:textId="276863E2" w:rsidR="002E7074" w:rsidRPr="00912D0D" w:rsidRDefault="00BC427F" w:rsidP="00912D0D">
      <w:pPr>
        <w:pStyle w:val="Heading1"/>
        <w:spacing w:after="160"/>
        <w:ind w:left="0" w:right="0"/>
        <w:rPr>
          <w:sz w:val="24"/>
          <w:szCs w:val="24"/>
        </w:rPr>
      </w:pPr>
      <w:bookmarkStart w:id="5" w:name="_Toc220095321"/>
      <w:r w:rsidRPr="00BC427F">
        <w:rPr>
          <w:sz w:val="24"/>
          <w:szCs w:val="24"/>
        </w:rPr>
        <w:lastRenderedPageBreak/>
        <w:t>DAFTAR GAMBAR</w:t>
      </w:r>
      <w:bookmarkEnd w:id="5"/>
    </w:p>
    <w:p w14:paraId="70A2AB8D" w14:textId="77777777" w:rsidR="00492A81" w:rsidRPr="007A7844" w:rsidRDefault="00492A81" w:rsidP="00492A81">
      <w:pPr>
        <w:pStyle w:val="BodyText"/>
        <w:spacing w:before="182"/>
        <w:ind w:right="-1"/>
        <w:jc w:val="right"/>
        <w:rPr>
          <w:b/>
          <w:bCs/>
        </w:rPr>
      </w:pPr>
      <w:r w:rsidRPr="007A7844">
        <w:rPr>
          <w:b/>
          <w:bCs/>
          <w:spacing w:val="-2"/>
          <w:lang w:val="en-US"/>
        </w:rPr>
        <w:t xml:space="preserve">    </w:t>
      </w:r>
      <w:r w:rsidRPr="007A7844">
        <w:rPr>
          <w:b/>
          <w:bCs/>
          <w:spacing w:val="-2"/>
        </w:rPr>
        <w:t>Halaman</w:t>
      </w:r>
    </w:p>
    <w:p w14:paraId="7747EC32" w14:textId="63719A5E" w:rsidR="00492A81" w:rsidRPr="0073794B" w:rsidRDefault="00492A81">
      <w:pPr>
        <w:pStyle w:val="TableofFigures"/>
        <w:tabs>
          <w:tab w:val="right" w:leader="dot" w:pos="7927"/>
        </w:tabs>
        <w:rPr>
          <w:rFonts w:ascii="Times New Roman" w:hAnsi="Times New Roman" w:cs="Times New Roman"/>
          <w:noProof/>
          <w:sz w:val="24"/>
          <w:szCs w:val="24"/>
          <w:lang w:val="en-ID" w:eastAsia="en-ID"/>
        </w:rPr>
      </w:pPr>
      <w:r w:rsidRPr="001A2AEE">
        <w:rPr>
          <w:rFonts w:ascii="Times New Roman" w:hAnsi="Times New Roman" w:cs="Times New Roman"/>
          <w:sz w:val="24"/>
          <w:szCs w:val="24"/>
          <w:lang w:val="en-US"/>
        </w:rPr>
        <w:fldChar w:fldCharType="begin"/>
      </w:r>
      <w:r w:rsidRPr="001A2AEE">
        <w:rPr>
          <w:rFonts w:ascii="Times New Roman" w:hAnsi="Times New Roman" w:cs="Times New Roman"/>
          <w:sz w:val="24"/>
          <w:szCs w:val="24"/>
          <w:lang w:val="en-US"/>
        </w:rPr>
        <w:instrText xml:space="preserve"> TOC \h \z \c "Gambar 2." </w:instrText>
      </w:r>
      <w:r w:rsidRPr="001A2AEE">
        <w:rPr>
          <w:rFonts w:ascii="Times New Roman" w:hAnsi="Times New Roman" w:cs="Times New Roman"/>
          <w:sz w:val="24"/>
          <w:szCs w:val="24"/>
          <w:lang w:val="en-US"/>
        </w:rPr>
        <w:fldChar w:fldCharType="separate"/>
      </w:r>
      <w:hyperlink w:anchor="_Toc209497785" w:history="1">
        <w:r w:rsidRPr="0073794B">
          <w:rPr>
            <w:rStyle w:val="Hyperlink"/>
            <w:rFonts w:ascii="Times New Roman" w:hAnsi="Times New Roman" w:cs="Times New Roman"/>
            <w:noProof/>
            <w:sz w:val="24"/>
            <w:szCs w:val="24"/>
          </w:rPr>
          <w:t>Gambar 2. 1</w:t>
        </w:r>
        <w:r w:rsidRPr="0073794B">
          <w:rPr>
            <w:rStyle w:val="Hyperlink"/>
            <w:rFonts w:ascii="Times New Roman" w:hAnsi="Times New Roman" w:cs="Times New Roman"/>
            <w:noProof/>
            <w:sz w:val="24"/>
            <w:szCs w:val="24"/>
            <w:lang w:val="en-US"/>
          </w:rPr>
          <w:t xml:space="preserve"> Kerangka Konseptual</w:t>
        </w:r>
        <w:r w:rsidRPr="0073794B">
          <w:rPr>
            <w:rFonts w:ascii="Times New Roman" w:hAnsi="Times New Roman" w:cs="Times New Roman"/>
            <w:noProof/>
            <w:webHidden/>
            <w:sz w:val="24"/>
            <w:szCs w:val="24"/>
          </w:rPr>
          <w:tab/>
        </w:r>
        <w:r w:rsidRPr="0073794B">
          <w:rPr>
            <w:rFonts w:ascii="Times New Roman" w:hAnsi="Times New Roman" w:cs="Times New Roman"/>
            <w:noProof/>
            <w:webHidden/>
            <w:sz w:val="24"/>
            <w:szCs w:val="24"/>
          </w:rPr>
          <w:fldChar w:fldCharType="begin"/>
        </w:r>
        <w:r w:rsidRPr="0073794B">
          <w:rPr>
            <w:rFonts w:ascii="Times New Roman" w:hAnsi="Times New Roman" w:cs="Times New Roman"/>
            <w:noProof/>
            <w:webHidden/>
            <w:sz w:val="24"/>
            <w:szCs w:val="24"/>
          </w:rPr>
          <w:instrText xml:space="preserve"> PAGEREF _Toc209497785 \h </w:instrText>
        </w:r>
        <w:r w:rsidRPr="0073794B">
          <w:rPr>
            <w:rFonts w:ascii="Times New Roman" w:hAnsi="Times New Roman" w:cs="Times New Roman"/>
            <w:noProof/>
            <w:webHidden/>
            <w:sz w:val="24"/>
            <w:szCs w:val="24"/>
          </w:rPr>
        </w:r>
        <w:r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21</w:t>
        </w:r>
        <w:r w:rsidRPr="0073794B">
          <w:rPr>
            <w:rFonts w:ascii="Times New Roman" w:hAnsi="Times New Roman" w:cs="Times New Roman"/>
            <w:noProof/>
            <w:webHidden/>
            <w:sz w:val="24"/>
            <w:szCs w:val="24"/>
          </w:rPr>
          <w:fldChar w:fldCharType="end"/>
        </w:r>
      </w:hyperlink>
    </w:p>
    <w:p w14:paraId="1D3D3DE4" w14:textId="5027ECBD" w:rsidR="00492A81" w:rsidRPr="0073794B" w:rsidRDefault="00062D9B">
      <w:pPr>
        <w:pStyle w:val="TableofFigures"/>
        <w:tabs>
          <w:tab w:val="right" w:leader="dot" w:pos="7927"/>
        </w:tabs>
        <w:rPr>
          <w:rFonts w:ascii="Times New Roman" w:hAnsi="Times New Roman" w:cs="Times New Roman"/>
          <w:noProof/>
          <w:sz w:val="24"/>
          <w:szCs w:val="24"/>
          <w:lang w:val="en-ID" w:eastAsia="en-ID"/>
        </w:rPr>
      </w:pPr>
      <w:hyperlink w:anchor="_Toc209497786" w:history="1">
        <w:r w:rsidR="00492A81" w:rsidRPr="0073794B">
          <w:rPr>
            <w:rStyle w:val="Hyperlink"/>
            <w:rFonts w:ascii="Times New Roman" w:hAnsi="Times New Roman" w:cs="Times New Roman"/>
            <w:noProof/>
            <w:sz w:val="24"/>
            <w:szCs w:val="24"/>
          </w:rPr>
          <w:t>Gambar 2. 2</w:t>
        </w:r>
        <w:r w:rsidR="00492A81" w:rsidRPr="0073794B">
          <w:rPr>
            <w:rStyle w:val="Hyperlink"/>
            <w:rFonts w:ascii="Times New Roman" w:hAnsi="Times New Roman" w:cs="Times New Roman"/>
            <w:noProof/>
            <w:sz w:val="24"/>
            <w:szCs w:val="24"/>
            <w:lang w:val="en-US"/>
          </w:rPr>
          <w:t xml:space="preserve"> Model Penelitian</w:t>
        </w:r>
        <w:r w:rsidR="00492A81" w:rsidRPr="0073794B">
          <w:rPr>
            <w:rFonts w:ascii="Times New Roman" w:hAnsi="Times New Roman" w:cs="Times New Roman"/>
            <w:noProof/>
            <w:webHidden/>
            <w:sz w:val="24"/>
            <w:szCs w:val="24"/>
          </w:rPr>
          <w:tab/>
        </w:r>
        <w:r w:rsidR="00492A81" w:rsidRPr="0073794B">
          <w:rPr>
            <w:rFonts w:ascii="Times New Roman" w:hAnsi="Times New Roman" w:cs="Times New Roman"/>
            <w:noProof/>
            <w:webHidden/>
            <w:sz w:val="24"/>
            <w:szCs w:val="24"/>
          </w:rPr>
          <w:fldChar w:fldCharType="begin"/>
        </w:r>
        <w:r w:rsidR="00492A81" w:rsidRPr="0073794B">
          <w:rPr>
            <w:rFonts w:ascii="Times New Roman" w:hAnsi="Times New Roman" w:cs="Times New Roman"/>
            <w:noProof/>
            <w:webHidden/>
            <w:sz w:val="24"/>
            <w:szCs w:val="24"/>
          </w:rPr>
          <w:instrText xml:space="preserve"> PAGEREF _Toc209497786 \h </w:instrText>
        </w:r>
        <w:r w:rsidR="00492A81" w:rsidRPr="0073794B">
          <w:rPr>
            <w:rFonts w:ascii="Times New Roman" w:hAnsi="Times New Roman" w:cs="Times New Roman"/>
            <w:noProof/>
            <w:webHidden/>
            <w:sz w:val="24"/>
            <w:szCs w:val="24"/>
          </w:rPr>
        </w:r>
        <w:r w:rsidR="00492A81"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25</w:t>
        </w:r>
        <w:r w:rsidR="00492A81" w:rsidRPr="0073794B">
          <w:rPr>
            <w:rFonts w:ascii="Times New Roman" w:hAnsi="Times New Roman" w:cs="Times New Roman"/>
            <w:noProof/>
            <w:webHidden/>
            <w:sz w:val="24"/>
            <w:szCs w:val="24"/>
          </w:rPr>
          <w:fldChar w:fldCharType="end"/>
        </w:r>
      </w:hyperlink>
    </w:p>
    <w:p w14:paraId="33B172A9" w14:textId="517C13E4" w:rsidR="002650D6" w:rsidRPr="001A2AEE" w:rsidRDefault="00492A81" w:rsidP="00FD4F60">
      <w:pPr>
        <w:spacing w:line="240" w:lineRule="auto"/>
        <w:rPr>
          <w:rFonts w:ascii="Times New Roman" w:hAnsi="Times New Roman" w:cs="Times New Roman"/>
          <w:sz w:val="28"/>
          <w:szCs w:val="28"/>
          <w:lang w:val="en-US"/>
        </w:rPr>
      </w:pPr>
      <w:r w:rsidRPr="001A2AEE">
        <w:rPr>
          <w:rFonts w:ascii="Times New Roman" w:hAnsi="Times New Roman" w:cs="Times New Roman"/>
          <w:sz w:val="24"/>
          <w:szCs w:val="24"/>
          <w:lang w:val="en-US"/>
        </w:rPr>
        <w:fldChar w:fldCharType="end"/>
      </w:r>
    </w:p>
    <w:p w14:paraId="47119FBC" w14:textId="56B8871A" w:rsidR="002E7074" w:rsidRDefault="002E7074" w:rsidP="00FD4F60">
      <w:pPr>
        <w:spacing w:line="240" w:lineRule="auto"/>
        <w:rPr>
          <w:rFonts w:ascii="Times New Roman" w:hAnsi="Times New Roman" w:cs="Times New Roman"/>
          <w:b/>
          <w:bCs/>
          <w:sz w:val="28"/>
          <w:szCs w:val="28"/>
          <w:lang w:val="en-US"/>
        </w:rPr>
      </w:pPr>
    </w:p>
    <w:p w14:paraId="0A08FDD8" w14:textId="77777777" w:rsidR="002E7074" w:rsidRDefault="002E7074" w:rsidP="00FD4F60">
      <w:pPr>
        <w:spacing w:line="240" w:lineRule="auto"/>
        <w:rPr>
          <w:rFonts w:ascii="Times New Roman" w:hAnsi="Times New Roman" w:cs="Times New Roman"/>
          <w:b/>
          <w:bCs/>
          <w:sz w:val="28"/>
          <w:szCs w:val="28"/>
          <w:lang w:val="en-US"/>
        </w:rPr>
      </w:pPr>
    </w:p>
    <w:p w14:paraId="7166CDA9" w14:textId="77777777" w:rsidR="002E7074" w:rsidRDefault="002E7074" w:rsidP="00FD4F60">
      <w:pPr>
        <w:spacing w:line="240" w:lineRule="auto"/>
        <w:rPr>
          <w:rFonts w:ascii="Times New Roman" w:hAnsi="Times New Roman" w:cs="Times New Roman"/>
          <w:b/>
          <w:bCs/>
          <w:sz w:val="28"/>
          <w:szCs w:val="28"/>
          <w:lang w:val="en-US"/>
        </w:rPr>
      </w:pPr>
    </w:p>
    <w:p w14:paraId="0AA878F3" w14:textId="77777777" w:rsidR="002E7074" w:rsidRDefault="002E7074" w:rsidP="00FD4F60">
      <w:pPr>
        <w:spacing w:line="240" w:lineRule="auto"/>
        <w:rPr>
          <w:rFonts w:ascii="Times New Roman" w:hAnsi="Times New Roman" w:cs="Times New Roman"/>
          <w:b/>
          <w:bCs/>
          <w:sz w:val="28"/>
          <w:szCs w:val="28"/>
          <w:lang w:val="en-US"/>
        </w:rPr>
      </w:pPr>
    </w:p>
    <w:p w14:paraId="0EF68A3A" w14:textId="77777777" w:rsidR="002E7074" w:rsidRDefault="002E7074" w:rsidP="00FD4F60">
      <w:pPr>
        <w:spacing w:line="240" w:lineRule="auto"/>
        <w:rPr>
          <w:rFonts w:ascii="Times New Roman" w:hAnsi="Times New Roman" w:cs="Times New Roman"/>
          <w:b/>
          <w:bCs/>
          <w:sz w:val="28"/>
          <w:szCs w:val="28"/>
          <w:lang w:val="en-US"/>
        </w:rPr>
      </w:pPr>
    </w:p>
    <w:p w14:paraId="57AF407B" w14:textId="77777777" w:rsidR="002E7074" w:rsidRDefault="002E7074" w:rsidP="00FD4F60">
      <w:pPr>
        <w:spacing w:line="240" w:lineRule="auto"/>
        <w:rPr>
          <w:rFonts w:ascii="Times New Roman" w:hAnsi="Times New Roman" w:cs="Times New Roman"/>
          <w:b/>
          <w:bCs/>
          <w:sz w:val="28"/>
          <w:szCs w:val="28"/>
          <w:lang w:val="en-US"/>
        </w:rPr>
      </w:pPr>
    </w:p>
    <w:p w14:paraId="149FD303" w14:textId="77777777" w:rsidR="002E7074" w:rsidRDefault="002E7074" w:rsidP="00FD4F60">
      <w:pPr>
        <w:spacing w:line="240" w:lineRule="auto"/>
        <w:rPr>
          <w:rFonts w:ascii="Times New Roman" w:hAnsi="Times New Roman" w:cs="Times New Roman"/>
          <w:b/>
          <w:bCs/>
          <w:sz w:val="28"/>
          <w:szCs w:val="28"/>
          <w:lang w:val="en-US"/>
        </w:rPr>
      </w:pPr>
    </w:p>
    <w:p w14:paraId="7F020EA8" w14:textId="77777777" w:rsidR="002E7074" w:rsidRDefault="002E7074" w:rsidP="00FD4F60">
      <w:pPr>
        <w:spacing w:line="240" w:lineRule="auto"/>
        <w:rPr>
          <w:rFonts w:ascii="Times New Roman" w:hAnsi="Times New Roman" w:cs="Times New Roman"/>
          <w:b/>
          <w:bCs/>
          <w:sz w:val="28"/>
          <w:szCs w:val="28"/>
          <w:lang w:val="en-US"/>
        </w:rPr>
      </w:pPr>
    </w:p>
    <w:p w14:paraId="4FFCF8E8" w14:textId="77777777" w:rsidR="002E7074" w:rsidRDefault="002E7074" w:rsidP="00FD4F60">
      <w:pPr>
        <w:spacing w:line="240" w:lineRule="auto"/>
        <w:rPr>
          <w:rFonts w:ascii="Times New Roman" w:hAnsi="Times New Roman" w:cs="Times New Roman"/>
          <w:b/>
          <w:bCs/>
          <w:sz w:val="28"/>
          <w:szCs w:val="28"/>
          <w:lang w:val="en-US"/>
        </w:rPr>
      </w:pPr>
    </w:p>
    <w:p w14:paraId="27F858DF" w14:textId="77777777" w:rsidR="002E7074" w:rsidRDefault="002E7074" w:rsidP="00FD4F60">
      <w:pPr>
        <w:spacing w:line="240" w:lineRule="auto"/>
        <w:rPr>
          <w:rFonts w:ascii="Times New Roman" w:hAnsi="Times New Roman" w:cs="Times New Roman"/>
          <w:b/>
          <w:bCs/>
          <w:sz w:val="28"/>
          <w:szCs w:val="28"/>
          <w:lang w:val="en-US"/>
        </w:rPr>
      </w:pPr>
    </w:p>
    <w:p w14:paraId="3A2EFE35" w14:textId="77777777" w:rsidR="002E7074" w:rsidRDefault="002E7074" w:rsidP="00FD4F60">
      <w:pPr>
        <w:spacing w:line="240" w:lineRule="auto"/>
        <w:rPr>
          <w:rFonts w:ascii="Times New Roman" w:hAnsi="Times New Roman" w:cs="Times New Roman"/>
          <w:b/>
          <w:bCs/>
          <w:sz w:val="28"/>
          <w:szCs w:val="28"/>
          <w:lang w:val="en-US"/>
        </w:rPr>
      </w:pPr>
    </w:p>
    <w:p w14:paraId="6887EA45" w14:textId="77777777" w:rsidR="002E7074" w:rsidRDefault="002E7074" w:rsidP="00FD4F60">
      <w:pPr>
        <w:spacing w:line="240" w:lineRule="auto"/>
        <w:rPr>
          <w:rFonts w:ascii="Times New Roman" w:hAnsi="Times New Roman" w:cs="Times New Roman"/>
          <w:b/>
          <w:bCs/>
          <w:sz w:val="28"/>
          <w:szCs w:val="28"/>
          <w:lang w:val="en-US"/>
        </w:rPr>
      </w:pPr>
    </w:p>
    <w:p w14:paraId="68119376" w14:textId="77777777" w:rsidR="002E7074" w:rsidRDefault="002E7074" w:rsidP="00FD4F60">
      <w:pPr>
        <w:spacing w:line="240" w:lineRule="auto"/>
        <w:rPr>
          <w:rFonts w:ascii="Times New Roman" w:hAnsi="Times New Roman" w:cs="Times New Roman"/>
          <w:b/>
          <w:bCs/>
          <w:sz w:val="28"/>
          <w:szCs w:val="28"/>
          <w:lang w:val="en-US"/>
        </w:rPr>
      </w:pPr>
    </w:p>
    <w:p w14:paraId="5FB63FE2" w14:textId="77777777" w:rsidR="002E7074" w:rsidRDefault="002E7074" w:rsidP="00FD4F60">
      <w:pPr>
        <w:spacing w:line="240" w:lineRule="auto"/>
        <w:rPr>
          <w:rFonts w:ascii="Times New Roman" w:hAnsi="Times New Roman" w:cs="Times New Roman"/>
          <w:b/>
          <w:bCs/>
          <w:sz w:val="28"/>
          <w:szCs w:val="28"/>
          <w:lang w:val="en-US"/>
        </w:rPr>
      </w:pPr>
    </w:p>
    <w:p w14:paraId="1E3E5D9B" w14:textId="77777777" w:rsidR="002E7074" w:rsidRDefault="002E7074" w:rsidP="00FD4F60">
      <w:pPr>
        <w:spacing w:line="240" w:lineRule="auto"/>
        <w:rPr>
          <w:rFonts w:ascii="Times New Roman" w:hAnsi="Times New Roman" w:cs="Times New Roman"/>
          <w:b/>
          <w:bCs/>
          <w:sz w:val="28"/>
          <w:szCs w:val="28"/>
          <w:lang w:val="en-US"/>
        </w:rPr>
      </w:pPr>
    </w:p>
    <w:p w14:paraId="78EF0FB9" w14:textId="77777777" w:rsidR="002E7074" w:rsidRDefault="002E7074" w:rsidP="00FD4F60">
      <w:pPr>
        <w:spacing w:line="240" w:lineRule="auto"/>
        <w:rPr>
          <w:rFonts w:ascii="Times New Roman" w:hAnsi="Times New Roman" w:cs="Times New Roman"/>
          <w:b/>
          <w:bCs/>
          <w:sz w:val="28"/>
          <w:szCs w:val="28"/>
          <w:lang w:val="en-US"/>
        </w:rPr>
      </w:pPr>
    </w:p>
    <w:p w14:paraId="264353FB" w14:textId="77777777" w:rsidR="002E7074" w:rsidRDefault="002E7074" w:rsidP="00FD4F60">
      <w:pPr>
        <w:spacing w:line="240" w:lineRule="auto"/>
        <w:rPr>
          <w:rFonts w:ascii="Times New Roman" w:hAnsi="Times New Roman" w:cs="Times New Roman"/>
          <w:b/>
          <w:bCs/>
          <w:sz w:val="28"/>
          <w:szCs w:val="28"/>
          <w:lang w:val="en-US"/>
        </w:rPr>
      </w:pPr>
    </w:p>
    <w:p w14:paraId="23981BBA" w14:textId="77777777" w:rsidR="002E7074" w:rsidRDefault="002E7074" w:rsidP="00FD4F60">
      <w:pPr>
        <w:spacing w:line="240" w:lineRule="auto"/>
        <w:rPr>
          <w:rFonts w:ascii="Times New Roman" w:hAnsi="Times New Roman" w:cs="Times New Roman"/>
          <w:b/>
          <w:bCs/>
          <w:sz w:val="28"/>
          <w:szCs w:val="28"/>
          <w:lang w:val="en-US"/>
        </w:rPr>
      </w:pPr>
    </w:p>
    <w:p w14:paraId="669A82BF" w14:textId="77777777" w:rsidR="002E7074" w:rsidRDefault="002E7074" w:rsidP="00FD4F60">
      <w:pPr>
        <w:spacing w:line="240" w:lineRule="auto"/>
        <w:rPr>
          <w:rFonts w:ascii="Times New Roman" w:hAnsi="Times New Roman" w:cs="Times New Roman"/>
          <w:b/>
          <w:bCs/>
          <w:sz w:val="28"/>
          <w:szCs w:val="28"/>
          <w:lang w:val="en-US"/>
        </w:rPr>
      </w:pPr>
    </w:p>
    <w:p w14:paraId="44999960" w14:textId="77777777" w:rsidR="002E7074" w:rsidRDefault="002E7074" w:rsidP="00FD4F60">
      <w:pPr>
        <w:spacing w:line="240" w:lineRule="auto"/>
        <w:rPr>
          <w:rFonts w:ascii="Times New Roman" w:hAnsi="Times New Roman" w:cs="Times New Roman"/>
          <w:b/>
          <w:bCs/>
          <w:sz w:val="28"/>
          <w:szCs w:val="28"/>
          <w:lang w:val="en-US"/>
        </w:rPr>
      </w:pPr>
    </w:p>
    <w:p w14:paraId="7B8B6E15" w14:textId="77777777" w:rsidR="002E7074" w:rsidRDefault="002E7074" w:rsidP="00FD4F60">
      <w:pPr>
        <w:spacing w:line="240" w:lineRule="auto"/>
        <w:rPr>
          <w:rFonts w:ascii="Times New Roman" w:hAnsi="Times New Roman" w:cs="Times New Roman"/>
          <w:b/>
          <w:bCs/>
          <w:sz w:val="28"/>
          <w:szCs w:val="28"/>
          <w:lang w:val="en-US"/>
        </w:rPr>
      </w:pPr>
    </w:p>
    <w:p w14:paraId="537DEB57" w14:textId="77777777" w:rsidR="002E5022" w:rsidRDefault="002E5022" w:rsidP="00FD4F60">
      <w:pPr>
        <w:spacing w:line="240" w:lineRule="auto"/>
        <w:rPr>
          <w:rFonts w:ascii="Times New Roman" w:hAnsi="Times New Roman" w:cs="Times New Roman"/>
          <w:b/>
          <w:bCs/>
          <w:sz w:val="28"/>
          <w:szCs w:val="28"/>
          <w:lang w:val="en-US"/>
        </w:rPr>
      </w:pPr>
    </w:p>
    <w:p w14:paraId="24B09FCB" w14:textId="77777777" w:rsidR="002E5022" w:rsidRDefault="002E5022" w:rsidP="00FD4F60">
      <w:pPr>
        <w:spacing w:line="240" w:lineRule="auto"/>
        <w:rPr>
          <w:rFonts w:ascii="Times New Roman" w:hAnsi="Times New Roman" w:cs="Times New Roman"/>
          <w:b/>
          <w:bCs/>
          <w:sz w:val="28"/>
          <w:szCs w:val="28"/>
          <w:lang w:val="en-US"/>
        </w:rPr>
      </w:pPr>
    </w:p>
    <w:p w14:paraId="6009A6EC" w14:textId="1F0296B9" w:rsidR="002E5022" w:rsidRDefault="002E5022" w:rsidP="002E5022">
      <w:pPr>
        <w:pStyle w:val="Heading1"/>
        <w:spacing w:after="160"/>
        <w:ind w:left="0" w:right="0"/>
        <w:rPr>
          <w:sz w:val="24"/>
          <w:szCs w:val="24"/>
          <w:lang w:val="en-US"/>
        </w:rPr>
      </w:pPr>
      <w:bookmarkStart w:id="6" w:name="_Toc220095322"/>
      <w:r w:rsidRPr="00BC427F">
        <w:rPr>
          <w:sz w:val="24"/>
          <w:szCs w:val="24"/>
        </w:rPr>
        <w:lastRenderedPageBreak/>
        <w:t xml:space="preserve">DAFTAR </w:t>
      </w:r>
      <w:r>
        <w:rPr>
          <w:sz w:val="24"/>
          <w:szCs w:val="24"/>
          <w:lang w:val="en-US"/>
        </w:rPr>
        <w:t>LAMPIRAN</w:t>
      </w:r>
      <w:bookmarkEnd w:id="6"/>
    </w:p>
    <w:p w14:paraId="60A6B15F" w14:textId="7BC0657E" w:rsidR="003A3C1A" w:rsidRPr="003A3C1A" w:rsidRDefault="003A3C1A" w:rsidP="003A3C1A">
      <w:pPr>
        <w:pStyle w:val="BodyText"/>
        <w:spacing w:before="182"/>
        <w:ind w:right="-1"/>
        <w:jc w:val="right"/>
        <w:rPr>
          <w:b/>
          <w:bCs/>
        </w:rPr>
      </w:pPr>
      <w:r w:rsidRPr="007A7844">
        <w:rPr>
          <w:b/>
          <w:bCs/>
          <w:spacing w:val="-2"/>
          <w:lang w:val="en-US"/>
        </w:rPr>
        <w:t xml:space="preserve">    </w:t>
      </w:r>
      <w:r w:rsidRPr="007A7844">
        <w:rPr>
          <w:b/>
          <w:bCs/>
          <w:spacing w:val="-2"/>
        </w:rPr>
        <w:t>Halaman</w:t>
      </w:r>
    </w:p>
    <w:p w14:paraId="1E4674BE" w14:textId="157B8248" w:rsidR="003A3C1A" w:rsidRPr="0073794B" w:rsidRDefault="003A3C1A">
      <w:pPr>
        <w:pStyle w:val="TableofFigures"/>
        <w:tabs>
          <w:tab w:val="right" w:leader="dot" w:pos="7927"/>
        </w:tabs>
        <w:rPr>
          <w:rFonts w:ascii="Times New Roman" w:hAnsi="Times New Roman" w:cs="Times New Roman"/>
          <w:noProof/>
          <w:sz w:val="24"/>
          <w:szCs w:val="24"/>
          <w:lang w:val="en-ID" w:eastAsia="en-ID"/>
        </w:rPr>
      </w:pPr>
      <w:r w:rsidRPr="00F17946">
        <w:rPr>
          <w:rFonts w:ascii="Times New Roman" w:hAnsi="Times New Roman" w:cs="Times New Roman"/>
          <w:sz w:val="24"/>
          <w:szCs w:val="24"/>
          <w:lang w:val="en-US"/>
        </w:rPr>
        <w:fldChar w:fldCharType="begin"/>
      </w:r>
      <w:r w:rsidRPr="00F17946">
        <w:rPr>
          <w:rFonts w:ascii="Times New Roman" w:hAnsi="Times New Roman" w:cs="Times New Roman"/>
          <w:sz w:val="24"/>
          <w:szCs w:val="24"/>
          <w:lang w:val="en-US"/>
        </w:rPr>
        <w:instrText xml:space="preserve"> TOC \h \z \c "Lampiran" </w:instrText>
      </w:r>
      <w:r w:rsidRPr="00F17946">
        <w:rPr>
          <w:rFonts w:ascii="Times New Roman" w:hAnsi="Times New Roman" w:cs="Times New Roman"/>
          <w:sz w:val="24"/>
          <w:szCs w:val="24"/>
          <w:lang w:val="en-US"/>
        </w:rPr>
        <w:fldChar w:fldCharType="separate"/>
      </w:r>
      <w:hyperlink w:anchor="_Toc211567542" w:history="1">
        <w:r w:rsidRPr="0073794B">
          <w:rPr>
            <w:rStyle w:val="Hyperlink"/>
            <w:rFonts w:ascii="Times New Roman" w:hAnsi="Times New Roman" w:cs="Times New Roman"/>
            <w:noProof/>
            <w:sz w:val="24"/>
            <w:szCs w:val="24"/>
          </w:rPr>
          <w:t>Lampiran 1</w:t>
        </w:r>
        <w:r w:rsidRPr="0073794B">
          <w:rPr>
            <w:rStyle w:val="Hyperlink"/>
            <w:rFonts w:ascii="Times New Roman" w:hAnsi="Times New Roman" w:cs="Times New Roman"/>
            <w:noProof/>
            <w:sz w:val="24"/>
            <w:szCs w:val="24"/>
            <w:lang w:val="en-US"/>
          </w:rPr>
          <w:t>. Kuesioner Penelitian</w:t>
        </w:r>
        <w:r w:rsidRPr="0073794B">
          <w:rPr>
            <w:rFonts w:ascii="Times New Roman" w:hAnsi="Times New Roman" w:cs="Times New Roman"/>
            <w:noProof/>
            <w:webHidden/>
            <w:sz w:val="24"/>
            <w:szCs w:val="24"/>
          </w:rPr>
          <w:tab/>
        </w:r>
        <w:r w:rsidRPr="0073794B">
          <w:rPr>
            <w:rFonts w:ascii="Times New Roman" w:hAnsi="Times New Roman" w:cs="Times New Roman"/>
            <w:noProof/>
            <w:webHidden/>
            <w:sz w:val="24"/>
            <w:szCs w:val="24"/>
          </w:rPr>
          <w:fldChar w:fldCharType="begin"/>
        </w:r>
        <w:r w:rsidRPr="0073794B">
          <w:rPr>
            <w:rFonts w:ascii="Times New Roman" w:hAnsi="Times New Roman" w:cs="Times New Roman"/>
            <w:noProof/>
            <w:webHidden/>
            <w:sz w:val="24"/>
            <w:szCs w:val="24"/>
          </w:rPr>
          <w:instrText xml:space="preserve"> PAGEREF _Toc211567542 \h </w:instrText>
        </w:r>
        <w:r w:rsidRPr="0073794B">
          <w:rPr>
            <w:rFonts w:ascii="Times New Roman" w:hAnsi="Times New Roman" w:cs="Times New Roman"/>
            <w:noProof/>
            <w:webHidden/>
            <w:sz w:val="24"/>
            <w:szCs w:val="24"/>
          </w:rPr>
        </w:r>
        <w:r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49</w:t>
        </w:r>
        <w:r w:rsidRPr="0073794B">
          <w:rPr>
            <w:rFonts w:ascii="Times New Roman" w:hAnsi="Times New Roman" w:cs="Times New Roman"/>
            <w:noProof/>
            <w:webHidden/>
            <w:sz w:val="24"/>
            <w:szCs w:val="24"/>
          </w:rPr>
          <w:fldChar w:fldCharType="end"/>
        </w:r>
      </w:hyperlink>
    </w:p>
    <w:p w14:paraId="0FF95F0A" w14:textId="7D229182" w:rsidR="003A3C1A" w:rsidRPr="0073794B" w:rsidRDefault="00062D9B">
      <w:pPr>
        <w:pStyle w:val="TableofFigures"/>
        <w:tabs>
          <w:tab w:val="right" w:leader="dot" w:pos="7927"/>
        </w:tabs>
        <w:rPr>
          <w:rFonts w:ascii="Times New Roman" w:hAnsi="Times New Roman" w:cs="Times New Roman"/>
          <w:noProof/>
          <w:sz w:val="24"/>
          <w:szCs w:val="24"/>
          <w:lang w:val="en-ID" w:eastAsia="en-ID"/>
        </w:rPr>
      </w:pPr>
      <w:hyperlink w:anchor="_Toc211567543" w:history="1">
        <w:r w:rsidR="003A3C1A" w:rsidRPr="0073794B">
          <w:rPr>
            <w:rStyle w:val="Hyperlink"/>
            <w:rFonts w:ascii="Times New Roman" w:hAnsi="Times New Roman" w:cs="Times New Roman"/>
            <w:noProof/>
            <w:sz w:val="24"/>
            <w:szCs w:val="24"/>
          </w:rPr>
          <w:t>Lampiran 2</w:t>
        </w:r>
        <w:r w:rsidR="003A3C1A" w:rsidRPr="0073794B">
          <w:rPr>
            <w:rStyle w:val="Hyperlink"/>
            <w:rFonts w:ascii="Times New Roman" w:hAnsi="Times New Roman" w:cs="Times New Roman"/>
            <w:noProof/>
            <w:sz w:val="24"/>
            <w:szCs w:val="24"/>
            <w:lang w:val="en-US"/>
          </w:rPr>
          <w:t>. Tabel Tabulasi</w:t>
        </w:r>
        <w:r w:rsidR="003A3C1A" w:rsidRPr="0073794B">
          <w:rPr>
            <w:rFonts w:ascii="Times New Roman" w:hAnsi="Times New Roman" w:cs="Times New Roman"/>
            <w:noProof/>
            <w:webHidden/>
            <w:sz w:val="24"/>
            <w:szCs w:val="24"/>
          </w:rPr>
          <w:tab/>
        </w:r>
        <w:r w:rsidR="003A3C1A" w:rsidRPr="0073794B">
          <w:rPr>
            <w:rFonts w:ascii="Times New Roman" w:hAnsi="Times New Roman" w:cs="Times New Roman"/>
            <w:noProof/>
            <w:webHidden/>
            <w:sz w:val="24"/>
            <w:szCs w:val="24"/>
          </w:rPr>
          <w:fldChar w:fldCharType="begin"/>
        </w:r>
        <w:r w:rsidR="003A3C1A" w:rsidRPr="0073794B">
          <w:rPr>
            <w:rFonts w:ascii="Times New Roman" w:hAnsi="Times New Roman" w:cs="Times New Roman"/>
            <w:noProof/>
            <w:webHidden/>
            <w:sz w:val="24"/>
            <w:szCs w:val="24"/>
          </w:rPr>
          <w:instrText xml:space="preserve"> PAGEREF _Toc211567543 \h </w:instrText>
        </w:r>
        <w:r w:rsidR="003A3C1A" w:rsidRPr="0073794B">
          <w:rPr>
            <w:rFonts w:ascii="Times New Roman" w:hAnsi="Times New Roman" w:cs="Times New Roman"/>
            <w:noProof/>
            <w:webHidden/>
            <w:sz w:val="24"/>
            <w:szCs w:val="24"/>
          </w:rPr>
        </w:r>
        <w:r w:rsidR="003A3C1A"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56</w:t>
        </w:r>
        <w:r w:rsidR="003A3C1A" w:rsidRPr="0073794B">
          <w:rPr>
            <w:rFonts w:ascii="Times New Roman" w:hAnsi="Times New Roman" w:cs="Times New Roman"/>
            <w:noProof/>
            <w:webHidden/>
            <w:sz w:val="24"/>
            <w:szCs w:val="24"/>
          </w:rPr>
          <w:fldChar w:fldCharType="end"/>
        </w:r>
      </w:hyperlink>
    </w:p>
    <w:p w14:paraId="6CBFB715" w14:textId="3AD8C718" w:rsidR="003A3C1A" w:rsidRPr="0073794B" w:rsidRDefault="00062D9B">
      <w:pPr>
        <w:pStyle w:val="TableofFigures"/>
        <w:tabs>
          <w:tab w:val="right" w:leader="dot" w:pos="7927"/>
        </w:tabs>
        <w:rPr>
          <w:rFonts w:ascii="Times New Roman" w:hAnsi="Times New Roman" w:cs="Times New Roman"/>
          <w:noProof/>
          <w:sz w:val="24"/>
          <w:szCs w:val="24"/>
          <w:lang w:val="en-ID" w:eastAsia="en-ID"/>
        </w:rPr>
      </w:pPr>
      <w:hyperlink w:anchor="_Toc211567544" w:history="1">
        <w:r w:rsidR="003A3C1A" w:rsidRPr="0073794B">
          <w:rPr>
            <w:rStyle w:val="Hyperlink"/>
            <w:rFonts w:ascii="Times New Roman" w:hAnsi="Times New Roman" w:cs="Times New Roman"/>
            <w:noProof/>
            <w:sz w:val="24"/>
            <w:szCs w:val="24"/>
          </w:rPr>
          <w:t>Lampiran 3</w:t>
        </w:r>
        <w:r w:rsidR="003A3C1A" w:rsidRPr="0073794B">
          <w:rPr>
            <w:rStyle w:val="Hyperlink"/>
            <w:rFonts w:ascii="Times New Roman" w:hAnsi="Times New Roman" w:cs="Times New Roman"/>
            <w:noProof/>
            <w:sz w:val="24"/>
            <w:szCs w:val="24"/>
            <w:lang w:val="en-US"/>
          </w:rPr>
          <w:t xml:space="preserve"> Hasil Penyebaran Kuesioner</w:t>
        </w:r>
        <w:r w:rsidR="003A3C1A" w:rsidRPr="0073794B">
          <w:rPr>
            <w:rFonts w:ascii="Times New Roman" w:hAnsi="Times New Roman" w:cs="Times New Roman"/>
            <w:noProof/>
            <w:webHidden/>
            <w:sz w:val="24"/>
            <w:szCs w:val="24"/>
          </w:rPr>
          <w:tab/>
        </w:r>
        <w:r w:rsidR="003A3C1A" w:rsidRPr="0073794B">
          <w:rPr>
            <w:rFonts w:ascii="Times New Roman" w:hAnsi="Times New Roman" w:cs="Times New Roman"/>
            <w:noProof/>
            <w:webHidden/>
            <w:sz w:val="24"/>
            <w:szCs w:val="24"/>
          </w:rPr>
          <w:fldChar w:fldCharType="begin"/>
        </w:r>
        <w:r w:rsidR="003A3C1A" w:rsidRPr="0073794B">
          <w:rPr>
            <w:rFonts w:ascii="Times New Roman" w:hAnsi="Times New Roman" w:cs="Times New Roman"/>
            <w:noProof/>
            <w:webHidden/>
            <w:sz w:val="24"/>
            <w:szCs w:val="24"/>
          </w:rPr>
          <w:instrText xml:space="preserve"> PAGEREF _Toc211567544 \h </w:instrText>
        </w:r>
        <w:r w:rsidR="003A3C1A" w:rsidRPr="0073794B">
          <w:rPr>
            <w:rFonts w:ascii="Times New Roman" w:hAnsi="Times New Roman" w:cs="Times New Roman"/>
            <w:noProof/>
            <w:webHidden/>
            <w:sz w:val="24"/>
            <w:szCs w:val="24"/>
          </w:rPr>
        </w:r>
        <w:r w:rsidR="003A3C1A"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60</w:t>
        </w:r>
        <w:r w:rsidR="003A3C1A" w:rsidRPr="0073794B">
          <w:rPr>
            <w:rFonts w:ascii="Times New Roman" w:hAnsi="Times New Roman" w:cs="Times New Roman"/>
            <w:noProof/>
            <w:webHidden/>
            <w:sz w:val="24"/>
            <w:szCs w:val="24"/>
          </w:rPr>
          <w:fldChar w:fldCharType="end"/>
        </w:r>
      </w:hyperlink>
    </w:p>
    <w:p w14:paraId="11DF802A" w14:textId="1638AA61" w:rsidR="003A3C1A" w:rsidRPr="0073794B" w:rsidRDefault="00062D9B">
      <w:pPr>
        <w:pStyle w:val="TableofFigures"/>
        <w:tabs>
          <w:tab w:val="right" w:leader="dot" w:pos="7927"/>
        </w:tabs>
        <w:rPr>
          <w:rFonts w:ascii="Times New Roman" w:hAnsi="Times New Roman" w:cs="Times New Roman"/>
          <w:noProof/>
          <w:sz w:val="24"/>
          <w:szCs w:val="24"/>
          <w:lang w:val="en-ID" w:eastAsia="en-ID"/>
        </w:rPr>
      </w:pPr>
      <w:hyperlink w:anchor="_Toc211567545" w:history="1">
        <w:r w:rsidR="003A3C1A" w:rsidRPr="0073794B">
          <w:rPr>
            <w:rStyle w:val="Hyperlink"/>
            <w:rFonts w:ascii="Times New Roman" w:hAnsi="Times New Roman" w:cs="Times New Roman"/>
            <w:noProof/>
            <w:sz w:val="24"/>
            <w:szCs w:val="24"/>
          </w:rPr>
          <w:t>Lampiran 4</w:t>
        </w:r>
        <w:r w:rsidR="003A3C1A" w:rsidRPr="0073794B">
          <w:rPr>
            <w:rStyle w:val="Hyperlink"/>
            <w:rFonts w:ascii="Times New Roman" w:hAnsi="Times New Roman" w:cs="Times New Roman"/>
            <w:noProof/>
            <w:sz w:val="24"/>
            <w:szCs w:val="24"/>
            <w:lang w:val="en-US"/>
          </w:rPr>
          <w:t>. Hasil Uji Validitas</w:t>
        </w:r>
        <w:r w:rsidR="003A3C1A" w:rsidRPr="0073794B">
          <w:rPr>
            <w:rFonts w:ascii="Times New Roman" w:hAnsi="Times New Roman" w:cs="Times New Roman"/>
            <w:noProof/>
            <w:webHidden/>
            <w:sz w:val="24"/>
            <w:szCs w:val="24"/>
          </w:rPr>
          <w:tab/>
        </w:r>
        <w:r w:rsidR="003A3C1A" w:rsidRPr="0073794B">
          <w:rPr>
            <w:rFonts w:ascii="Times New Roman" w:hAnsi="Times New Roman" w:cs="Times New Roman"/>
            <w:noProof/>
            <w:webHidden/>
            <w:sz w:val="24"/>
            <w:szCs w:val="24"/>
          </w:rPr>
          <w:fldChar w:fldCharType="begin"/>
        </w:r>
        <w:r w:rsidR="003A3C1A" w:rsidRPr="0073794B">
          <w:rPr>
            <w:rFonts w:ascii="Times New Roman" w:hAnsi="Times New Roman" w:cs="Times New Roman"/>
            <w:noProof/>
            <w:webHidden/>
            <w:sz w:val="24"/>
            <w:szCs w:val="24"/>
          </w:rPr>
          <w:instrText xml:space="preserve"> PAGEREF _Toc211567545 \h </w:instrText>
        </w:r>
        <w:r w:rsidR="003A3C1A" w:rsidRPr="0073794B">
          <w:rPr>
            <w:rFonts w:ascii="Times New Roman" w:hAnsi="Times New Roman" w:cs="Times New Roman"/>
            <w:noProof/>
            <w:webHidden/>
            <w:sz w:val="24"/>
            <w:szCs w:val="24"/>
          </w:rPr>
        </w:r>
        <w:r w:rsidR="003A3C1A"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60</w:t>
        </w:r>
        <w:r w:rsidR="003A3C1A" w:rsidRPr="0073794B">
          <w:rPr>
            <w:rFonts w:ascii="Times New Roman" w:hAnsi="Times New Roman" w:cs="Times New Roman"/>
            <w:noProof/>
            <w:webHidden/>
            <w:sz w:val="24"/>
            <w:szCs w:val="24"/>
          </w:rPr>
          <w:fldChar w:fldCharType="end"/>
        </w:r>
      </w:hyperlink>
    </w:p>
    <w:p w14:paraId="46449583" w14:textId="1D19E279" w:rsidR="003A3C1A" w:rsidRPr="0073794B" w:rsidRDefault="00062D9B">
      <w:pPr>
        <w:pStyle w:val="TableofFigures"/>
        <w:tabs>
          <w:tab w:val="right" w:leader="dot" w:pos="7927"/>
        </w:tabs>
        <w:rPr>
          <w:rFonts w:ascii="Times New Roman" w:hAnsi="Times New Roman" w:cs="Times New Roman"/>
          <w:noProof/>
          <w:sz w:val="24"/>
          <w:szCs w:val="24"/>
          <w:lang w:val="en-ID" w:eastAsia="en-ID"/>
        </w:rPr>
      </w:pPr>
      <w:hyperlink w:anchor="_Toc211567546" w:history="1">
        <w:r w:rsidR="003A3C1A" w:rsidRPr="0073794B">
          <w:rPr>
            <w:rStyle w:val="Hyperlink"/>
            <w:rFonts w:ascii="Times New Roman" w:hAnsi="Times New Roman" w:cs="Times New Roman"/>
            <w:noProof/>
            <w:sz w:val="24"/>
            <w:szCs w:val="24"/>
          </w:rPr>
          <w:t>Lampiran 5</w:t>
        </w:r>
        <w:r w:rsidR="003A3C1A" w:rsidRPr="0073794B">
          <w:rPr>
            <w:rStyle w:val="Hyperlink"/>
            <w:rFonts w:ascii="Times New Roman" w:hAnsi="Times New Roman" w:cs="Times New Roman"/>
            <w:noProof/>
            <w:sz w:val="24"/>
            <w:szCs w:val="24"/>
            <w:lang w:val="en-US"/>
          </w:rPr>
          <w:t>. Hasil Uji Reliabilitas</w:t>
        </w:r>
        <w:r w:rsidR="003A3C1A" w:rsidRPr="0073794B">
          <w:rPr>
            <w:rFonts w:ascii="Times New Roman" w:hAnsi="Times New Roman" w:cs="Times New Roman"/>
            <w:noProof/>
            <w:webHidden/>
            <w:sz w:val="24"/>
            <w:szCs w:val="24"/>
          </w:rPr>
          <w:tab/>
        </w:r>
        <w:r w:rsidR="003A3C1A" w:rsidRPr="0073794B">
          <w:rPr>
            <w:rFonts w:ascii="Times New Roman" w:hAnsi="Times New Roman" w:cs="Times New Roman"/>
            <w:noProof/>
            <w:webHidden/>
            <w:sz w:val="24"/>
            <w:szCs w:val="24"/>
          </w:rPr>
          <w:fldChar w:fldCharType="begin"/>
        </w:r>
        <w:r w:rsidR="003A3C1A" w:rsidRPr="0073794B">
          <w:rPr>
            <w:rFonts w:ascii="Times New Roman" w:hAnsi="Times New Roman" w:cs="Times New Roman"/>
            <w:noProof/>
            <w:webHidden/>
            <w:sz w:val="24"/>
            <w:szCs w:val="24"/>
          </w:rPr>
          <w:instrText xml:space="preserve"> PAGEREF _Toc211567546 \h </w:instrText>
        </w:r>
        <w:r w:rsidR="003A3C1A" w:rsidRPr="0073794B">
          <w:rPr>
            <w:rFonts w:ascii="Times New Roman" w:hAnsi="Times New Roman" w:cs="Times New Roman"/>
            <w:noProof/>
            <w:webHidden/>
            <w:sz w:val="24"/>
            <w:szCs w:val="24"/>
          </w:rPr>
        </w:r>
        <w:r w:rsidR="003A3C1A" w:rsidRPr="0073794B">
          <w:rPr>
            <w:rFonts w:ascii="Times New Roman" w:hAnsi="Times New Roman" w:cs="Times New Roman"/>
            <w:noProof/>
            <w:webHidden/>
            <w:sz w:val="24"/>
            <w:szCs w:val="24"/>
          </w:rPr>
          <w:fldChar w:fldCharType="separate"/>
        </w:r>
        <w:r w:rsidR="002A5D1C">
          <w:rPr>
            <w:rFonts w:ascii="Times New Roman" w:hAnsi="Times New Roman" w:cs="Times New Roman"/>
            <w:noProof/>
            <w:webHidden/>
            <w:sz w:val="24"/>
            <w:szCs w:val="24"/>
          </w:rPr>
          <w:t>61</w:t>
        </w:r>
        <w:r w:rsidR="003A3C1A" w:rsidRPr="0073794B">
          <w:rPr>
            <w:rFonts w:ascii="Times New Roman" w:hAnsi="Times New Roman" w:cs="Times New Roman"/>
            <w:noProof/>
            <w:webHidden/>
            <w:sz w:val="24"/>
            <w:szCs w:val="24"/>
          </w:rPr>
          <w:fldChar w:fldCharType="end"/>
        </w:r>
      </w:hyperlink>
    </w:p>
    <w:p w14:paraId="3AAAB9DB" w14:textId="50289CA7" w:rsidR="002E5022" w:rsidRPr="00605A60" w:rsidRDefault="003A3C1A" w:rsidP="00FD4F60">
      <w:pPr>
        <w:spacing w:line="240" w:lineRule="auto"/>
        <w:rPr>
          <w:rFonts w:ascii="Times New Roman" w:hAnsi="Times New Roman" w:cs="Times New Roman"/>
          <w:sz w:val="28"/>
          <w:szCs w:val="28"/>
          <w:lang w:val="en-US"/>
        </w:rPr>
      </w:pPr>
      <w:r w:rsidRPr="00F17946">
        <w:rPr>
          <w:rFonts w:ascii="Times New Roman" w:hAnsi="Times New Roman" w:cs="Times New Roman"/>
          <w:sz w:val="24"/>
          <w:szCs w:val="24"/>
          <w:lang w:val="en-US"/>
        </w:rPr>
        <w:fldChar w:fldCharType="end"/>
      </w:r>
    </w:p>
    <w:p w14:paraId="1686F410" w14:textId="77777777" w:rsidR="001E4656" w:rsidRPr="00605A60" w:rsidRDefault="001E4656" w:rsidP="00FD4F60">
      <w:pPr>
        <w:spacing w:line="240" w:lineRule="auto"/>
        <w:rPr>
          <w:rFonts w:ascii="Times New Roman" w:hAnsi="Times New Roman" w:cs="Times New Roman"/>
          <w:sz w:val="28"/>
          <w:szCs w:val="28"/>
          <w:lang w:val="en-US"/>
        </w:rPr>
      </w:pPr>
    </w:p>
    <w:p w14:paraId="158AD700" w14:textId="77777777" w:rsidR="00013DC8" w:rsidRDefault="00013DC8" w:rsidP="002E7074">
      <w:pPr>
        <w:spacing w:line="240" w:lineRule="auto"/>
        <w:jc w:val="center"/>
        <w:rPr>
          <w:rFonts w:ascii="Times New Roman" w:hAnsi="Times New Roman" w:cs="Times New Roman"/>
          <w:b/>
          <w:bCs/>
          <w:sz w:val="24"/>
          <w:szCs w:val="24"/>
          <w:lang w:val="en-US"/>
        </w:rPr>
        <w:sectPr w:rsidR="00013DC8" w:rsidSect="007A6D42">
          <w:footerReference w:type="default" r:id="rId10"/>
          <w:pgSz w:w="11906" w:h="16838" w:code="9"/>
          <w:pgMar w:top="2268" w:right="1701" w:bottom="1701" w:left="2268" w:header="709" w:footer="709" w:gutter="0"/>
          <w:pgNumType w:fmt="lowerRoman" w:start="1"/>
          <w:cols w:space="708"/>
          <w:titlePg/>
          <w:docGrid w:linePitch="360"/>
        </w:sectPr>
      </w:pPr>
    </w:p>
    <w:p w14:paraId="2A3F7267" w14:textId="5FD1C1D4" w:rsidR="002E7074" w:rsidRPr="007519BC" w:rsidRDefault="00BC427F" w:rsidP="001725C2">
      <w:pPr>
        <w:pStyle w:val="Heading1"/>
        <w:spacing w:after="160" w:line="360" w:lineRule="auto"/>
        <w:ind w:left="0" w:right="0"/>
        <w:rPr>
          <w:sz w:val="24"/>
          <w:szCs w:val="24"/>
        </w:rPr>
      </w:pPr>
      <w:bookmarkStart w:id="7" w:name="_Toc220095323"/>
      <w:r w:rsidRPr="00BC427F">
        <w:rPr>
          <w:sz w:val="24"/>
          <w:szCs w:val="24"/>
        </w:rPr>
        <w:lastRenderedPageBreak/>
        <w:t xml:space="preserve">BAB I </w:t>
      </w:r>
      <w:r w:rsidRPr="00BC427F">
        <w:rPr>
          <w:sz w:val="24"/>
          <w:szCs w:val="24"/>
        </w:rPr>
        <w:br/>
        <w:t>PENDAHULUAN</w:t>
      </w:r>
      <w:bookmarkEnd w:id="7"/>
    </w:p>
    <w:p w14:paraId="30DDA587" w14:textId="0B2AFE2A" w:rsidR="002E7074" w:rsidRPr="00A56892" w:rsidRDefault="00A56892" w:rsidP="00A56892">
      <w:pPr>
        <w:pStyle w:val="Heading2"/>
      </w:pPr>
      <w:r w:rsidRPr="00A56892">
        <w:t xml:space="preserve"> </w:t>
      </w:r>
      <w:bookmarkStart w:id="8" w:name="_Toc220095324"/>
      <w:r w:rsidR="002E7074" w:rsidRPr="00A56892">
        <w:t>Latar Belakang</w:t>
      </w:r>
      <w:bookmarkEnd w:id="8"/>
      <w:r w:rsidR="002E7074" w:rsidRPr="00A56892">
        <w:t xml:space="preserve"> </w:t>
      </w:r>
    </w:p>
    <w:p w14:paraId="0987051D" w14:textId="77777777" w:rsidR="005B0CF3" w:rsidRDefault="009A5533" w:rsidP="005B0CF3">
      <w:pPr>
        <w:spacing w:after="0" w:line="480" w:lineRule="auto"/>
        <w:ind w:firstLine="397"/>
        <w:jc w:val="both"/>
        <w:rPr>
          <w:rFonts w:ascii="Times New Roman" w:hAnsi="Times New Roman" w:cs="Times New Roman"/>
          <w:sz w:val="24"/>
          <w:szCs w:val="24"/>
          <w:lang w:val="en-US"/>
        </w:rPr>
      </w:pPr>
      <w:r w:rsidRPr="009A5533">
        <w:rPr>
          <w:rFonts w:ascii="Times New Roman" w:hAnsi="Times New Roman" w:cs="Times New Roman"/>
          <w:color w:val="000000" w:themeColor="text1"/>
          <w:sz w:val="24"/>
          <w:szCs w:val="24"/>
        </w:rPr>
        <w:t>Kemajuan teknologi telah mengubah gaya hidup manusia modern, di mana perangkat elektronik dan internet menjadi bagian tak terpisahkan</w:t>
      </w:r>
      <w:r w:rsidRPr="009A5533">
        <w:rPr>
          <w:rFonts w:ascii="Times New Roman" w:hAnsi="Times New Roman" w:cs="Times New Roman"/>
          <w:sz w:val="24"/>
          <w:szCs w:val="24"/>
          <w:lang w:val="en-US"/>
        </w:rPr>
        <w:t>. Hal i</w:t>
      </w:r>
      <w:r w:rsidRPr="009A5533">
        <w:rPr>
          <w:rFonts w:ascii="Times New Roman" w:hAnsi="Times New Roman" w:cs="Times New Roman"/>
          <w:sz w:val="24"/>
          <w:szCs w:val="24"/>
        </w:rPr>
        <w:t xml:space="preserve">ni terlihat dari semakin banyaknya aktivitas yang sebelumnya dilakukan secara manual oleh manusia, kini beralih menggunakan bantuan teknologi. Teknologi kini telah menjadi kebutuhan di hampir setiap aspek kehidupan. Salah satu wujud nyata dari kemajuan ini adalah hadirnya era digital. Era digital </w:t>
      </w:r>
      <w:r w:rsidR="00E67A87">
        <w:rPr>
          <w:rFonts w:ascii="Times New Roman" w:hAnsi="Times New Roman" w:cs="Times New Roman"/>
          <w:sz w:val="24"/>
          <w:szCs w:val="24"/>
          <w:lang w:val="en-US"/>
        </w:rPr>
        <w:t xml:space="preserve">adalah </w:t>
      </w:r>
      <w:r w:rsidR="00E67A87" w:rsidRPr="00E67A87">
        <w:rPr>
          <w:rFonts w:ascii="Times New Roman" w:hAnsi="Times New Roman" w:cs="Times New Roman"/>
          <w:sz w:val="24"/>
          <w:szCs w:val="24"/>
          <w:lang w:val="en-US"/>
        </w:rPr>
        <w:t>masa di mana manusia memanfaatkan teknologi informasi, komputer, internet, dan teknologi digital lainnya untuk berkomunikasi secara real time tanpa terhalang jarak dan waktu</w:t>
      </w:r>
      <w:r w:rsidR="00E67A87">
        <w:rPr>
          <w:rFonts w:ascii="Times New Roman" w:hAnsi="Times New Roman" w:cs="Times New Roman"/>
          <w:sz w:val="24"/>
          <w:szCs w:val="24"/>
          <w:lang w:val="en-US"/>
        </w:rPr>
        <w:t xml:space="preserve"> </w:t>
      </w:r>
      <w:r w:rsidR="00E67A87">
        <w:rPr>
          <w:rFonts w:ascii="Times New Roman" w:hAnsi="Times New Roman" w:cs="Times New Roman"/>
          <w:sz w:val="24"/>
          <w:szCs w:val="24"/>
          <w:lang w:val="en-US"/>
        </w:rPr>
        <w:fldChar w:fldCharType="begin" w:fldLock="1"/>
      </w:r>
      <w:r w:rsidR="0068776B">
        <w:rPr>
          <w:rFonts w:ascii="Times New Roman" w:hAnsi="Times New Roman" w:cs="Times New Roman"/>
          <w:sz w:val="24"/>
          <w:szCs w:val="24"/>
          <w:lang w:val="en-US"/>
        </w:rPr>
        <w:instrText>ADDIN CSL_CITATION {"citationItems":[{"id":"ITEM-1","itemData":{"ISBN":"9786238385881","author":[{"dropping-particle":"","family":"Maulani","given":"Giandari","non-dropping-particle":"","parse-names":false,"suffix":""},{"dropping-particle":"","family":"Septiani","given":"Sisca","non-dropping-particle":"","parse-names":false,"suffix":""},{"dropping-particle":"","family":"Mukra","given":"Rizal","non-dropping-particle":"","parse-names":false,"suffix":""},{"dropping-particle":"","family":"Kamilah","given":"Adinda","non-dropping-particle":"","parse-names":false,"suffix":""},{"dropping-particle":"","family":"Eskatur","given":"Utomo","non-dropping-particle":"","parse-names":false,"suffix":""},{"dropping-particle":"","family":"Dayurni","given":"Popi","non-dropping-particle":"","parse-names":false,"suffix":""},{"dropping-particle":"","family":"Saptadi","given":"Norbertus","non-dropping-particle":"","parse-names":false,"suffix":""},{"dropping-particle":"","family":"Ersani","given":"Erry","non-dropping-particle":"","parse-names":false,"suffix":""},{"dropping-particle":"","family":"Nurlely","given":"Ledy","non-dropping-particle":"","parse-names":false,"suffix":""},{"dropping-particle":"","family":"Missouri","given":"Randitha","non-dropping-particle":"","parse-names":false,"suffix":""},{"dropping-particle":"","family":"Hazin","given":"Burhan","non-dropping-particle":"","parse-names":false,"suffix":""},{"dropping-particle":"","family":"Hadiningrum","given":"Lila","non-dropping-particle":"","parse-names":false,"suffix":""},{"dropping-particle":"","family":"Fratiwi","given":"Nuzulira","non-dropping-particle":"","parse-names":false,"suffix":""},{"dropping-particle":"","family":"Rahmadani","given":"Kurniati","non-dropping-particle":"","parse-names":false,"suffix":""},{"dropping-particle":"","family":"Isminarti","given":"","non-dropping-particle":"","parse-names":false,"suffix":""},{"dropping-particle":"","family":"Fazriansyah","given":"Muh Fajar","non-dropping-particle":"","parse-names":false,"suffix":""},{"dropping-particle":"","family":"Evenddy","given":"Sutrisno Sadji","non-dropping-particle":"","parse-names":false,"suffix":""}],"id":"ITEM-1","issued":{"date-parts":[["2024"]]},"publisher":"Sada Kurnia Pustaka","title":"Pendidikan di Era Digital","type":"book"},"uris":["http://www.mendeley.com/documents/?uuid=557a60f9-4966-3b14-837a-a4a4e39d97de"]}],"mendeley":{"formattedCitation":"(Maulani et al., 2024)","plainTextFormattedCitation":"(Maulani et al., 2024)","previouslyFormattedCitation":"(Maulani et al., 2024)"},"properties":{"noteIndex":0},"schema":"https://github.com/citation-style-language/schema/raw/master/csl-citation.json"}</w:instrText>
      </w:r>
      <w:r w:rsidR="00E67A87">
        <w:rPr>
          <w:rFonts w:ascii="Times New Roman" w:hAnsi="Times New Roman" w:cs="Times New Roman"/>
          <w:sz w:val="24"/>
          <w:szCs w:val="24"/>
          <w:lang w:val="en-US"/>
        </w:rPr>
        <w:fldChar w:fldCharType="separate"/>
      </w:r>
      <w:r w:rsidR="00E67A87" w:rsidRPr="00E67A87">
        <w:rPr>
          <w:rFonts w:ascii="Times New Roman" w:hAnsi="Times New Roman" w:cs="Times New Roman"/>
          <w:noProof/>
          <w:sz w:val="24"/>
          <w:szCs w:val="24"/>
          <w:lang w:val="en-US"/>
        </w:rPr>
        <w:t>(Maulani et al., 2024)</w:t>
      </w:r>
      <w:r w:rsidR="00E67A87">
        <w:rPr>
          <w:rFonts w:ascii="Times New Roman" w:hAnsi="Times New Roman" w:cs="Times New Roman"/>
          <w:sz w:val="24"/>
          <w:szCs w:val="24"/>
          <w:lang w:val="en-US"/>
        </w:rPr>
        <w:fldChar w:fldCharType="end"/>
      </w:r>
      <w:r w:rsidR="00E67A87" w:rsidRPr="00E67A87">
        <w:rPr>
          <w:rFonts w:ascii="Times New Roman" w:hAnsi="Times New Roman" w:cs="Times New Roman"/>
          <w:sz w:val="24"/>
          <w:szCs w:val="24"/>
          <w:lang w:val="en-US"/>
        </w:rPr>
        <w:t>.</w:t>
      </w:r>
      <w:r w:rsidR="00E67A87">
        <w:rPr>
          <w:rFonts w:ascii="Times New Roman" w:hAnsi="Times New Roman" w:cs="Times New Roman"/>
          <w:sz w:val="24"/>
          <w:szCs w:val="24"/>
          <w:lang w:val="en-US"/>
        </w:rPr>
        <w:t xml:space="preserve"> </w:t>
      </w:r>
      <w:r w:rsidR="00E67A87" w:rsidRPr="00E67A87">
        <w:rPr>
          <w:rFonts w:ascii="Times New Roman" w:hAnsi="Times New Roman" w:cs="Times New Roman"/>
          <w:sz w:val="24"/>
          <w:szCs w:val="24"/>
        </w:rPr>
        <w:t>Kecanggihan teknologi digital turut mempercepat proses globalisasi dan membawa perubahan besar di berbagai bidang, termasuk gaya hidup masyarakat, terutama generasi muda yang kini sangat bergantung pada perangkat elektronik. Perkembangan media digital seperti internet yang kini menjadi bagian tak terpisahkan dari kehidupan sehari-hari juga menandakan bahwa masyarakat sedang berada di era digital</w:t>
      </w:r>
      <w:r w:rsidR="00623B0D">
        <w:rPr>
          <w:rFonts w:ascii="Times New Roman" w:hAnsi="Times New Roman" w:cs="Times New Roman"/>
          <w:sz w:val="24"/>
          <w:szCs w:val="24"/>
          <w:lang w:val="en-US"/>
        </w:rPr>
        <w:t>.</w:t>
      </w:r>
    </w:p>
    <w:p w14:paraId="635ABACD" w14:textId="0FFE4715" w:rsidR="00CD026B" w:rsidRDefault="00714871" w:rsidP="005B0CF3">
      <w:pPr>
        <w:spacing w:after="0" w:line="480" w:lineRule="auto"/>
        <w:ind w:firstLine="397"/>
        <w:jc w:val="both"/>
        <w:rPr>
          <w:rFonts w:ascii="Times New Roman" w:hAnsi="Times New Roman" w:cs="Times New Roman"/>
          <w:sz w:val="24"/>
          <w:szCs w:val="24"/>
          <w:lang w:val="en-US"/>
        </w:rPr>
      </w:pPr>
      <w:r w:rsidRPr="00714871">
        <w:rPr>
          <w:rFonts w:ascii="Times New Roman" w:hAnsi="Times New Roman" w:cs="Times New Roman"/>
          <w:sz w:val="24"/>
          <w:szCs w:val="24"/>
          <w:lang w:val="en-US"/>
        </w:rPr>
        <w:t xml:space="preserve">Menurut hasil laporan dari Asosiasi Penyelenggara Jasa Internet Indonesia </w:t>
      </w:r>
      <w:r w:rsidR="005C0EE7">
        <w:rPr>
          <w:rFonts w:ascii="Times New Roman" w:hAnsi="Times New Roman" w:cs="Times New Roman"/>
          <w:sz w:val="24"/>
          <w:szCs w:val="24"/>
          <w:lang w:val="en-US"/>
        </w:rPr>
        <w:fldChar w:fldCharType="begin" w:fldLock="1"/>
      </w:r>
      <w:r w:rsidR="002F6657">
        <w:rPr>
          <w:rFonts w:ascii="Times New Roman" w:hAnsi="Times New Roman" w:cs="Times New Roman"/>
          <w:sz w:val="24"/>
          <w:szCs w:val="24"/>
          <w:lang w:val="en-US"/>
        </w:rPr>
        <w:instrText>ADDIN CSL_CITATION {"citationItems":[{"id":"ITEM-1","itemData":{"author":[{"dropping-particle":"","family":"APJII","given":"Indonesia Survei Center","non-dropping-particle":"","parse-names":false,"suffix":""}],"id":"ITEM-1","issued":{"date-parts":[["2024"]]},"title":"Survei Penetrasi Internet Indonesia","type":"report"},"uris":["http://www.mendeley.com/documents/?uuid=ac9fc253-13c4-3c44-9197-80c5b2b1bbc0"]}],"mendeley":{"formattedCitation":"(APJII, 2024)","plainTextFormattedCitation":"(APJII, 2024)","previouslyFormattedCitation":"(APJII, 2024)"},"properties":{"noteIndex":0},"schema":"https://github.com/citation-style-language/schema/raw/master/csl-citation.json"}</w:instrText>
      </w:r>
      <w:r w:rsidR="005C0EE7">
        <w:rPr>
          <w:rFonts w:ascii="Times New Roman" w:hAnsi="Times New Roman" w:cs="Times New Roman"/>
          <w:sz w:val="24"/>
          <w:szCs w:val="24"/>
          <w:lang w:val="en-US"/>
        </w:rPr>
        <w:fldChar w:fldCharType="separate"/>
      </w:r>
      <w:r w:rsidR="005C0EE7" w:rsidRPr="005C0EE7">
        <w:rPr>
          <w:rFonts w:ascii="Times New Roman" w:hAnsi="Times New Roman" w:cs="Times New Roman"/>
          <w:noProof/>
          <w:sz w:val="24"/>
          <w:szCs w:val="24"/>
          <w:lang w:val="en-US"/>
        </w:rPr>
        <w:t>(APJII, 2024)</w:t>
      </w:r>
      <w:r w:rsidR="005C0EE7">
        <w:rPr>
          <w:rFonts w:ascii="Times New Roman" w:hAnsi="Times New Roman" w:cs="Times New Roman"/>
          <w:sz w:val="24"/>
          <w:szCs w:val="24"/>
          <w:lang w:val="en-US"/>
        </w:rPr>
        <w:fldChar w:fldCharType="end"/>
      </w:r>
      <w:r w:rsidR="00A919FC">
        <w:rPr>
          <w:rFonts w:ascii="Times New Roman" w:hAnsi="Times New Roman" w:cs="Times New Roman"/>
          <w:sz w:val="24"/>
          <w:szCs w:val="24"/>
          <w:lang w:val="en-US"/>
        </w:rPr>
        <w:t>,</w:t>
      </w:r>
      <w:r w:rsidRPr="00714871">
        <w:rPr>
          <w:rFonts w:ascii="Times New Roman" w:hAnsi="Times New Roman" w:cs="Times New Roman"/>
          <w:sz w:val="24"/>
          <w:szCs w:val="24"/>
          <w:lang w:val="en-US"/>
        </w:rPr>
        <w:t xml:space="preserve"> pada 2018-2024 penetrasi internet di Indonesia mencapai 79,50%, atau sekitar 221,5 juta orang dari total populasi 278,6 juta penduduk Indonesia tahun 2023, termasuk industri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w:t>
      </w:r>
      <w:r w:rsidR="00943CB4" w:rsidRPr="00943CB4">
        <w:rPr>
          <w:rFonts w:ascii="Times New Roman" w:hAnsi="Times New Roman" w:cs="Times New Roman"/>
          <w:i/>
          <w:iCs/>
          <w:sz w:val="24"/>
          <w:szCs w:val="24"/>
          <w:lang w:val="en-US"/>
        </w:rPr>
        <w:t>online</w:t>
      </w:r>
      <w:r w:rsidRPr="00714871">
        <w:rPr>
          <w:rFonts w:ascii="Times New Roman" w:hAnsi="Times New Roman" w:cs="Times New Roman"/>
          <w:sz w:val="24"/>
          <w:szCs w:val="24"/>
          <w:lang w:val="en-US"/>
        </w:rPr>
        <w:t xml:space="preserve"> yang semakin populer. Salah satu platform distribusi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 yang banyak digunakan adalah </w:t>
      </w:r>
      <w:r w:rsidR="00943CB4" w:rsidRPr="00943CB4">
        <w:rPr>
          <w:rFonts w:ascii="Times New Roman" w:hAnsi="Times New Roman" w:cs="Times New Roman"/>
          <w:i/>
          <w:sz w:val="24"/>
          <w:szCs w:val="24"/>
          <w:lang w:val="en-US"/>
        </w:rPr>
        <w:t>Steam</w:t>
      </w:r>
      <w:r w:rsidRPr="00714871">
        <w:rPr>
          <w:rFonts w:ascii="Times New Roman" w:hAnsi="Times New Roman" w:cs="Times New Roman"/>
          <w:sz w:val="24"/>
          <w:szCs w:val="24"/>
          <w:lang w:val="en-US"/>
        </w:rPr>
        <w:t xml:space="preserve">, yang menyediakan berbagai permainan dan fitur transaksi digital, seperti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konten tambahan (</w:t>
      </w:r>
      <w:r w:rsidRPr="00943CB4">
        <w:rPr>
          <w:rFonts w:ascii="Times New Roman" w:hAnsi="Times New Roman" w:cs="Times New Roman"/>
          <w:i/>
          <w:iCs/>
          <w:sz w:val="24"/>
          <w:szCs w:val="24"/>
          <w:lang w:val="en-US"/>
        </w:rPr>
        <w:t>DLC</w:t>
      </w:r>
      <w:r w:rsidRPr="00714871">
        <w:rPr>
          <w:rFonts w:ascii="Times New Roman" w:hAnsi="Times New Roman" w:cs="Times New Roman"/>
          <w:sz w:val="24"/>
          <w:szCs w:val="24"/>
          <w:lang w:val="en-US"/>
        </w:rPr>
        <w:t xml:space="preserve">), dan </w:t>
      </w:r>
      <w:r w:rsidRPr="00943CB4">
        <w:rPr>
          <w:rFonts w:ascii="Times New Roman" w:hAnsi="Times New Roman" w:cs="Times New Roman"/>
          <w:i/>
          <w:iCs/>
          <w:sz w:val="24"/>
          <w:szCs w:val="24"/>
          <w:lang w:val="en-US"/>
        </w:rPr>
        <w:t>item</w:t>
      </w:r>
      <w:r w:rsidRPr="00714871">
        <w:rPr>
          <w:rFonts w:ascii="Times New Roman" w:hAnsi="Times New Roman" w:cs="Times New Roman"/>
          <w:sz w:val="24"/>
          <w:szCs w:val="24"/>
          <w:lang w:val="en-US"/>
        </w:rPr>
        <w:t xml:space="preserve"> dalam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w:t>
      </w:r>
      <w:r w:rsidR="00F77A4D">
        <w:rPr>
          <w:rFonts w:ascii="Times New Roman" w:hAnsi="Times New Roman" w:cs="Times New Roman"/>
          <w:sz w:val="24"/>
          <w:szCs w:val="24"/>
          <w:lang w:val="en-US"/>
        </w:rPr>
        <w:t xml:space="preserve"> </w:t>
      </w:r>
      <w:r w:rsidRPr="00714871">
        <w:rPr>
          <w:rFonts w:ascii="Times New Roman" w:hAnsi="Times New Roman" w:cs="Times New Roman"/>
          <w:sz w:val="24"/>
          <w:szCs w:val="24"/>
          <w:lang w:val="en-US"/>
        </w:rPr>
        <w:t xml:space="preserve">Seiring dengan </w:t>
      </w:r>
      <w:r w:rsidRPr="00714871">
        <w:rPr>
          <w:rFonts w:ascii="Times New Roman" w:hAnsi="Times New Roman" w:cs="Times New Roman"/>
          <w:sz w:val="24"/>
          <w:szCs w:val="24"/>
          <w:lang w:val="en-US"/>
        </w:rPr>
        <w:lastRenderedPageBreak/>
        <w:t xml:space="preserve">pertumbuhan industri ini, pemerintah Indonesia memberlakukan Pajak Pertambahan Nilai (PPN) sebesar 11% terhadap transaksi digital, termasuk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 </w:t>
      </w:r>
      <w:r w:rsidR="00943CB4" w:rsidRPr="00943CB4">
        <w:rPr>
          <w:rFonts w:ascii="Times New Roman" w:hAnsi="Times New Roman" w:cs="Times New Roman"/>
          <w:i/>
          <w:iCs/>
          <w:sz w:val="24"/>
          <w:szCs w:val="24"/>
          <w:lang w:val="en-US"/>
        </w:rPr>
        <w:t>Steam</w:t>
      </w:r>
      <w:r w:rsidRPr="00714871">
        <w:rPr>
          <w:rFonts w:ascii="Times New Roman" w:hAnsi="Times New Roman" w:cs="Times New Roman"/>
          <w:sz w:val="24"/>
          <w:szCs w:val="24"/>
          <w:lang w:val="en-US"/>
        </w:rPr>
        <w:t>, sesuai dengan peraturan perpajakan yang berlaku.</w:t>
      </w:r>
    </w:p>
    <w:p w14:paraId="6940BBEE" w14:textId="76EDDD3C" w:rsidR="005B0CF3" w:rsidRPr="007D5CFB" w:rsidRDefault="00CD026B" w:rsidP="005B0CF3">
      <w:pPr>
        <w:spacing w:after="0" w:line="480" w:lineRule="auto"/>
        <w:ind w:firstLine="397"/>
        <w:jc w:val="both"/>
        <w:rPr>
          <w:rFonts w:ascii="Times New Roman" w:hAnsi="Times New Roman" w:cs="Times New Roman"/>
          <w:sz w:val="24"/>
          <w:szCs w:val="24"/>
          <w:lang w:val="en-US"/>
        </w:rPr>
      </w:pPr>
      <w:r w:rsidRPr="00CD026B">
        <w:rPr>
          <w:rFonts w:ascii="Times New Roman" w:hAnsi="Times New Roman" w:cs="Times New Roman"/>
          <w:sz w:val="24"/>
          <w:szCs w:val="24"/>
          <w:lang w:val="en-US"/>
        </w:rPr>
        <w:t xml:space="preserve">Seiring perkembangan industri digital, pemerintah Indonesia memperbarui </w:t>
      </w:r>
      <w:r w:rsidRPr="007D5CFB">
        <w:rPr>
          <w:rFonts w:ascii="Times New Roman" w:hAnsi="Times New Roman" w:cs="Times New Roman"/>
          <w:sz w:val="24"/>
          <w:szCs w:val="24"/>
          <w:lang w:val="en-US"/>
        </w:rPr>
        <w:t xml:space="preserve">regulasi mengenai PPN </w:t>
      </w:r>
      <w:r w:rsidR="008D7BBE" w:rsidRPr="007D5CFB">
        <w:rPr>
          <w:rFonts w:ascii="Times New Roman" w:hAnsi="Times New Roman" w:cs="Times New Roman"/>
          <w:sz w:val="24"/>
          <w:szCs w:val="24"/>
          <w:lang w:val="en-US"/>
        </w:rPr>
        <w:t>Perdagangan Melalui Sistem Elektronik</w:t>
      </w:r>
      <w:r w:rsidRPr="007D5CFB">
        <w:rPr>
          <w:rFonts w:ascii="Times New Roman" w:hAnsi="Times New Roman" w:cs="Times New Roman"/>
          <w:sz w:val="24"/>
          <w:szCs w:val="24"/>
          <w:lang w:val="en-US"/>
        </w:rPr>
        <w:t>. Pada awalnya, ketentuan ini diatur melalui Peraturan Menteri Keuangan</w:t>
      </w:r>
      <w:r w:rsidR="00A03086" w:rsidRPr="007D5CFB">
        <w:rPr>
          <w:rFonts w:ascii="Times New Roman" w:hAnsi="Times New Roman" w:cs="Times New Roman"/>
          <w:sz w:val="24"/>
          <w:szCs w:val="24"/>
          <w:lang w:val="en-US"/>
        </w:rPr>
        <w:t xml:space="preserve"> Republik Indonesia</w:t>
      </w:r>
      <w:r w:rsidRPr="007D5CFB">
        <w:rPr>
          <w:rFonts w:ascii="Times New Roman" w:hAnsi="Times New Roman" w:cs="Times New Roman"/>
          <w:sz w:val="24"/>
          <w:szCs w:val="24"/>
          <w:lang w:val="en-US"/>
        </w:rPr>
        <w:t xml:space="preserve"> Nomor 48/PMK.03/2020 tentang "Tata Cara Penunjukan Pemungut, Pemungutan, Penyetoran, serta Pelaporan PPN atas Pemanfaatan Barang Kena Pajak Tidak Berwujud dan/atau Jasa Kena Pajak dari Luar Daerah Pabean melalui Perdagangan Melalui Sistem Elektronik". Regulasi ini merupakan salah satu bentuk reformasi perpajakan yang relevan di tengah meningkatnya transaksi digital dan keterlibatan perusahaan asing yang memperoleh pendapatan melalui masyarakat Indonesia</w:t>
      </w:r>
      <w:r w:rsidR="00DB77AF" w:rsidRPr="007D5CFB">
        <w:rPr>
          <w:rFonts w:ascii="Times New Roman" w:hAnsi="Times New Roman" w:cs="Times New Roman"/>
          <w:sz w:val="24"/>
          <w:szCs w:val="24"/>
          <w:lang w:val="en-US"/>
        </w:rPr>
        <w:t xml:space="preserve"> </w:t>
      </w:r>
      <w:r w:rsidR="00DB77AF" w:rsidRPr="007D5CFB">
        <w:rPr>
          <w:rFonts w:ascii="Times New Roman" w:hAnsi="Times New Roman" w:cs="Times New Roman"/>
          <w:sz w:val="24"/>
          <w:szCs w:val="24"/>
          <w:lang w:val="en-US"/>
        </w:rPr>
        <w:fldChar w:fldCharType="begin" w:fldLock="1"/>
      </w:r>
      <w:r w:rsidR="00DB77AF" w:rsidRPr="007D5CFB">
        <w:rPr>
          <w:rFonts w:ascii="Times New Roman" w:hAnsi="Times New Roman" w:cs="Times New Roman"/>
          <w:sz w:val="24"/>
          <w:szCs w:val="24"/>
          <w:lang w:val="en-US"/>
        </w:rPr>
        <w:instrText>ADDIN CSL_CITATION {"citationItems":[{"id":"ITEM-1","itemData":{"DOI":"10.31092/jpi.v6i2S.1901","ISSN":"2599-0535","abstract":"&lt;p&gt;The purpose of this research is to examine the application of Value Trading Tax (VAT) on Trade Through Electronic Systems (PMSE) for digital transactions between customs regions in Indonesia. The research method used is descriptive qualitative with sources from the State Finance Polytechnic of STAN, the Directorate General of Taxes, and the Fiscal Policy Agency. The results show that the high number of digital ecommerce transactions in Indonesia creates potential opportunities for tax revenue. By adapting the PMSE VAT mechanism, the government can shift the VAT collection mechanism on digital transactions in Indonesia, which originally used the taxable entrepreneur mechanism (PKP) where the collector is the seller. While in PMSE, the collector is the marketplace platform as a intermediary collection. The PMSE mechanism does not require a PKP threshold to appoint the VAT collector. The implementation of this mechanism can strengthen the VAT taxation base. The PMSE VAT mechanism for Indonesia`s digital transactions will create efficiency, effectiveness and simplicity in the tax collection system. The government will also find it easier to reach the principle of neutrality and equal treatment between conventional actors and digital business actors. In addition, from the government side and platform providers, there will also be substantial benefits or incentives if this policy is successfully implemented. The government can implement a mechanism through Section 32A of Law No. 7 2021 on harmonizing tax regulations. The existence of the basis of the Law on Harmonization of Tax Regulations will create favorable conditions for the General Department of Taxation in drafting implementation documents.&amp;#13; Tujuan penelitian adalah mengkaji penerapan Pajak Perdagangan Nilai (PPN) atas Perdagangan Melalui Sistem Elektronik (PMSE) atas transaksi digital antar daerah pabean di Indonesia. Metode penelitian yang digunakan adalah deskriptif kualitatif dengan narasumber yang berasal dari Politeknik Keuangan Negara STAN, Direktorat Jenderal Pajak, dan Badan Kebijakan Fiskal. Hasil penelitian menunjukkan bahwa tingginya transaksi digital e-commerce di Indonesia menciptakan peluang yang potensial dalam penerimaan perpajakan. Dengan mengadaptasi mekanisme PPN PMSE, maka pemerintah dapat menggeser mekanisme pemungutan PPN atas transaksi digital di Indonesia yang semula menggunakan mekanisme pengusaha kena pajak (PKP) di mana pemungutnya merupakan penjual. Sementara dalam P…","author":[{"dropping-particle":"","family":"Putri","given":"Anggita Fatmawati","non-dropping-particle":"","parse-names":false,"suffix":""},{"dropping-particle":"","family":"Wijaya","given":"Suparna","non-dropping-particle":"","parse-names":false,"suffix":""}],"id":"ITEM-1","issue":"2S","issued":{"date-parts":[["2022","12","13"]]},"page":"561-577","title":"Kajian Pemungut PPN Lainnya Dalam Mekanisme PMSE Atas Transaksi Digital Domestik: Proposal Untuk Indonesia","type":"article-journal","volume":"6"},"uris":["http://www.mendeley.com/documents/?uuid=dcf91219-b342-33d8-b984-3b64ba5eb333"]}],"mendeley":{"formattedCitation":"(Putri &amp; Wijaya, 2022)","plainTextFormattedCitation":"(Putri &amp; Wijaya, 2022)","previouslyFormattedCitation":"(Putri &amp; Wijaya, 2022)"},"properties":{"noteIndex":0},"schema":"https://github.com/citation-style-language/schema/raw/master/csl-citation.json"}</w:instrText>
      </w:r>
      <w:r w:rsidR="00DB77AF" w:rsidRPr="007D5CFB">
        <w:rPr>
          <w:rFonts w:ascii="Times New Roman" w:hAnsi="Times New Roman" w:cs="Times New Roman"/>
          <w:sz w:val="24"/>
          <w:szCs w:val="24"/>
          <w:lang w:val="en-US"/>
        </w:rPr>
        <w:fldChar w:fldCharType="separate"/>
      </w:r>
      <w:r w:rsidR="00DB77AF" w:rsidRPr="007D5CFB">
        <w:rPr>
          <w:rFonts w:ascii="Times New Roman" w:hAnsi="Times New Roman" w:cs="Times New Roman"/>
          <w:noProof/>
          <w:sz w:val="24"/>
          <w:szCs w:val="24"/>
          <w:lang w:val="en-US"/>
        </w:rPr>
        <w:t>(Putri &amp; Wijaya, 2022)</w:t>
      </w:r>
      <w:r w:rsidR="00DB77AF" w:rsidRPr="007D5CFB">
        <w:rPr>
          <w:rFonts w:ascii="Times New Roman" w:hAnsi="Times New Roman" w:cs="Times New Roman"/>
          <w:sz w:val="24"/>
          <w:szCs w:val="24"/>
          <w:lang w:val="en-US"/>
        </w:rPr>
        <w:fldChar w:fldCharType="end"/>
      </w:r>
      <w:r w:rsidRPr="007D5CFB">
        <w:rPr>
          <w:rFonts w:ascii="Times New Roman" w:hAnsi="Times New Roman" w:cs="Times New Roman"/>
          <w:sz w:val="24"/>
          <w:szCs w:val="24"/>
          <w:lang w:val="en-US"/>
        </w:rPr>
        <w:t xml:space="preserve">. Selanjutnya, ketentuan tersebut diperbarui melalui </w:t>
      </w:r>
      <w:r w:rsidR="00A03086" w:rsidRPr="007D5CFB">
        <w:rPr>
          <w:rFonts w:ascii="Times New Roman" w:hAnsi="Times New Roman" w:cs="Times New Roman"/>
          <w:sz w:val="24"/>
          <w:szCs w:val="24"/>
          <w:lang w:val="en-US"/>
        </w:rPr>
        <w:t xml:space="preserve">Peraturan Menteri Keuangan Republik Indonesia </w:t>
      </w:r>
      <w:r w:rsidRPr="007D5CFB">
        <w:rPr>
          <w:rFonts w:ascii="Times New Roman" w:hAnsi="Times New Roman" w:cs="Times New Roman"/>
          <w:sz w:val="24"/>
          <w:szCs w:val="24"/>
          <w:lang w:val="en-US"/>
        </w:rPr>
        <w:t xml:space="preserve">Nomor 60/PMK.03/2022, dan kemudian digantikan kembali dengan </w:t>
      </w:r>
      <w:r w:rsidR="00A03086" w:rsidRPr="007D5CFB">
        <w:rPr>
          <w:rFonts w:ascii="Times New Roman" w:hAnsi="Times New Roman" w:cs="Times New Roman"/>
          <w:sz w:val="24"/>
          <w:szCs w:val="24"/>
          <w:lang w:val="en-US"/>
        </w:rPr>
        <w:t xml:space="preserve">Peraturan Menteri Keuangan Republik Indonesia </w:t>
      </w:r>
      <w:r w:rsidRPr="007D5CFB">
        <w:rPr>
          <w:rFonts w:ascii="Times New Roman" w:hAnsi="Times New Roman" w:cs="Times New Roman"/>
          <w:sz w:val="24"/>
          <w:szCs w:val="24"/>
          <w:lang w:val="en-US"/>
        </w:rPr>
        <w:t>Nomor 81 Tahun 2024, yang berlaku efektif sejak 1 Januari 2025. Aturan tersebut diharapkan dapat menciptakan kepastian hukum, menyatukan istilah yang digunakan, serta meningkatkan peran pelaku usaha dalam kontribusi penerimaan negara dari transaksi digital internasional.</w:t>
      </w:r>
      <w:r w:rsidR="005B0CF3" w:rsidRPr="007D5CFB">
        <w:rPr>
          <w:rFonts w:ascii="Times New Roman" w:hAnsi="Times New Roman" w:cs="Times New Roman"/>
          <w:sz w:val="24"/>
          <w:szCs w:val="24"/>
          <w:lang w:val="en-US"/>
        </w:rPr>
        <w:t xml:space="preserve"> </w:t>
      </w:r>
    </w:p>
    <w:p w14:paraId="62749832" w14:textId="0F395E57" w:rsidR="00EA6BE7" w:rsidRPr="007D5CFB" w:rsidRDefault="00EA6BE7" w:rsidP="005B0CF3">
      <w:pPr>
        <w:spacing w:after="0" w:line="480" w:lineRule="auto"/>
        <w:ind w:firstLine="397"/>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 xml:space="preserve">Dalam menentukan pelaku usaha yang akan ditunjuk sebagai pemungut PPN </w:t>
      </w:r>
      <w:r w:rsidR="00BC2876" w:rsidRPr="007D5CFB">
        <w:rPr>
          <w:rFonts w:ascii="Times New Roman" w:hAnsi="Times New Roman" w:cs="Times New Roman"/>
          <w:sz w:val="24"/>
          <w:szCs w:val="24"/>
          <w:lang w:val="en-US"/>
        </w:rPr>
        <w:t>Perdagangan Melalui Sistem Elektronik</w:t>
      </w:r>
      <w:r w:rsidRPr="007D5CFB">
        <w:rPr>
          <w:rFonts w:ascii="Times New Roman" w:hAnsi="Times New Roman" w:cs="Times New Roman"/>
          <w:sz w:val="24"/>
          <w:szCs w:val="24"/>
          <w:lang w:val="en-US"/>
        </w:rPr>
        <w:t>, terdapat kriteria te</w:t>
      </w:r>
      <w:r w:rsidRPr="00EA6BE7">
        <w:rPr>
          <w:rFonts w:ascii="Times New Roman" w:hAnsi="Times New Roman" w:cs="Times New Roman"/>
          <w:sz w:val="24"/>
          <w:szCs w:val="24"/>
          <w:lang w:val="en-US"/>
        </w:rPr>
        <w:t>rtentu yang diatur dalam Peraturan Direktur Jenderal Pajak Nomor PER‑12/PJ/2025 tentang “</w:t>
      </w:r>
      <w:r w:rsidR="00F77A4D" w:rsidRPr="00F77A4D">
        <w:rPr>
          <w:rFonts w:ascii="Times New Roman" w:hAnsi="Times New Roman" w:cs="Times New Roman"/>
          <w:sz w:val="24"/>
          <w:szCs w:val="24"/>
          <w:lang w:val="en-US"/>
        </w:rPr>
        <w:t xml:space="preserve">Batasan Kriteria Tertentu Pihak Lain serta Penunjukan Pihak Lain, Pemungutan, </w:t>
      </w:r>
      <w:r w:rsidR="00F77A4D" w:rsidRPr="00F77A4D">
        <w:rPr>
          <w:rFonts w:ascii="Times New Roman" w:hAnsi="Times New Roman" w:cs="Times New Roman"/>
          <w:sz w:val="24"/>
          <w:szCs w:val="24"/>
          <w:lang w:val="en-US"/>
        </w:rPr>
        <w:lastRenderedPageBreak/>
        <w:t>Penyetoran, dan Pelaporan Pajak Pertambahan Nilai atas Pemanfaatan Barang Kena Pajak Tidak Berwujud dan/atau Jasa Kena Pajak dari Luar Daerah Pabean di Dalam Daerah Pabean melalui Perdagangan Melalui Sistem Elektronik dalam rangka pelaksanaan Sistem Inti Administrasi Perpajakan</w:t>
      </w:r>
      <w:r w:rsidRPr="00EA6BE7">
        <w:rPr>
          <w:rFonts w:ascii="Times New Roman" w:hAnsi="Times New Roman" w:cs="Times New Roman"/>
          <w:sz w:val="24"/>
          <w:szCs w:val="24"/>
          <w:lang w:val="en-US"/>
        </w:rPr>
        <w:t>”</w:t>
      </w:r>
      <w:r w:rsidR="00DB77AF">
        <w:rPr>
          <w:rFonts w:ascii="Times New Roman" w:hAnsi="Times New Roman" w:cs="Times New Roman"/>
          <w:sz w:val="24"/>
          <w:szCs w:val="24"/>
          <w:lang w:val="en-US"/>
        </w:rPr>
        <w:t>.</w:t>
      </w:r>
      <w:r w:rsidRPr="00EA6BE7">
        <w:rPr>
          <w:rFonts w:ascii="Times New Roman" w:hAnsi="Times New Roman" w:cs="Times New Roman"/>
          <w:sz w:val="24"/>
          <w:szCs w:val="24"/>
          <w:lang w:val="en-US"/>
        </w:rPr>
        <w:t xml:space="preserve"> Peraturan ini menetapkan bahwa perusahaan dengan nilai transaksi dari pembeli di Indonesia melebihi Rp 600 juta per tahun atau Rp 50 juta per bulan, dan memiliki jumlah traffic atau </w:t>
      </w:r>
      <w:r w:rsidRPr="007D5CFB">
        <w:rPr>
          <w:rFonts w:ascii="Times New Roman" w:hAnsi="Times New Roman" w:cs="Times New Roman"/>
          <w:sz w:val="24"/>
          <w:szCs w:val="24"/>
          <w:lang w:val="en-US"/>
        </w:rPr>
        <w:t>pengakses di Indonesia melebihi 12.000 per tahun atau 1.000 per bulan, akan ditunjuk sebagai pemungut PPN</w:t>
      </w:r>
      <w:r w:rsidR="007760EB">
        <w:rPr>
          <w:rFonts w:ascii="Times New Roman" w:hAnsi="Times New Roman" w:cs="Times New Roman"/>
          <w:sz w:val="24"/>
          <w:szCs w:val="24"/>
          <w:lang w:val="en-US"/>
        </w:rPr>
        <w:t xml:space="preserve"> </w:t>
      </w:r>
      <w:r w:rsidR="00BC2876" w:rsidRPr="007D5CFB">
        <w:rPr>
          <w:rFonts w:ascii="Times New Roman" w:hAnsi="Times New Roman" w:cs="Times New Roman"/>
          <w:sz w:val="24"/>
          <w:szCs w:val="24"/>
          <w:lang w:val="en-US"/>
        </w:rPr>
        <w:t>Perdagangan Melalui Sistem Elektronik</w:t>
      </w:r>
      <w:r w:rsidRPr="007D5CFB">
        <w:rPr>
          <w:rFonts w:ascii="Times New Roman" w:hAnsi="Times New Roman" w:cs="Times New Roman"/>
          <w:sz w:val="24"/>
          <w:szCs w:val="24"/>
          <w:lang w:val="en-US"/>
        </w:rPr>
        <w:t>. Pemungut PPN</w:t>
      </w:r>
      <w:r w:rsidR="007760EB">
        <w:rPr>
          <w:rFonts w:ascii="Times New Roman" w:hAnsi="Times New Roman" w:cs="Times New Roman"/>
          <w:sz w:val="24"/>
          <w:szCs w:val="24"/>
          <w:lang w:val="en-US"/>
        </w:rPr>
        <w:t xml:space="preserve"> </w:t>
      </w:r>
      <w:r w:rsidRPr="007D5CFB">
        <w:rPr>
          <w:rFonts w:ascii="Times New Roman" w:hAnsi="Times New Roman" w:cs="Times New Roman"/>
          <w:sz w:val="24"/>
          <w:szCs w:val="24"/>
          <w:lang w:val="en-US"/>
        </w:rPr>
        <w:t xml:space="preserve">ini adalah perusahaan yang menjual jenis produk dan jasa digital, seperti langganan aplikasi penyedia musik, layanan </w:t>
      </w:r>
      <w:r w:rsidRPr="00943CB4">
        <w:rPr>
          <w:rFonts w:ascii="Times New Roman" w:hAnsi="Times New Roman" w:cs="Times New Roman"/>
          <w:i/>
          <w:iCs/>
          <w:sz w:val="24"/>
          <w:szCs w:val="24"/>
          <w:lang w:val="en-US"/>
        </w:rPr>
        <w:t>streaming</w:t>
      </w:r>
      <w:r w:rsidRPr="007D5CFB">
        <w:rPr>
          <w:rFonts w:ascii="Times New Roman" w:hAnsi="Times New Roman" w:cs="Times New Roman"/>
          <w:sz w:val="24"/>
          <w:szCs w:val="24"/>
          <w:lang w:val="en-US"/>
        </w:rPr>
        <w:t xml:space="preserve"> film,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serta jasa </w:t>
      </w:r>
      <w:r w:rsidR="00943CB4" w:rsidRPr="00943CB4">
        <w:rPr>
          <w:rFonts w:ascii="Times New Roman" w:hAnsi="Times New Roman" w:cs="Times New Roman"/>
          <w:i/>
          <w:sz w:val="24"/>
          <w:szCs w:val="24"/>
          <w:lang w:val="en-US"/>
        </w:rPr>
        <w:t>online</w:t>
      </w:r>
      <w:r w:rsidRPr="007D5CFB">
        <w:rPr>
          <w:rFonts w:ascii="Times New Roman" w:hAnsi="Times New Roman" w:cs="Times New Roman"/>
          <w:sz w:val="24"/>
          <w:szCs w:val="24"/>
          <w:lang w:val="en-US"/>
        </w:rPr>
        <w:t>, sesuai ketentuan yang diatur dalam PMK Nomor 81/2024 dan PER‑12/PJ/2025.</w:t>
      </w:r>
    </w:p>
    <w:p w14:paraId="096A16C1" w14:textId="0ED6D1EE" w:rsidR="00213405" w:rsidRDefault="00336EC8" w:rsidP="00213405">
      <w:pPr>
        <w:spacing w:after="0" w:line="480" w:lineRule="auto"/>
        <w:ind w:firstLine="397"/>
        <w:jc w:val="both"/>
        <w:rPr>
          <w:rFonts w:ascii="Times New Roman" w:hAnsi="Times New Roman" w:cs="Times New Roman"/>
          <w:sz w:val="24"/>
          <w:szCs w:val="24"/>
          <w:lang w:val="en-US"/>
        </w:rPr>
      </w:pPr>
      <w:r w:rsidRPr="00061B31">
        <w:rPr>
          <w:rFonts w:ascii="Times New Roman" w:hAnsi="Times New Roman" w:cs="Times New Roman"/>
          <w:sz w:val="24"/>
          <w:szCs w:val="24"/>
          <w:lang w:val="en-US"/>
        </w:rPr>
        <w:t xml:space="preserve">Salah satu pelaku usaha yang memenuhi kriteria tersebut adalah platform distribusi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xml:space="preserve">, yang diluncurkan oleh </w:t>
      </w:r>
      <w:r w:rsidRPr="00943CB4">
        <w:rPr>
          <w:rFonts w:ascii="Times New Roman" w:hAnsi="Times New Roman" w:cs="Times New Roman"/>
          <w:i/>
          <w:iCs/>
          <w:sz w:val="24"/>
          <w:szCs w:val="24"/>
          <w:lang w:val="en-US"/>
        </w:rPr>
        <w:t>Valve Corporation</w:t>
      </w:r>
      <w:r w:rsidRPr="00061B31">
        <w:rPr>
          <w:rFonts w:ascii="Times New Roman" w:hAnsi="Times New Roman" w:cs="Times New Roman"/>
          <w:sz w:val="24"/>
          <w:szCs w:val="24"/>
          <w:lang w:val="en-US"/>
        </w:rPr>
        <w:t xml:space="preserve"> pada tahun 2003.</w:t>
      </w:r>
      <w:r w:rsidR="007A4BC5" w:rsidRPr="00061B31">
        <w:rPr>
          <w:rFonts w:ascii="Times New Roman" w:hAnsi="Times New Roman" w:cs="Times New Roman"/>
          <w:sz w:val="24"/>
          <w:szCs w:val="24"/>
          <w:lang w:val="en-US"/>
        </w:rPr>
        <w:t xml:space="preserve">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xml:space="preserve"> hingga kini tetap menjadi pemimpin pasar</w:t>
      </w:r>
      <w:r w:rsidR="007A4BC5" w:rsidRPr="00061B31">
        <w:rPr>
          <w:rFonts w:ascii="Times New Roman" w:hAnsi="Times New Roman" w:cs="Times New Roman"/>
          <w:sz w:val="24"/>
          <w:szCs w:val="24"/>
          <w:lang w:val="en-US"/>
        </w:rPr>
        <w:t xml:space="preserve"> di dunia</w:t>
      </w:r>
      <w:r w:rsidRPr="00061B31">
        <w:rPr>
          <w:rFonts w:ascii="Times New Roman" w:hAnsi="Times New Roman" w:cs="Times New Roman"/>
          <w:sz w:val="24"/>
          <w:szCs w:val="24"/>
          <w:lang w:val="en-US"/>
        </w:rPr>
        <w:t xml:space="preserve"> dengan jumlah pengguna aktif bulanan mencapai lebih dari 120 juta pada tahun 2020</w:t>
      </w:r>
      <w:r w:rsidR="007A4BC5" w:rsidRPr="00061B31">
        <w:rPr>
          <w:rFonts w:ascii="Times New Roman" w:hAnsi="Times New Roman" w:cs="Times New Roman"/>
          <w:sz w:val="24"/>
          <w:szCs w:val="24"/>
          <w:lang w:val="en-US"/>
        </w:rPr>
        <w:t xml:space="preserve"> </w:t>
      </w:r>
      <w:r w:rsidR="00DB77AF" w:rsidRPr="00061B31">
        <w:rPr>
          <w:rFonts w:ascii="Times New Roman" w:hAnsi="Times New Roman" w:cs="Times New Roman"/>
          <w:sz w:val="24"/>
          <w:szCs w:val="24"/>
          <w:lang w:val="en-US"/>
        </w:rPr>
        <w:fldChar w:fldCharType="begin" w:fldLock="1"/>
      </w:r>
      <w:r w:rsidR="00BC35F6" w:rsidRPr="00061B31">
        <w:rPr>
          <w:rFonts w:ascii="Times New Roman" w:hAnsi="Times New Roman" w:cs="Times New Roman"/>
          <w:sz w:val="24"/>
          <w:szCs w:val="24"/>
          <w:lang w:val="en-US"/>
        </w:rPr>
        <w:instrText>ADDIN CSL_CITATION {"citationItems":[{"id":"ITEM-1","itemData":{"DOI":"10.70609/g-tech.v9i3.7012","ISSN":"2580-8737","abstract":"In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that users prefer platforms with richer content, better experiences, and more efficient update systems, providing strategic insights for platform developers to improve competitiveness and user satisfaction.In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author":[{"dropping-particle":"","family":"Nabil","given":"Muhammad","non-dropping-particle":"","parse-names":false,"suffix":""},{"dropping-particle":"","family":"Ariatmanto","given":"Dhani","non-dropping-particle":"","parse-names":false,"suffix":""}],"id":"ITEM-1","issue":"3","issued":{"date-parts":[["2025","7","2"]]},"page":"1166-1175","publisher":"Fakultas Sains dan Teknologi, Unira Malang","title":"Analysis of User Satisfaction and Preferences in Choosing a Digital Game Platform (Study Case: Steam vs Epic Games Store)","type":"article-journal","volume":"9"},"uris":["http://www.mendeley.com/documents/?uuid=5ac7f635-3319-361b-8338-33bf66a2acd8"]}],"mendeley":{"formattedCitation":"(Nabil &amp; Ariatmanto, 2025)","plainTextFormattedCitation":"(Nabil &amp; Ariatmanto, 2025)","previouslyFormattedCitation":"(Nabil &amp; Ariatmanto, 2025)"},"properties":{"noteIndex":0},"schema":"https://github.com/citation-style-language/schema/raw/master/csl-citation.json"}</w:instrText>
      </w:r>
      <w:r w:rsidR="00DB77AF" w:rsidRPr="00061B31">
        <w:rPr>
          <w:rFonts w:ascii="Times New Roman" w:hAnsi="Times New Roman" w:cs="Times New Roman"/>
          <w:sz w:val="24"/>
          <w:szCs w:val="24"/>
          <w:lang w:val="en-US"/>
        </w:rPr>
        <w:fldChar w:fldCharType="separate"/>
      </w:r>
      <w:r w:rsidR="00DB77AF" w:rsidRPr="00061B31">
        <w:rPr>
          <w:rFonts w:ascii="Times New Roman" w:hAnsi="Times New Roman" w:cs="Times New Roman"/>
          <w:noProof/>
          <w:sz w:val="24"/>
          <w:szCs w:val="24"/>
          <w:lang w:val="en-US"/>
        </w:rPr>
        <w:t>(Nabil &amp; Ariatmanto, 2025)</w:t>
      </w:r>
      <w:r w:rsidR="00DB77AF" w:rsidRPr="00061B31">
        <w:rPr>
          <w:rFonts w:ascii="Times New Roman" w:hAnsi="Times New Roman" w:cs="Times New Roman"/>
          <w:sz w:val="24"/>
          <w:szCs w:val="24"/>
          <w:lang w:val="en-US"/>
        </w:rPr>
        <w:fldChar w:fldCharType="end"/>
      </w:r>
      <w:r w:rsidRPr="00061B31">
        <w:rPr>
          <w:rFonts w:ascii="Times New Roman" w:hAnsi="Times New Roman" w:cs="Times New Roman"/>
          <w:sz w:val="24"/>
          <w:szCs w:val="24"/>
          <w:lang w:val="en-US"/>
        </w:rPr>
        <w:t>.</w:t>
      </w:r>
    </w:p>
    <w:p w14:paraId="483A31F5" w14:textId="689DCEA0" w:rsidR="00213405" w:rsidRDefault="00213405" w:rsidP="00213405">
      <w:pPr>
        <w:spacing w:after="0" w:line="480" w:lineRule="auto"/>
        <w:ind w:firstLine="397"/>
        <w:jc w:val="both"/>
        <w:rPr>
          <w:rFonts w:ascii="Times New Roman" w:hAnsi="Times New Roman" w:cs="Times New Roman"/>
          <w:sz w:val="24"/>
          <w:szCs w:val="24"/>
          <w:lang w:val="en-US"/>
        </w:rPr>
      </w:pPr>
      <w:r w:rsidRPr="00213405">
        <w:rPr>
          <w:rFonts w:ascii="Times New Roman" w:hAnsi="Times New Roman" w:cs="Times New Roman"/>
          <w:sz w:val="24"/>
          <w:szCs w:val="24"/>
          <w:lang w:val="en-US"/>
        </w:rPr>
        <w:t xml:space="preserve">Seiring dengan dominasi tersebut, perkembangan industri </w:t>
      </w:r>
      <w:r w:rsidR="0050110F" w:rsidRPr="0050110F">
        <w:rPr>
          <w:rFonts w:ascii="Times New Roman" w:hAnsi="Times New Roman" w:cs="Times New Roman"/>
          <w:i/>
          <w:sz w:val="24"/>
          <w:szCs w:val="24"/>
          <w:lang w:val="en-US"/>
        </w:rPr>
        <w:t>Game</w:t>
      </w:r>
      <w:r w:rsidRPr="00213405">
        <w:rPr>
          <w:rFonts w:ascii="Times New Roman" w:hAnsi="Times New Roman" w:cs="Times New Roman"/>
          <w:sz w:val="24"/>
          <w:szCs w:val="24"/>
          <w:lang w:val="en-US"/>
        </w:rPr>
        <w:t xml:space="preserve"> di Indonesia terus menunjukkan peningkatan yang signifikan dari tahun ke tahun. Hal ini terlihat dari tren kenaikan pembelian </w:t>
      </w:r>
      <w:r w:rsidR="0050110F" w:rsidRPr="0050110F">
        <w:rPr>
          <w:rFonts w:ascii="Times New Roman" w:hAnsi="Times New Roman" w:cs="Times New Roman"/>
          <w:i/>
          <w:sz w:val="24"/>
          <w:szCs w:val="24"/>
          <w:lang w:val="en-US"/>
        </w:rPr>
        <w:t>Game</w:t>
      </w:r>
      <w:r w:rsidRPr="00213405">
        <w:rPr>
          <w:rFonts w:ascii="Times New Roman" w:hAnsi="Times New Roman" w:cs="Times New Roman"/>
          <w:sz w:val="24"/>
          <w:szCs w:val="24"/>
          <w:lang w:val="en-US"/>
        </w:rPr>
        <w:t xml:space="preserve"> digital di Indonesia yang terus tumbuh dan mencerminkan makin kuatnya ketertarikan masyarakat terhadap layanan serta konten </w:t>
      </w:r>
      <w:r w:rsidR="0050110F" w:rsidRPr="0050110F">
        <w:rPr>
          <w:rFonts w:ascii="Times New Roman" w:hAnsi="Times New Roman" w:cs="Times New Roman"/>
          <w:i/>
          <w:sz w:val="24"/>
          <w:szCs w:val="24"/>
          <w:lang w:val="en-US"/>
        </w:rPr>
        <w:t>Game</w:t>
      </w:r>
      <w:r w:rsidRPr="00213405">
        <w:rPr>
          <w:rFonts w:ascii="Times New Roman" w:hAnsi="Times New Roman" w:cs="Times New Roman"/>
          <w:sz w:val="24"/>
          <w:szCs w:val="24"/>
          <w:lang w:val="en-US"/>
        </w:rPr>
        <w:t xml:space="preserve"> digital. Peningkatan tersebut juga menunjukkan bahwa platform </w:t>
      </w:r>
      <w:r w:rsidR="0050110F" w:rsidRPr="0050110F">
        <w:rPr>
          <w:rFonts w:ascii="Times New Roman" w:hAnsi="Times New Roman" w:cs="Times New Roman"/>
          <w:i/>
          <w:sz w:val="24"/>
          <w:szCs w:val="24"/>
          <w:lang w:val="en-US"/>
        </w:rPr>
        <w:t>Game</w:t>
      </w:r>
      <w:r w:rsidRPr="00213405">
        <w:rPr>
          <w:rFonts w:ascii="Times New Roman" w:hAnsi="Times New Roman" w:cs="Times New Roman"/>
          <w:sz w:val="24"/>
          <w:szCs w:val="24"/>
          <w:lang w:val="en-US"/>
        </w:rPr>
        <w:t xml:space="preserve"> digital semakin diterima dan digunakan oleh masyarakat, sehingga </w:t>
      </w:r>
      <w:r w:rsidRPr="00213405">
        <w:rPr>
          <w:rFonts w:ascii="Times New Roman" w:hAnsi="Times New Roman" w:cs="Times New Roman"/>
          <w:sz w:val="24"/>
          <w:szCs w:val="24"/>
          <w:lang w:val="en-US"/>
        </w:rPr>
        <w:lastRenderedPageBreak/>
        <w:t xml:space="preserve">mendorong perkembangan ekosistem </w:t>
      </w:r>
      <w:r w:rsidR="0050110F" w:rsidRPr="0050110F">
        <w:rPr>
          <w:rFonts w:ascii="Times New Roman" w:hAnsi="Times New Roman" w:cs="Times New Roman"/>
          <w:i/>
          <w:sz w:val="24"/>
          <w:szCs w:val="24"/>
          <w:lang w:val="en-US"/>
        </w:rPr>
        <w:t>Game</w:t>
      </w:r>
      <w:r w:rsidRPr="00213405">
        <w:rPr>
          <w:rFonts w:ascii="Times New Roman" w:hAnsi="Times New Roman" w:cs="Times New Roman"/>
          <w:sz w:val="24"/>
          <w:szCs w:val="24"/>
          <w:lang w:val="en-US"/>
        </w:rPr>
        <w:t xml:space="preserve"> di Indonesia menjadi semakin </w:t>
      </w:r>
      <w:r w:rsidR="005655A6">
        <w:rPr>
          <w:rFonts w:ascii="Times New Roman" w:hAnsi="Times New Roman" w:cs="Times New Roman"/>
          <w:sz w:val="24"/>
          <w:szCs w:val="24"/>
          <w:lang w:val="en-US"/>
        </w:rPr>
        <w:t>aktif</w:t>
      </w:r>
      <w:r w:rsidRPr="00213405">
        <w:rPr>
          <w:rFonts w:ascii="Times New Roman" w:hAnsi="Times New Roman" w:cs="Times New Roman"/>
          <w:sz w:val="24"/>
          <w:szCs w:val="24"/>
          <w:lang w:val="en-US"/>
        </w:rPr>
        <w:t xml:space="preserve"> dan berkelanjutan.</w:t>
      </w:r>
      <w:r>
        <w:rPr>
          <w:rFonts w:ascii="Times New Roman" w:hAnsi="Times New Roman" w:cs="Times New Roman"/>
          <w:sz w:val="24"/>
          <w:szCs w:val="24"/>
          <w:lang w:val="en-US"/>
        </w:rPr>
        <w:t xml:space="preserve"> </w:t>
      </w:r>
      <w:r w:rsidRPr="00574F24">
        <w:rPr>
          <w:rFonts w:ascii="Times New Roman" w:hAnsi="Times New Roman" w:cs="Times New Roman"/>
          <w:sz w:val="24"/>
          <w:szCs w:val="24"/>
          <w:lang w:val="en-US"/>
        </w:rPr>
        <w:t>Perkembangan tersebut dapat dilihat pada tabel berikut ini.</w:t>
      </w:r>
    </w:p>
    <w:p w14:paraId="749F05F2" w14:textId="610D5A1F" w:rsidR="00B053F2" w:rsidRDefault="00B053F2" w:rsidP="00B053F2">
      <w:pPr>
        <w:pStyle w:val="Caption"/>
        <w:rPr>
          <w:rFonts w:ascii="Times New Roman" w:hAnsi="Times New Roman" w:cs="Times New Roman"/>
          <w:b/>
          <w:bCs/>
          <w:i w:val="0"/>
          <w:iCs w:val="0"/>
          <w:color w:val="auto"/>
          <w:sz w:val="22"/>
          <w:szCs w:val="22"/>
          <w:lang w:val="fi-FI"/>
        </w:rPr>
      </w:pPr>
      <w:bookmarkStart w:id="9" w:name="_Toc213183803"/>
      <w:bookmarkStart w:id="10" w:name="_Toc216255527"/>
      <w:r w:rsidRPr="00B053F2">
        <w:rPr>
          <w:rFonts w:ascii="Times New Roman" w:hAnsi="Times New Roman" w:cs="Times New Roman"/>
          <w:b/>
          <w:bCs/>
          <w:i w:val="0"/>
          <w:iCs w:val="0"/>
          <w:color w:val="auto"/>
          <w:sz w:val="22"/>
          <w:szCs w:val="22"/>
        </w:rPr>
        <w:t xml:space="preserve">Tabel 1. </w:t>
      </w:r>
      <w:r w:rsidRPr="00B053F2">
        <w:rPr>
          <w:rFonts w:ascii="Times New Roman" w:hAnsi="Times New Roman" w:cs="Times New Roman"/>
          <w:b/>
          <w:bCs/>
          <w:i w:val="0"/>
          <w:iCs w:val="0"/>
          <w:color w:val="auto"/>
          <w:sz w:val="22"/>
          <w:szCs w:val="22"/>
        </w:rPr>
        <w:fldChar w:fldCharType="begin"/>
      </w:r>
      <w:r w:rsidRPr="00B053F2">
        <w:rPr>
          <w:rFonts w:ascii="Times New Roman" w:hAnsi="Times New Roman" w:cs="Times New Roman"/>
          <w:b/>
          <w:bCs/>
          <w:i w:val="0"/>
          <w:iCs w:val="0"/>
          <w:color w:val="auto"/>
          <w:sz w:val="22"/>
          <w:szCs w:val="22"/>
        </w:rPr>
        <w:instrText xml:space="preserve"> SEQ Tabel_1. \* ARABIC </w:instrText>
      </w:r>
      <w:r w:rsidRPr="00B053F2">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1</w:t>
      </w:r>
      <w:r w:rsidRPr="00B053F2">
        <w:rPr>
          <w:rFonts w:ascii="Times New Roman" w:hAnsi="Times New Roman" w:cs="Times New Roman"/>
          <w:b/>
          <w:bCs/>
          <w:i w:val="0"/>
          <w:iCs w:val="0"/>
          <w:color w:val="auto"/>
          <w:sz w:val="22"/>
          <w:szCs w:val="22"/>
        </w:rPr>
        <w:fldChar w:fldCharType="end"/>
      </w:r>
      <w:r>
        <w:rPr>
          <w:lang w:val="en-US"/>
        </w:rPr>
        <w:t xml:space="preserve"> </w:t>
      </w:r>
      <w:bookmarkEnd w:id="9"/>
      <w:r w:rsidRPr="00B053F2">
        <w:rPr>
          <w:rFonts w:ascii="Times New Roman" w:hAnsi="Times New Roman" w:cs="Times New Roman"/>
          <w:b/>
          <w:bCs/>
          <w:i w:val="0"/>
          <w:iCs w:val="0"/>
          <w:color w:val="auto"/>
          <w:sz w:val="22"/>
          <w:szCs w:val="22"/>
          <w:lang w:val="fi-FI"/>
        </w:rPr>
        <w:t xml:space="preserve">Jumlah </w:t>
      </w:r>
      <w:r w:rsidR="005B2A7B" w:rsidRPr="005B2A7B">
        <w:rPr>
          <w:rFonts w:ascii="Times New Roman" w:hAnsi="Times New Roman" w:cs="Times New Roman"/>
          <w:b/>
          <w:bCs/>
          <w:i w:val="0"/>
          <w:iCs w:val="0"/>
          <w:color w:val="auto"/>
          <w:sz w:val="22"/>
          <w:szCs w:val="22"/>
          <w:lang w:val="fi-FI"/>
        </w:rPr>
        <w:t xml:space="preserve">Pembelian </w:t>
      </w:r>
      <w:r w:rsidR="0050110F" w:rsidRPr="0050110F">
        <w:rPr>
          <w:rFonts w:ascii="Times New Roman" w:hAnsi="Times New Roman" w:cs="Times New Roman"/>
          <w:b/>
          <w:bCs/>
          <w:iCs w:val="0"/>
          <w:color w:val="auto"/>
          <w:sz w:val="24"/>
          <w:szCs w:val="22"/>
          <w:lang w:val="fi-FI"/>
        </w:rPr>
        <w:t>Game</w:t>
      </w:r>
      <w:r w:rsidR="005B2A7B" w:rsidRPr="005B2A7B">
        <w:rPr>
          <w:rFonts w:ascii="Times New Roman" w:hAnsi="Times New Roman" w:cs="Times New Roman"/>
          <w:b/>
          <w:bCs/>
          <w:i w:val="0"/>
          <w:iCs w:val="0"/>
          <w:color w:val="auto"/>
          <w:sz w:val="22"/>
          <w:szCs w:val="22"/>
          <w:lang w:val="fi-FI"/>
        </w:rPr>
        <w:t xml:space="preserve"> Digital</w:t>
      </w:r>
      <w:r w:rsidR="005B2A7B">
        <w:rPr>
          <w:rFonts w:ascii="Times New Roman" w:hAnsi="Times New Roman" w:cs="Times New Roman"/>
          <w:b/>
          <w:bCs/>
          <w:i w:val="0"/>
          <w:iCs w:val="0"/>
          <w:color w:val="auto"/>
          <w:sz w:val="22"/>
          <w:szCs w:val="22"/>
          <w:lang w:val="fi-FI"/>
        </w:rPr>
        <w:t xml:space="preserve"> di Indonesia</w:t>
      </w:r>
      <w:r w:rsidR="005B2A7B" w:rsidRPr="005B2A7B">
        <w:rPr>
          <w:rFonts w:ascii="Times New Roman" w:hAnsi="Times New Roman" w:cs="Times New Roman"/>
          <w:b/>
          <w:bCs/>
          <w:i w:val="0"/>
          <w:iCs w:val="0"/>
          <w:color w:val="auto"/>
          <w:sz w:val="22"/>
          <w:szCs w:val="22"/>
          <w:lang w:val="fi-FI"/>
        </w:rPr>
        <w:t xml:space="preserve"> Tahun 2020–2024</w:t>
      </w:r>
      <w:bookmarkEnd w:id="10"/>
    </w:p>
    <w:tbl>
      <w:tblPr>
        <w:tblStyle w:val="TableGrid"/>
        <w:tblW w:w="0" w:type="auto"/>
        <w:jc w:val="center"/>
        <w:tblLook w:val="04A0" w:firstRow="1" w:lastRow="0" w:firstColumn="1" w:lastColumn="0" w:noHBand="0" w:noVBand="1"/>
      </w:tblPr>
      <w:tblGrid>
        <w:gridCol w:w="3387"/>
        <w:gridCol w:w="4649"/>
      </w:tblGrid>
      <w:tr w:rsidR="00C95859" w:rsidRPr="00061B31" w14:paraId="2425D500" w14:textId="605E5321" w:rsidTr="00C95859">
        <w:trPr>
          <w:trHeight w:val="308"/>
          <w:jc w:val="center"/>
        </w:trPr>
        <w:tc>
          <w:tcPr>
            <w:tcW w:w="3387" w:type="dxa"/>
          </w:tcPr>
          <w:p w14:paraId="115435DF" w14:textId="567AEC2D" w:rsidR="00C95859" w:rsidRPr="00061B31" w:rsidRDefault="00C95859" w:rsidP="00ED213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Tahun</w:t>
            </w:r>
          </w:p>
        </w:tc>
        <w:tc>
          <w:tcPr>
            <w:tcW w:w="4649" w:type="dxa"/>
          </w:tcPr>
          <w:p w14:paraId="66A35CA3" w14:textId="2CB69C20" w:rsidR="00C95859" w:rsidRPr="00061B31" w:rsidRDefault="00C95859" w:rsidP="00ED2136">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Jumlah Pembelian </w:t>
            </w:r>
            <w:r w:rsidR="0050110F" w:rsidRPr="0050110F">
              <w:rPr>
                <w:rFonts w:ascii="Times New Roman" w:hAnsi="Times New Roman" w:cs="Times New Roman"/>
                <w:b/>
                <w:bCs/>
                <w:i/>
                <w:sz w:val="24"/>
                <w:szCs w:val="20"/>
                <w:lang w:val="en-US"/>
              </w:rPr>
              <w:t>Game</w:t>
            </w:r>
            <w:r>
              <w:rPr>
                <w:rFonts w:ascii="Times New Roman" w:hAnsi="Times New Roman" w:cs="Times New Roman"/>
                <w:b/>
                <w:bCs/>
                <w:sz w:val="20"/>
                <w:szCs w:val="20"/>
                <w:lang w:val="en-US"/>
              </w:rPr>
              <w:t xml:space="preserve"> Digital</w:t>
            </w:r>
            <w:r w:rsidR="007970FD">
              <w:rPr>
                <w:rFonts w:ascii="Times New Roman" w:hAnsi="Times New Roman" w:cs="Times New Roman"/>
                <w:b/>
                <w:bCs/>
                <w:sz w:val="20"/>
                <w:szCs w:val="20"/>
                <w:lang w:val="en-US"/>
              </w:rPr>
              <w:t xml:space="preserve"> (</w:t>
            </w:r>
            <w:r w:rsidR="007970FD" w:rsidRPr="00572B85">
              <w:rPr>
                <w:rFonts w:ascii="Times New Roman" w:hAnsi="Times New Roman" w:cs="Times New Roman"/>
                <w:b/>
                <w:bCs/>
                <w:i/>
                <w:iCs/>
                <w:sz w:val="20"/>
                <w:szCs w:val="20"/>
                <w:lang w:val="en-US"/>
              </w:rPr>
              <w:t>USD</w:t>
            </w:r>
            <w:r w:rsidR="007970FD">
              <w:rPr>
                <w:rFonts w:ascii="Times New Roman" w:hAnsi="Times New Roman" w:cs="Times New Roman"/>
                <w:b/>
                <w:bCs/>
                <w:sz w:val="20"/>
                <w:szCs w:val="20"/>
                <w:lang w:val="en-US"/>
              </w:rPr>
              <w:t>)</w:t>
            </w:r>
          </w:p>
        </w:tc>
      </w:tr>
      <w:tr w:rsidR="00C95859" w:rsidRPr="0074599F" w14:paraId="116096BB" w14:textId="4FF5F6DC" w:rsidTr="00C95859">
        <w:trPr>
          <w:jc w:val="center"/>
        </w:trPr>
        <w:tc>
          <w:tcPr>
            <w:tcW w:w="3387" w:type="dxa"/>
          </w:tcPr>
          <w:p w14:paraId="5A69172C" w14:textId="0A643529" w:rsidR="00C95859" w:rsidRPr="00845A88" w:rsidRDefault="00C95859" w:rsidP="00ED2136">
            <w:pPr>
              <w:jc w:val="center"/>
              <w:rPr>
                <w:rFonts w:ascii="Times New Roman" w:hAnsi="Times New Roman" w:cs="Times New Roman"/>
                <w:sz w:val="20"/>
                <w:szCs w:val="20"/>
                <w:lang w:val="en-US"/>
              </w:rPr>
            </w:pPr>
            <w:r>
              <w:rPr>
                <w:rFonts w:ascii="Times New Roman" w:hAnsi="Times New Roman" w:cs="Times New Roman"/>
                <w:sz w:val="20"/>
                <w:szCs w:val="20"/>
                <w:lang w:val="en-US"/>
              </w:rPr>
              <w:t>2024</w:t>
            </w:r>
          </w:p>
        </w:tc>
        <w:tc>
          <w:tcPr>
            <w:tcW w:w="4649" w:type="dxa"/>
          </w:tcPr>
          <w:p w14:paraId="0CAAD957" w14:textId="6AB0539E" w:rsidR="00C95859" w:rsidRPr="00845A88" w:rsidRDefault="007970FD" w:rsidP="007970FD">
            <w:pPr>
              <w:jc w:val="center"/>
              <w:rPr>
                <w:rFonts w:ascii="Times New Roman" w:hAnsi="Times New Roman" w:cs="Times New Roman"/>
                <w:sz w:val="20"/>
                <w:szCs w:val="20"/>
                <w:lang w:val="en-US"/>
              </w:rPr>
            </w:pPr>
            <w:r>
              <w:rPr>
                <w:rFonts w:ascii="Times New Roman" w:hAnsi="Times New Roman" w:cs="Times New Roman"/>
                <w:sz w:val="20"/>
                <w:szCs w:val="20"/>
                <w:lang w:val="en-US"/>
              </w:rPr>
              <w:t>$249.6 Miliar</w:t>
            </w:r>
          </w:p>
        </w:tc>
      </w:tr>
      <w:tr w:rsidR="00C95859" w:rsidRPr="0074599F" w14:paraId="4EFAEA95" w14:textId="2F8E6927" w:rsidTr="00C95859">
        <w:trPr>
          <w:jc w:val="center"/>
        </w:trPr>
        <w:tc>
          <w:tcPr>
            <w:tcW w:w="3387" w:type="dxa"/>
          </w:tcPr>
          <w:p w14:paraId="41833948" w14:textId="45AA2E01" w:rsidR="00C95859" w:rsidRPr="00845A88" w:rsidRDefault="00C95859" w:rsidP="00ED2136">
            <w:pPr>
              <w:jc w:val="center"/>
              <w:rPr>
                <w:rFonts w:ascii="Times New Roman" w:hAnsi="Times New Roman" w:cs="Times New Roman"/>
                <w:sz w:val="20"/>
                <w:szCs w:val="20"/>
                <w:lang w:val="en-US"/>
              </w:rPr>
            </w:pPr>
            <w:r>
              <w:rPr>
                <w:rFonts w:ascii="Times New Roman" w:hAnsi="Times New Roman" w:cs="Times New Roman"/>
                <w:sz w:val="20"/>
                <w:szCs w:val="20"/>
                <w:lang w:val="en-US"/>
              </w:rPr>
              <w:t>2023</w:t>
            </w:r>
          </w:p>
        </w:tc>
        <w:tc>
          <w:tcPr>
            <w:tcW w:w="4649" w:type="dxa"/>
          </w:tcPr>
          <w:p w14:paraId="62396595" w14:textId="0984C458" w:rsidR="00C95859" w:rsidRPr="00845A88" w:rsidRDefault="007970FD" w:rsidP="007970FD">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C95859" w:rsidRPr="00845A88">
              <w:rPr>
                <w:rFonts w:ascii="Times New Roman" w:hAnsi="Times New Roman" w:cs="Times New Roman"/>
                <w:sz w:val="20"/>
                <w:szCs w:val="20"/>
                <w:lang w:val="en-US"/>
              </w:rPr>
              <w:t>1</w:t>
            </w:r>
            <w:r>
              <w:rPr>
                <w:rFonts w:ascii="Times New Roman" w:hAnsi="Times New Roman" w:cs="Times New Roman"/>
                <w:sz w:val="20"/>
                <w:szCs w:val="20"/>
                <w:lang w:val="en-US"/>
              </w:rPr>
              <w:t>.07 Miliar</w:t>
            </w:r>
          </w:p>
        </w:tc>
      </w:tr>
      <w:tr w:rsidR="00C95859" w:rsidRPr="0074599F" w14:paraId="44E1E5DF" w14:textId="069F502A" w:rsidTr="00C95859">
        <w:trPr>
          <w:jc w:val="center"/>
        </w:trPr>
        <w:tc>
          <w:tcPr>
            <w:tcW w:w="3387" w:type="dxa"/>
          </w:tcPr>
          <w:p w14:paraId="0B062DB9" w14:textId="3892AEE4" w:rsidR="00C95859" w:rsidRPr="00845A88" w:rsidRDefault="00C95859" w:rsidP="00ED2136">
            <w:pPr>
              <w:jc w:val="center"/>
              <w:rPr>
                <w:rFonts w:ascii="Times New Roman" w:hAnsi="Times New Roman" w:cs="Times New Roman"/>
                <w:sz w:val="20"/>
                <w:szCs w:val="20"/>
                <w:lang w:val="en-US"/>
              </w:rPr>
            </w:pPr>
            <w:r>
              <w:rPr>
                <w:rFonts w:ascii="Times New Roman" w:hAnsi="Times New Roman" w:cs="Times New Roman"/>
                <w:sz w:val="20"/>
                <w:szCs w:val="20"/>
                <w:lang w:val="en-US"/>
              </w:rPr>
              <w:t>2022</w:t>
            </w:r>
          </w:p>
        </w:tc>
        <w:tc>
          <w:tcPr>
            <w:tcW w:w="4649" w:type="dxa"/>
          </w:tcPr>
          <w:p w14:paraId="0714D2A6" w14:textId="456D25AE" w:rsidR="00C95859" w:rsidRPr="00845A88" w:rsidRDefault="007970FD" w:rsidP="007970FD">
            <w:pPr>
              <w:jc w:val="center"/>
              <w:rPr>
                <w:rFonts w:ascii="Times New Roman" w:hAnsi="Times New Roman" w:cs="Times New Roman"/>
                <w:sz w:val="20"/>
                <w:szCs w:val="20"/>
                <w:lang w:val="en-US"/>
              </w:rPr>
            </w:pPr>
            <w:r>
              <w:rPr>
                <w:rFonts w:ascii="Times New Roman" w:hAnsi="Times New Roman" w:cs="Times New Roman"/>
                <w:sz w:val="20"/>
                <w:szCs w:val="20"/>
                <w:lang w:val="en-US"/>
              </w:rPr>
              <w:t>$1.83</w:t>
            </w:r>
            <w:r w:rsidR="00C95859" w:rsidRPr="00845A88">
              <w:rPr>
                <w:rFonts w:ascii="Times New Roman" w:hAnsi="Times New Roman" w:cs="Times New Roman"/>
                <w:sz w:val="20"/>
                <w:szCs w:val="20"/>
                <w:lang w:val="en-US"/>
              </w:rPr>
              <w:t xml:space="preserve"> </w:t>
            </w:r>
            <w:r>
              <w:rPr>
                <w:rFonts w:ascii="Times New Roman" w:hAnsi="Times New Roman" w:cs="Times New Roman"/>
                <w:sz w:val="20"/>
                <w:szCs w:val="20"/>
                <w:lang w:val="en-US"/>
              </w:rPr>
              <w:t>Miliar</w:t>
            </w:r>
          </w:p>
        </w:tc>
      </w:tr>
      <w:tr w:rsidR="00C95859" w:rsidRPr="0074599F" w14:paraId="33E4A668" w14:textId="434DDAF4" w:rsidTr="00C95859">
        <w:trPr>
          <w:jc w:val="center"/>
        </w:trPr>
        <w:tc>
          <w:tcPr>
            <w:tcW w:w="3387" w:type="dxa"/>
          </w:tcPr>
          <w:p w14:paraId="293C855D" w14:textId="0220C8CC" w:rsidR="00C95859" w:rsidRPr="00845A88" w:rsidRDefault="00C95859" w:rsidP="00ED2136">
            <w:pPr>
              <w:jc w:val="center"/>
              <w:rPr>
                <w:rFonts w:ascii="Times New Roman" w:hAnsi="Times New Roman" w:cs="Times New Roman"/>
                <w:sz w:val="20"/>
                <w:szCs w:val="20"/>
                <w:lang w:val="en-US"/>
              </w:rPr>
            </w:pPr>
            <w:r>
              <w:rPr>
                <w:rFonts w:ascii="Times New Roman" w:hAnsi="Times New Roman" w:cs="Times New Roman"/>
                <w:sz w:val="20"/>
                <w:szCs w:val="20"/>
                <w:lang w:val="en-US"/>
              </w:rPr>
              <w:t>2021</w:t>
            </w:r>
          </w:p>
        </w:tc>
        <w:tc>
          <w:tcPr>
            <w:tcW w:w="4649" w:type="dxa"/>
          </w:tcPr>
          <w:p w14:paraId="11D5031A" w14:textId="074B6985" w:rsidR="00C95859" w:rsidRPr="00845A88" w:rsidRDefault="007970FD" w:rsidP="007970FD">
            <w:pPr>
              <w:jc w:val="center"/>
              <w:rPr>
                <w:rFonts w:ascii="Times New Roman" w:hAnsi="Times New Roman" w:cs="Times New Roman"/>
                <w:sz w:val="20"/>
                <w:szCs w:val="20"/>
                <w:lang w:val="en-US"/>
              </w:rPr>
            </w:pPr>
            <w:r>
              <w:rPr>
                <w:rFonts w:ascii="Times New Roman" w:hAnsi="Times New Roman" w:cs="Times New Roman"/>
                <w:sz w:val="20"/>
                <w:szCs w:val="20"/>
                <w:lang w:val="en-US"/>
              </w:rPr>
              <w:t>$1.68 Miliar</w:t>
            </w:r>
          </w:p>
        </w:tc>
      </w:tr>
      <w:tr w:rsidR="00C95859" w:rsidRPr="0074599F" w14:paraId="6FBD4175" w14:textId="48AA7A53" w:rsidTr="00C95859">
        <w:trPr>
          <w:jc w:val="center"/>
        </w:trPr>
        <w:tc>
          <w:tcPr>
            <w:tcW w:w="3387" w:type="dxa"/>
          </w:tcPr>
          <w:p w14:paraId="65D0B2D4" w14:textId="76BB6740" w:rsidR="00C95859" w:rsidRPr="00845A88" w:rsidRDefault="00C95859" w:rsidP="00ED2136">
            <w:pPr>
              <w:jc w:val="center"/>
              <w:rPr>
                <w:rFonts w:ascii="Times New Roman" w:hAnsi="Times New Roman" w:cs="Times New Roman"/>
                <w:sz w:val="20"/>
                <w:szCs w:val="20"/>
                <w:lang w:val="en-US"/>
              </w:rPr>
            </w:pPr>
            <w:r>
              <w:rPr>
                <w:rFonts w:ascii="Times New Roman" w:hAnsi="Times New Roman" w:cs="Times New Roman"/>
                <w:sz w:val="20"/>
                <w:szCs w:val="20"/>
                <w:lang w:val="en-US"/>
              </w:rPr>
              <w:t>2020</w:t>
            </w:r>
          </w:p>
        </w:tc>
        <w:tc>
          <w:tcPr>
            <w:tcW w:w="4649" w:type="dxa"/>
          </w:tcPr>
          <w:p w14:paraId="1269610F" w14:textId="34B1149E" w:rsidR="00C95859" w:rsidRPr="00845A88" w:rsidRDefault="007970FD" w:rsidP="007970FD">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C95859">
              <w:rPr>
                <w:rFonts w:ascii="Times New Roman" w:hAnsi="Times New Roman" w:cs="Times New Roman"/>
                <w:sz w:val="20"/>
                <w:szCs w:val="20"/>
                <w:lang w:val="en-US"/>
              </w:rPr>
              <w:t>937 Juta</w:t>
            </w:r>
          </w:p>
        </w:tc>
      </w:tr>
    </w:tbl>
    <w:p w14:paraId="54EB3934" w14:textId="781D8B29" w:rsidR="00574F24" w:rsidRPr="00F734B5" w:rsidRDefault="00845A88" w:rsidP="00845A88">
      <w:pPr>
        <w:rPr>
          <w:rFonts w:cs="Times New Roman"/>
          <w:i/>
          <w:szCs w:val="24"/>
        </w:rPr>
      </w:pPr>
      <w:r w:rsidRPr="00F734B5">
        <w:rPr>
          <w:rFonts w:ascii="Times New Roman" w:eastAsia="Calibri" w:hAnsi="Times New Roman" w:cs="Times New Roman"/>
          <w:i/>
          <w:sz w:val="20"/>
          <w:szCs w:val="20"/>
          <w:lang w:val="en-US"/>
        </w:rPr>
        <w:t>Sumber:</w:t>
      </w:r>
      <w:r w:rsidR="00437F8C">
        <w:rPr>
          <w:rFonts w:ascii="Times New Roman" w:eastAsia="Calibri" w:hAnsi="Times New Roman" w:cs="Times New Roman"/>
          <w:i/>
          <w:sz w:val="20"/>
          <w:szCs w:val="20"/>
          <w:lang w:val="en-US"/>
        </w:rPr>
        <w:t xml:space="preserve"> </w:t>
      </w:r>
      <w:r w:rsidR="00437F8C" w:rsidRPr="00437F8C">
        <w:rPr>
          <w:rFonts w:ascii="Times New Roman" w:eastAsia="Calibri" w:hAnsi="Times New Roman" w:cs="Times New Roman"/>
          <w:i/>
          <w:sz w:val="20"/>
          <w:szCs w:val="20"/>
          <w:lang w:val="en-US"/>
        </w:rPr>
        <w:fldChar w:fldCharType="begin" w:fldLock="1"/>
      </w:r>
      <w:r w:rsidR="00437F8C">
        <w:rPr>
          <w:rFonts w:ascii="Times New Roman" w:eastAsia="Calibri" w:hAnsi="Times New Roman" w:cs="Times New Roman"/>
          <w:i/>
          <w:sz w:val="20"/>
          <w:szCs w:val="20"/>
          <w:lang w:val="en-US"/>
        </w:rPr>
        <w:instrText>ADDIN CSL_CITATION {"citationItems":[{"id":"ITEM-1","itemData":{"URL":"https://wearesocial.com/id/blog/2024/01/digital-2024/","accessed":{"date-parts":[["2025","12","10"]]},"author":[{"dropping-particle":"","family":"We Are Social","given":"","non-dropping-particle":"","parse-names":false,"suffix":""}],"id":"ITEM-1","issued":{"date-parts":[["2024"]]},"title":"Digital 2024 Indonesia","type":"webpage"},"uris":["http://www.mendeley.com/documents/?uuid=f83a7511-13ce-3ed1-bbf2-61fced7513d5"]}],"mendeley":{"formattedCitation":"(We Are Social, 2024)","plainTextFormattedCitation":"(We Are Social, 2024)","previouslyFormattedCitation":"(We Are Social, 2024)"},"properties":{"noteIndex":0},"schema":"https://github.com/citation-style-language/schema/raw/master/csl-citation.json"}</w:instrText>
      </w:r>
      <w:r w:rsidR="00437F8C" w:rsidRPr="00437F8C">
        <w:rPr>
          <w:rFonts w:ascii="Times New Roman" w:eastAsia="Calibri" w:hAnsi="Times New Roman" w:cs="Times New Roman"/>
          <w:i/>
          <w:sz w:val="20"/>
          <w:szCs w:val="20"/>
          <w:lang w:val="en-US"/>
        </w:rPr>
        <w:fldChar w:fldCharType="separate"/>
      </w:r>
      <w:r w:rsidR="00437F8C" w:rsidRPr="00437F8C">
        <w:rPr>
          <w:rFonts w:ascii="Times New Roman" w:eastAsia="Calibri" w:hAnsi="Times New Roman" w:cs="Times New Roman"/>
          <w:i/>
          <w:noProof/>
          <w:sz w:val="20"/>
          <w:szCs w:val="20"/>
          <w:lang w:val="en-US"/>
        </w:rPr>
        <w:t>(We Are Social, 2024)</w:t>
      </w:r>
      <w:r w:rsidR="00437F8C" w:rsidRPr="00437F8C">
        <w:rPr>
          <w:rFonts w:ascii="Times New Roman" w:eastAsia="Calibri" w:hAnsi="Times New Roman" w:cs="Times New Roman"/>
          <w:i/>
          <w:sz w:val="20"/>
          <w:szCs w:val="20"/>
          <w:lang w:val="en-US"/>
        </w:rPr>
        <w:fldChar w:fldCharType="end"/>
      </w:r>
    </w:p>
    <w:p w14:paraId="23FB47B1" w14:textId="7755BD5D" w:rsidR="00F26DA0" w:rsidRDefault="00336EC8" w:rsidP="00F26DA0">
      <w:pPr>
        <w:spacing w:after="0" w:line="480" w:lineRule="auto"/>
        <w:ind w:firstLine="397"/>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 xml:space="preserve">Kondisi ini menunjukkan bahwa pemungutan PPN </w:t>
      </w:r>
      <w:r w:rsidR="00BC2876" w:rsidRPr="007D5CFB">
        <w:rPr>
          <w:rFonts w:ascii="Times New Roman" w:hAnsi="Times New Roman" w:cs="Times New Roman"/>
          <w:sz w:val="24"/>
          <w:szCs w:val="24"/>
          <w:lang w:val="en-US"/>
        </w:rPr>
        <w:t xml:space="preserve">Perdagangan Melalui Sistem Elektronik </w:t>
      </w:r>
      <w:r w:rsidRPr="007D5CFB">
        <w:rPr>
          <w:rFonts w:ascii="Times New Roman" w:hAnsi="Times New Roman" w:cs="Times New Roman"/>
          <w:sz w:val="24"/>
          <w:szCs w:val="24"/>
          <w:lang w:val="en-US"/>
        </w:rPr>
        <w:t xml:space="preserve">pada platform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seperti </w:t>
      </w:r>
      <w:r w:rsidR="00943CB4" w:rsidRPr="00943CB4">
        <w:rPr>
          <w:rFonts w:ascii="Times New Roman" w:hAnsi="Times New Roman" w:cs="Times New Roman"/>
          <w:i/>
          <w:sz w:val="24"/>
          <w:szCs w:val="24"/>
          <w:lang w:val="en-US"/>
        </w:rPr>
        <w:t>Steam</w:t>
      </w:r>
      <w:r w:rsidRPr="007D5CFB">
        <w:rPr>
          <w:rFonts w:ascii="Times New Roman" w:hAnsi="Times New Roman" w:cs="Times New Roman"/>
          <w:sz w:val="24"/>
          <w:szCs w:val="24"/>
          <w:lang w:val="en-US"/>
        </w:rPr>
        <w:t xml:space="preserve"> menjadi hal yang patut diperhatikan, mengingat besarnya potensi penerimaan negara dan tingginya aktivitas konsumsi masyarakat digital di sektor ini.</w:t>
      </w:r>
      <w:r w:rsidR="00F734B5">
        <w:rPr>
          <w:rFonts w:ascii="Times New Roman" w:hAnsi="Times New Roman" w:cs="Times New Roman"/>
          <w:sz w:val="24"/>
          <w:szCs w:val="24"/>
          <w:lang w:val="en-US"/>
        </w:rPr>
        <w:t xml:space="preserve"> </w:t>
      </w:r>
      <w:r w:rsidR="00F26DA0" w:rsidRPr="00F26DA0">
        <w:rPr>
          <w:rFonts w:ascii="Times New Roman" w:hAnsi="Times New Roman" w:cs="Times New Roman"/>
          <w:sz w:val="24"/>
          <w:szCs w:val="24"/>
          <w:lang w:val="en-US"/>
        </w:rPr>
        <w:t xml:space="preserve">Selain menggambarkan perkembangan ekosistem </w:t>
      </w:r>
      <w:r w:rsidR="00943CB4" w:rsidRPr="00943CB4">
        <w:rPr>
          <w:rFonts w:ascii="Times New Roman" w:hAnsi="Times New Roman" w:cs="Times New Roman"/>
          <w:i/>
          <w:sz w:val="24"/>
          <w:szCs w:val="24"/>
          <w:lang w:val="en-US"/>
        </w:rPr>
        <w:t>Steam</w:t>
      </w:r>
      <w:r w:rsidR="00F26DA0" w:rsidRPr="00F26DA0">
        <w:rPr>
          <w:rFonts w:ascii="Times New Roman" w:hAnsi="Times New Roman" w:cs="Times New Roman"/>
          <w:sz w:val="24"/>
          <w:szCs w:val="24"/>
          <w:lang w:val="en-US"/>
        </w:rPr>
        <w:t xml:space="preserve"> secara luas, pengguna platform ini juga tersebar di berbagai negara, termasuk Indonesia yang menempati posisi ketiga terbesar di dunia sebagaimana ditunjukkan pada tabel berikut.</w:t>
      </w:r>
    </w:p>
    <w:p w14:paraId="17BB8192" w14:textId="104DBA87" w:rsidR="004647D6" w:rsidRPr="00184AFB" w:rsidRDefault="00B053F2" w:rsidP="00B053F2">
      <w:pPr>
        <w:pStyle w:val="Caption"/>
        <w:rPr>
          <w:rFonts w:ascii="Times New Roman" w:hAnsi="Times New Roman" w:cs="Times New Roman"/>
          <w:b/>
          <w:bCs/>
          <w:i w:val="0"/>
          <w:iCs w:val="0"/>
          <w:color w:val="auto"/>
          <w:sz w:val="22"/>
          <w:szCs w:val="22"/>
          <w:lang w:val="en-US"/>
        </w:rPr>
      </w:pPr>
      <w:bookmarkStart w:id="11" w:name="_Toc216255528"/>
      <w:r w:rsidRPr="00B053F2">
        <w:rPr>
          <w:rFonts w:ascii="Times New Roman" w:hAnsi="Times New Roman" w:cs="Times New Roman"/>
          <w:b/>
          <w:bCs/>
          <w:i w:val="0"/>
          <w:iCs w:val="0"/>
          <w:color w:val="auto"/>
          <w:sz w:val="22"/>
          <w:szCs w:val="22"/>
        </w:rPr>
        <w:t xml:space="preserve">Tabel 1. </w:t>
      </w:r>
      <w:r w:rsidRPr="00B053F2">
        <w:rPr>
          <w:rFonts w:ascii="Times New Roman" w:hAnsi="Times New Roman" w:cs="Times New Roman"/>
          <w:b/>
          <w:bCs/>
          <w:i w:val="0"/>
          <w:iCs w:val="0"/>
          <w:color w:val="auto"/>
          <w:sz w:val="22"/>
          <w:szCs w:val="22"/>
        </w:rPr>
        <w:fldChar w:fldCharType="begin"/>
      </w:r>
      <w:r w:rsidRPr="00B053F2">
        <w:rPr>
          <w:rFonts w:ascii="Times New Roman" w:hAnsi="Times New Roman" w:cs="Times New Roman"/>
          <w:b/>
          <w:bCs/>
          <w:i w:val="0"/>
          <w:iCs w:val="0"/>
          <w:color w:val="auto"/>
          <w:sz w:val="22"/>
          <w:szCs w:val="22"/>
        </w:rPr>
        <w:instrText xml:space="preserve"> SEQ Tabel_1. \* ARABIC </w:instrText>
      </w:r>
      <w:r w:rsidRPr="00B053F2">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2</w:t>
      </w:r>
      <w:r w:rsidRPr="00B053F2">
        <w:rPr>
          <w:rFonts w:ascii="Times New Roman" w:hAnsi="Times New Roman" w:cs="Times New Roman"/>
          <w:b/>
          <w:bCs/>
          <w:i w:val="0"/>
          <w:iCs w:val="0"/>
          <w:color w:val="auto"/>
          <w:sz w:val="22"/>
          <w:szCs w:val="22"/>
        </w:rPr>
        <w:fldChar w:fldCharType="end"/>
      </w:r>
      <w:r>
        <w:rPr>
          <w:lang w:val="en-US"/>
        </w:rPr>
        <w:t xml:space="preserve"> </w:t>
      </w:r>
      <w:r w:rsidR="001D7B49" w:rsidRPr="00184AFB">
        <w:rPr>
          <w:rFonts w:ascii="Times New Roman" w:hAnsi="Times New Roman" w:cs="Times New Roman"/>
          <w:b/>
          <w:bCs/>
          <w:i w:val="0"/>
          <w:iCs w:val="0"/>
          <w:color w:val="auto"/>
          <w:sz w:val="22"/>
          <w:szCs w:val="22"/>
          <w:lang w:val="en-US"/>
        </w:rPr>
        <w:t xml:space="preserve">Negara dengan Pengguna </w:t>
      </w:r>
      <w:r w:rsidR="00943CB4" w:rsidRPr="00943CB4">
        <w:rPr>
          <w:rFonts w:ascii="Times New Roman" w:hAnsi="Times New Roman" w:cs="Times New Roman"/>
          <w:b/>
          <w:bCs/>
          <w:iCs w:val="0"/>
          <w:color w:val="auto"/>
          <w:sz w:val="22"/>
          <w:szCs w:val="22"/>
          <w:lang w:val="en-US"/>
        </w:rPr>
        <w:t>Steam</w:t>
      </w:r>
      <w:r w:rsidR="001D7B49" w:rsidRPr="00184AFB">
        <w:rPr>
          <w:rFonts w:ascii="Times New Roman" w:hAnsi="Times New Roman" w:cs="Times New Roman"/>
          <w:b/>
          <w:bCs/>
          <w:i w:val="0"/>
          <w:iCs w:val="0"/>
          <w:color w:val="auto"/>
          <w:sz w:val="22"/>
          <w:szCs w:val="22"/>
          <w:lang w:val="en-US"/>
        </w:rPr>
        <w:t xml:space="preserve"> Terbanyak pada Tahun 2024</w:t>
      </w:r>
      <w:bookmarkEnd w:id="11"/>
    </w:p>
    <w:tbl>
      <w:tblPr>
        <w:tblStyle w:val="TableGrid"/>
        <w:tblW w:w="0" w:type="auto"/>
        <w:tblLook w:val="04A0" w:firstRow="1" w:lastRow="0" w:firstColumn="1" w:lastColumn="0" w:noHBand="0" w:noVBand="1"/>
      </w:tblPr>
      <w:tblGrid>
        <w:gridCol w:w="2802"/>
        <w:gridCol w:w="5351"/>
      </w:tblGrid>
      <w:tr w:rsidR="004647D6" w:rsidRPr="006A738B" w14:paraId="05518A2F" w14:textId="77777777" w:rsidTr="009C6F94">
        <w:trPr>
          <w:trHeight w:val="308"/>
        </w:trPr>
        <w:tc>
          <w:tcPr>
            <w:tcW w:w="2802" w:type="dxa"/>
          </w:tcPr>
          <w:p w14:paraId="0F668440" w14:textId="77777777" w:rsidR="004647D6" w:rsidRPr="006A738B" w:rsidRDefault="004647D6" w:rsidP="009C6F9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Negara </w:t>
            </w:r>
          </w:p>
        </w:tc>
        <w:tc>
          <w:tcPr>
            <w:tcW w:w="5351" w:type="dxa"/>
          </w:tcPr>
          <w:p w14:paraId="6AEC464B" w14:textId="67283CA5" w:rsidR="004647D6" w:rsidRPr="006A738B" w:rsidRDefault="004647D6" w:rsidP="009C6F9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Jumlah Pengguna </w:t>
            </w:r>
            <w:r w:rsidR="00943CB4" w:rsidRPr="00943CB4">
              <w:rPr>
                <w:rFonts w:ascii="Times New Roman" w:hAnsi="Times New Roman" w:cs="Times New Roman"/>
                <w:b/>
                <w:bCs/>
                <w:i/>
                <w:sz w:val="20"/>
                <w:szCs w:val="20"/>
                <w:lang w:val="en-US"/>
              </w:rPr>
              <w:t>Steam</w:t>
            </w:r>
            <w:r>
              <w:rPr>
                <w:rFonts w:ascii="Times New Roman" w:hAnsi="Times New Roman" w:cs="Times New Roman"/>
                <w:b/>
                <w:bCs/>
                <w:sz w:val="20"/>
                <w:szCs w:val="20"/>
                <w:lang w:val="en-US"/>
              </w:rPr>
              <w:t xml:space="preserve"> Tahun 2024</w:t>
            </w:r>
          </w:p>
        </w:tc>
      </w:tr>
      <w:tr w:rsidR="004647D6" w:rsidRPr="006A738B" w14:paraId="286BBCB6" w14:textId="77777777" w:rsidTr="009C6F94">
        <w:tc>
          <w:tcPr>
            <w:tcW w:w="2802" w:type="dxa"/>
          </w:tcPr>
          <w:p w14:paraId="242EE5F2"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India </w:t>
            </w:r>
          </w:p>
        </w:tc>
        <w:tc>
          <w:tcPr>
            <w:tcW w:w="5351" w:type="dxa"/>
          </w:tcPr>
          <w:p w14:paraId="36384995"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853,8</w:t>
            </w:r>
            <w:r w:rsidRPr="006A738B">
              <w:rPr>
                <w:rFonts w:ascii="Times New Roman" w:hAnsi="Times New Roman" w:cs="Times New Roman"/>
                <w:sz w:val="20"/>
                <w:szCs w:val="20"/>
                <w:lang w:val="en-US"/>
              </w:rPr>
              <w:t xml:space="preserve"> Juta</w:t>
            </w:r>
          </w:p>
        </w:tc>
      </w:tr>
      <w:tr w:rsidR="004647D6" w:rsidRPr="006A738B" w14:paraId="134234CE" w14:textId="77777777" w:rsidTr="009C6F94">
        <w:tc>
          <w:tcPr>
            <w:tcW w:w="2802" w:type="dxa"/>
          </w:tcPr>
          <w:p w14:paraId="483354F4"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Brazil</w:t>
            </w:r>
          </w:p>
        </w:tc>
        <w:tc>
          <w:tcPr>
            <w:tcW w:w="5351" w:type="dxa"/>
          </w:tcPr>
          <w:p w14:paraId="744EEF60"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148</w:t>
            </w:r>
            <w:r w:rsidRPr="006A738B">
              <w:rPr>
                <w:rFonts w:ascii="Times New Roman" w:hAnsi="Times New Roman" w:cs="Times New Roman"/>
                <w:sz w:val="20"/>
                <w:szCs w:val="20"/>
                <w:lang w:val="en-US"/>
              </w:rPr>
              <w:t xml:space="preserve"> Juta</w:t>
            </w:r>
          </w:p>
        </w:tc>
      </w:tr>
      <w:tr w:rsidR="004647D6" w:rsidRPr="006A738B" w14:paraId="17AF6A7A" w14:textId="77777777" w:rsidTr="009C6F94">
        <w:tc>
          <w:tcPr>
            <w:tcW w:w="2802" w:type="dxa"/>
          </w:tcPr>
          <w:p w14:paraId="6DF09149"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Indonesia</w:t>
            </w:r>
          </w:p>
        </w:tc>
        <w:tc>
          <w:tcPr>
            <w:tcW w:w="5351" w:type="dxa"/>
          </w:tcPr>
          <w:p w14:paraId="41027E2D"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112</w:t>
            </w:r>
            <w:r w:rsidRPr="006A738B">
              <w:rPr>
                <w:rFonts w:ascii="Times New Roman" w:hAnsi="Times New Roman" w:cs="Times New Roman"/>
                <w:sz w:val="20"/>
                <w:szCs w:val="20"/>
                <w:lang w:val="en-US"/>
              </w:rPr>
              <w:t xml:space="preserve"> Juta</w:t>
            </w:r>
          </w:p>
        </w:tc>
      </w:tr>
      <w:tr w:rsidR="004647D6" w:rsidRPr="006A738B" w14:paraId="4CA2F3CA" w14:textId="77777777" w:rsidTr="009C6F94">
        <w:tc>
          <w:tcPr>
            <w:tcW w:w="2802" w:type="dxa"/>
          </w:tcPr>
          <w:p w14:paraId="3F9493E6"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United States</w:t>
            </w:r>
          </w:p>
        </w:tc>
        <w:tc>
          <w:tcPr>
            <w:tcW w:w="5351" w:type="dxa"/>
          </w:tcPr>
          <w:p w14:paraId="41FAC6A1"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98</w:t>
            </w:r>
            <w:r w:rsidRPr="006A738B">
              <w:rPr>
                <w:rFonts w:ascii="Times New Roman" w:hAnsi="Times New Roman" w:cs="Times New Roman"/>
                <w:sz w:val="20"/>
                <w:szCs w:val="20"/>
                <w:lang w:val="en-US"/>
              </w:rPr>
              <w:t xml:space="preserve"> Juta</w:t>
            </w:r>
          </w:p>
        </w:tc>
      </w:tr>
      <w:tr w:rsidR="004647D6" w:rsidRPr="006A738B" w14:paraId="00B55445" w14:textId="77777777" w:rsidTr="009C6F94">
        <w:tc>
          <w:tcPr>
            <w:tcW w:w="2802" w:type="dxa"/>
          </w:tcPr>
          <w:p w14:paraId="226F7C67"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Philippines</w:t>
            </w:r>
          </w:p>
        </w:tc>
        <w:tc>
          <w:tcPr>
            <w:tcW w:w="5351" w:type="dxa"/>
          </w:tcPr>
          <w:p w14:paraId="2A04441A" w14:textId="77777777" w:rsidR="004647D6" w:rsidRPr="006A738B" w:rsidRDefault="004647D6" w:rsidP="009C6F94">
            <w:pPr>
              <w:jc w:val="center"/>
              <w:rPr>
                <w:rFonts w:ascii="Times New Roman" w:hAnsi="Times New Roman" w:cs="Times New Roman"/>
                <w:sz w:val="20"/>
                <w:szCs w:val="20"/>
                <w:lang w:val="en-US"/>
              </w:rPr>
            </w:pPr>
            <w:r>
              <w:rPr>
                <w:rFonts w:ascii="Times New Roman" w:hAnsi="Times New Roman" w:cs="Times New Roman"/>
                <w:sz w:val="20"/>
                <w:szCs w:val="20"/>
                <w:lang w:val="en-US"/>
              </w:rPr>
              <w:t>88</w:t>
            </w:r>
            <w:r w:rsidRPr="006A738B">
              <w:rPr>
                <w:rFonts w:ascii="Times New Roman" w:hAnsi="Times New Roman" w:cs="Times New Roman"/>
                <w:sz w:val="20"/>
                <w:szCs w:val="20"/>
                <w:lang w:val="en-US"/>
              </w:rPr>
              <w:t xml:space="preserve"> Juta</w:t>
            </w:r>
          </w:p>
        </w:tc>
      </w:tr>
    </w:tbl>
    <w:p w14:paraId="39DFE92D" w14:textId="476EEC15" w:rsidR="004647D6" w:rsidRPr="004664B6" w:rsidRDefault="00CF6C91" w:rsidP="00CF6C91">
      <w:pPr>
        <w:rPr>
          <w:rFonts w:cs="Times New Roman"/>
          <w:i/>
          <w:szCs w:val="24"/>
        </w:rPr>
      </w:pPr>
      <w:r w:rsidRPr="004664B6">
        <w:rPr>
          <w:rFonts w:ascii="Times New Roman" w:eastAsia="Calibri" w:hAnsi="Times New Roman" w:cs="Times New Roman"/>
          <w:i/>
          <w:sz w:val="20"/>
          <w:szCs w:val="20"/>
          <w:lang w:val="en-US"/>
        </w:rPr>
        <w:t xml:space="preserve">Sumber: </w:t>
      </w:r>
      <w:r w:rsidR="004664B6" w:rsidRPr="004664B6">
        <w:rPr>
          <w:rFonts w:ascii="Times New Roman" w:eastAsia="Calibri" w:hAnsi="Times New Roman" w:cs="Times New Roman"/>
          <w:i/>
          <w:sz w:val="20"/>
          <w:szCs w:val="20"/>
          <w:lang w:val="en-US"/>
        </w:rPr>
        <w:fldChar w:fldCharType="begin" w:fldLock="1"/>
      </w:r>
      <w:r w:rsidR="004664B6">
        <w:rPr>
          <w:rFonts w:ascii="Times New Roman" w:eastAsia="Calibri" w:hAnsi="Times New Roman" w:cs="Times New Roman"/>
          <w:i/>
          <w:sz w:val="20"/>
          <w:szCs w:val="20"/>
          <w:lang w:val="en-US"/>
        </w:rPr>
        <w:instrText>ADDIN CSL_CITATION {"citationItems":[{"id":"ITEM-1","itemData":{"URL":"https://worldpopulationreview.com/country-rankings/steam-users-by-country","accessed":{"date-parts":[["2025","10","10"]]},"author":[{"dropping-particle":"","family":"World Population Review","given":"","non-dropping-particle":"","parse-names":false,"suffix":""}],"id":"ITEM-1","issued":{"date-parts":[["2025"]]},"title":"Steam Users by Country 2025","type":"webpage"},"uris":["http://www.mendeley.com/documents/?uuid=1d44255d-0c8d-309f-9f1e-98f04ff9cbcb"]}],"mendeley":{"formattedCitation":"(World Population Review, 2025)","plainTextFormattedCitation":"(World Population Review, 2025)","previouslyFormattedCitation":"(World Population Review, 2025)"},"properties":{"noteIndex":0},"schema":"https://github.com/citation-style-language/schema/raw/master/csl-citation.json"}</w:instrText>
      </w:r>
      <w:r w:rsidR="004664B6" w:rsidRPr="004664B6">
        <w:rPr>
          <w:rFonts w:ascii="Times New Roman" w:eastAsia="Calibri" w:hAnsi="Times New Roman" w:cs="Times New Roman"/>
          <w:i/>
          <w:sz w:val="20"/>
          <w:szCs w:val="20"/>
          <w:lang w:val="en-US"/>
        </w:rPr>
        <w:fldChar w:fldCharType="separate"/>
      </w:r>
      <w:r w:rsidR="004664B6" w:rsidRPr="004664B6">
        <w:rPr>
          <w:rFonts w:ascii="Times New Roman" w:eastAsia="Calibri" w:hAnsi="Times New Roman" w:cs="Times New Roman"/>
          <w:i/>
          <w:noProof/>
          <w:sz w:val="20"/>
          <w:szCs w:val="20"/>
          <w:lang w:val="en-US"/>
        </w:rPr>
        <w:t>(World Population Review, 2025)</w:t>
      </w:r>
      <w:r w:rsidR="004664B6" w:rsidRPr="004664B6">
        <w:rPr>
          <w:rFonts w:ascii="Times New Roman" w:eastAsia="Calibri" w:hAnsi="Times New Roman" w:cs="Times New Roman"/>
          <w:i/>
          <w:sz w:val="20"/>
          <w:szCs w:val="20"/>
          <w:lang w:val="en-US"/>
        </w:rPr>
        <w:fldChar w:fldCharType="end"/>
      </w:r>
    </w:p>
    <w:p w14:paraId="257CAB0D" w14:textId="7EA74AB3" w:rsidR="005B0CF3" w:rsidRDefault="00714871" w:rsidP="005B0CF3">
      <w:pPr>
        <w:spacing w:after="0" w:line="480" w:lineRule="auto"/>
        <w:ind w:firstLine="397"/>
        <w:jc w:val="both"/>
        <w:rPr>
          <w:rFonts w:ascii="Times New Roman" w:hAnsi="Times New Roman" w:cs="Times New Roman"/>
          <w:sz w:val="24"/>
          <w:szCs w:val="24"/>
          <w:lang w:val="en-US"/>
        </w:rPr>
      </w:pPr>
      <w:r w:rsidRPr="00714871">
        <w:rPr>
          <w:rFonts w:ascii="Times New Roman" w:hAnsi="Times New Roman" w:cs="Times New Roman"/>
          <w:sz w:val="24"/>
          <w:szCs w:val="24"/>
          <w:lang w:val="en-US"/>
        </w:rPr>
        <w:t xml:space="preserve">Namun, masih banyak pengguna </w:t>
      </w:r>
      <w:r w:rsidR="00943CB4" w:rsidRPr="00943CB4">
        <w:rPr>
          <w:rFonts w:ascii="Times New Roman" w:hAnsi="Times New Roman" w:cs="Times New Roman"/>
          <w:i/>
          <w:sz w:val="24"/>
          <w:szCs w:val="24"/>
          <w:lang w:val="en-US"/>
        </w:rPr>
        <w:t>Steam</w:t>
      </w:r>
      <w:r w:rsidRPr="00714871">
        <w:rPr>
          <w:rFonts w:ascii="Times New Roman" w:hAnsi="Times New Roman" w:cs="Times New Roman"/>
          <w:sz w:val="24"/>
          <w:szCs w:val="24"/>
          <w:lang w:val="en-US"/>
        </w:rPr>
        <w:t xml:space="preserve"> yang memiliki persepsi berbeda terhadap kebijakan PPN, baik dalam aspek pemahaman, penerimaan, maupun kepatuhan terhadap aturan ini. Persepsi tersebut dapat memengaruhi keputusan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 terutama bagi pemain dengan keterbatasan anggaran atau yang merasa keberatan dengan adanya pajak tambahan. Selain itu, faktor sosial, seperti pengaruh teman, komunitas gaming, atau tren di media sosial, juga </w:t>
      </w:r>
      <w:r w:rsidRPr="00714871">
        <w:rPr>
          <w:rFonts w:ascii="Times New Roman" w:hAnsi="Times New Roman" w:cs="Times New Roman"/>
          <w:sz w:val="24"/>
          <w:szCs w:val="24"/>
          <w:lang w:val="en-US"/>
        </w:rPr>
        <w:lastRenderedPageBreak/>
        <w:t xml:space="preserve">berperan dalam membentuk keputusan pembelian pengguna </w:t>
      </w:r>
      <w:r w:rsidR="00943CB4" w:rsidRPr="00943CB4">
        <w:rPr>
          <w:rFonts w:ascii="Times New Roman" w:hAnsi="Times New Roman" w:cs="Times New Roman"/>
          <w:i/>
          <w:sz w:val="24"/>
          <w:szCs w:val="24"/>
          <w:lang w:val="en-US"/>
        </w:rPr>
        <w:t>Steam</w:t>
      </w:r>
      <w:r w:rsidRPr="00714871">
        <w:rPr>
          <w:rFonts w:ascii="Times New Roman" w:hAnsi="Times New Roman" w:cs="Times New Roman"/>
          <w:sz w:val="24"/>
          <w:szCs w:val="24"/>
          <w:lang w:val="en-US"/>
        </w:rPr>
        <w:t xml:space="preserve">. Misalnya, rekomendasi dari teman atau influencer dapat mendorong seseorang untuk membeli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tertentu, terlepas dari adanya beban pajak. Selain faktor persepsi pajak dan sosial, tingkat pendapatan individu juga menjadi faktor utama dalam keputusan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 Pengguna dengan pendapatan yang lebih tinggi akan lebih cenderung menerima dan membayar PPN tanpa keberatan, sementara mereka yang berpendapatan rendah akan mencari alternatif lain untuk mendapatkan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dengan harga lebih murah.</w:t>
      </w:r>
      <w:r w:rsidR="00EF6E98">
        <w:rPr>
          <w:rFonts w:ascii="Times New Roman" w:hAnsi="Times New Roman" w:cs="Times New Roman"/>
          <w:sz w:val="24"/>
          <w:szCs w:val="24"/>
          <w:lang w:val="en-US"/>
        </w:rPr>
        <w:t xml:space="preserve"> </w:t>
      </w:r>
      <w:r w:rsidR="00EF6E98" w:rsidRPr="00EF6E98">
        <w:rPr>
          <w:rFonts w:ascii="Times New Roman" w:hAnsi="Times New Roman" w:cs="Times New Roman"/>
          <w:sz w:val="24"/>
          <w:szCs w:val="24"/>
          <w:lang w:val="en-US"/>
        </w:rPr>
        <w:t>Berdasarkan beberapa penelitian terdahulu, ada beberapa faktor di antaranya yang memengaruhi keputusan pembelian ialah persepsi, faktor sosial, dan pendapatan</w:t>
      </w:r>
      <w:r w:rsidR="00253CD1">
        <w:rPr>
          <w:rFonts w:ascii="Times New Roman" w:hAnsi="Times New Roman" w:cs="Times New Roman"/>
          <w:sz w:val="24"/>
          <w:szCs w:val="24"/>
          <w:lang w:val="en-US"/>
        </w:rPr>
        <w:t xml:space="preserve"> </w:t>
      </w:r>
      <w:r w:rsidR="00253CD1">
        <w:rPr>
          <w:rFonts w:ascii="Times New Roman" w:hAnsi="Times New Roman" w:cs="Times New Roman"/>
          <w:sz w:val="24"/>
          <w:szCs w:val="24"/>
          <w:lang w:val="en-US"/>
        </w:rPr>
        <w:fldChar w:fldCharType="begin" w:fldLock="1"/>
      </w:r>
      <w:r w:rsidR="007A22C1">
        <w:rPr>
          <w:rFonts w:ascii="Times New Roman" w:hAnsi="Times New Roman" w:cs="Times New Roman"/>
          <w:sz w:val="24"/>
          <w:szCs w:val="24"/>
          <w:lang w:val="en-US"/>
        </w:rPr>
        <w:instrText>ADDIN CSL_CITATION {"citationItems":[{"id":"ITEM-1","itemData":{"ISSN":"2722-9823","abstract":"This study aims to analyze the effect of the PPN PMSE policy, PPN increase, and product prices on Netflix purchasing decisions in Indonesia. The implementation of PPN on Electronic System Trading (PMSE), which affects the price of digital services, including Netflix, forms the background of this study. The method used is quantitative with multiple linear regression analysis to test the relationship between these variables. The results indicate that perceptions of the PPN PMSE policy and PPN rate increases significantly influence purchasing decisions, while perceptions of product prices also affect consumer decisions. Practically, companies need to provide clear information about the impact of tax policies on product prices so that consumers understand their contribution to national development. Additionally, companies should design more transparent marketing strategies. Further research is recommended to explore other factors influencing digital service purchase decisions and the impact of price and product quality in the context of digital services.","author":[{"dropping-particle":"","family":"Af'idatul Husna","given":"Qonita","non-dropping-particle":"","parse-names":false,"suffix":""},{"dropping-particle":"","family":"Pahala","given":"Indra","non-dropping-particle":"","parse-names":false,"suffix":""},{"dropping-particle":"","family":"Khairunnisa","given":"Hera","non-dropping-particle":"","parse-names":false,"suffix":""}],"id":"ITEM-1","issue":"2","issued":{"date-parts":[["2025"]]},"page":"335-356","title":"Analisis Persepsi Kebijakan PPN PMSE, Kenaikan PPN, dan Harga Produk terhadap Keputusan Pembelian Netflix","type":"article-journal","volume":"6"},"uris":["http://www.mendeley.com/documents/?uuid=4d1fb5f9-b020-38f3-af86-22701734f871"]}],"mendeley":{"formattedCitation":"(Af’idatul Husna et al., 2025)","plainTextFormattedCitation":"(Af’idatul Husna et al., 2025)","previouslyFormattedCitation":"(Af’idatul Husna et al., 2025)"},"properties":{"noteIndex":0},"schema":"https://github.com/citation-style-language/schema/raw/master/csl-citation.json"}</w:instrText>
      </w:r>
      <w:r w:rsidR="00253CD1">
        <w:rPr>
          <w:rFonts w:ascii="Times New Roman" w:hAnsi="Times New Roman" w:cs="Times New Roman"/>
          <w:sz w:val="24"/>
          <w:szCs w:val="24"/>
          <w:lang w:val="en-US"/>
        </w:rPr>
        <w:fldChar w:fldCharType="separate"/>
      </w:r>
      <w:r w:rsidR="00253CD1" w:rsidRPr="00253CD1">
        <w:rPr>
          <w:rFonts w:ascii="Times New Roman" w:hAnsi="Times New Roman" w:cs="Times New Roman"/>
          <w:noProof/>
          <w:sz w:val="24"/>
          <w:szCs w:val="24"/>
          <w:lang w:val="en-US"/>
        </w:rPr>
        <w:t>(Af’idatul Husna et al., 2025)</w:t>
      </w:r>
      <w:r w:rsidR="00253CD1">
        <w:rPr>
          <w:rFonts w:ascii="Times New Roman" w:hAnsi="Times New Roman" w:cs="Times New Roman"/>
          <w:sz w:val="24"/>
          <w:szCs w:val="24"/>
          <w:lang w:val="en-US"/>
        </w:rPr>
        <w:fldChar w:fldCharType="end"/>
      </w:r>
      <w:r w:rsidR="00652ED6">
        <w:rPr>
          <w:rFonts w:ascii="Times New Roman" w:hAnsi="Times New Roman" w:cs="Times New Roman"/>
          <w:sz w:val="24"/>
          <w:szCs w:val="24"/>
          <w:lang w:val="en-US"/>
        </w:rPr>
        <w:t xml:space="preserve">, </w:t>
      </w:r>
      <w:r w:rsidR="00652ED6">
        <w:rPr>
          <w:rFonts w:ascii="Times New Roman" w:hAnsi="Times New Roman" w:cs="Times New Roman"/>
          <w:sz w:val="24"/>
          <w:szCs w:val="24"/>
          <w:lang w:val="en-US"/>
        </w:rPr>
        <w:fldChar w:fldCharType="begin" w:fldLock="1"/>
      </w:r>
      <w:r w:rsidR="00652ED6">
        <w:rPr>
          <w:rFonts w:ascii="Times New Roman" w:hAnsi="Times New Roman" w:cs="Times New Roman"/>
          <w:sz w:val="24"/>
          <w:szCs w:val="24"/>
          <w:lang w:val="en-US"/>
        </w:rPr>
        <w:instrText>ADDIN CSL_CITATION {"citationItems":[{"id":"ITEM-1","itemData":{"author":[{"dropping-particle":"","family":"Natanael","given":"Kwanda","non-dropping-particle":"","parse-names":false,"suffix":""}],"id":"ITEM-1","issue":"1","issued":{"date-parts":[["2020"]]},"title":"Pengaruh Faktor Budaya, Sosial, Pribadi, dan Psikologis terhadap Keputusan Pembelian Smartphone Xiaomi Generasi Y di Surabaya","type":"article-journal","volume":"8"},"uris":["http://www.mendeley.com/documents/?uuid=f4bce2b7-b637-3618-b88d-11be22042764"]}],"mendeley":{"formattedCitation":"(Natanael, 2020)","plainTextFormattedCitation":"(Natanael, 2020)","previouslyFormattedCitation":"(Natanael, 2020)"},"properties":{"noteIndex":0},"schema":"https://github.com/citation-style-language/schema/raw/master/csl-citation.json"}</w:instrText>
      </w:r>
      <w:r w:rsidR="00652ED6">
        <w:rPr>
          <w:rFonts w:ascii="Times New Roman" w:hAnsi="Times New Roman" w:cs="Times New Roman"/>
          <w:sz w:val="24"/>
          <w:szCs w:val="24"/>
          <w:lang w:val="en-US"/>
        </w:rPr>
        <w:fldChar w:fldCharType="separate"/>
      </w:r>
      <w:r w:rsidR="00652ED6" w:rsidRPr="00652ED6">
        <w:rPr>
          <w:rFonts w:ascii="Times New Roman" w:hAnsi="Times New Roman" w:cs="Times New Roman"/>
          <w:noProof/>
          <w:sz w:val="24"/>
          <w:szCs w:val="24"/>
          <w:lang w:val="en-US"/>
        </w:rPr>
        <w:t>(Natanael, 2020)</w:t>
      </w:r>
      <w:r w:rsidR="00652ED6">
        <w:rPr>
          <w:rFonts w:ascii="Times New Roman" w:hAnsi="Times New Roman" w:cs="Times New Roman"/>
          <w:sz w:val="24"/>
          <w:szCs w:val="24"/>
          <w:lang w:val="en-US"/>
        </w:rPr>
        <w:fldChar w:fldCharType="end"/>
      </w:r>
      <w:r w:rsidR="00652ED6">
        <w:rPr>
          <w:rFonts w:ascii="Times New Roman" w:hAnsi="Times New Roman" w:cs="Times New Roman"/>
          <w:sz w:val="24"/>
          <w:szCs w:val="24"/>
          <w:lang w:val="en-US"/>
        </w:rPr>
        <w:t xml:space="preserve">, dan </w:t>
      </w:r>
      <w:r w:rsidR="00652ED6">
        <w:rPr>
          <w:rFonts w:ascii="Times New Roman" w:hAnsi="Times New Roman" w:cs="Times New Roman"/>
          <w:sz w:val="24"/>
          <w:szCs w:val="24"/>
          <w:lang w:val="en-US"/>
        </w:rPr>
        <w:fldChar w:fldCharType="begin" w:fldLock="1"/>
      </w:r>
      <w:r w:rsidR="00DB77AF">
        <w:rPr>
          <w:rFonts w:ascii="Times New Roman" w:hAnsi="Times New Roman" w:cs="Times New Roman"/>
          <w:sz w:val="24"/>
          <w:szCs w:val="24"/>
          <w:lang w:val="en-US"/>
        </w:rPr>
        <w:instrText>ADDIN CSL_CITATION {"citationItems":[{"id":"ITEM-1","itemData":{"DOI":"10.51622/jispol.v1i2.416","ISSN":"2798-4613","abstract":"&lt;p&gt;This study aims to determine the effect of lifestyle and income on purchasing decisions for Starbucks Coffee at Center Point Medan, either partially or simultaneously. This study uses a quantitative approach with a causal associative method. The population in this research are all Starbucks Coffee Center Point buyers whose exact number is not known. Sampling using the Lemeshow formula amounted to 96 people. Data collection was done by using a questionnaire. The results of this study indicate that there is a positive and significant influence on lifestyle variables on purchasing decisions for Starbucks Coffee at Center Point Medan. It can be seen from the test results obtained a significant value of 0.000 &amp;lt;0.05 or t count 3.146 &amp;gt; t table 1.661. There is a positive and significant influence on the income variable on the purchasing decision of Starbucks Coffee at Center Point Medan. It can be seen from the test results obtained a significant value of 0.000 &amp;lt;0.05 or t count 5.718 &amp;gt; t table 1.661. And there is a simultaneous positive and significant effect on lifestyle and income variables on purchasing decisions for Starbucks Coffee at Center Point Medan. It can be seen from the test results obtained that the significant value of X1 and X2 is 0.000 &amp;lt;0.05 and the calculated F value is 83.605 &amp;gt; F table 3.09. While the value of the coefficient of determination (R) of 0.635 indicates that the purchasing decision variable can be explained by the lifestyle and income variables of 63.5%. While the remaining 36.5% is explained by other variables such as price variables, brand image, etc. It is recommended that Starbucks Center Point Medan should maintain the quality of coffee that is already well known and its facilities are good in accordance with the lifestyle and income of Starbucks customers.   &lt;/p&gt;","author":[{"dropping-particle":"","family":"Manalu","given":"Darma","non-dropping-particle":"","parse-names":false,"suffix":""},{"dropping-particle":"","family":"Johanna Roshinta","given":"","non-dropping-particle":"","parse-names":false,"suffix":""}],"container-title":"Jurnal Ilmu Sosial Dan Politik","id":"ITEM-1","issue":"2","issued":{"date-parts":[["2021","12","22"]]},"page":"173-189","title":"Pengaruh Gaya Hidup dan Pendapatan terhadap Keputusan Pembelian Starbucks Coffee di Center Point Medan","type":"article-journal","volume":"1"},"uris":["http://www.mendeley.com/documents/?uuid=0025c49d-5bdc-3b0b-9ed8-e9cad4f56817"]}],"mendeley":{"formattedCitation":"(Manalu &amp; Johanna Roshinta, 2021)","plainTextFormattedCitation":"(Manalu &amp; Johanna Roshinta, 2021)","previouslyFormattedCitation":"(Manalu &amp; Johanna Roshinta, 2021)"},"properties":{"noteIndex":0},"schema":"https://github.com/citation-style-language/schema/raw/master/csl-citation.json"}</w:instrText>
      </w:r>
      <w:r w:rsidR="00652ED6">
        <w:rPr>
          <w:rFonts w:ascii="Times New Roman" w:hAnsi="Times New Roman" w:cs="Times New Roman"/>
          <w:sz w:val="24"/>
          <w:szCs w:val="24"/>
          <w:lang w:val="en-US"/>
        </w:rPr>
        <w:fldChar w:fldCharType="separate"/>
      </w:r>
      <w:r w:rsidR="00652ED6" w:rsidRPr="00652ED6">
        <w:rPr>
          <w:rFonts w:ascii="Times New Roman" w:hAnsi="Times New Roman" w:cs="Times New Roman"/>
          <w:noProof/>
          <w:sz w:val="24"/>
          <w:szCs w:val="24"/>
          <w:lang w:val="en-US"/>
        </w:rPr>
        <w:t>(Manalu &amp; Johanna Roshinta, 2021)</w:t>
      </w:r>
      <w:r w:rsidR="00652ED6">
        <w:rPr>
          <w:rFonts w:ascii="Times New Roman" w:hAnsi="Times New Roman" w:cs="Times New Roman"/>
          <w:sz w:val="24"/>
          <w:szCs w:val="24"/>
          <w:lang w:val="en-US"/>
        </w:rPr>
        <w:fldChar w:fldCharType="end"/>
      </w:r>
      <w:r w:rsidR="00EF6E98" w:rsidRPr="00EF6E98">
        <w:rPr>
          <w:rFonts w:ascii="Times New Roman" w:hAnsi="Times New Roman" w:cs="Times New Roman"/>
          <w:sz w:val="24"/>
          <w:szCs w:val="24"/>
          <w:lang w:val="en-US"/>
        </w:rPr>
        <w:t>.</w:t>
      </w:r>
      <w:r w:rsidRPr="00714871">
        <w:rPr>
          <w:rFonts w:ascii="Times New Roman" w:hAnsi="Times New Roman" w:cs="Times New Roman"/>
          <w:sz w:val="24"/>
          <w:szCs w:val="24"/>
          <w:lang w:val="en-US"/>
        </w:rPr>
        <w:t xml:space="preserve"> </w:t>
      </w:r>
    </w:p>
    <w:p w14:paraId="7AB68FD7" w14:textId="6131875F" w:rsidR="005B0CF3" w:rsidRDefault="00714871" w:rsidP="00C8308E">
      <w:pPr>
        <w:spacing w:after="0" w:line="480" w:lineRule="auto"/>
        <w:ind w:firstLine="397"/>
        <w:jc w:val="both"/>
        <w:rPr>
          <w:rFonts w:ascii="Times New Roman" w:hAnsi="Times New Roman" w:cs="Times New Roman"/>
          <w:sz w:val="24"/>
          <w:szCs w:val="24"/>
          <w:lang w:val="en-US"/>
        </w:rPr>
      </w:pPr>
      <w:r w:rsidRPr="00714871">
        <w:rPr>
          <w:rFonts w:ascii="Times New Roman" w:hAnsi="Times New Roman" w:cs="Times New Roman"/>
          <w:sz w:val="24"/>
          <w:szCs w:val="24"/>
          <w:lang w:val="en-US"/>
        </w:rPr>
        <w:t xml:space="preserve">Dalam hal ini, muncul fenomena </w:t>
      </w:r>
      <w:r w:rsidRPr="0050110F">
        <w:rPr>
          <w:rFonts w:ascii="Times New Roman" w:hAnsi="Times New Roman" w:cs="Times New Roman"/>
          <w:i/>
          <w:iCs/>
          <w:sz w:val="24"/>
          <w:szCs w:val="24"/>
          <w:lang w:val="en-US"/>
        </w:rPr>
        <w:t>shadow economy</w:t>
      </w:r>
      <w:r w:rsidRPr="00714871">
        <w:rPr>
          <w:rFonts w:ascii="Times New Roman" w:hAnsi="Times New Roman" w:cs="Times New Roman"/>
          <w:sz w:val="24"/>
          <w:szCs w:val="24"/>
          <w:lang w:val="en-US"/>
        </w:rPr>
        <w:t>, yaitu</w:t>
      </w:r>
      <w:r w:rsidR="00C8308E">
        <w:rPr>
          <w:rFonts w:ascii="Times New Roman" w:hAnsi="Times New Roman" w:cs="Times New Roman"/>
          <w:sz w:val="24"/>
          <w:szCs w:val="24"/>
          <w:lang w:val="en-US"/>
        </w:rPr>
        <w:t xml:space="preserve"> </w:t>
      </w:r>
      <w:r w:rsidR="00C8308E" w:rsidRPr="00C8308E">
        <w:rPr>
          <w:rFonts w:ascii="Times New Roman" w:hAnsi="Times New Roman" w:cs="Times New Roman"/>
          <w:sz w:val="24"/>
          <w:szCs w:val="24"/>
          <w:lang w:val="en-US"/>
        </w:rPr>
        <w:t>aktivitas ekonomi ilegal di luar sistem resmi yang tidak terpantau pemerintah, termasuk dalam transaksi digital</w:t>
      </w:r>
      <w:r w:rsidR="00B10BE7">
        <w:rPr>
          <w:rFonts w:ascii="Times New Roman" w:hAnsi="Times New Roman" w:cs="Times New Roman"/>
          <w:sz w:val="24"/>
          <w:szCs w:val="24"/>
          <w:lang w:val="en-US"/>
        </w:rPr>
        <w:t xml:space="preserve"> </w:t>
      </w:r>
      <w:r w:rsidR="00B10BE7">
        <w:rPr>
          <w:rFonts w:ascii="Times New Roman" w:hAnsi="Times New Roman" w:cs="Times New Roman"/>
          <w:sz w:val="24"/>
          <w:szCs w:val="24"/>
          <w:lang w:val="en-US"/>
        </w:rPr>
        <w:fldChar w:fldCharType="begin" w:fldLock="1"/>
      </w:r>
      <w:r w:rsidR="008A73A0">
        <w:rPr>
          <w:rFonts w:ascii="Times New Roman" w:hAnsi="Times New Roman" w:cs="Times New Roman"/>
          <w:sz w:val="24"/>
          <w:szCs w:val="24"/>
          <w:lang w:val="en-US"/>
        </w:rPr>
        <w:instrText>ADDIN CSL_CITATION {"citationItems":[{"id":"ITEM-1","itemData":{"DOI":"10.33197/jabe.vol6.iss2.2020.617","ISSN":"2684-6756","abstract":"Produk Domestik Bruto merupakan salah satu indikator penting untuk mengukur kinerja perekonomian suatu negara. Akan tetapi, kegiatan shadow economy ada di setiap negara dan tidak terekam sehingga tidak bisa masuk ke dalam perhitungan PDB. Penelitian ini menggunakan pendekatan kualitatif dengan pengumpulan data melalui studi literatur. Penelitian ini bertujuan untuk mengetahui besaran shadow economy di Indonesia dan mengetahui apa saja yang menjadi penyebab banyaknya kegiatan shadow economy di Indonesia. Hasil penelitian menunjukkan bahwa besaran shadow economy di Indonesia relatif masih tinggi. Hal ini disebabkan oleh beberapa faktor, seperti beban pajak yang tinggi, regulasi yang ketat, tingginya angka pengangguran di sektor formal economy, persepsi masyarakat terhadap kinerja pemerintah, dan tingginya tingkat korupsi di Indonesia.","author":[{"dropping-particle":"","family":"Rezky","given":"Nanda Puja","non-dropping-particle":"","parse-names":false,"suffix":""}],"id":"ITEM-1","issue":"2","issued":{"date-parts":[["2021","6","11"]]},"page":"1671-1680","title":"Kajian Kegiatan Shadow Economy di Indonesia: Sebuah Studi Literatur","type":"article-journal","volume":"6"},"uris":["http://www.mendeley.com/documents/?uuid=f520c79f-a0fd-3f85-bb64-613492f1b6a6"]}],"mendeley":{"formattedCitation":"(Rezky, 2021)","plainTextFormattedCitation":"(Rezky, 2021)","previouslyFormattedCitation":"(Rezky, 2021)"},"properties":{"noteIndex":0},"schema":"https://github.com/citation-style-language/schema/raw/master/csl-citation.json"}</w:instrText>
      </w:r>
      <w:r w:rsidR="00B10BE7">
        <w:rPr>
          <w:rFonts w:ascii="Times New Roman" w:hAnsi="Times New Roman" w:cs="Times New Roman"/>
          <w:sz w:val="24"/>
          <w:szCs w:val="24"/>
          <w:lang w:val="en-US"/>
        </w:rPr>
        <w:fldChar w:fldCharType="separate"/>
      </w:r>
      <w:r w:rsidR="00B10BE7" w:rsidRPr="00B10BE7">
        <w:rPr>
          <w:rFonts w:ascii="Times New Roman" w:hAnsi="Times New Roman" w:cs="Times New Roman"/>
          <w:noProof/>
          <w:sz w:val="24"/>
          <w:szCs w:val="24"/>
          <w:lang w:val="en-US"/>
        </w:rPr>
        <w:t>(Rezky, 2021)</w:t>
      </w:r>
      <w:r w:rsidR="00B10BE7">
        <w:rPr>
          <w:rFonts w:ascii="Times New Roman" w:hAnsi="Times New Roman" w:cs="Times New Roman"/>
          <w:sz w:val="24"/>
          <w:szCs w:val="24"/>
          <w:lang w:val="en-US"/>
        </w:rPr>
        <w:fldChar w:fldCharType="end"/>
      </w:r>
      <w:r w:rsidR="00C8308E" w:rsidRPr="00C8308E">
        <w:rPr>
          <w:rFonts w:ascii="Times New Roman" w:hAnsi="Times New Roman" w:cs="Times New Roman"/>
          <w:sz w:val="24"/>
          <w:szCs w:val="24"/>
          <w:lang w:val="en-US"/>
        </w:rPr>
        <w:t>. Aktivitas ini seringkali bertujuan menghindari pajak, sehingga berdampak pada rasio perpajakan suatu negara</w:t>
      </w:r>
      <w:r w:rsidRPr="00714871">
        <w:rPr>
          <w:rFonts w:ascii="Times New Roman" w:hAnsi="Times New Roman" w:cs="Times New Roman"/>
          <w:sz w:val="24"/>
          <w:szCs w:val="24"/>
          <w:lang w:val="en-US"/>
        </w:rPr>
        <w:t>.</w:t>
      </w:r>
      <w:r w:rsidR="00C8308E">
        <w:rPr>
          <w:rFonts w:ascii="Times New Roman" w:hAnsi="Times New Roman" w:cs="Times New Roman"/>
          <w:sz w:val="24"/>
          <w:szCs w:val="24"/>
          <w:lang w:val="en-US"/>
        </w:rPr>
        <w:t xml:space="preserve"> </w:t>
      </w:r>
      <w:r w:rsidRPr="00714871">
        <w:rPr>
          <w:rFonts w:ascii="Times New Roman" w:hAnsi="Times New Roman" w:cs="Times New Roman"/>
          <w:sz w:val="24"/>
          <w:szCs w:val="24"/>
          <w:lang w:val="en-US"/>
        </w:rPr>
        <w:t xml:space="preserve">Fenomena </w:t>
      </w:r>
      <w:r w:rsidRPr="0050110F">
        <w:rPr>
          <w:rFonts w:ascii="Times New Roman" w:hAnsi="Times New Roman" w:cs="Times New Roman"/>
          <w:i/>
          <w:iCs/>
          <w:sz w:val="24"/>
          <w:szCs w:val="24"/>
          <w:lang w:val="en-US"/>
        </w:rPr>
        <w:t>shadow economy</w:t>
      </w:r>
      <w:r w:rsidRPr="00714871">
        <w:rPr>
          <w:rFonts w:ascii="Times New Roman" w:hAnsi="Times New Roman" w:cs="Times New Roman"/>
          <w:sz w:val="24"/>
          <w:szCs w:val="24"/>
          <w:lang w:val="en-US"/>
        </w:rPr>
        <w:t xml:space="preserve"> dalam industri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 dapat terlihat dari maraknya praktik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melalui pihak ketiga yang tidak resmi, seperti transaksi melalui akun ilegal dan penjualan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 forum-forum tanpa membayar PPN. Praktik ini terjadi karena beberapa faktor, seperti rendahnya kesadaran perpajakan, pengaruh sosial yang mendorong pemain mencari alternatif lebih murah, serta keterbatasan pendapatan yang membuat pemain enggan membayar harga penuh beserta pajaknya. Akibatnya, pemerintah mengalami potensi kebocoran penerimaan pajak, </w:t>
      </w:r>
      <w:r w:rsidRPr="00714871">
        <w:rPr>
          <w:rFonts w:ascii="Times New Roman" w:hAnsi="Times New Roman" w:cs="Times New Roman"/>
          <w:sz w:val="24"/>
          <w:szCs w:val="24"/>
          <w:lang w:val="en-US"/>
        </w:rPr>
        <w:lastRenderedPageBreak/>
        <w:t>sementara pemain berisiko mengalami penipuan atau kehilangan akun akibat transaksi yang tidak resmi.</w:t>
      </w:r>
      <w:r w:rsidR="005B0CF3">
        <w:rPr>
          <w:rFonts w:ascii="Times New Roman" w:hAnsi="Times New Roman" w:cs="Times New Roman"/>
          <w:sz w:val="24"/>
          <w:szCs w:val="24"/>
          <w:lang w:val="en-US"/>
        </w:rPr>
        <w:t xml:space="preserve"> </w:t>
      </w:r>
    </w:p>
    <w:p w14:paraId="2FAAAABA" w14:textId="6551C7B6" w:rsidR="000F7FBF" w:rsidRDefault="00714871" w:rsidP="005B0CF3">
      <w:pPr>
        <w:spacing w:after="0" w:line="480" w:lineRule="auto"/>
        <w:ind w:firstLine="397"/>
        <w:jc w:val="both"/>
        <w:rPr>
          <w:rFonts w:ascii="Times New Roman" w:hAnsi="Times New Roman" w:cs="Times New Roman"/>
          <w:sz w:val="24"/>
          <w:szCs w:val="24"/>
          <w:lang w:val="en-US"/>
        </w:rPr>
      </w:pPr>
      <w:r w:rsidRPr="00714871">
        <w:rPr>
          <w:rFonts w:ascii="Times New Roman" w:hAnsi="Times New Roman" w:cs="Times New Roman"/>
          <w:sz w:val="24"/>
          <w:szCs w:val="24"/>
          <w:lang w:val="en-US"/>
        </w:rPr>
        <w:t xml:space="preserve">Data dari Kementerian Komunikasi dan Informatika mencatat bahwa terdapat 1.730 konten penipuan </w:t>
      </w:r>
      <w:r w:rsidR="00943CB4" w:rsidRPr="00943CB4">
        <w:rPr>
          <w:rFonts w:ascii="Times New Roman" w:hAnsi="Times New Roman" w:cs="Times New Roman"/>
          <w:i/>
          <w:sz w:val="24"/>
          <w:szCs w:val="24"/>
          <w:lang w:val="en-US"/>
        </w:rPr>
        <w:t>online</w:t>
      </w:r>
      <w:r w:rsidRPr="00714871">
        <w:rPr>
          <w:rFonts w:ascii="Times New Roman" w:hAnsi="Times New Roman" w:cs="Times New Roman"/>
          <w:sz w:val="24"/>
          <w:szCs w:val="24"/>
          <w:lang w:val="en-US"/>
        </w:rPr>
        <w:t xml:space="preserve"> yang terdeteksi selama periode Agustus 2018 hingga 16 Februari 2023. Dan kerugian yang diakibatkan oleh penipuan </w:t>
      </w:r>
      <w:r w:rsidR="00943CB4" w:rsidRPr="00943CB4">
        <w:rPr>
          <w:rFonts w:ascii="Times New Roman" w:hAnsi="Times New Roman" w:cs="Times New Roman"/>
          <w:i/>
          <w:sz w:val="24"/>
          <w:szCs w:val="24"/>
          <w:lang w:val="en-US"/>
        </w:rPr>
        <w:t>online</w:t>
      </w:r>
      <w:r w:rsidRPr="00714871">
        <w:rPr>
          <w:rFonts w:ascii="Times New Roman" w:hAnsi="Times New Roman" w:cs="Times New Roman"/>
          <w:sz w:val="24"/>
          <w:szCs w:val="24"/>
          <w:lang w:val="en-US"/>
        </w:rPr>
        <w:t xml:space="preserve"> ini mencapai Rp 18,7 triliun selama kurun waktu 2017 – 2021 </w:t>
      </w:r>
      <w:r w:rsidR="005C0EE7">
        <w:rPr>
          <w:rFonts w:ascii="Times New Roman" w:hAnsi="Times New Roman" w:cs="Times New Roman"/>
          <w:sz w:val="24"/>
          <w:szCs w:val="24"/>
          <w:lang w:val="en-US"/>
        </w:rPr>
        <w:fldChar w:fldCharType="begin" w:fldLock="1"/>
      </w:r>
      <w:r w:rsidR="005C0EE7">
        <w:rPr>
          <w:rFonts w:ascii="Times New Roman" w:hAnsi="Times New Roman" w:cs="Times New Roman"/>
          <w:sz w:val="24"/>
          <w:szCs w:val="24"/>
          <w:lang w:val="en-US"/>
        </w:rPr>
        <w:instrText>ADDIN CSL_CITATION {"citationItems":[{"id":"ITEM-1","itemData":{"author":[{"dropping-particle":"","family":"Septiani Lenny","given":"","non-dropping-particle":"","parse-names":false,"suffix":""}],"id":"ITEM-1","issued":{"date-parts":[["2023","2","24"]]},"title":"Kominfo Catatkan 1.730 Kasus Penipuan Online, Kerugian Ratusan Triliun  ","type":"article-journal"},"uris":["http://www.mendeley.com/documents/?uuid=d6234fb1-8e1b-3381-b494-e357fafa68a8"]}],"mendeley":{"formattedCitation":"(Septiani Lenny, 2023)","plainTextFormattedCitation":"(Septiani Lenny, 2023)","previouslyFormattedCitation":"(Septiani Lenny, 2023)"},"properties":{"noteIndex":0},"schema":"https://github.com/citation-style-language/schema/raw/master/csl-citation.json"}</w:instrText>
      </w:r>
      <w:r w:rsidR="005C0EE7">
        <w:rPr>
          <w:rFonts w:ascii="Times New Roman" w:hAnsi="Times New Roman" w:cs="Times New Roman"/>
          <w:sz w:val="24"/>
          <w:szCs w:val="24"/>
          <w:lang w:val="en-US"/>
        </w:rPr>
        <w:fldChar w:fldCharType="separate"/>
      </w:r>
      <w:r w:rsidR="005C0EE7" w:rsidRPr="005C0EE7">
        <w:rPr>
          <w:rFonts w:ascii="Times New Roman" w:hAnsi="Times New Roman" w:cs="Times New Roman"/>
          <w:noProof/>
          <w:sz w:val="24"/>
          <w:szCs w:val="24"/>
          <w:lang w:val="en-US"/>
        </w:rPr>
        <w:t>(Septiani Lenny, 2023)</w:t>
      </w:r>
      <w:r w:rsidR="005C0EE7">
        <w:rPr>
          <w:rFonts w:ascii="Times New Roman" w:hAnsi="Times New Roman" w:cs="Times New Roman"/>
          <w:sz w:val="24"/>
          <w:szCs w:val="24"/>
          <w:lang w:val="en-US"/>
        </w:rPr>
        <w:fldChar w:fldCharType="end"/>
      </w:r>
      <w:r w:rsidRPr="00714871">
        <w:rPr>
          <w:rFonts w:ascii="Times New Roman" w:hAnsi="Times New Roman" w:cs="Times New Roman"/>
          <w:sz w:val="24"/>
          <w:szCs w:val="24"/>
          <w:lang w:val="en-US"/>
        </w:rPr>
        <w:t xml:space="preserve">, yang menunjukkan bahwa transaksi ilegal di dunia digital dapat menjadi ancaman serius bagi konsumen, termasuk dalam ekosistem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w:t>
      </w:r>
    </w:p>
    <w:p w14:paraId="256BEE20" w14:textId="28FE9185" w:rsidR="000F7FBF" w:rsidRDefault="000F7FBF" w:rsidP="005B0CF3">
      <w:pPr>
        <w:spacing w:after="0" w:line="480" w:lineRule="auto"/>
        <w:ind w:firstLine="397"/>
        <w:jc w:val="both"/>
        <w:rPr>
          <w:rFonts w:ascii="Times New Roman" w:hAnsi="Times New Roman" w:cs="Times New Roman"/>
          <w:sz w:val="24"/>
          <w:szCs w:val="24"/>
          <w:lang w:val="en-US"/>
        </w:rPr>
      </w:pPr>
      <w:r w:rsidRPr="000F7FBF">
        <w:rPr>
          <w:rFonts w:ascii="Times New Roman" w:hAnsi="Times New Roman" w:cs="Times New Roman"/>
          <w:sz w:val="24"/>
          <w:szCs w:val="24"/>
          <w:lang w:val="en-US"/>
        </w:rPr>
        <w:t>Penelitian ini adalah pengembangan dari penelitian sebelumnya yang dilakukan oleh</w:t>
      </w:r>
      <w:r w:rsidR="009A4CBD">
        <w:rPr>
          <w:rFonts w:ascii="Times New Roman" w:hAnsi="Times New Roman" w:cs="Times New Roman"/>
          <w:sz w:val="24"/>
          <w:szCs w:val="24"/>
          <w:lang w:val="en-US"/>
        </w:rPr>
        <w:t xml:space="preserve"> </w:t>
      </w:r>
      <w:r w:rsidR="00BC35F6">
        <w:rPr>
          <w:rFonts w:ascii="Times New Roman" w:hAnsi="Times New Roman" w:cs="Times New Roman"/>
          <w:sz w:val="24"/>
          <w:szCs w:val="24"/>
          <w:lang w:val="en-US"/>
        </w:rPr>
        <w:fldChar w:fldCharType="begin" w:fldLock="1"/>
      </w:r>
      <w:r w:rsidR="00BC35F6">
        <w:rPr>
          <w:rFonts w:ascii="Times New Roman" w:hAnsi="Times New Roman" w:cs="Times New Roman"/>
          <w:sz w:val="24"/>
          <w:szCs w:val="24"/>
          <w:lang w:val="en-US"/>
        </w:rPr>
        <w:instrText>ADDIN CSL_CITATION {"citationItems":[{"id":"ITEM-1","itemData":{"DOI":"10.70609/g-tech.v9i3.7012","ISSN":"2580-8737","abstract":"In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that users prefer platforms with richer content, better experiences, and more efficient update systems, providing strategic insights for platform developers to improve competitiveness and user satisfaction.In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author":[{"dropping-particle":"","family":"Nabil","given":"Muhammad","non-dropping-particle":"","parse-names":false,"suffix":""},{"dropping-particle":"","family":"Ariatmanto","given":"Dhani","non-dropping-particle":"","parse-names":false,"suffix":""}],"id":"ITEM-1","issue":"3","issued":{"date-parts":[["2025","7","2"]]},"page":"1166-1175","publisher":"Fakultas Sains dan Teknologi, Unira Malang","title":"Analysis of User Satisfaction and Preferences in Choosing a Digital Game Platform (Study Case: Steam vs Epic Games Store)","type":"article-journal","volume":"9"},"uris":["http://www.mendeley.com/documents/?uuid=5ac7f635-3319-361b-8338-33bf66a2acd8"]}],"mendeley":{"formattedCitation":"(Nabil &amp; Ariatmanto, 2025)","plainTextFormattedCitation":"(Nabil &amp; Ariatmanto, 2025)","previouslyFormattedCitation":"(Nabil &amp; Ariatmanto, 2025)"},"properties":{"noteIndex":0},"schema":"https://github.com/citation-style-language/schema/raw/master/csl-citation.json"}</w:instrText>
      </w:r>
      <w:r w:rsidR="00BC35F6">
        <w:rPr>
          <w:rFonts w:ascii="Times New Roman" w:hAnsi="Times New Roman" w:cs="Times New Roman"/>
          <w:sz w:val="24"/>
          <w:szCs w:val="24"/>
          <w:lang w:val="en-US"/>
        </w:rPr>
        <w:fldChar w:fldCharType="separate"/>
      </w:r>
      <w:r w:rsidR="00BC35F6" w:rsidRPr="00BC35F6">
        <w:rPr>
          <w:rFonts w:ascii="Times New Roman" w:hAnsi="Times New Roman" w:cs="Times New Roman"/>
          <w:noProof/>
          <w:sz w:val="24"/>
          <w:szCs w:val="24"/>
          <w:lang w:val="en-US"/>
        </w:rPr>
        <w:t>(Nabil &amp; Ariatmanto, 2025)</w:t>
      </w:r>
      <w:r w:rsidR="00BC35F6">
        <w:rPr>
          <w:rFonts w:ascii="Times New Roman" w:hAnsi="Times New Roman" w:cs="Times New Roman"/>
          <w:sz w:val="24"/>
          <w:szCs w:val="24"/>
          <w:lang w:val="en-US"/>
        </w:rPr>
        <w:fldChar w:fldCharType="end"/>
      </w:r>
      <w:r w:rsidRPr="000F7FBF">
        <w:rPr>
          <w:rFonts w:ascii="Times New Roman" w:hAnsi="Times New Roman" w:cs="Times New Roman"/>
          <w:sz w:val="24"/>
          <w:szCs w:val="24"/>
          <w:lang w:val="en-US"/>
        </w:rPr>
        <w:t xml:space="preserve"> dan </w:t>
      </w:r>
      <w:r w:rsidR="00BC35F6">
        <w:rPr>
          <w:rFonts w:ascii="Times New Roman" w:hAnsi="Times New Roman" w:cs="Times New Roman"/>
          <w:sz w:val="24"/>
          <w:szCs w:val="24"/>
          <w:lang w:val="en-US"/>
        </w:rPr>
        <w:fldChar w:fldCharType="begin" w:fldLock="1"/>
      </w:r>
      <w:r w:rsidR="00BC35F6">
        <w:rPr>
          <w:rFonts w:ascii="Times New Roman" w:hAnsi="Times New Roman" w:cs="Times New Roman"/>
          <w:sz w:val="24"/>
          <w:szCs w:val="24"/>
          <w:lang w:val="en-US"/>
        </w:rPr>
        <w:instrText>ADDIN CSL_CITATION {"citationItems":[{"id":"ITEM-1","itemData":{"DOI":"10.29303/alexandria.v5i1.579","ISSN":"2774-6445","abstract":"This study aims to examine the influence of Electronic Word of Mouth (eWOM) and Perceived Ease of Use (PEU) on the purchase decision of video games on the Steam platform. The population of this study is all consumers on the Steam platform in Mataram City, while the sample of this study is 100 consumers on the Steam platform using purposive sampling. This type of research is an associative research. Data processing in this study uses SPSS 25.0 for Windows, where validity tests, reliability tests, classical assumption tests, path analysis tests, significance tests (t tests), and coefficient of determination tests (R2). Based on the results of the analysis, all variables have a partial effect, where eWOM has an effect on the purchase decision, and PEU has an effect on the purchase decision. Based on these results, it is recommended that Steam improve the quality of eWOM and PEU, resulting in an increase in the purchase decision of video games on the Steam platform","author":[{"dropping-particle":"","family":"Pratama","given":"Lalu Nadra Ananda","non-dropping-particle":"","parse-names":false,"suffix":""},{"dropping-particle":"","family":"Rusminah","given":"Rusminah","non-dropping-particle":"","parse-names":false,"suffix":""}],"id":"ITEM-1","issue":"1","issued":{"date-parts":[["2024","4","30"]]},"page":"119-124","publisher":"Universitas Mataram","title":"Pengaruh Electronic Word of Mouth dan Perceived Ease of Use Terhadap Keputusan Pembelian Video Game pada Platform Steam","type":"article-journal","volume":"5"},"uris":["http://www.mendeley.com/documents/?uuid=aed47635-a4fb-38f1-926d-0101f0f1cca2"]}],"mendeley":{"formattedCitation":"(Pratama &amp; Rusminah, 2024)","plainTextFormattedCitation":"(Pratama &amp; Rusminah, 2024)","previouslyFormattedCitation":"(Pratama &amp; Rusminah, 2024)"},"properties":{"noteIndex":0},"schema":"https://github.com/citation-style-language/schema/raw/master/csl-citation.json"}</w:instrText>
      </w:r>
      <w:r w:rsidR="00BC35F6">
        <w:rPr>
          <w:rFonts w:ascii="Times New Roman" w:hAnsi="Times New Roman" w:cs="Times New Roman"/>
          <w:sz w:val="24"/>
          <w:szCs w:val="24"/>
          <w:lang w:val="en-US"/>
        </w:rPr>
        <w:fldChar w:fldCharType="separate"/>
      </w:r>
      <w:r w:rsidR="00BC35F6" w:rsidRPr="00BC35F6">
        <w:rPr>
          <w:rFonts w:ascii="Times New Roman" w:hAnsi="Times New Roman" w:cs="Times New Roman"/>
          <w:noProof/>
          <w:sz w:val="24"/>
          <w:szCs w:val="24"/>
          <w:lang w:val="en-US"/>
        </w:rPr>
        <w:t>(Pratama &amp; Rusminah, 2024)</w:t>
      </w:r>
      <w:r w:rsidR="00BC35F6">
        <w:rPr>
          <w:rFonts w:ascii="Times New Roman" w:hAnsi="Times New Roman" w:cs="Times New Roman"/>
          <w:sz w:val="24"/>
          <w:szCs w:val="24"/>
          <w:lang w:val="en-US"/>
        </w:rPr>
        <w:fldChar w:fldCharType="end"/>
      </w:r>
      <w:r w:rsidRPr="000F7FBF">
        <w:rPr>
          <w:rFonts w:ascii="Times New Roman" w:hAnsi="Times New Roman" w:cs="Times New Roman"/>
          <w:sz w:val="24"/>
          <w:szCs w:val="24"/>
          <w:lang w:val="en-US"/>
        </w:rPr>
        <w:t xml:space="preserve">. Perbedaan penelitian ini dengan penelitian yang dilakukan oleh </w:t>
      </w:r>
      <w:r w:rsidR="00BC35F6">
        <w:rPr>
          <w:rFonts w:ascii="Times New Roman" w:hAnsi="Times New Roman" w:cs="Times New Roman"/>
          <w:sz w:val="24"/>
          <w:szCs w:val="24"/>
          <w:lang w:val="en-US"/>
        </w:rPr>
        <w:fldChar w:fldCharType="begin" w:fldLock="1"/>
      </w:r>
      <w:r w:rsidR="00BC35F6">
        <w:rPr>
          <w:rFonts w:ascii="Times New Roman" w:hAnsi="Times New Roman" w:cs="Times New Roman"/>
          <w:sz w:val="24"/>
          <w:szCs w:val="24"/>
          <w:lang w:val="en-US"/>
        </w:rPr>
        <w:instrText>ADDIN CSL_CITATION {"citationItems":[{"id":"ITEM-1","itemData":{"DOI":"10.70609/g-tech.v9i3.7012","ISSN":"2580-8737","abstract":"In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that users prefer platforms with richer content, better experiences, and more efficient update systems, providing strategic insights for platform developers to improve competitiveness and user satisfaction.In the digital era, the gaming industry has expanded rapidly, influencing social, cultural, and economic aspects. This study examines user satisfaction and preferences between Steam and Epic Games Store using the End User Computing Satisfaction (EUCS) model. A quantitative approach with descriptive and explanatory methods was employed. The study aims to identify which technical factors most influence user satisfaction and preferences between Steam and Epic Games Store. Using the EUCS model, the research will provide insights for developers to enhance user experience and inform strategies for improving digital gaming platforms. The findings will contribute to understanding technical drivers of user behavior and offer recommendations for creating user-centered design strategies in the competitive gaming market. Data analysis reveals that Steam holds a significant advantage in Content, Ease of Use, and Timeliness, leading to higher satisfaction. Steam offers a broader game selection, better community features, and a more functional interface than Epic Games Store. Statistical tests confirm Steam’s superiority. The study concludes t…","author":[{"dropping-particle":"","family":"Nabil","given":"Muhammad","non-dropping-particle":"","parse-names":false,"suffix":""},{"dropping-particle":"","family":"Ariatmanto","given":"Dhani","non-dropping-particle":"","parse-names":false,"suffix":""}],"id":"ITEM-1","issue":"3","issued":{"date-parts":[["2025","7","2"]]},"page":"1166-1175","publisher":"Fakultas Sains dan Teknologi, Unira Malang","title":"Analysis of User Satisfaction and Preferences in Choosing a Digital Game Platform (Study Case: Steam vs Epic Games Store)","type":"article-journal","volume":"9"},"uris":["http://www.mendeley.com/documents/?uuid=5ac7f635-3319-361b-8338-33bf66a2acd8"]}],"mendeley":{"formattedCitation":"(Nabil &amp; Ariatmanto, 2025)","plainTextFormattedCitation":"(Nabil &amp; Ariatmanto, 2025)","previouslyFormattedCitation":"(Nabil &amp; Ariatmanto, 2025)"},"properties":{"noteIndex":0},"schema":"https://github.com/citation-style-language/schema/raw/master/csl-citation.json"}</w:instrText>
      </w:r>
      <w:r w:rsidR="00BC35F6">
        <w:rPr>
          <w:rFonts w:ascii="Times New Roman" w:hAnsi="Times New Roman" w:cs="Times New Roman"/>
          <w:sz w:val="24"/>
          <w:szCs w:val="24"/>
          <w:lang w:val="en-US"/>
        </w:rPr>
        <w:fldChar w:fldCharType="separate"/>
      </w:r>
      <w:r w:rsidR="00BC35F6" w:rsidRPr="00BC35F6">
        <w:rPr>
          <w:rFonts w:ascii="Times New Roman" w:hAnsi="Times New Roman" w:cs="Times New Roman"/>
          <w:noProof/>
          <w:sz w:val="24"/>
          <w:szCs w:val="24"/>
          <w:lang w:val="en-US"/>
        </w:rPr>
        <w:t>(Nabil &amp; Ariatmanto, 2025)</w:t>
      </w:r>
      <w:r w:rsidR="00BC35F6">
        <w:rPr>
          <w:rFonts w:ascii="Times New Roman" w:hAnsi="Times New Roman" w:cs="Times New Roman"/>
          <w:sz w:val="24"/>
          <w:szCs w:val="24"/>
          <w:lang w:val="en-US"/>
        </w:rPr>
        <w:fldChar w:fldCharType="end"/>
      </w:r>
      <w:r w:rsidRPr="000F7FBF">
        <w:rPr>
          <w:rFonts w:ascii="Times New Roman" w:hAnsi="Times New Roman" w:cs="Times New Roman"/>
          <w:sz w:val="24"/>
          <w:szCs w:val="24"/>
          <w:lang w:val="en-US"/>
        </w:rPr>
        <w:t xml:space="preserve"> yaitu variabel yang diteliti, di mana penelitian ini berfokus pada persepsi kebijakan PPN, faktor sosial, dan pendapatan, bukan pada faktor kepuasan teknis platform seperti content dan ease of use. Sedangkan perbedaan penelitian ini dengan penelitian yang dilakukan oleh </w:t>
      </w:r>
      <w:r w:rsidR="00BC35F6">
        <w:rPr>
          <w:rFonts w:ascii="Times New Roman" w:hAnsi="Times New Roman" w:cs="Times New Roman"/>
          <w:sz w:val="24"/>
          <w:szCs w:val="24"/>
          <w:lang w:val="en-US"/>
        </w:rPr>
        <w:fldChar w:fldCharType="begin" w:fldLock="1"/>
      </w:r>
      <w:r w:rsidR="00B10BE7">
        <w:rPr>
          <w:rFonts w:ascii="Times New Roman" w:hAnsi="Times New Roman" w:cs="Times New Roman"/>
          <w:sz w:val="24"/>
          <w:szCs w:val="24"/>
          <w:lang w:val="en-US"/>
        </w:rPr>
        <w:instrText>ADDIN CSL_CITATION {"citationItems":[{"id":"ITEM-1","itemData":{"DOI":"10.29303/alexandria.v5i1.579","ISSN":"2774-6445","abstract":"This study aims to examine the influence of Electronic Word of Mouth (eWOM) and Perceived Ease of Use (PEU) on the purchase decision of video games on the Steam platform. The population of this study is all consumers on the Steam platform in Mataram City, while the sample of this study is 100 consumers on the Steam platform using purposive sampling. This type of research is an associative research. Data processing in this study uses SPSS 25.0 for Windows, where validity tests, reliability tests, classical assumption tests, path analysis tests, significance tests (t tests), and coefficient of determination tests (R2). Based on the results of the analysis, all variables have a partial effect, where eWOM has an effect on the purchase decision, and PEU has an effect on the purchase decision. Based on these results, it is recommended that Steam improve the quality of eWOM and PEU, resulting in an increase in the purchase decision of video games on the Steam platform","author":[{"dropping-particle":"","family":"Pratama","given":"Lalu Nadra Ananda","non-dropping-particle":"","parse-names":false,"suffix":""},{"dropping-particle":"","family":"Rusminah","given":"Rusminah","non-dropping-particle":"","parse-names":false,"suffix":""}],"id":"ITEM-1","issue":"1","issued":{"date-parts":[["2024","4","30"]]},"page":"119-124","publisher":"Universitas Mataram","title":"Pengaruh Electronic Word of Mouth dan Perceived Ease of Use Terhadap Keputusan Pembelian Video Game pada Platform Steam","type":"article-journal","volume":"5"},"uris":["http://www.mendeley.com/documents/?uuid=aed47635-a4fb-38f1-926d-0101f0f1cca2"]}],"mendeley":{"formattedCitation":"(Pratama &amp; Rusminah, 2024)","plainTextFormattedCitation":"(Pratama &amp; Rusminah, 2024)","previouslyFormattedCitation":"(Pratama &amp; Rusminah, 2024)"},"properties":{"noteIndex":0},"schema":"https://github.com/citation-style-language/schema/raw/master/csl-citation.json"}</w:instrText>
      </w:r>
      <w:r w:rsidR="00BC35F6">
        <w:rPr>
          <w:rFonts w:ascii="Times New Roman" w:hAnsi="Times New Roman" w:cs="Times New Roman"/>
          <w:sz w:val="24"/>
          <w:szCs w:val="24"/>
          <w:lang w:val="en-US"/>
        </w:rPr>
        <w:fldChar w:fldCharType="separate"/>
      </w:r>
      <w:r w:rsidR="00BC35F6" w:rsidRPr="00BC35F6">
        <w:rPr>
          <w:rFonts w:ascii="Times New Roman" w:hAnsi="Times New Roman" w:cs="Times New Roman"/>
          <w:noProof/>
          <w:sz w:val="24"/>
          <w:szCs w:val="24"/>
          <w:lang w:val="en-US"/>
        </w:rPr>
        <w:t>(Pratama &amp; Rusminah, 2024)</w:t>
      </w:r>
      <w:r w:rsidR="00BC35F6">
        <w:rPr>
          <w:rFonts w:ascii="Times New Roman" w:hAnsi="Times New Roman" w:cs="Times New Roman"/>
          <w:sz w:val="24"/>
          <w:szCs w:val="24"/>
          <w:lang w:val="en-US"/>
        </w:rPr>
        <w:fldChar w:fldCharType="end"/>
      </w:r>
      <w:r w:rsidRPr="000F7FBF">
        <w:rPr>
          <w:rFonts w:ascii="Times New Roman" w:hAnsi="Times New Roman" w:cs="Times New Roman"/>
          <w:sz w:val="24"/>
          <w:szCs w:val="24"/>
          <w:lang w:val="en-US"/>
        </w:rPr>
        <w:t xml:space="preserve"> yaitu </w:t>
      </w:r>
      <w:r w:rsidRPr="007D5CFB">
        <w:rPr>
          <w:rFonts w:ascii="Times New Roman" w:hAnsi="Times New Roman" w:cs="Times New Roman"/>
          <w:sz w:val="24"/>
          <w:szCs w:val="24"/>
          <w:lang w:val="en-US"/>
        </w:rPr>
        <w:t xml:space="preserve">penelitian ini secara khusus menguji pengaruh kebijakan perpajakan (PPN </w:t>
      </w:r>
      <w:r w:rsidR="00C04284" w:rsidRPr="007D5CFB">
        <w:rPr>
          <w:rFonts w:ascii="Times New Roman" w:hAnsi="Times New Roman" w:cs="Times New Roman"/>
          <w:sz w:val="24"/>
          <w:szCs w:val="24"/>
          <w:lang w:val="en-US"/>
        </w:rPr>
        <w:t>Perdagangan Melalui Sistem Elektronik</w:t>
      </w:r>
      <w:r w:rsidRPr="007D5CFB">
        <w:rPr>
          <w:rFonts w:ascii="Times New Roman" w:hAnsi="Times New Roman" w:cs="Times New Roman"/>
          <w:sz w:val="24"/>
          <w:szCs w:val="24"/>
          <w:lang w:val="en-US"/>
        </w:rPr>
        <w:t>) dan faktor</w:t>
      </w:r>
      <w:r w:rsidRPr="000F7FBF">
        <w:rPr>
          <w:rFonts w:ascii="Times New Roman" w:hAnsi="Times New Roman" w:cs="Times New Roman"/>
          <w:sz w:val="24"/>
          <w:szCs w:val="24"/>
          <w:lang w:val="en-US"/>
        </w:rPr>
        <w:t xml:space="preserve"> lingkungan konsumen</w:t>
      </w:r>
      <w:r>
        <w:rPr>
          <w:rFonts w:ascii="Times New Roman" w:hAnsi="Times New Roman" w:cs="Times New Roman"/>
          <w:sz w:val="24"/>
          <w:szCs w:val="24"/>
          <w:lang w:val="en-US"/>
        </w:rPr>
        <w:t xml:space="preserve"> </w:t>
      </w:r>
      <w:r w:rsidRPr="000F7FBF">
        <w:rPr>
          <w:rFonts w:ascii="Times New Roman" w:hAnsi="Times New Roman" w:cs="Times New Roman"/>
          <w:sz w:val="24"/>
          <w:szCs w:val="24"/>
          <w:lang w:val="en-US"/>
        </w:rPr>
        <w:t xml:space="preserve">terhadap keputusan pembelian, bukan hanya variabel </w:t>
      </w:r>
      <w:r w:rsidR="0002234F" w:rsidRPr="0002234F">
        <w:rPr>
          <w:rFonts w:ascii="Times New Roman" w:hAnsi="Times New Roman" w:cs="Times New Roman"/>
          <w:sz w:val="24"/>
          <w:szCs w:val="24"/>
          <w:lang w:val="en-US"/>
        </w:rPr>
        <w:t>persepsi psikologis dan komunikasi pemasaran digital seperti electronic word of mouth dan perceived ease of use.</w:t>
      </w:r>
    </w:p>
    <w:p w14:paraId="03E48423" w14:textId="017C1485" w:rsidR="006A738B" w:rsidRPr="00714871" w:rsidRDefault="00714871" w:rsidP="001C5797">
      <w:pPr>
        <w:spacing w:after="0" w:line="480" w:lineRule="auto"/>
        <w:ind w:firstLine="397"/>
        <w:jc w:val="both"/>
        <w:rPr>
          <w:rFonts w:ascii="Times New Roman" w:hAnsi="Times New Roman" w:cs="Times New Roman"/>
          <w:sz w:val="24"/>
          <w:szCs w:val="24"/>
          <w:lang w:val="en-US"/>
        </w:rPr>
      </w:pPr>
      <w:r w:rsidRPr="00714871">
        <w:rPr>
          <w:rFonts w:ascii="Times New Roman" w:hAnsi="Times New Roman" w:cs="Times New Roman"/>
          <w:sz w:val="24"/>
          <w:szCs w:val="24"/>
          <w:lang w:val="en-US"/>
        </w:rPr>
        <w:t xml:space="preserve">Oleh karena itu, penelitian ini bertujuan untuk menganalisis pengaruh persepsi atas kebijakan pajak pertambahan nilai, faktor sosial, dan pendapatan terhadap keputusan pembelian </w:t>
      </w:r>
      <w:r w:rsidR="0050110F" w:rsidRPr="0050110F">
        <w:rPr>
          <w:rFonts w:ascii="Times New Roman" w:hAnsi="Times New Roman" w:cs="Times New Roman"/>
          <w:i/>
          <w:sz w:val="24"/>
          <w:szCs w:val="24"/>
          <w:lang w:val="en-US"/>
        </w:rPr>
        <w:t>Game</w:t>
      </w:r>
      <w:r w:rsidRPr="00714871">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714871">
        <w:rPr>
          <w:rFonts w:ascii="Times New Roman" w:hAnsi="Times New Roman" w:cs="Times New Roman"/>
          <w:sz w:val="24"/>
          <w:szCs w:val="24"/>
          <w:lang w:val="en-US"/>
        </w:rPr>
        <w:t>.</w:t>
      </w:r>
    </w:p>
    <w:p w14:paraId="58402BD0" w14:textId="3EFC3C00" w:rsidR="002E7074" w:rsidRDefault="00350ECA" w:rsidP="00765D12">
      <w:pPr>
        <w:pStyle w:val="Heading2"/>
        <w:keepNext/>
      </w:pPr>
      <w:r>
        <w:lastRenderedPageBreak/>
        <w:t xml:space="preserve"> </w:t>
      </w:r>
      <w:bookmarkStart w:id="12" w:name="_Toc220095325"/>
      <w:r w:rsidR="002650D6" w:rsidRPr="002650D6">
        <w:t>Rumusan Masalah</w:t>
      </w:r>
      <w:bookmarkEnd w:id="12"/>
    </w:p>
    <w:p w14:paraId="6DDFD8D8" w14:textId="6538DCF4" w:rsidR="00966F08" w:rsidRPr="00966F08" w:rsidRDefault="00966F08" w:rsidP="00765D12">
      <w:pPr>
        <w:keepNext/>
        <w:spacing w:after="0" w:line="480" w:lineRule="auto"/>
        <w:ind w:firstLine="397"/>
        <w:jc w:val="both"/>
        <w:rPr>
          <w:rFonts w:ascii="Times New Roman" w:hAnsi="Times New Roman" w:cs="Times New Roman"/>
          <w:sz w:val="24"/>
          <w:szCs w:val="24"/>
          <w:lang w:val="en-US"/>
        </w:rPr>
      </w:pPr>
      <w:r w:rsidRPr="00966F08">
        <w:rPr>
          <w:rFonts w:ascii="Times New Roman" w:hAnsi="Times New Roman" w:cs="Times New Roman"/>
          <w:sz w:val="24"/>
          <w:szCs w:val="24"/>
          <w:lang w:val="en-US"/>
        </w:rPr>
        <w:t>Berdasarkan uraian dari latar belakang masalah diatas, maka rumusan masalah yang dikemukakan adalah :</w:t>
      </w:r>
    </w:p>
    <w:p w14:paraId="6BFD44CF" w14:textId="7DE21C83" w:rsidR="00303342" w:rsidRPr="00303342" w:rsidRDefault="00303342" w:rsidP="00765D12">
      <w:pPr>
        <w:pStyle w:val="ListParagraph"/>
        <w:keepNext/>
        <w:numPr>
          <w:ilvl w:val="0"/>
          <w:numId w:val="4"/>
        </w:numPr>
        <w:spacing w:after="0" w:line="480" w:lineRule="auto"/>
        <w:ind w:left="709" w:hanging="284"/>
        <w:jc w:val="both"/>
        <w:rPr>
          <w:rFonts w:ascii="Times New Roman" w:hAnsi="Times New Roman" w:cs="Times New Roman"/>
          <w:sz w:val="24"/>
          <w:szCs w:val="24"/>
          <w:lang w:val="en-US"/>
        </w:rPr>
      </w:pPr>
      <w:r w:rsidRPr="00303342">
        <w:rPr>
          <w:rFonts w:ascii="Times New Roman" w:hAnsi="Times New Roman" w:cs="Times New Roman"/>
          <w:sz w:val="24"/>
          <w:szCs w:val="24"/>
          <w:lang w:val="en-US"/>
        </w:rPr>
        <w:t xml:space="preserve">Apakah persepsi atas kebijakan pajak pertambahan nilai memiliki pengaruh terhadap keputusan pembelian </w:t>
      </w:r>
      <w:r w:rsidR="0050110F" w:rsidRPr="0050110F">
        <w:rPr>
          <w:rFonts w:ascii="Times New Roman" w:hAnsi="Times New Roman" w:cs="Times New Roman"/>
          <w:i/>
          <w:sz w:val="24"/>
          <w:szCs w:val="24"/>
          <w:lang w:val="en-US"/>
        </w:rPr>
        <w:t>Game</w:t>
      </w:r>
      <w:r w:rsidRPr="00303342">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303342">
        <w:rPr>
          <w:rFonts w:ascii="Times New Roman" w:hAnsi="Times New Roman" w:cs="Times New Roman"/>
          <w:sz w:val="24"/>
          <w:szCs w:val="24"/>
          <w:lang w:val="en-US"/>
        </w:rPr>
        <w:t xml:space="preserve">? </w:t>
      </w:r>
    </w:p>
    <w:p w14:paraId="0C1D94C9" w14:textId="771B66A5" w:rsidR="00303342" w:rsidRPr="00303342" w:rsidRDefault="00303342" w:rsidP="00765D12">
      <w:pPr>
        <w:pStyle w:val="ListParagraph"/>
        <w:keepNext/>
        <w:numPr>
          <w:ilvl w:val="0"/>
          <w:numId w:val="4"/>
        </w:numPr>
        <w:spacing w:after="0" w:line="480" w:lineRule="auto"/>
        <w:ind w:left="709" w:hanging="284"/>
        <w:jc w:val="both"/>
        <w:rPr>
          <w:rFonts w:ascii="Times New Roman" w:hAnsi="Times New Roman" w:cs="Times New Roman"/>
          <w:sz w:val="24"/>
          <w:szCs w:val="24"/>
          <w:lang w:val="en-US"/>
        </w:rPr>
      </w:pPr>
      <w:r w:rsidRPr="00303342">
        <w:rPr>
          <w:rFonts w:ascii="Times New Roman" w:hAnsi="Times New Roman" w:cs="Times New Roman"/>
          <w:sz w:val="24"/>
          <w:szCs w:val="24"/>
          <w:lang w:val="en-US"/>
        </w:rPr>
        <w:t xml:space="preserve">Apakah faktor sosial memiliki pengaruh terhadap keputusan pembelian </w:t>
      </w:r>
      <w:r w:rsidR="0050110F" w:rsidRPr="0050110F">
        <w:rPr>
          <w:rFonts w:ascii="Times New Roman" w:hAnsi="Times New Roman" w:cs="Times New Roman"/>
          <w:i/>
          <w:sz w:val="24"/>
          <w:szCs w:val="24"/>
          <w:lang w:val="en-US"/>
        </w:rPr>
        <w:t>Game</w:t>
      </w:r>
      <w:r w:rsidRPr="00303342">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303342">
        <w:rPr>
          <w:rFonts w:ascii="Times New Roman" w:hAnsi="Times New Roman" w:cs="Times New Roman"/>
          <w:sz w:val="24"/>
          <w:szCs w:val="24"/>
          <w:lang w:val="en-US"/>
        </w:rPr>
        <w:t>?</w:t>
      </w:r>
    </w:p>
    <w:p w14:paraId="33A50C07" w14:textId="6B95955B" w:rsidR="0015601F" w:rsidRPr="00C64EEC" w:rsidRDefault="00303342" w:rsidP="00765D12">
      <w:pPr>
        <w:pStyle w:val="ListParagraph"/>
        <w:keepNext/>
        <w:numPr>
          <w:ilvl w:val="0"/>
          <w:numId w:val="4"/>
        </w:numPr>
        <w:spacing w:line="480" w:lineRule="auto"/>
        <w:ind w:left="709" w:hanging="283"/>
        <w:jc w:val="both"/>
        <w:rPr>
          <w:rFonts w:ascii="Times New Roman" w:hAnsi="Times New Roman" w:cs="Times New Roman"/>
          <w:sz w:val="24"/>
          <w:szCs w:val="24"/>
          <w:lang w:val="en-US"/>
        </w:rPr>
      </w:pPr>
      <w:r w:rsidRPr="00303342">
        <w:rPr>
          <w:rFonts w:ascii="Times New Roman" w:hAnsi="Times New Roman" w:cs="Times New Roman"/>
          <w:sz w:val="24"/>
          <w:szCs w:val="24"/>
          <w:lang w:val="en-US"/>
        </w:rPr>
        <w:t xml:space="preserve">Apakah pendapatan memiliki pengaruh terhadap keputusan pembelian </w:t>
      </w:r>
      <w:r w:rsidR="0050110F" w:rsidRPr="0050110F">
        <w:rPr>
          <w:rFonts w:ascii="Times New Roman" w:hAnsi="Times New Roman" w:cs="Times New Roman"/>
          <w:i/>
          <w:sz w:val="24"/>
          <w:szCs w:val="24"/>
          <w:lang w:val="en-US"/>
        </w:rPr>
        <w:t>Game</w:t>
      </w:r>
      <w:r w:rsidRPr="00303342">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00821141">
        <w:rPr>
          <w:rFonts w:ascii="Times New Roman" w:hAnsi="Times New Roman" w:cs="Times New Roman"/>
          <w:sz w:val="24"/>
          <w:szCs w:val="24"/>
          <w:lang w:val="en-US"/>
        </w:rPr>
        <w:t>?</w:t>
      </w:r>
    </w:p>
    <w:p w14:paraId="054F7AD2" w14:textId="4EDDC8D4" w:rsidR="002650D6" w:rsidRDefault="00024395" w:rsidP="00A56892">
      <w:pPr>
        <w:pStyle w:val="Heading2"/>
      </w:pPr>
      <w:r>
        <w:t xml:space="preserve"> </w:t>
      </w:r>
      <w:bookmarkStart w:id="13" w:name="_Toc220095326"/>
      <w:r w:rsidR="002650D6">
        <w:t>Tujuan Penelitian</w:t>
      </w:r>
      <w:bookmarkEnd w:id="13"/>
    </w:p>
    <w:p w14:paraId="30DC10F3" w14:textId="6C8D3203" w:rsidR="002650D6" w:rsidRDefault="00FA313A" w:rsidP="00B92DF3">
      <w:pPr>
        <w:spacing w:after="0" w:line="480" w:lineRule="auto"/>
        <w:ind w:firstLine="397"/>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Berdasarkan rumusan masalah tersebut, maka tujuan pada penelitian ini adalah sebagai berikut:</w:t>
      </w:r>
    </w:p>
    <w:p w14:paraId="2033E632" w14:textId="757848FD" w:rsidR="00FA313A" w:rsidRPr="00FA313A" w:rsidRDefault="00FA313A" w:rsidP="00B92DF3">
      <w:pPr>
        <w:pStyle w:val="ListParagraph"/>
        <w:numPr>
          <w:ilvl w:val="0"/>
          <w:numId w:val="5"/>
        </w:numPr>
        <w:spacing w:after="0" w:line="480" w:lineRule="auto"/>
        <w:ind w:left="709" w:hanging="284"/>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Untuk mengetahui pengaruh persepsi atas penerapan kebijakan  pajak pertambahan nilai terhadap keputusan pembelian </w:t>
      </w:r>
      <w:r w:rsidR="0050110F" w:rsidRPr="0050110F">
        <w:rPr>
          <w:rFonts w:ascii="Times New Roman" w:hAnsi="Times New Roman" w:cs="Times New Roman"/>
          <w:i/>
          <w:sz w:val="24"/>
          <w:szCs w:val="24"/>
          <w:lang w:val="en-US"/>
        </w:rPr>
        <w:t>Game</w:t>
      </w:r>
      <w:r w:rsidRPr="00FA313A">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FA313A">
        <w:rPr>
          <w:rFonts w:ascii="Times New Roman" w:hAnsi="Times New Roman" w:cs="Times New Roman"/>
          <w:sz w:val="24"/>
          <w:szCs w:val="24"/>
          <w:lang w:val="en-US"/>
        </w:rPr>
        <w:t>.</w:t>
      </w:r>
    </w:p>
    <w:p w14:paraId="2B790321" w14:textId="48A5F9BB" w:rsidR="00FA313A" w:rsidRPr="00FA313A" w:rsidRDefault="00FA313A" w:rsidP="00B92DF3">
      <w:pPr>
        <w:pStyle w:val="ListParagraph"/>
        <w:numPr>
          <w:ilvl w:val="0"/>
          <w:numId w:val="5"/>
        </w:numPr>
        <w:spacing w:after="0" w:line="480" w:lineRule="auto"/>
        <w:ind w:hanging="284"/>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Untuk mengetahui pengaruh faktor sosial terhadap keputusan pembelian </w:t>
      </w:r>
      <w:r w:rsidR="0050110F" w:rsidRPr="0050110F">
        <w:rPr>
          <w:rFonts w:ascii="Times New Roman" w:hAnsi="Times New Roman" w:cs="Times New Roman"/>
          <w:i/>
          <w:sz w:val="24"/>
          <w:szCs w:val="24"/>
          <w:lang w:val="en-US"/>
        </w:rPr>
        <w:t>Game</w:t>
      </w:r>
      <w:r w:rsidRPr="00FA313A">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FA313A">
        <w:rPr>
          <w:rFonts w:ascii="Times New Roman" w:hAnsi="Times New Roman" w:cs="Times New Roman"/>
          <w:sz w:val="24"/>
          <w:szCs w:val="24"/>
          <w:lang w:val="en-US"/>
        </w:rPr>
        <w:t>.</w:t>
      </w:r>
    </w:p>
    <w:p w14:paraId="5D4FAC78" w14:textId="668A8759" w:rsidR="00CF1EC7" w:rsidRPr="00A43CA7" w:rsidRDefault="00FA313A" w:rsidP="00CF1EC7">
      <w:pPr>
        <w:pStyle w:val="ListParagraph"/>
        <w:numPr>
          <w:ilvl w:val="0"/>
          <w:numId w:val="5"/>
        </w:numPr>
        <w:spacing w:line="480" w:lineRule="auto"/>
        <w:ind w:hanging="283"/>
        <w:jc w:val="both"/>
        <w:rPr>
          <w:rFonts w:ascii="Times New Roman" w:hAnsi="Times New Roman" w:cs="Times New Roman"/>
          <w:sz w:val="24"/>
          <w:szCs w:val="24"/>
          <w:lang w:val="en-US"/>
        </w:rPr>
      </w:pPr>
      <w:r w:rsidRPr="00FA313A">
        <w:rPr>
          <w:rFonts w:ascii="Times New Roman" w:hAnsi="Times New Roman" w:cs="Times New Roman"/>
          <w:sz w:val="24"/>
          <w:szCs w:val="24"/>
          <w:lang w:val="en-US"/>
        </w:rPr>
        <w:t xml:space="preserve">Untuk mengetahui pengaruh pendapatan terhadap keputusan pembelian </w:t>
      </w:r>
      <w:r w:rsidR="0050110F" w:rsidRPr="0050110F">
        <w:rPr>
          <w:rFonts w:ascii="Times New Roman" w:hAnsi="Times New Roman" w:cs="Times New Roman"/>
          <w:i/>
          <w:sz w:val="24"/>
          <w:szCs w:val="24"/>
          <w:lang w:val="en-US"/>
        </w:rPr>
        <w:t>Game</w:t>
      </w:r>
      <w:r w:rsidRPr="00FA313A">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FA313A">
        <w:rPr>
          <w:rFonts w:ascii="Times New Roman" w:hAnsi="Times New Roman" w:cs="Times New Roman"/>
          <w:sz w:val="24"/>
          <w:szCs w:val="24"/>
          <w:lang w:val="en-US"/>
        </w:rPr>
        <w:t>.</w:t>
      </w:r>
    </w:p>
    <w:p w14:paraId="38AA7706" w14:textId="79C21502" w:rsidR="002650D6" w:rsidRPr="002650D6" w:rsidRDefault="0016590A" w:rsidP="00A56892">
      <w:pPr>
        <w:pStyle w:val="Heading2"/>
      </w:pPr>
      <w:r>
        <w:t xml:space="preserve"> </w:t>
      </w:r>
      <w:bookmarkStart w:id="14" w:name="_Toc220095327"/>
      <w:r w:rsidR="002650D6">
        <w:t>Manfaat Penelitian</w:t>
      </w:r>
      <w:bookmarkEnd w:id="14"/>
    </w:p>
    <w:p w14:paraId="7AF38F8C" w14:textId="783A307E" w:rsidR="002650D6" w:rsidRDefault="00CF1EC7" w:rsidP="00B92DF3">
      <w:pPr>
        <w:spacing w:after="0" w:line="480" w:lineRule="auto"/>
        <w:ind w:firstLine="397"/>
        <w:jc w:val="both"/>
        <w:rPr>
          <w:rFonts w:ascii="Times New Roman" w:hAnsi="Times New Roman" w:cs="Times New Roman"/>
          <w:sz w:val="24"/>
          <w:szCs w:val="24"/>
          <w:lang w:val="en-US"/>
        </w:rPr>
      </w:pPr>
      <w:r w:rsidRPr="00CF1EC7">
        <w:rPr>
          <w:rFonts w:ascii="Times New Roman" w:hAnsi="Times New Roman" w:cs="Times New Roman"/>
          <w:sz w:val="24"/>
          <w:szCs w:val="24"/>
          <w:lang w:val="en-US"/>
        </w:rPr>
        <w:t>Berdasarkan tujuan penelitian yang telah dijelaskan diatas, maka manfaat dilakukannya penelitian ini yaitu:</w:t>
      </w:r>
    </w:p>
    <w:p w14:paraId="66F04FE8" w14:textId="2C365219" w:rsidR="00CF1EC7" w:rsidRPr="00CF1EC7" w:rsidRDefault="00CF1EC7" w:rsidP="00B92DF3">
      <w:pPr>
        <w:pStyle w:val="ListParagraph"/>
        <w:numPr>
          <w:ilvl w:val="0"/>
          <w:numId w:val="6"/>
        </w:numPr>
        <w:spacing w:after="0" w:line="480" w:lineRule="auto"/>
        <w:ind w:hanging="294"/>
        <w:jc w:val="both"/>
        <w:rPr>
          <w:rFonts w:ascii="Times New Roman" w:hAnsi="Times New Roman" w:cs="Times New Roman"/>
          <w:sz w:val="24"/>
          <w:szCs w:val="24"/>
          <w:lang w:val="en-US"/>
        </w:rPr>
      </w:pPr>
      <w:r w:rsidRPr="00CF1EC7">
        <w:rPr>
          <w:rFonts w:ascii="Times New Roman" w:hAnsi="Times New Roman" w:cs="Times New Roman"/>
          <w:sz w:val="24"/>
          <w:szCs w:val="24"/>
          <w:lang w:val="en-US"/>
        </w:rPr>
        <w:lastRenderedPageBreak/>
        <w:t xml:space="preserve">Manfaat Teoritis </w:t>
      </w:r>
    </w:p>
    <w:p w14:paraId="35B539D7" w14:textId="59312CA1" w:rsidR="00CF1EC7" w:rsidRDefault="00CF1EC7" w:rsidP="00CF1EC7">
      <w:pPr>
        <w:pStyle w:val="ListParagraph"/>
        <w:numPr>
          <w:ilvl w:val="0"/>
          <w:numId w:val="7"/>
        </w:numPr>
        <w:spacing w:line="480" w:lineRule="auto"/>
        <w:jc w:val="both"/>
        <w:rPr>
          <w:rFonts w:ascii="Times New Roman" w:hAnsi="Times New Roman" w:cs="Times New Roman"/>
          <w:sz w:val="24"/>
          <w:szCs w:val="24"/>
          <w:lang w:val="en-US"/>
        </w:rPr>
      </w:pPr>
      <w:r w:rsidRPr="00CF1EC7">
        <w:rPr>
          <w:rFonts w:ascii="Times New Roman" w:hAnsi="Times New Roman" w:cs="Times New Roman"/>
          <w:sz w:val="24"/>
          <w:szCs w:val="24"/>
          <w:lang w:val="en-US"/>
        </w:rPr>
        <w:t>Bagi penulis, penelitian ini diharapkan dapat menjadi sarana untuk menambah pengetahuan dan wawasan mengenai kebijakan Pajak Pertambahan Nilai (PPN) atas transaksi digital</w:t>
      </w:r>
      <w:r w:rsidR="00C80EDF">
        <w:rPr>
          <w:rFonts w:ascii="Times New Roman" w:hAnsi="Times New Roman" w:cs="Times New Roman"/>
          <w:sz w:val="24"/>
          <w:szCs w:val="24"/>
          <w:lang w:val="en-US"/>
        </w:rPr>
        <w:t xml:space="preserve"> </w:t>
      </w:r>
      <w:r w:rsidRPr="00CF1EC7">
        <w:rPr>
          <w:rFonts w:ascii="Times New Roman" w:hAnsi="Times New Roman" w:cs="Times New Roman"/>
          <w:sz w:val="24"/>
          <w:szCs w:val="24"/>
          <w:lang w:val="en-US"/>
        </w:rPr>
        <w:t xml:space="preserve">dalam platform </w:t>
      </w:r>
      <w:r w:rsidR="00943CB4" w:rsidRPr="00943CB4">
        <w:rPr>
          <w:rFonts w:ascii="Times New Roman" w:hAnsi="Times New Roman" w:cs="Times New Roman"/>
          <w:i/>
          <w:sz w:val="24"/>
          <w:szCs w:val="24"/>
          <w:lang w:val="en-US"/>
        </w:rPr>
        <w:t>Steam</w:t>
      </w:r>
      <w:r w:rsidRPr="00CF1EC7">
        <w:rPr>
          <w:rFonts w:ascii="Times New Roman" w:hAnsi="Times New Roman" w:cs="Times New Roman"/>
          <w:sz w:val="24"/>
          <w:szCs w:val="24"/>
          <w:lang w:val="en-US"/>
        </w:rPr>
        <w:t xml:space="preserve">. Penelitian ini juga memberikan pemahaman terkait bagaimana persepsi atas kebijakan PPN, faktor sosial, dan tingkat pendapatan dapat memengaruhi keputusan pembelian </w:t>
      </w:r>
      <w:r w:rsidR="0050110F" w:rsidRPr="0050110F">
        <w:rPr>
          <w:rFonts w:ascii="Times New Roman" w:hAnsi="Times New Roman" w:cs="Times New Roman"/>
          <w:i/>
          <w:sz w:val="24"/>
          <w:szCs w:val="24"/>
          <w:lang w:val="en-US"/>
        </w:rPr>
        <w:t>Game</w:t>
      </w:r>
      <w:r w:rsidRPr="00CF1EC7">
        <w:rPr>
          <w:rFonts w:ascii="Times New Roman" w:hAnsi="Times New Roman" w:cs="Times New Roman"/>
          <w:sz w:val="24"/>
          <w:szCs w:val="24"/>
          <w:lang w:val="en-US"/>
        </w:rPr>
        <w:t xml:space="preserve"> digital oleh konsumen.</w:t>
      </w:r>
    </w:p>
    <w:p w14:paraId="054DD4C9" w14:textId="55A3DF3D" w:rsidR="00CF1EC7" w:rsidRDefault="00CF1EC7" w:rsidP="00CF1EC7">
      <w:pPr>
        <w:pStyle w:val="ListParagraph"/>
        <w:numPr>
          <w:ilvl w:val="0"/>
          <w:numId w:val="7"/>
        </w:numPr>
        <w:spacing w:line="480" w:lineRule="auto"/>
        <w:jc w:val="both"/>
        <w:rPr>
          <w:rFonts w:ascii="Times New Roman" w:hAnsi="Times New Roman" w:cs="Times New Roman"/>
          <w:sz w:val="24"/>
          <w:szCs w:val="24"/>
          <w:lang w:val="en-US"/>
        </w:rPr>
      </w:pPr>
      <w:r w:rsidRPr="00CF1EC7">
        <w:rPr>
          <w:rFonts w:ascii="Times New Roman" w:hAnsi="Times New Roman" w:cs="Times New Roman"/>
          <w:sz w:val="24"/>
          <w:szCs w:val="24"/>
          <w:lang w:val="en-US"/>
        </w:rPr>
        <w:t xml:space="preserve">Bagi peneliti selanjutnya, hasil dari penelitian ini dapat dijadikan sebagai bahan referensi dan acuan dalam melakukan penelitian </w:t>
      </w:r>
      <w:r>
        <w:rPr>
          <w:rFonts w:ascii="Times New Roman" w:hAnsi="Times New Roman" w:cs="Times New Roman"/>
          <w:sz w:val="24"/>
          <w:szCs w:val="24"/>
          <w:lang w:val="en-US"/>
        </w:rPr>
        <w:t>selanjutnya</w:t>
      </w:r>
      <w:r w:rsidRPr="00CF1EC7">
        <w:rPr>
          <w:rFonts w:ascii="Times New Roman" w:hAnsi="Times New Roman" w:cs="Times New Roman"/>
          <w:sz w:val="24"/>
          <w:szCs w:val="24"/>
          <w:lang w:val="en-US"/>
        </w:rPr>
        <w:t xml:space="preserve"> yang berkaitan dengan kebijakan perpajakan digital serta pengaruhnya terhadap perilaku konsumen</w:t>
      </w:r>
      <w:r>
        <w:rPr>
          <w:rFonts w:ascii="Times New Roman" w:hAnsi="Times New Roman" w:cs="Times New Roman"/>
          <w:sz w:val="24"/>
          <w:szCs w:val="24"/>
          <w:lang w:val="en-US"/>
        </w:rPr>
        <w:t xml:space="preserve"> </w:t>
      </w:r>
      <w:r w:rsidRPr="00CF1EC7">
        <w:rPr>
          <w:rFonts w:ascii="Times New Roman" w:hAnsi="Times New Roman" w:cs="Times New Roman"/>
          <w:sz w:val="24"/>
          <w:szCs w:val="24"/>
          <w:lang w:val="en-US"/>
        </w:rPr>
        <w:t>dalam ekonomi digital yang terus berkembang.</w:t>
      </w:r>
    </w:p>
    <w:p w14:paraId="25CABE11" w14:textId="77777777" w:rsidR="00CF1EC7" w:rsidRDefault="00CF1EC7" w:rsidP="00B92DF3">
      <w:pPr>
        <w:pStyle w:val="ListParagraph"/>
        <w:numPr>
          <w:ilvl w:val="0"/>
          <w:numId w:val="6"/>
        </w:numPr>
        <w:spacing w:after="0" w:line="480" w:lineRule="auto"/>
        <w:ind w:hanging="357"/>
        <w:jc w:val="both"/>
        <w:rPr>
          <w:rFonts w:ascii="Times New Roman" w:hAnsi="Times New Roman" w:cs="Times New Roman"/>
          <w:sz w:val="24"/>
          <w:szCs w:val="24"/>
          <w:lang w:val="en-US"/>
        </w:rPr>
      </w:pPr>
      <w:r w:rsidRPr="00CF1EC7">
        <w:rPr>
          <w:rFonts w:ascii="Times New Roman" w:hAnsi="Times New Roman" w:cs="Times New Roman"/>
          <w:sz w:val="24"/>
          <w:szCs w:val="24"/>
          <w:lang w:val="en-US"/>
        </w:rPr>
        <w:t>Manfaat Praktis</w:t>
      </w:r>
    </w:p>
    <w:p w14:paraId="736B1112" w14:textId="1DBBC631" w:rsidR="00FD7F17" w:rsidRDefault="00CF1EC7" w:rsidP="00B92DF3">
      <w:pPr>
        <w:pStyle w:val="ListParagraph"/>
        <w:numPr>
          <w:ilvl w:val="0"/>
          <w:numId w:val="8"/>
        </w:numPr>
        <w:spacing w:after="0" w:line="480" w:lineRule="auto"/>
        <w:ind w:hanging="357"/>
        <w:jc w:val="both"/>
        <w:rPr>
          <w:rFonts w:ascii="Times New Roman" w:hAnsi="Times New Roman" w:cs="Times New Roman"/>
          <w:sz w:val="24"/>
          <w:szCs w:val="24"/>
          <w:lang w:val="en-US"/>
        </w:rPr>
      </w:pPr>
      <w:r w:rsidRPr="00FD7F17">
        <w:rPr>
          <w:rFonts w:ascii="Times New Roman" w:hAnsi="Times New Roman" w:cs="Times New Roman"/>
          <w:sz w:val="24"/>
          <w:szCs w:val="24"/>
          <w:lang w:val="en-US"/>
        </w:rPr>
        <w:t xml:space="preserve">Bagi masyarakat, </w:t>
      </w:r>
      <w:r w:rsidR="00FD7F17" w:rsidRPr="00FD7F17">
        <w:rPr>
          <w:rFonts w:ascii="Times New Roman" w:hAnsi="Times New Roman" w:cs="Times New Roman"/>
          <w:sz w:val="24"/>
          <w:szCs w:val="24"/>
          <w:lang w:val="en-US"/>
        </w:rPr>
        <w:t xml:space="preserve">penelitian ini diharapkan dapat memberikan informasi yang bermanfaat terkait penerapan Pajak Pertambahan Nilai (PPN) atas transaksi pembelian </w:t>
      </w:r>
      <w:r w:rsidR="0050110F" w:rsidRPr="0050110F">
        <w:rPr>
          <w:rFonts w:ascii="Times New Roman" w:hAnsi="Times New Roman" w:cs="Times New Roman"/>
          <w:i/>
          <w:sz w:val="24"/>
          <w:szCs w:val="24"/>
          <w:lang w:val="en-US"/>
        </w:rPr>
        <w:t>Game</w:t>
      </w:r>
      <w:r w:rsidR="00FD7F17" w:rsidRPr="00FD7F17">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r w:rsidR="00FD7F17" w:rsidRPr="00FD7F17">
        <w:rPr>
          <w:rFonts w:ascii="Times New Roman" w:hAnsi="Times New Roman" w:cs="Times New Roman"/>
          <w:sz w:val="24"/>
          <w:szCs w:val="24"/>
          <w:lang w:val="en-US"/>
        </w:rPr>
        <w:t>. Dengan adanya penelitian ini, masyarakat dapat memahami secara lebih jelas penyebab terjadinya perubahan harga pada produk digital yang mereka konsumsi</w:t>
      </w:r>
    </w:p>
    <w:p w14:paraId="261C60B9" w14:textId="0113E5FF" w:rsidR="00CF1EC7" w:rsidRPr="00FD7F17" w:rsidRDefault="00CF1EC7" w:rsidP="0025078F">
      <w:pPr>
        <w:pStyle w:val="ListParagraph"/>
        <w:numPr>
          <w:ilvl w:val="0"/>
          <w:numId w:val="8"/>
        </w:numPr>
        <w:spacing w:line="480" w:lineRule="auto"/>
        <w:jc w:val="both"/>
        <w:rPr>
          <w:rFonts w:ascii="Times New Roman" w:hAnsi="Times New Roman" w:cs="Times New Roman"/>
          <w:sz w:val="24"/>
          <w:szCs w:val="24"/>
          <w:lang w:val="en-US"/>
        </w:rPr>
      </w:pPr>
      <w:r w:rsidRPr="00FD7F17">
        <w:rPr>
          <w:rFonts w:ascii="Times New Roman" w:hAnsi="Times New Roman" w:cs="Times New Roman"/>
          <w:sz w:val="24"/>
          <w:szCs w:val="24"/>
          <w:lang w:val="en-US"/>
        </w:rPr>
        <w:t xml:space="preserve">Bagi pemerintah, hasil penelitian ini dapat menjadi masukan dalam merumuskan dan mengevaluasi kebijakan perpajakan digital yang lebih </w:t>
      </w:r>
      <w:r w:rsidR="0025078F" w:rsidRPr="00FD7F17">
        <w:rPr>
          <w:rFonts w:ascii="Times New Roman" w:hAnsi="Times New Roman" w:cs="Times New Roman"/>
          <w:sz w:val="24"/>
          <w:szCs w:val="24"/>
          <w:lang w:val="en-US"/>
        </w:rPr>
        <w:t>efektif</w:t>
      </w:r>
      <w:r w:rsidRPr="00FD7F17">
        <w:rPr>
          <w:rFonts w:ascii="Times New Roman" w:hAnsi="Times New Roman" w:cs="Times New Roman"/>
          <w:sz w:val="24"/>
          <w:szCs w:val="24"/>
          <w:lang w:val="en-US"/>
        </w:rPr>
        <w:t xml:space="preserve">. Pemerintah dapat mengetahui bagaimana persepsi masyarakat, faktor sosial, serta tingkat pendapatan memengaruhi </w:t>
      </w:r>
      <w:r w:rsidRPr="00FD7F17">
        <w:rPr>
          <w:rFonts w:ascii="Times New Roman" w:hAnsi="Times New Roman" w:cs="Times New Roman"/>
          <w:sz w:val="24"/>
          <w:szCs w:val="24"/>
          <w:lang w:val="en-US"/>
        </w:rPr>
        <w:lastRenderedPageBreak/>
        <w:t>respons konsumen terhadap kebijakan PPN digital, sehingga dapat mengoptimalkan penerimaan pajak tanpa mengurangi partisipasi ekonomi digital.</w:t>
      </w:r>
    </w:p>
    <w:p w14:paraId="26875EEC" w14:textId="77777777" w:rsidR="00013DC8" w:rsidRDefault="00013DC8" w:rsidP="00013DC8">
      <w:pPr>
        <w:spacing w:line="240" w:lineRule="auto"/>
        <w:rPr>
          <w:rFonts w:ascii="Times New Roman" w:hAnsi="Times New Roman" w:cs="Times New Roman"/>
          <w:b/>
          <w:bCs/>
          <w:sz w:val="28"/>
          <w:szCs w:val="28"/>
          <w:lang w:val="en-US"/>
        </w:rPr>
      </w:pPr>
    </w:p>
    <w:p w14:paraId="3251563B" w14:textId="77777777" w:rsidR="00013DC8" w:rsidRDefault="00013DC8" w:rsidP="00013DC8">
      <w:pPr>
        <w:spacing w:line="240" w:lineRule="auto"/>
        <w:rPr>
          <w:rFonts w:ascii="Times New Roman" w:hAnsi="Times New Roman" w:cs="Times New Roman"/>
          <w:b/>
          <w:bCs/>
          <w:sz w:val="24"/>
          <w:szCs w:val="24"/>
          <w:lang w:val="en-US"/>
        </w:rPr>
        <w:sectPr w:rsidR="00013DC8" w:rsidSect="00013DC8">
          <w:headerReference w:type="default" r:id="rId11"/>
          <w:footerReference w:type="default" r:id="rId12"/>
          <w:footerReference w:type="first" r:id="rId13"/>
          <w:pgSz w:w="11906" w:h="16838" w:code="9"/>
          <w:pgMar w:top="2268" w:right="1701" w:bottom="1701" w:left="2268" w:header="709" w:footer="709" w:gutter="0"/>
          <w:pgNumType w:start="1"/>
          <w:cols w:space="708"/>
          <w:titlePg/>
          <w:docGrid w:linePitch="360"/>
        </w:sectPr>
      </w:pPr>
    </w:p>
    <w:p w14:paraId="0D696020" w14:textId="1BF91F15" w:rsidR="00DD5EA7" w:rsidRPr="00A93DFA" w:rsidRDefault="00DD5EA7" w:rsidP="00A93DFA">
      <w:pPr>
        <w:pStyle w:val="Heading1"/>
        <w:spacing w:after="160" w:line="360" w:lineRule="auto"/>
        <w:ind w:left="0" w:right="0"/>
        <w:rPr>
          <w:sz w:val="24"/>
          <w:szCs w:val="24"/>
        </w:rPr>
      </w:pPr>
      <w:bookmarkStart w:id="15" w:name="_Toc220095328"/>
      <w:r w:rsidRPr="00DD5EA7">
        <w:rPr>
          <w:sz w:val="24"/>
          <w:szCs w:val="24"/>
        </w:rPr>
        <w:lastRenderedPageBreak/>
        <w:t>BAB II</w:t>
      </w:r>
      <w:r w:rsidRPr="00DD5EA7">
        <w:rPr>
          <w:sz w:val="24"/>
          <w:szCs w:val="24"/>
        </w:rPr>
        <w:br/>
        <w:t>KAJIAN PUSTAKA</w:t>
      </w:r>
      <w:bookmarkEnd w:id="15"/>
    </w:p>
    <w:p w14:paraId="40C721DC" w14:textId="7154E1E9" w:rsidR="00BA1E9D" w:rsidRPr="006F1709" w:rsidRDefault="006F1709" w:rsidP="006F1709">
      <w:pPr>
        <w:pStyle w:val="sub2"/>
      </w:pPr>
      <w:r w:rsidRPr="006F1709">
        <w:t xml:space="preserve"> </w:t>
      </w:r>
      <w:bookmarkStart w:id="16" w:name="_Toc220095329"/>
      <w:r w:rsidR="00B14C44" w:rsidRPr="006F1709">
        <w:t>Landasan Teori</w:t>
      </w:r>
      <w:bookmarkEnd w:id="16"/>
    </w:p>
    <w:p w14:paraId="07C4BE7A" w14:textId="410FDCAA" w:rsidR="00B14C44" w:rsidRPr="00D44DC2" w:rsidRDefault="007C1398" w:rsidP="00D44DC2">
      <w:pPr>
        <w:pStyle w:val="Heading3"/>
      </w:pPr>
      <w:r>
        <w:t xml:space="preserve"> </w:t>
      </w:r>
      <w:bookmarkStart w:id="17" w:name="_Toc220095330"/>
      <w:r w:rsidR="00B14C44" w:rsidRPr="00D44DC2">
        <w:t>Teori Perilaku Terencana (</w:t>
      </w:r>
      <w:r w:rsidR="00B14C44" w:rsidRPr="00572B85">
        <w:rPr>
          <w:i/>
          <w:iCs/>
        </w:rPr>
        <w:t>Theory of Planned Behavior</w:t>
      </w:r>
      <w:r w:rsidR="00B14C44" w:rsidRPr="00D44DC2">
        <w:t>)</w:t>
      </w:r>
      <w:bookmarkEnd w:id="17"/>
    </w:p>
    <w:p w14:paraId="223E6F7F" w14:textId="77777777" w:rsidR="00731834" w:rsidRDefault="00F2686E" w:rsidP="00731834">
      <w:pPr>
        <w:spacing w:after="0" w:line="480" w:lineRule="auto"/>
        <w:ind w:firstLine="544"/>
        <w:jc w:val="both"/>
        <w:rPr>
          <w:rFonts w:ascii="Times New Roman" w:hAnsi="Times New Roman" w:cs="Times New Roman"/>
          <w:sz w:val="24"/>
          <w:szCs w:val="24"/>
          <w:lang w:val="en-US"/>
        </w:rPr>
      </w:pPr>
      <w:r w:rsidRPr="001725C2">
        <w:rPr>
          <w:rFonts w:ascii="Times New Roman" w:hAnsi="Times New Roman" w:cs="Times New Roman"/>
          <w:sz w:val="24"/>
          <w:szCs w:val="24"/>
          <w:lang w:val="en-US"/>
        </w:rPr>
        <w:t>Teori perilaku terencana adalah teori yang dikembangkan oleh Ajzen pada tahun 1991 untuk membantu memahami serta memprediksi perilaku manusia. Menurut Ajzen dalam</w:t>
      </w:r>
      <w:r w:rsidR="008E62D8" w:rsidRPr="001725C2">
        <w:rPr>
          <w:rFonts w:ascii="Times New Roman" w:hAnsi="Times New Roman" w:cs="Times New Roman"/>
          <w:sz w:val="24"/>
          <w:szCs w:val="24"/>
          <w:lang w:val="en-US"/>
        </w:rPr>
        <w:t xml:space="preserve"> </w:t>
      </w:r>
      <w:r w:rsidR="008E62D8" w:rsidRPr="001725C2">
        <w:rPr>
          <w:rFonts w:ascii="Times New Roman" w:hAnsi="Times New Roman" w:cs="Times New Roman"/>
          <w:sz w:val="24"/>
          <w:szCs w:val="24"/>
          <w:lang w:val="en-US"/>
        </w:rPr>
        <w:fldChar w:fldCharType="begin" w:fldLock="1"/>
      </w:r>
      <w:r w:rsidR="001F201E" w:rsidRPr="001725C2">
        <w:rPr>
          <w:rFonts w:ascii="Times New Roman" w:hAnsi="Times New Roman" w:cs="Times New Roman"/>
          <w:sz w:val="24"/>
          <w:szCs w:val="24"/>
          <w:lang w:val="en-US"/>
        </w:rPr>
        <w:instrText>ADDIN CSL_CITATION {"citationItems":[{"id":"ITEM-1","itemData":{"abstract":"One of the fundamental things in human life as an economic creature is to fulfil their needs. Humans are also equipped with the knowledge and high self-control about their lifestyle, or else they can trigger a consumptive attitude. The research objective is to analyze the influence of financial literacy, electronic money, demographics, lifestyle, and self-control on consumptive behaviour. This research investigates the millennials in Surabaya and data collection techniques using purposive and snowballs sampling. Around 284 millennial generations in Surabaya have chosen to be the respondents in this research. They fill out an online questionnaire using the Structural Equation Modeling (SEM) analysis technique with AMOS software version 24. The study proves that financial literacy, electronic money, demographics, lifestyle, and self-control significantly affect consumption. This research expects to awaken various parties, especially about the importance of knowledge in financial management, to form high self-control to decide a rational consumption activity for the millennial generation.","author":[{"dropping-particle":"","family":"Sudiro","given":"Priscilla Irene","non-dropping-particle":"","parse-names":false,"suffix":""},{"dropping-particle":"","family":"Asandimitra","given":"Nadia","non-dropping-particle":"","parse-names":false,"suffix":""}],"container-title":"Jurnal Ilmu Manajemen","id":"ITEM-1","issue":"1","issued":{"date-parts":[["2022"]]},"page":"160-172","title":"Pengaruh Financial Literacy, Uang Elektronik, Demografi, Gaya Hidup, dan Kontrol Diri terhadap Perilaku Konsumtif Generasi Milenial","type":"article-journal","volume":"10"},"uris":["http://www.mendeley.com/documents/?uuid=f31a598c-409d-38cd-9248-191be8496f21"]}],"mendeley":{"formattedCitation":"(Sudiro &amp; Asandimitra, 2022)","plainTextFormattedCitation":"(Sudiro &amp; Asandimitra, 2022)","previouslyFormattedCitation":"(Sudiro &amp; Asandimitra, 2022)"},"properties":{"noteIndex":0},"schema":"https://github.com/citation-style-language/schema/raw/master/csl-citation.json"}</w:instrText>
      </w:r>
      <w:r w:rsidR="008E62D8" w:rsidRPr="001725C2">
        <w:rPr>
          <w:rFonts w:ascii="Times New Roman" w:hAnsi="Times New Roman" w:cs="Times New Roman"/>
          <w:sz w:val="24"/>
          <w:szCs w:val="24"/>
          <w:lang w:val="en-US"/>
        </w:rPr>
        <w:fldChar w:fldCharType="separate"/>
      </w:r>
      <w:r w:rsidR="008E62D8" w:rsidRPr="001725C2">
        <w:rPr>
          <w:rFonts w:ascii="Times New Roman" w:hAnsi="Times New Roman" w:cs="Times New Roman"/>
          <w:noProof/>
          <w:sz w:val="24"/>
          <w:szCs w:val="24"/>
          <w:lang w:val="en-US"/>
        </w:rPr>
        <w:t>(Sudiro &amp; Asandimitra, 2022)</w:t>
      </w:r>
      <w:r w:rsidR="008E62D8" w:rsidRPr="001725C2">
        <w:rPr>
          <w:rFonts w:ascii="Times New Roman" w:hAnsi="Times New Roman" w:cs="Times New Roman"/>
          <w:sz w:val="24"/>
          <w:szCs w:val="24"/>
          <w:lang w:val="en-US"/>
        </w:rPr>
        <w:fldChar w:fldCharType="end"/>
      </w:r>
      <w:r w:rsidRPr="001725C2">
        <w:rPr>
          <w:rFonts w:ascii="Times New Roman" w:hAnsi="Times New Roman" w:cs="Times New Roman"/>
          <w:sz w:val="24"/>
          <w:szCs w:val="24"/>
          <w:lang w:val="en-US"/>
        </w:rPr>
        <w:t xml:space="preserve">, kekuatan niat seseorang akan berpengaruh terhadap proses pencapaian tujuan yang diinginkan. Sementara itu, </w:t>
      </w:r>
      <w:r w:rsidR="001F201E" w:rsidRPr="001725C2">
        <w:rPr>
          <w:rFonts w:ascii="Times New Roman" w:hAnsi="Times New Roman" w:cs="Times New Roman"/>
          <w:sz w:val="24"/>
          <w:szCs w:val="24"/>
          <w:lang w:val="en-US"/>
        </w:rPr>
        <w:fldChar w:fldCharType="begin" w:fldLock="1"/>
      </w:r>
      <w:r w:rsidR="006B0BE3" w:rsidRPr="001725C2">
        <w:rPr>
          <w:rFonts w:ascii="Times New Roman" w:hAnsi="Times New Roman" w:cs="Times New Roman"/>
          <w:sz w:val="24"/>
          <w:szCs w:val="24"/>
          <w:lang w:val="en-US"/>
        </w:rPr>
        <w:instrText>ADDIN CSL_CITATION {"citationItems":[{"id":"ITEM-1","itemData":{"DOI":"10.33395/owner.v6i1.587","ISSN":"2548-9224","abstract":"Research on the impact of VAT literacy on consumptive behavior has not been studied in Indonesia. Most studies link financial literacy to consumptive behavior. To find out whether VAT literacy has an effect on consumptive behavior, this study uses simple linear regression analysis. The validity and reliability of the questionnaire instrument was confirmed first, which resulted that all questions on the questionnaire were valid and reliable. Then, the classical assumption test was carried out to ensure that the linear regression model was reliable which concluded that the data were normally distributed and there was no heteroscedasticity. Simple linear regression analysis shows that the predictor has a negative and significant effect on the consumptive behavior of Generation Z. The coefficient value of -1.130 indicates that an increase in VAT literacy by 1 point will reduce the consumptive behavior of Generation Z by 1.130 points. In other words, someone who knows and understands the VAT regulations will have the potential to reduce the consumption of goods and services.","author":[{"dropping-particle":"","family":"Sustiyo","given":"Joko","non-dropping-particle":"","parse-names":false,"suffix":""}],"container-title":"Owner","id":"ITEM-1","issue":"1","issued":{"date-parts":[["2022","1","2"]]},"page":"508-516","publisher":"Politeknik Ganesha","title":"Literasi Pajak Pertambahan Nilai (PPN) dan Perilaku Konsumtif pada Generasi Z","type":"article-journal","volume":"6"},"uris":["http://www.mendeley.com/documents/?uuid=1dbc52ba-baf8-32f6-ad46-382e09f6a9c5"]}],"mendeley":{"formattedCitation":"(Sustiyo, 2022)","plainTextFormattedCitation":"(Sustiyo, 2022)","previouslyFormattedCitation":"(Sustiyo, 2022)"},"properties":{"noteIndex":0},"schema":"https://github.com/citation-style-language/schema/raw/master/csl-citation.json"}</w:instrText>
      </w:r>
      <w:r w:rsidR="001F201E" w:rsidRPr="001725C2">
        <w:rPr>
          <w:rFonts w:ascii="Times New Roman" w:hAnsi="Times New Roman" w:cs="Times New Roman"/>
          <w:sz w:val="24"/>
          <w:szCs w:val="24"/>
          <w:lang w:val="en-US"/>
        </w:rPr>
        <w:fldChar w:fldCharType="separate"/>
      </w:r>
      <w:r w:rsidR="001F201E" w:rsidRPr="001725C2">
        <w:rPr>
          <w:rFonts w:ascii="Times New Roman" w:hAnsi="Times New Roman" w:cs="Times New Roman"/>
          <w:noProof/>
          <w:sz w:val="24"/>
          <w:szCs w:val="24"/>
          <w:lang w:val="en-US"/>
        </w:rPr>
        <w:t>(Sustiyo, 2022)</w:t>
      </w:r>
      <w:r w:rsidR="001F201E" w:rsidRPr="001725C2">
        <w:rPr>
          <w:rFonts w:ascii="Times New Roman" w:hAnsi="Times New Roman" w:cs="Times New Roman"/>
          <w:sz w:val="24"/>
          <w:szCs w:val="24"/>
          <w:lang w:val="en-US"/>
        </w:rPr>
        <w:fldChar w:fldCharType="end"/>
      </w:r>
      <w:r w:rsidRPr="001725C2">
        <w:rPr>
          <w:rFonts w:ascii="Times New Roman" w:hAnsi="Times New Roman" w:cs="Times New Roman"/>
          <w:sz w:val="24"/>
          <w:szCs w:val="24"/>
          <w:lang w:val="en-US"/>
        </w:rPr>
        <w:t xml:space="preserve"> menyatakan bahwa </w:t>
      </w:r>
      <w:r w:rsidRPr="001725C2">
        <w:rPr>
          <w:rFonts w:ascii="Times New Roman" w:hAnsi="Times New Roman" w:cs="Times New Roman"/>
          <w:i/>
          <w:iCs/>
          <w:sz w:val="24"/>
          <w:szCs w:val="24"/>
          <w:lang w:val="en-US"/>
        </w:rPr>
        <w:t>Theory of Planned Behavior</w:t>
      </w:r>
      <w:r w:rsidRPr="001725C2">
        <w:rPr>
          <w:rFonts w:ascii="Times New Roman" w:hAnsi="Times New Roman" w:cs="Times New Roman"/>
          <w:sz w:val="24"/>
          <w:szCs w:val="24"/>
          <w:lang w:val="en-US"/>
        </w:rPr>
        <w:t xml:space="preserve"> menjadi suatu kerangka berpikir manusia dalam mengidentifikasi alasan di balik tindakan yang mereka lakukan.</w:t>
      </w:r>
    </w:p>
    <w:p w14:paraId="665B5950" w14:textId="6B11BAF6" w:rsidR="006B0BE3" w:rsidRPr="001725C2" w:rsidRDefault="006B0BE3" w:rsidP="006A6F71">
      <w:pPr>
        <w:spacing w:after="0" w:line="480" w:lineRule="auto"/>
        <w:ind w:firstLine="544"/>
        <w:jc w:val="both"/>
        <w:rPr>
          <w:rFonts w:ascii="Times New Roman" w:hAnsi="Times New Roman" w:cs="Times New Roman"/>
          <w:sz w:val="24"/>
          <w:szCs w:val="24"/>
          <w:lang w:val="en-US"/>
        </w:rPr>
      </w:pPr>
      <w:r w:rsidRPr="001725C2">
        <w:rPr>
          <w:rFonts w:ascii="Times New Roman" w:hAnsi="Times New Roman" w:cs="Times New Roman"/>
          <w:sz w:val="24"/>
          <w:szCs w:val="24"/>
        </w:rPr>
        <w:t xml:space="preserve">Menurut Ajzen dalam </w:t>
      </w:r>
      <w:r w:rsidRPr="001725C2">
        <w:rPr>
          <w:rFonts w:ascii="Times New Roman" w:hAnsi="Times New Roman" w:cs="Times New Roman"/>
          <w:sz w:val="24"/>
          <w:szCs w:val="24"/>
        </w:rPr>
        <w:fldChar w:fldCharType="begin" w:fldLock="1"/>
      </w:r>
      <w:r w:rsidR="003A380B" w:rsidRPr="001725C2">
        <w:rPr>
          <w:rFonts w:ascii="Times New Roman" w:hAnsi="Times New Roman" w:cs="Times New Roman"/>
          <w:sz w:val="24"/>
          <w:szCs w:val="24"/>
        </w:rPr>
        <w:instrText>ADDIN CSL_CITATION {"citationItems":[{"id":"ITEM-1","itemData":{"DOI":"10.24818/ejis.2023.02","ISSN":"20673795","abstract":"The primary objective of the research is to identify the determinants that influence the decision-making process of entrepreneurs in pursuing a social enterprise. The study is based on the Decomposed Theory of Planned Behaviour, which is a well-known framework used to forecast intentions, encompassing social entrepreneurial career intentions. However, prior research has predominantly focused on conventional entrepreneurship. The central aim of this research is to explore whether there are any variations in the factors that influence the intention of establishing a social enterprise as a means of conducting one's own business. The current study specifically investigates the degree of correlation between Decomposed Theory of Planned Behaviour predictors and the intentions of pursuing a socially entrepreneurial career. The research compares the determinants that underlie the decision to launch a social enterprise based on a comprehensive sample of 142 Romanian social entrepreneurs and their evaluations of social entrepreneurial career intentions. The findings validate the widespread impact of attitudes and perceived behavioural control (self-efficacy) on social entrepreneurial career intentions, as well as the effects of subjective norms.","author":[{"dropping-particle":"","family":"Durac","given":"Lucia","non-dropping-particle":"","parse-names":false,"suffix":""},{"dropping-particle":"","family":"Moga","given":"Liliana Mihaela","non-dropping-particle":"","parse-names":false,"suffix":""}],"container-title":"European Journal of Interdisciplinary Studies","id":"ITEM-1","issue":"1","issued":{"date-parts":[["2023","5","20"]]},"page":"16-30","publisher":"Bucharest University of Economic Studies","title":"Applications of Decomposed Theory of Planned Behaviour in Making Decision to Adopt a Career in Social Entrepreneurship","type":"article-journal","volume":"15"},"uris":["http://www.mendeley.com/documents/?uuid=20f40545-7caa-35ed-8a56-07652727b07e"]}],"mendeley":{"formattedCitation":"(Durac &amp; Moga, 2023)","plainTextFormattedCitation":"(Durac &amp; Moga, 2023)","previouslyFormattedCitation":"(Durac &amp; Moga, 2023)"},"properties":{"noteIndex":0},"schema":"https://github.com/citation-style-language/schema/raw/master/csl-citation.json"}</w:instrText>
      </w:r>
      <w:r w:rsidRPr="001725C2">
        <w:rPr>
          <w:rFonts w:ascii="Times New Roman" w:hAnsi="Times New Roman" w:cs="Times New Roman"/>
          <w:sz w:val="24"/>
          <w:szCs w:val="24"/>
        </w:rPr>
        <w:fldChar w:fldCharType="separate"/>
      </w:r>
      <w:r w:rsidRPr="001725C2">
        <w:rPr>
          <w:rFonts w:ascii="Times New Roman" w:hAnsi="Times New Roman" w:cs="Times New Roman"/>
          <w:noProof/>
          <w:sz w:val="24"/>
          <w:szCs w:val="24"/>
        </w:rPr>
        <w:t>(Durac &amp; Moga, 2023)</w:t>
      </w:r>
      <w:r w:rsidRPr="001725C2">
        <w:rPr>
          <w:rFonts w:ascii="Times New Roman" w:hAnsi="Times New Roman" w:cs="Times New Roman"/>
          <w:sz w:val="24"/>
          <w:szCs w:val="24"/>
        </w:rPr>
        <w:fldChar w:fldCharType="end"/>
      </w:r>
      <w:r w:rsidRPr="001725C2">
        <w:rPr>
          <w:rFonts w:ascii="Times New Roman" w:hAnsi="Times New Roman" w:cs="Times New Roman"/>
          <w:sz w:val="24"/>
          <w:szCs w:val="24"/>
        </w:rPr>
        <w:t xml:space="preserve"> mengatakan bahwa</w:t>
      </w:r>
      <w:r w:rsidRPr="001725C2">
        <w:rPr>
          <w:rFonts w:ascii="Times New Roman" w:hAnsi="Times New Roman" w:cs="Times New Roman"/>
          <w:sz w:val="24"/>
          <w:szCs w:val="24"/>
          <w:lang w:val="en-US"/>
        </w:rPr>
        <w:t xml:space="preserve"> t</w:t>
      </w:r>
      <w:r w:rsidRPr="001725C2">
        <w:rPr>
          <w:rFonts w:ascii="Times New Roman" w:hAnsi="Times New Roman" w:cs="Times New Roman"/>
          <w:sz w:val="24"/>
          <w:szCs w:val="24"/>
        </w:rPr>
        <w:t>eori ini digunakan untuk memprediksi kecenderungan sikap individu dalam mencapai tujuan yang diinginkan, di mana sikap tersebut dipengaruhi oleh tiga faktor utama, yaitu:</w:t>
      </w:r>
    </w:p>
    <w:p w14:paraId="65CEE358" w14:textId="162A774F" w:rsidR="00785DDB" w:rsidRPr="007D5CFB" w:rsidRDefault="006B0BE3" w:rsidP="006A6F71">
      <w:pPr>
        <w:pStyle w:val="ListParagraph"/>
        <w:numPr>
          <w:ilvl w:val="0"/>
          <w:numId w:val="9"/>
        </w:numPr>
        <w:spacing w:after="0" w:line="480" w:lineRule="auto"/>
        <w:ind w:left="709"/>
        <w:jc w:val="both"/>
        <w:rPr>
          <w:rFonts w:ascii="Times New Roman" w:eastAsia="Times New Roman" w:hAnsi="Times New Roman" w:cs="Times New Roman"/>
          <w:sz w:val="24"/>
          <w:szCs w:val="24"/>
        </w:rPr>
      </w:pPr>
      <w:r w:rsidRPr="00581155">
        <w:rPr>
          <w:rFonts w:ascii="Times New Roman" w:eastAsia="Times New Roman" w:hAnsi="Times New Roman" w:cs="Times New Roman"/>
          <w:i/>
          <w:iCs/>
          <w:sz w:val="24"/>
          <w:szCs w:val="24"/>
        </w:rPr>
        <w:t>Attitude</w:t>
      </w:r>
      <w:r w:rsidRPr="00581155">
        <w:rPr>
          <w:rFonts w:ascii="Times New Roman" w:eastAsia="Times New Roman" w:hAnsi="Times New Roman" w:cs="Times New Roman"/>
          <w:i/>
          <w:iCs/>
          <w:sz w:val="24"/>
          <w:szCs w:val="24"/>
          <w:lang w:val="en-US"/>
        </w:rPr>
        <w:t xml:space="preserve"> </w:t>
      </w:r>
      <w:r w:rsidRPr="00581155">
        <w:rPr>
          <w:rFonts w:ascii="Times New Roman" w:eastAsia="Times New Roman" w:hAnsi="Times New Roman" w:cs="Times New Roman"/>
          <w:i/>
          <w:iCs/>
          <w:sz w:val="24"/>
          <w:szCs w:val="24"/>
        </w:rPr>
        <w:t xml:space="preserve">Toward </w:t>
      </w:r>
      <w:r w:rsidRPr="007D5CFB">
        <w:rPr>
          <w:rFonts w:ascii="Times New Roman" w:eastAsia="Times New Roman" w:hAnsi="Times New Roman" w:cs="Times New Roman"/>
          <w:i/>
          <w:iCs/>
          <w:sz w:val="24"/>
          <w:szCs w:val="24"/>
        </w:rPr>
        <w:t>Behavior</w:t>
      </w:r>
      <w:r w:rsidRPr="007D5CFB">
        <w:rPr>
          <w:rFonts w:ascii="Times New Roman" w:eastAsia="Times New Roman" w:hAnsi="Times New Roman" w:cs="Times New Roman"/>
          <w:sz w:val="24"/>
          <w:szCs w:val="24"/>
        </w:rPr>
        <w:t xml:space="preserve"> (Sikap terhadap </w:t>
      </w:r>
      <w:r w:rsidR="00780DA2" w:rsidRPr="007D5CFB">
        <w:rPr>
          <w:rFonts w:ascii="Times New Roman" w:eastAsia="Times New Roman" w:hAnsi="Times New Roman" w:cs="Times New Roman"/>
          <w:sz w:val="24"/>
          <w:szCs w:val="24"/>
          <w:lang w:val="en-US"/>
        </w:rPr>
        <w:t>Tindakan</w:t>
      </w:r>
      <w:r w:rsidRPr="007D5CFB">
        <w:rPr>
          <w:rFonts w:ascii="Times New Roman" w:eastAsia="Times New Roman" w:hAnsi="Times New Roman" w:cs="Times New Roman"/>
          <w:sz w:val="24"/>
          <w:szCs w:val="24"/>
        </w:rPr>
        <w:t>)</w:t>
      </w:r>
      <w:r w:rsidR="00785DDB" w:rsidRPr="007D5CFB">
        <w:rPr>
          <w:rFonts w:ascii="Times New Roman" w:eastAsia="Times New Roman" w:hAnsi="Times New Roman" w:cs="Times New Roman"/>
          <w:sz w:val="24"/>
          <w:szCs w:val="24"/>
          <w:lang w:val="en-US"/>
        </w:rPr>
        <w:t xml:space="preserve"> </w:t>
      </w:r>
    </w:p>
    <w:p w14:paraId="438CBBBE" w14:textId="69F90959" w:rsidR="0037344A" w:rsidRPr="000A28F8" w:rsidRDefault="006B0BE3" w:rsidP="000A28F8">
      <w:pPr>
        <w:pStyle w:val="ListParagraph"/>
        <w:spacing w:before="100" w:beforeAutospacing="1" w:after="100" w:afterAutospacing="1" w:line="480" w:lineRule="auto"/>
        <w:jc w:val="both"/>
        <w:rPr>
          <w:rFonts w:ascii="Times New Roman" w:eastAsia="Times New Roman" w:hAnsi="Times New Roman" w:cs="Times New Roman"/>
          <w:sz w:val="24"/>
          <w:szCs w:val="24"/>
        </w:rPr>
      </w:pPr>
      <w:r w:rsidRPr="007D5CFB">
        <w:rPr>
          <w:rFonts w:ascii="Times New Roman" w:eastAsia="Times New Roman" w:hAnsi="Times New Roman" w:cs="Times New Roman"/>
          <w:sz w:val="24"/>
          <w:szCs w:val="24"/>
        </w:rPr>
        <w:t xml:space="preserve">Dalam menentukan apakah akan melakukan atau tidak melakukan suatu tindakan, individu membentuk keyakinan mengenai konsekuensi yang akan dihasilkan dari pilihannya. Sikap terhadap </w:t>
      </w:r>
      <w:r w:rsidR="00780DA2" w:rsidRPr="007D5CFB">
        <w:rPr>
          <w:rFonts w:ascii="Times New Roman" w:eastAsia="Times New Roman" w:hAnsi="Times New Roman" w:cs="Times New Roman"/>
          <w:sz w:val="24"/>
          <w:szCs w:val="24"/>
          <w:lang w:val="en-US"/>
        </w:rPr>
        <w:t>tindakan</w:t>
      </w:r>
      <w:r w:rsidRPr="007D5CFB">
        <w:rPr>
          <w:rFonts w:ascii="Times New Roman" w:eastAsia="Times New Roman" w:hAnsi="Times New Roman" w:cs="Times New Roman"/>
          <w:sz w:val="24"/>
          <w:szCs w:val="24"/>
        </w:rPr>
        <w:t xml:space="preserve"> dipengaruhi</w:t>
      </w:r>
      <w:r w:rsidRPr="00785DDB">
        <w:rPr>
          <w:rFonts w:ascii="Times New Roman" w:eastAsia="Times New Roman" w:hAnsi="Times New Roman" w:cs="Times New Roman"/>
          <w:sz w:val="24"/>
          <w:szCs w:val="24"/>
        </w:rPr>
        <w:t xml:space="preserve"> oleh penilaian terhadap manfaat sosial yang diperoleh serta kesesuaian tindakan tersebut dengan nilai dan tujuan pribadi. Keyakinan yang positif terhadap hasil dari perilaku akan memperkuat komitmen untuk bertindak.</w:t>
      </w:r>
    </w:p>
    <w:p w14:paraId="64413DFC" w14:textId="77777777" w:rsidR="00581155" w:rsidRPr="00581155" w:rsidRDefault="006B0BE3" w:rsidP="006A6F71">
      <w:pPr>
        <w:pStyle w:val="ListParagraph"/>
        <w:keepNext/>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81155">
        <w:rPr>
          <w:rFonts w:ascii="Times New Roman" w:eastAsia="Times New Roman" w:hAnsi="Times New Roman" w:cs="Times New Roman"/>
          <w:i/>
          <w:iCs/>
          <w:sz w:val="24"/>
          <w:szCs w:val="24"/>
        </w:rPr>
        <w:lastRenderedPageBreak/>
        <w:t>Subjective Norm</w:t>
      </w:r>
      <w:r w:rsidRPr="00785DDB">
        <w:rPr>
          <w:rFonts w:ascii="Times New Roman" w:eastAsia="Times New Roman" w:hAnsi="Times New Roman" w:cs="Times New Roman"/>
          <w:sz w:val="24"/>
          <w:szCs w:val="24"/>
        </w:rPr>
        <w:t xml:space="preserve"> (Norma Subjektif)</w:t>
      </w:r>
      <w:r w:rsidR="00785DDB" w:rsidRPr="00785DDB">
        <w:rPr>
          <w:rFonts w:ascii="Times New Roman" w:eastAsia="Times New Roman" w:hAnsi="Times New Roman" w:cs="Times New Roman"/>
          <w:sz w:val="24"/>
          <w:szCs w:val="24"/>
          <w:lang w:val="en-US"/>
        </w:rPr>
        <w:t xml:space="preserve"> </w:t>
      </w:r>
    </w:p>
    <w:p w14:paraId="4DD890FA" w14:textId="6BA99836" w:rsidR="006B0BE3" w:rsidRPr="00785DDB" w:rsidRDefault="006B0BE3" w:rsidP="006A6F71">
      <w:pPr>
        <w:pStyle w:val="ListParagraph"/>
        <w:keepNext/>
        <w:spacing w:before="100" w:beforeAutospacing="1" w:after="100" w:afterAutospacing="1" w:line="480" w:lineRule="auto"/>
        <w:jc w:val="both"/>
        <w:rPr>
          <w:rFonts w:ascii="Times New Roman" w:eastAsia="Times New Roman" w:hAnsi="Times New Roman" w:cs="Times New Roman"/>
          <w:sz w:val="24"/>
          <w:szCs w:val="24"/>
        </w:rPr>
      </w:pPr>
      <w:r w:rsidRPr="00785DDB">
        <w:rPr>
          <w:rFonts w:ascii="Times New Roman" w:eastAsia="Times New Roman" w:hAnsi="Times New Roman" w:cs="Times New Roman"/>
          <w:sz w:val="24"/>
          <w:szCs w:val="24"/>
        </w:rPr>
        <w:t>Norma subjektif merupakan persepsi individu terhadap tekanan sosial yang diterima dari lingkungan sekitar, seperti keluarga, teman, dan komunitas. Dukungan atau dorongan dari orang-orang di sekitar menjadi faktor yang menentukan dalam keputusan untuk melaksanakan atau menghindari suatu perilaku.</w:t>
      </w:r>
    </w:p>
    <w:p w14:paraId="3098A974" w14:textId="77777777" w:rsidR="00581155" w:rsidRPr="00581155" w:rsidRDefault="006B0BE3" w:rsidP="00DF05CB">
      <w:pPr>
        <w:pStyle w:val="ListParagraph"/>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581155">
        <w:rPr>
          <w:rFonts w:ascii="Times New Roman" w:eastAsia="Times New Roman" w:hAnsi="Times New Roman" w:cs="Times New Roman"/>
          <w:i/>
          <w:iCs/>
          <w:sz w:val="24"/>
          <w:szCs w:val="24"/>
        </w:rPr>
        <w:t>Perceived Behavioral Control</w:t>
      </w:r>
      <w:r w:rsidRPr="00785DDB">
        <w:rPr>
          <w:rFonts w:ascii="Times New Roman" w:eastAsia="Times New Roman" w:hAnsi="Times New Roman" w:cs="Times New Roman"/>
          <w:sz w:val="24"/>
          <w:szCs w:val="24"/>
        </w:rPr>
        <w:t xml:space="preserve"> (Persepsi Kontrol Perilaku)</w:t>
      </w:r>
      <w:r w:rsidR="00785DDB" w:rsidRPr="00785DDB">
        <w:rPr>
          <w:rFonts w:ascii="Times New Roman" w:eastAsia="Times New Roman" w:hAnsi="Times New Roman" w:cs="Times New Roman"/>
          <w:sz w:val="24"/>
          <w:szCs w:val="24"/>
          <w:lang w:val="en-US"/>
        </w:rPr>
        <w:t xml:space="preserve"> </w:t>
      </w:r>
    </w:p>
    <w:p w14:paraId="083EB1D2" w14:textId="17B5B2CA" w:rsidR="006B0BE3" w:rsidRDefault="006B0BE3" w:rsidP="0037344A">
      <w:pPr>
        <w:pStyle w:val="ListParagraph"/>
        <w:spacing w:after="0" w:line="480" w:lineRule="auto"/>
        <w:jc w:val="both"/>
        <w:rPr>
          <w:rFonts w:ascii="Times New Roman" w:eastAsia="Times New Roman" w:hAnsi="Times New Roman" w:cs="Times New Roman"/>
          <w:sz w:val="24"/>
          <w:szCs w:val="24"/>
        </w:rPr>
      </w:pPr>
      <w:r w:rsidRPr="00785DDB">
        <w:rPr>
          <w:rFonts w:ascii="Times New Roman" w:eastAsia="Times New Roman" w:hAnsi="Times New Roman" w:cs="Times New Roman"/>
          <w:sz w:val="24"/>
          <w:szCs w:val="24"/>
        </w:rPr>
        <w:t xml:space="preserve">Persepsi kontrol perilaku </w:t>
      </w:r>
      <w:r w:rsidR="00785DDB">
        <w:rPr>
          <w:rFonts w:ascii="Times New Roman" w:eastAsia="Times New Roman" w:hAnsi="Times New Roman" w:cs="Times New Roman"/>
          <w:sz w:val="24"/>
          <w:szCs w:val="24"/>
          <w:lang w:val="en-US"/>
        </w:rPr>
        <w:t>mengarah</w:t>
      </w:r>
      <w:r w:rsidRPr="00785DDB">
        <w:rPr>
          <w:rFonts w:ascii="Times New Roman" w:eastAsia="Times New Roman" w:hAnsi="Times New Roman" w:cs="Times New Roman"/>
          <w:sz w:val="24"/>
          <w:szCs w:val="24"/>
        </w:rPr>
        <w:t xml:space="preserve"> pada penilaian individu terhadap tingkat kemudahan atau kesulitan dalam melakukan suatu tindakan. Faktor-faktor seperti pengalaman masa lalu, hambatan yang dihadapi, keterampilan sosial, efikasi diri, dan kapasitas ekonomi berkontribusi dalam membentuk persepsi ini, yang pada akhirnya memengaruhi niat untuk bertindak.</w:t>
      </w:r>
    </w:p>
    <w:p w14:paraId="18433B8C" w14:textId="7C454E4B" w:rsidR="00821141" w:rsidRDefault="00075B4A" w:rsidP="0037344A">
      <w:pPr>
        <w:spacing w:after="0" w:line="480" w:lineRule="auto"/>
        <w:ind w:firstLine="544"/>
        <w:jc w:val="both"/>
        <w:rPr>
          <w:rFonts w:ascii="Times New Roman" w:eastAsia="Times New Roman" w:hAnsi="Times New Roman" w:cs="Times New Roman"/>
          <w:sz w:val="24"/>
          <w:szCs w:val="24"/>
        </w:rPr>
      </w:pPr>
      <w:r w:rsidRPr="00075B4A">
        <w:rPr>
          <w:rFonts w:ascii="Times New Roman" w:eastAsia="Times New Roman" w:hAnsi="Times New Roman" w:cs="Times New Roman"/>
          <w:sz w:val="24"/>
          <w:szCs w:val="24"/>
        </w:rPr>
        <w:t xml:space="preserve">Dalam penelitian ini, </w:t>
      </w:r>
      <w:r w:rsidRPr="00581155">
        <w:rPr>
          <w:rFonts w:ascii="Times New Roman" w:eastAsia="Times New Roman" w:hAnsi="Times New Roman" w:cs="Times New Roman"/>
          <w:i/>
          <w:iCs/>
          <w:sz w:val="24"/>
          <w:szCs w:val="24"/>
        </w:rPr>
        <w:t>Theory of Planned Behavior</w:t>
      </w:r>
      <w:r w:rsidRPr="00075B4A">
        <w:rPr>
          <w:rFonts w:ascii="Times New Roman" w:eastAsia="Times New Roman" w:hAnsi="Times New Roman" w:cs="Times New Roman"/>
          <w:sz w:val="24"/>
          <w:szCs w:val="24"/>
        </w:rPr>
        <w:t xml:space="preserve"> digunakan sebagai dasar untuk menjelaskan variabel persepsi</w:t>
      </w:r>
      <w:r w:rsidR="00581155">
        <w:rPr>
          <w:rFonts w:ascii="Times New Roman" w:eastAsia="Times New Roman" w:hAnsi="Times New Roman" w:cs="Times New Roman"/>
          <w:sz w:val="24"/>
          <w:szCs w:val="24"/>
          <w:lang w:val="en-US"/>
        </w:rPr>
        <w:t xml:space="preserve"> </w:t>
      </w:r>
      <w:r w:rsidRPr="00075B4A">
        <w:rPr>
          <w:rFonts w:ascii="Times New Roman" w:eastAsia="Times New Roman" w:hAnsi="Times New Roman" w:cs="Times New Roman"/>
          <w:sz w:val="24"/>
          <w:szCs w:val="24"/>
        </w:rPr>
        <w:t xml:space="preserve">terhadap kebijakan pajak pertambahan nilai, faktor sosial, dan pendapatan dalam kaitannya dengan keputusan pembelian </w:t>
      </w:r>
      <w:r w:rsidR="0050110F" w:rsidRPr="0050110F">
        <w:rPr>
          <w:rFonts w:ascii="Times New Roman" w:eastAsia="Times New Roman" w:hAnsi="Times New Roman" w:cs="Times New Roman"/>
          <w:i/>
          <w:sz w:val="24"/>
          <w:szCs w:val="24"/>
        </w:rPr>
        <w:t>Game</w:t>
      </w:r>
      <w:r w:rsidRPr="00075B4A">
        <w:rPr>
          <w:rFonts w:ascii="Times New Roman" w:eastAsia="Times New Roman" w:hAnsi="Times New Roman" w:cs="Times New Roman"/>
          <w:sz w:val="24"/>
          <w:szCs w:val="24"/>
        </w:rPr>
        <w:t xml:space="preserve"> digital pada platform </w:t>
      </w:r>
      <w:r w:rsidR="00943CB4" w:rsidRPr="00943CB4">
        <w:rPr>
          <w:rFonts w:ascii="Times New Roman" w:eastAsia="Times New Roman" w:hAnsi="Times New Roman" w:cs="Times New Roman"/>
          <w:i/>
          <w:sz w:val="24"/>
          <w:szCs w:val="24"/>
        </w:rPr>
        <w:t>Steam</w:t>
      </w:r>
      <w:r w:rsidRPr="00075B4A">
        <w:rPr>
          <w:rFonts w:ascii="Times New Roman" w:eastAsia="Times New Roman" w:hAnsi="Times New Roman" w:cs="Times New Roman"/>
          <w:sz w:val="24"/>
          <w:szCs w:val="24"/>
        </w:rPr>
        <w:t xml:space="preserve">. Teori ini berkaitan dengan pembentukan persepsi individu terhadap suatu perilaku atau peristiwa, yang berfungsi untuk memprediksi perilaku konsumtif melalui faktor </w:t>
      </w:r>
      <w:r w:rsidRPr="00581155">
        <w:rPr>
          <w:rFonts w:ascii="Times New Roman" w:eastAsia="Times New Roman" w:hAnsi="Times New Roman" w:cs="Times New Roman"/>
          <w:i/>
          <w:iCs/>
          <w:sz w:val="24"/>
          <w:szCs w:val="24"/>
        </w:rPr>
        <w:t>attitude toward the behavior, subjective norm, dan perceived behavioral control</w:t>
      </w:r>
      <w:r w:rsidRPr="00075B4A">
        <w:rPr>
          <w:rFonts w:ascii="Times New Roman" w:eastAsia="Times New Roman" w:hAnsi="Times New Roman" w:cs="Times New Roman"/>
          <w:sz w:val="24"/>
          <w:szCs w:val="24"/>
        </w:rPr>
        <w:t>. Keyakinan individu terhadap konsekuensi dari persepsi yang dimiliki, tekanan sosial dari lingkungan sekitar, serta kemampuan mengelola sumber daya yang dimiliki menjadi faktor utama yang memengaruhi kecenderungan untuk melakukan pembelian.</w:t>
      </w:r>
    </w:p>
    <w:p w14:paraId="13FF186D" w14:textId="6B93555D" w:rsidR="003B1356" w:rsidRDefault="00D44DC2" w:rsidP="000A28F8">
      <w:pPr>
        <w:pStyle w:val="Heading3"/>
      </w:pPr>
      <w:r>
        <w:lastRenderedPageBreak/>
        <w:t xml:space="preserve"> </w:t>
      </w:r>
      <w:bookmarkStart w:id="18" w:name="_Toc220095331"/>
      <w:r w:rsidR="003B1356" w:rsidRPr="00CA333C">
        <w:t>Persepsi</w:t>
      </w:r>
      <w:bookmarkEnd w:id="18"/>
      <w:r w:rsidR="00CA333C">
        <w:t xml:space="preserve"> </w:t>
      </w:r>
    </w:p>
    <w:p w14:paraId="1435F314" w14:textId="77777777" w:rsidR="00731834" w:rsidRDefault="00BA735C" w:rsidP="000A28F8">
      <w:pPr>
        <w:spacing w:after="0" w:line="480" w:lineRule="auto"/>
        <w:ind w:firstLine="544"/>
        <w:jc w:val="both"/>
        <w:rPr>
          <w:rFonts w:ascii="Times New Roman" w:hAnsi="Times New Roman" w:cs="Times New Roman"/>
          <w:sz w:val="24"/>
          <w:szCs w:val="24"/>
        </w:rPr>
      </w:pPr>
      <w:r w:rsidRPr="00BA735C">
        <w:rPr>
          <w:rFonts w:ascii="Times New Roman" w:hAnsi="Times New Roman" w:cs="Times New Roman"/>
          <w:sz w:val="24"/>
          <w:szCs w:val="24"/>
        </w:rPr>
        <w:t>Persepsi merupakan suatu proses dimana seseorang memahami berbagai hal melalui alat inderanya. Menurut</w:t>
      </w:r>
      <w:r w:rsidR="002F2860">
        <w:rPr>
          <w:rFonts w:ascii="Times New Roman" w:hAnsi="Times New Roman" w:cs="Times New Roman"/>
          <w:sz w:val="24"/>
          <w:szCs w:val="24"/>
          <w:lang w:val="en-US"/>
        </w:rPr>
        <w:t xml:space="preserve"> </w:t>
      </w:r>
      <w:r w:rsidR="003A380B">
        <w:rPr>
          <w:rFonts w:ascii="Times New Roman" w:hAnsi="Times New Roman" w:cs="Times New Roman"/>
          <w:sz w:val="24"/>
          <w:szCs w:val="24"/>
          <w:lang w:val="en-US"/>
        </w:rPr>
        <w:fldChar w:fldCharType="begin" w:fldLock="1"/>
      </w:r>
      <w:r w:rsidR="003A380B">
        <w:rPr>
          <w:rFonts w:ascii="Times New Roman" w:hAnsi="Times New Roman" w:cs="Times New Roman"/>
          <w:sz w:val="24"/>
          <w:szCs w:val="24"/>
          <w:lang w:val="en-US"/>
        </w:rPr>
        <w:instrText>ADDIN CSL_CITATION {"citationItems":[{"id":"ITEM-1","itemData":{"DOI":"10.1111/apha.13842","ISSN":"1748-1708","author":[{"dropping-particle":"","family":"Persson","given":"Pontus B.","non-dropping-particle":"","parse-names":false,"suffix":""},{"dropping-particle":"","family":"Hillmeister","given":"Philipp","non-dropping-particle":"","parse-names":false,"suffix":""},{"dropping-particle":"","family":"Persson","given":"Anja B.","non-dropping-particle":"","parse-names":false,"suffix":""}],"container-title":"Acta Physiologica","id":"ITEM-1","issue":"3","issued":{"date-parts":[["2022","7","19"]]},"publisher":"John Wiley and Sons Inc","title":"Perception","type":"article-journal","volume":"235"},"uris":["http://www.mendeley.com/documents/?uuid=2d7d4b52-6e4e-37c4-98a5-17add0cb2784"]}],"mendeley":{"formattedCitation":"(Persson et al., 2022)","plainTextFormattedCitation":"(Persson et al., 2022)","previouslyFormattedCitation":"(Persson et al., 2022)"},"properties":{"noteIndex":0},"schema":"https://github.com/citation-style-language/schema/raw/master/csl-citation.json"}</w:instrText>
      </w:r>
      <w:r w:rsidR="003A380B">
        <w:rPr>
          <w:rFonts w:ascii="Times New Roman" w:hAnsi="Times New Roman" w:cs="Times New Roman"/>
          <w:sz w:val="24"/>
          <w:szCs w:val="24"/>
          <w:lang w:val="en-US"/>
        </w:rPr>
        <w:fldChar w:fldCharType="separate"/>
      </w:r>
      <w:r w:rsidR="003A380B" w:rsidRPr="003A380B">
        <w:rPr>
          <w:rFonts w:ascii="Times New Roman" w:hAnsi="Times New Roman" w:cs="Times New Roman"/>
          <w:noProof/>
          <w:sz w:val="24"/>
          <w:szCs w:val="24"/>
          <w:lang w:val="en-US"/>
        </w:rPr>
        <w:t>(Persson et al., 2022)</w:t>
      </w:r>
      <w:r w:rsidR="003A380B">
        <w:rPr>
          <w:rFonts w:ascii="Times New Roman" w:hAnsi="Times New Roman" w:cs="Times New Roman"/>
          <w:sz w:val="24"/>
          <w:szCs w:val="24"/>
          <w:lang w:val="en-US"/>
        </w:rPr>
        <w:fldChar w:fldCharType="end"/>
      </w:r>
      <w:r w:rsidRPr="00BA735C">
        <w:rPr>
          <w:rFonts w:ascii="Times New Roman" w:hAnsi="Times New Roman" w:cs="Times New Roman"/>
          <w:sz w:val="24"/>
          <w:szCs w:val="24"/>
        </w:rPr>
        <w:t>, persepsi diartikan sebagai cara otak dalam menginterpretasikan rangsangan yang diterima oleh panca indera. Dengan kata lain, persepsi merupakan tahapan akhir dari proses pengamatan terhadap suatu objek, yang dimulai dari diterimanya stimulus oleh indera, kemudian individu memberikan perhatian terhadap rangsangan tersebut dan meneruskannya ke otak hingga individu menyadari apa yang diamatinya</w:t>
      </w:r>
      <w:r w:rsidR="003A380B">
        <w:rPr>
          <w:rFonts w:ascii="Times New Roman" w:hAnsi="Times New Roman" w:cs="Times New Roman"/>
          <w:sz w:val="24"/>
          <w:szCs w:val="24"/>
          <w:lang w:val="en-US"/>
        </w:rPr>
        <w:t xml:space="preserve"> </w:t>
      </w:r>
      <w:r w:rsidR="003A380B">
        <w:rPr>
          <w:rFonts w:ascii="Times New Roman" w:hAnsi="Times New Roman" w:cs="Times New Roman"/>
          <w:sz w:val="24"/>
          <w:szCs w:val="24"/>
          <w:lang w:val="en-US"/>
        </w:rPr>
        <w:fldChar w:fldCharType="begin" w:fldLock="1"/>
      </w:r>
      <w:r w:rsidR="003A380B">
        <w:rPr>
          <w:rFonts w:ascii="Times New Roman" w:hAnsi="Times New Roman" w:cs="Times New Roman"/>
          <w:sz w:val="24"/>
          <w:szCs w:val="24"/>
          <w:lang w:val="en-US"/>
        </w:rPr>
        <w:instrText>ADDIN CSL_CITATION {"citationItems":[{"id":"ITEM-1","itemData":{"abstract":"This study aims to (1) describe students' perceptions of the use of SPOT-based learning media in Basic Financial Accounting courses; (2) analyzing differences in student perceptions based on gender; and (3) analyzing differences in student perceptions based on the study program. This research is a descriptive quantitative research. The number of samples in this study were 318 students of FPEB UPI batches of 2020 and 2021 which were taken using the proportional random sampling technique. Data were analyzed using descriptive statistical analysis in the form of averages, proportions, and comparative analysis using the t test and one-way ANOVA. The results of the study stated that (1) students' perceptions of the use of SPOT-based learning media in Basic Financial Accounting courses were in the neutral category; (2) there are no differences in student perceptions based on gender; and (3) there are differences in student perceptions based on the study program.","author":[{"dropping-particle":"","family":"Widiyanti","given":"Fitrilia","non-dropping-particle":"","parse-names":false,"suffix":""},{"dropping-particle":"","family":"Mulyadi","given":"Ajang","non-dropping-particle":"","parse-names":false,"suffix":""},{"dropping-particle":"","family":"Samlawi","given":"Faqih","non-dropping-particle":"","parse-names":false,"suffix":""}],"container-title":"Journal of Finance, Entrepreneurship, and Accounting Education Research","id":"ITEM-1","issue":"3","issued":{"date-parts":[["2023"]]},"page":"305-322","title":"Analisis Persepsi Mahasiswa Terhadap Penggunaan \nMedia Pembelajaran Berbasis SPOT pada Mata Kuliah \nAkuntansi Keuangan Dasar  \n(Studi Persepsional pada Mahasiswa FPEB UPI)","type":"article-journal","volume":"2"},"uris":["http://www.mendeley.com/documents/?uuid=5ffe689c-5896-3dba-93ab-2e91f7391044"]}],"mendeley":{"formattedCitation":"(Widiyanti et al., 2023)","plainTextFormattedCitation":"(Widiyanti et al., 2023)","previouslyFormattedCitation":"(Widiyanti et al., 2023)"},"properties":{"noteIndex":0},"schema":"https://github.com/citation-style-language/schema/raw/master/csl-citation.json"}</w:instrText>
      </w:r>
      <w:r w:rsidR="003A380B">
        <w:rPr>
          <w:rFonts w:ascii="Times New Roman" w:hAnsi="Times New Roman" w:cs="Times New Roman"/>
          <w:sz w:val="24"/>
          <w:szCs w:val="24"/>
          <w:lang w:val="en-US"/>
        </w:rPr>
        <w:fldChar w:fldCharType="separate"/>
      </w:r>
      <w:r w:rsidR="003A380B" w:rsidRPr="003A380B">
        <w:rPr>
          <w:rFonts w:ascii="Times New Roman" w:hAnsi="Times New Roman" w:cs="Times New Roman"/>
          <w:noProof/>
          <w:sz w:val="24"/>
          <w:szCs w:val="24"/>
          <w:lang w:val="en-US"/>
        </w:rPr>
        <w:t>(Widiyanti et al., 2023)</w:t>
      </w:r>
      <w:r w:rsidR="003A380B">
        <w:rPr>
          <w:rFonts w:ascii="Times New Roman" w:hAnsi="Times New Roman" w:cs="Times New Roman"/>
          <w:sz w:val="24"/>
          <w:szCs w:val="24"/>
          <w:lang w:val="en-US"/>
        </w:rPr>
        <w:fldChar w:fldCharType="end"/>
      </w:r>
      <w:r w:rsidRPr="00BA735C">
        <w:rPr>
          <w:rFonts w:ascii="Times New Roman" w:hAnsi="Times New Roman" w:cs="Times New Roman"/>
          <w:sz w:val="24"/>
          <w:szCs w:val="24"/>
        </w:rPr>
        <w:t>. Persepsi terbagi menjadi dua jenis, yakni persepsi internal dan eksternal. Persepsi eksternal muncul akibat adanya rangsangan dari lingkungan luar, sedangkan persepsi internal muncul sebagai respon dari rangsangan yang berasal dari dalam diri individu itu sendiri.</w:t>
      </w:r>
    </w:p>
    <w:p w14:paraId="71BCFEC5" w14:textId="10DFEAB3" w:rsidR="00731834" w:rsidRDefault="00B227F9" w:rsidP="00731834">
      <w:pPr>
        <w:spacing w:after="0" w:line="480" w:lineRule="auto"/>
        <w:ind w:firstLine="544"/>
        <w:jc w:val="both"/>
        <w:rPr>
          <w:rFonts w:ascii="Times New Roman" w:hAnsi="Times New Roman" w:cs="Times New Roman"/>
          <w:sz w:val="24"/>
          <w:szCs w:val="24"/>
        </w:rPr>
      </w:pPr>
      <w:r w:rsidRPr="00A050F5">
        <w:rPr>
          <w:rFonts w:ascii="Times New Roman" w:hAnsi="Times New Roman" w:cs="Times New Roman"/>
          <w:sz w:val="24"/>
          <w:szCs w:val="24"/>
          <w:lang w:val="en-US"/>
        </w:rPr>
        <w:t>Persepsi juga dapat dipahami sebagai cara seseorang memahami dan memaknai lingkungan yang diamatinya.</w:t>
      </w:r>
      <w:r w:rsidR="00A635C6" w:rsidRPr="00A050F5">
        <w:rPr>
          <w:rFonts w:ascii="Times New Roman" w:hAnsi="Times New Roman" w:cs="Times New Roman"/>
          <w:sz w:val="24"/>
          <w:szCs w:val="24"/>
          <w:lang w:val="en-US"/>
        </w:rPr>
        <w:t xml:space="preserve"> </w:t>
      </w:r>
      <w:r w:rsidR="002F6657" w:rsidRPr="00A050F5">
        <w:rPr>
          <w:rFonts w:ascii="Times New Roman" w:hAnsi="Times New Roman" w:cs="Times New Roman"/>
          <w:sz w:val="24"/>
          <w:szCs w:val="24"/>
          <w:lang w:val="en-US"/>
        </w:rPr>
        <w:fldChar w:fldCharType="begin" w:fldLock="1"/>
      </w:r>
      <w:r w:rsidR="00DE580C" w:rsidRPr="00A050F5">
        <w:rPr>
          <w:rFonts w:ascii="Times New Roman" w:hAnsi="Times New Roman" w:cs="Times New Roman"/>
          <w:sz w:val="24"/>
          <w:szCs w:val="24"/>
          <w:lang w:val="en-US"/>
        </w:rPr>
        <w:instrText>ADDIN CSL_CITATION {"citationItems":[{"id":"ITEM-1","itemData":{"ISBN":"978-634-221-424-4","author":[{"dropping-particle":"","family":"Farlis","given":"Fiko","non-dropping-particle":"","parse-names":false,"suffix":""},{"dropping-particle":"","family":"Kade Rachmawati","given":"Ida Ayu","non-dropping-particle":"","parse-names":false,"suffix":""},{"dropping-particle":"","family":"Lestari","given":"Indah","non-dropping-particle":"","parse-names":false,"suffix":""},{"dropping-particle":"","family":"Ariani","given":"Nora","non-dropping-particle":"","parse-names":false,"suffix":""},{"dropping-particle":"","family":"Anisah","given":"Azmi Listya","non-dropping-particle":"","parse-names":false,"suffix":""},{"dropping-particle":"","family":"Rahman Ramadhian","given":"Mochamad Arief","non-dropping-particle":"","parse-names":false,"suffix":""},{"dropping-particle":"","family":"Pringgabayu","given":"Dematria","non-dropping-particle":"","parse-names":false,"suffix":""},{"dropping-particle":"","family":"Ginting","given":"Nurlelasari","non-dropping-particle":"","parse-names":false,"suffix":""},{"dropping-particle":"","family":"Kurniawati","given":"Endang","non-dropping-particle":"","parse-names":false,"suffix":""},{"dropping-particle":"","family":"Harminingtyas","given":"Rudika","non-dropping-particle":"","parse-names":false,"suffix":""},{"dropping-particle":"","family":"Mohklas","given":"","non-dropping-particle":"","parse-names":false,"suffix":""},{"dropping-particle":"","family":"Ma'rifah","given":"Diana","non-dropping-particle":"","parse-names":false,"suffix":""},{"dropping-particle":"","family":"Hendrowati","given":"Tri Yuni","non-dropping-particle":"","parse-names":false,"suffix":""},{"dropping-particle":"","family":"Abdurohim","given":"","non-dropping-particle":"","parse-names":false,"suffix":""},{"dropping-particle":"","family":"Comala Hikmi","given":"Henni","non-dropping-particle":"","parse-names":false,"suffix":""},{"dropping-particle":"","family":"Saepudin","given":"Eli Apud","non-dropping-particle":"","parse-names":false,"suffix":""}],"id":"ITEM-1","issued":{"date-parts":[["2025"]]},"publisher":"Eureka Media Aksara","publisher-place":"Purbalingga","title":"Perilaku Organisasi","type":"book"},"uris":["http://www.mendeley.com/documents/?uuid=2dc9223f-a6f9-3a91-8d9a-d101d4038303"]}],"mendeley":{"formattedCitation":"(Farlis et al., 2025)","plainTextFormattedCitation":"(Farlis et al., 2025)","previouslyFormattedCitation":"(Farlis et al., 2025)"},"properties":{"noteIndex":0},"schema":"https://github.com/citation-style-language/schema/raw/master/csl-citation.json"}</w:instrText>
      </w:r>
      <w:r w:rsidR="002F6657" w:rsidRPr="00A050F5">
        <w:rPr>
          <w:rFonts w:ascii="Times New Roman" w:hAnsi="Times New Roman" w:cs="Times New Roman"/>
          <w:sz w:val="24"/>
          <w:szCs w:val="24"/>
          <w:lang w:val="en-US"/>
        </w:rPr>
        <w:fldChar w:fldCharType="separate"/>
      </w:r>
      <w:r w:rsidR="002F6657" w:rsidRPr="00A050F5">
        <w:rPr>
          <w:rFonts w:ascii="Times New Roman" w:hAnsi="Times New Roman" w:cs="Times New Roman"/>
          <w:noProof/>
          <w:sz w:val="24"/>
          <w:szCs w:val="24"/>
          <w:lang w:val="en-US"/>
        </w:rPr>
        <w:t>(Farlis et al., 2025)</w:t>
      </w:r>
      <w:r w:rsidR="002F6657" w:rsidRPr="00A050F5">
        <w:rPr>
          <w:rFonts w:ascii="Times New Roman" w:hAnsi="Times New Roman" w:cs="Times New Roman"/>
          <w:sz w:val="24"/>
          <w:szCs w:val="24"/>
          <w:lang w:val="en-US"/>
        </w:rPr>
        <w:fldChar w:fldCharType="end"/>
      </w:r>
      <w:r w:rsidR="00A635C6" w:rsidRPr="00A050F5">
        <w:rPr>
          <w:rFonts w:ascii="Times New Roman" w:hAnsi="Times New Roman" w:cs="Times New Roman"/>
          <w:sz w:val="24"/>
          <w:szCs w:val="24"/>
          <w:lang w:val="en-US"/>
        </w:rPr>
        <w:t>.</w:t>
      </w:r>
      <w:r w:rsidR="007B209C" w:rsidRPr="00A050F5">
        <w:rPr>
          <w:rFonts w:ascii="Times New Roman" w:hAnsi="Times New Roman" w:cs="Times New Roman"/>
          <w:sz w:val="24"/>
          <w:szCs w:val="24"/>
          <w:lang w:val="en-US"/>
        </w:rPr>
        <w:t xml:space="preserve"> </w:t>
      </w:r>
      <w:r w:rsidR="007B209C" w:rsidRPr="00A050F5">
        <w:rPr>
          <w:rFonts w:ascii="Times New Roman" w:hAnsi="Times New Roman" w:cs="Times New Roman"/>
          <w:sz w:val="24"/>
          <w:szCs w:val="24"/>
        </w:rPr>
        <w:t>Setiap rangsangan yang diterima oleh indera manusia dapat menimbulkan perbedaan persepsi. Ada yang menilainya sebagai sesuatu yang positif, namun ada pula yang menganggapnya negatif</w:t>
      </w:r>
      <w:r w:rsidR="00E01FAB" w:rsidRPr="00A050F5">
        <w:rPr>
          <w:rFonts w:ascii="Times New Roman" w:hAnsi="Times New Roman" w:cs="Times New Roman"/>
          <w:sz w:val="24"/>
          <w:szCs w:val="24"/>
          <w:lang w:val="en-US"/>
        </w:rPr>
        <w:t xml:space="preserve"> </w:t>
      </w:r>
      <w:r w:rsidR="00FD3D78" w:rsidRPr="00A050F5">
        <w:rPr>
          <w:rFonts w:ascii="Times New Roman" w:hAnsi="Times New Roman" w:cs="Times New Roman"/>
          <w:sz w:val="24"/>
          <w:szCs w:val="24"/>
          <w:lang w:val="en-US"/>
        </w:rPr>
        <w:fldChar w:fldCharType="begin" w:fldLock="1"/>
      </w:r>
      <w:r w:rsidR="007A22C1">
        <w:rPr>
          <w:rFonts w:ascii="Times New Roman" w:hAnsi="Times New Roman" w:cs="Times New Roman"/>
          <w:sz w:val="24"/>
          <w:szCs w:val="24"/>
          <w:lang w:val="en-US"/>
        </w:rPr>
        <w:instrText>ADDIN CSL_CITATION {"citationItems":[{"id":"ITEM-1","itemData":{"DOI":"10.1007/978-3-030-39755-5_4","abstract":"Ambiguity is fundamental to modern psychology, as the mind has to identify meaning in ambiguous information all of the time. Sensation provides us with noisy information that could represent many different states of the world, and our perceptual processes present us with one interpretation, which we believe to be real. From visual and auditory perception to understanding language, and from solving poorly defined problems to identifying our emotions and our relationships with other people, we have to resolve ambiguity and base our decisions and behaviour upon the most plausible reality. How our minds choose which of many possibilities is the most plausible is at the heart of understanding human behaviour, and gives us an insight into how and when ambiguity can be used to enhance creative problem-solving.","author":[{"dropping-particle":"","family":"May","given":"Jon","non-dropping-particle":"","parse-names":false,"suffix":""}],"id":"ITEM-1","issued":{"date-parts":[["2020"]]},"page":"43-62","publisher":"Springer International Publishing","publisher-place":"Cham","title":"Ambiguity in Psychology","type":"article-journal"},"uris":["http://www.mendeley.com/documents/?uuid=fe4199b4-97e8-3070-9954-3ae09e3fd8c4"]}],"mendeley":{"formattedCitation":"(May, 2020)","plainTextFormattedCitation":"(May, 2020)","previouslyFormattedCitation":"(May, 2020)"},"properties":{"noteIndex":0},"schema":"https://github.com/citation-style-language/schema/raw/master/csl-citation.json"}</w:instrText>
      </w:r>
      <w:r w:rsidR="00FD3D78" w:rsidRPr="00A050F5">
        <w:rPr>
          <w:rFonts w:ascii="Times New Roman" w:hAnsi="Times New Roman" w:cs="Times New Roman"/>
          <w:sz w:val="24"/>
          <w:szCs w:val="24"/>
          <w:lang w:val="en-US"/>
        </w:rPr>
        <w:fldChar w:fldCharType="separate"/>
      </w:r>
      <w:r w:rsidR="00FD3D78" w:rsidRPr="00A050F5">
        <w:rPr>
          <w:rFonts w:ascii="Times New Roman" w:hAnsi="Times New Roman" w:cs="Times New Roman"/>
          <w:noProof/>
          <w:sz w:val="24"/>
          <w:szCs w:val="24"/>
          <w:lang w:val="en-US"/>
        </w:rPr>
        <w:t>(May, 2020)</w:t>
      </w:r>
      <w:r w:rsidR="00FD3D78" w:rsidRPr="00A050F5">
        <w:rPr>
          <w:rFonts w:ascii="Times New Roman" w:hAnsi="Times New Roman" w:cs="Times New Roman"/>
          <w:sz w:val="24"/>
          <w:szCs w:val="24"/>
          <w:lang w:val="en-US"/>
        </w:rPr>
        <w:fldChar w:fldCharType="end"/>
      </w:r>
      <w:r w:rsidR="007B209C" w:rsidRPr="00A050F5">
        <w:rPr>
          <w:rFonts w:ascii="Times New Roman" w:hAnsi="Times New Roman" w:cs="Times New Roman"/>
          <w:sz w:val="24"/>
          <w:szCs w:val="24"/>
        </w:rPr>
        <w:t>.</w:t>
      </w:r>
    </w:p>
    <w:p w14:paraId="2FF69945" w14:textId="3330C9DD" w:rsidR="00507686" w:rsidRPr="00731834" w:rsidRDefault="00A635C6" w:rsidP="00496177">
      <w:pPr>
        <w:spacing w:after="0" w:line="480" w:lineRule="auto"/>
        <w:jc w:val="both"/>
        <w:rPr>
          <w:rFonts w:ascii="Times New Roman" w:hAnsi="Times New Roman" w:cs="Times New Roman"/>
          <w:sz w:val="24"/>
          <w:szCs w:val="24"/>
        </w:rPr>
      </w:pPr>
      <w:r w:rsidRPr="00CA3566">
        <w:rPr>
          <w:rFonts w:ascii="Times New Roman" w:eastAsia="Times New Roman" w:hAnsi="Times New Roman" w:cs="Times New Roman"/>
          <w:sz w:val="24"/>
          <w:szCs w:val="24"/>
          <w:lang w:val="en-US"/>
        </w:rPr>
        <w:t xml:space="preserve">Persepsi ini memiliki beberapa macam </w:t>
      </w:r>
      <w:r w:rsidR="000F5800">
        <w:rPr>
          <w:rFonts w:ascii="Times New Roman" w:eastAsia="Times New Roman" w:hAnsi="Times New Roman" w:cs="Times New Roman"/>
          <w:sz w:val="24"/>
          <w:szCs w:val="24"/>
          <w:lang w:val="en-US"/>
        </w:rPr>
        <w:fldChar w:fldCharType="begin" w:fldLock="1"/>
      </w:r>
      <w:r w:rsidR="000F5800">
        <w:rPr>
          <w:rFonts w:ascii="Times New Roman" w:eastAsia="Times New Roman" w:hAnsi="Times New Roman" w:cs="Times New Roman"/>
          <w:sz w:val="24"/>
          <w:szCs w:val="24"/>
          <w:lang w:val="en-US"/>
        </w:rPr>
        <w:instrText>ADDIN CSL_CITATION {"citationItems":[{"id":"ITEM-1","itemData":{"ISBN":"9786233281607","author":[{"dropping-particle":"","family":"Rahmawati","given":"Intan","non-dropping-particle":"","parse-names":false,"suffix":""}],"id":"ITEM-1","issued":{"date-parts":[["2022"]]},"publisher":"Bumi Aksara","publisher-place":"Jakarta","title":"Pengantar Psikologi Sosial","type":"book"},"uris":["http://www.mendeley.com/documents/?uuid=76e36c73-a551-36ae-b5f8-525e587bfbb6"]}],"mendeley":{"formattedCitation":"(Rahmawati, 2022)","plainTextFormattedCitation":"(Rahmawati, 2022)","previouslyFormattedCitation":"(Rahmawati, 2022)"},"properties":{"noteIndex":0},"schema":"https://github.com/citation-style-language/schema/raw/master/csl-citation.json"}</w:instrText>
      </w:r>
      <w:r w:rsidR="000F5800">
        <w:rPr>
          <w:rFonts w:ascii="Times New Roman" w:eastAsia="Times New Roman" w:hAnsi="Times New Roman" w:cs="Times New Roman"/>
          <w:sz w:val="24"/>
          <w:szCs w:val="24"/>
          <w:lang w:val="en-US"/>
        </w:rPr>
        <w:fldChar w:fldCharType="separate"/>
      </w:r>
      <w:r w:rsidR="000F5800" w:rsidRPr="000F5800">
        <w:rPr>
          <w:rFonts w:ascii="Times New Roman" w:eastAsia="Times New Roman" w:hAnsi="Times New Roman" w:cs="Times New Roman"/>
          <w:noProof/>
          <w:sz w:val="24"/>
          <w:szCs w:val="24"/>
          <w:lang w:val="en-US"/>
        </w:rPr>
        <w:t>(Rahmawati, 2022)</w:t>
      </w:r>
      <w:r w:rsidR="000F5800">
        <w:rPr>
          <w:rFonts w:ascii="Times New Roman" w:eastAsia="Times New Roman" w:hAnsi="Times New Roman" w:cs="Times New Roman"/>
          <w:sz w:val="24"/>
          <w:szCs w:val="24"/>
          <w:lang w:val="en-US"/>
        </w:rPr>
        <w:fldChar w:fldCharType="end"/>
      </w:r>
      <w:r w:rsidRPr="00CA3566">
        <w:rPr>
          <w:rFonts w:ascii="Times New Roman" w:eastAsia="Times New Roman" w:hAnsi="Times New Roman" w:cs="Times New Roman"/>
          <w:sz w:val="24"/>
          <w:szCs w:val="24"/>
          <w:lang w:val="en-US"/>
        </w:rPr>
        <w:t xml:space="preserve"> yaitu:</w:t>
      </w:r>
    </w:p>
    <w:p w14:paraId="2D1D5BDF" w14:textId="5A5A3DBF" w:rsidR="00507686" w:rsidRPr="00507686" w:rsidRDefault="00395E4F" w:rsidP="00496177">
      <w:pPr>
        <w:pStyle w:val="ListParagraph"/>
        <w:numPr>
          <w:ilvl w:val="0"/>
          <w:numId w:val="12"/>
        </w:numPr>
        <w:spacing w:after="0" w:line="480" w:lineRule="auto"/>
        <w:ind w:left="709"/>
        <w:jc w:val="both"/>
        <w:rPr>
          <w:rFonts w:ascii="Times New Roman" w:eastAsia="Times New Roman" w:hAnsi="Times New Roman" w:cs="Times New Roman"/>
          <w:sz w:val="24"/>
          <w:szCs w:val="24"/>
          <w:lang w:val="en-US"/>
        </w:rPr>
      </w:pPr>
      <w:r w:rsidRPr="00507686">
        <w:rPr>
          <w:rFonts w:ascii="Times New Roman" w:eastAsia="Times New Roman" w:hAnsi="Times New Roman" w:cs="Times New Roman"/>
          <w:sz w:val="24"/>
          <w:szCs w:val="24"/>
          <w:lang w:val="en-US"/>
        </w:rPr>
        <w:t xml:space="preserve">Persepsi Lingkungan Fisik </w:t>
      </w:r>
    </w:p>
    <w:p w14:paraId="17E99833" w14:textId="77777777" w:rsidR="00507686" w:rsidRPr="00507686" w:rsidRDefault="00507686" w:rsidP="00496177">
      <w:pPr>
        <w:pStyle w:val="ListParagraph"/>
        <w:spacing w:before="100" w:beforeAutospacing="1" w:after="100" w:afterAutospacing="1" w:line="480" w:lineRule="auto"/>
        <w:ind w:left="709"/>
        <w:jc w:val="both"/>
        <w:rPr>
          <w:rFonts w:ascii="Times New Roman" w:eastAsia="Times New Roman" w:hAnsi="Times New Roman" w:cs="Times New Roman"/>
          <w:sz w:val="24"/>
          <w:szCs w:val="24"/>
          <w:highlight w:val="red"/>
          <w:lang w:val="en-US"/>
        </w:rPr>
      </w:pPr>
      <w:r w:rsidRPr="00507686">
        <w:rPr>
          <w:rFonts w:ascii="Times New Roman" w:eastAsia="Times New Roman" w:hAnsi="Times New Roman" w:cs="Times New Roman"/>
          <w:sz w:val="24"/>
          <w:szCs w:val="24"/>
          <w:lang w:val="en-US"/>
        </w:rPr>
        <w:t xml:space="preserve">Setiap orang dapat memiliki pandangan yang berbeda terhadap objek atau lingkungan fisik yang sama. Persepsi ini terbentuk dari stimulus yang ditangkap pancaindra, seperti cahaya, suara, atau suhu. Objek yang dipersepsi tidak mengalami perubahan, tetapi cara manusia menilainya bisa berbeda-beda. Perbedaan tersebut dipengaruhi oleh latar belakang </w:t>
      </w:r>
      <w:r w:rsidRPr="00507686">
        <w:rPr>
          <w:rFonts w:ascii="Times New Roman" w:eastAsia="Times New Roman" w:hAnsi="Times New Roman" w:cs="Times New Roman"/>
          <w:sz w:val="24"/>
          <w:szCs w:val="24"/>
          <w:lang w:val="en-US"/>
        </w:rPr>
        <w:lastRenderedPageBreak/>
        <w:t>pengalaman, budaya, maupun kondisi psikologis seseorang, sehingga situasi menjadi faktor penting dalam membentuk persepsi terhadap lingkungan fisik.</w:t>
      </w:r>
    </w:p>
    <w:p w14:paraId="4D8BE858" w14:textId="59703CEB" w:rsidR="00507686" w:rsidRPr="00507686" w:rsidRDefault="00395E4F" w:rsidP="00496177">
      <w:pPr>
        <w:pStyle w:val="ListParagraph"/>
        <w:numPr>
          <w:ilvl w:val="0"/>
          <w:numId w:val="12"/>
        </w:numPr>
        <w:spacing w:before="100" w:beforeAutospacing="1" w:after="100" w:afterAutospacing="1" w:line="480" w:lineRule="auto"/>
        <w:ind w:left="709"/>
        <w:jc w:val="both"/>
        <w:rPr>
          <w:rFonts w:ascii="Times New Roman" w:eastAsia="Times New Roman" w:hAnsi="Times New Roman" w:cs="Times New Roman"/>
          <w:sz w:val="24"/>
          <w:szCs w:val="24"/>
          <w:lang w:val="en-US"/>
        </w:rPr>
      </w:pPr>
      <w:r w:rsidRPr="00507686">
        <w:rPr>
          <w:rFonts w:ascii="Times New Roman" w:eastAsia="Times New Roman" w:hAnsi="Times New Roman" w:cs="Times New Roman"/>
          <w:sz w:val="24"/>
          <w:szCs w:val="24"/>
          <w:lang w:val="en-US"/>
        </w:rPr>
        <w:t xml:space="preserve">Persepsi </w:t>
      </w:r>
      <w:r w:rsidR="00507686" w:rsidRPr="00507686">
        <w:rPr>
          <w:rFonts w:ascii="Times New Roman" w:eastAsia="Times New Roman" w:hAnsi="Times New Roman" w:cs="Times New Roman"/>
          <w:sz w:val="24"/>
          <w:szCs w:val="24"/>
          <w:lang w:val="en-US"/>
        </w:rPr>
        <w:t>Terhadap Manusia</w:t>
      </w:r>
    </w:p>
    <w:p w14:paraId="2DBB2C49" w14:textId="0C38B9E4" w:rsidR="00507686" w:rsidRPr="00507686" w:rsidRDefault="00507686" w:rsidP="00115757">
      <w:pPr>
        <w:pStyle w:val="ListParagraph"/>
        <w:spacing w:after="0" w:line="480" w:lineRule="auto"/>
        <w:ind w:left="709"/>
        <w:jc w:val="both"/>
        <w:rPr>
          <w:rFonts w:ascii="Times New Roman" w:eastAsia="Times New Roman" w:hAnsi="Times New Roman" w:cs="Times New Roman"/>
          <w:sz w:val="24"/>
          <w:szCs w:val="24"/>
          <w:lang w:val="en-US"/>
        </w:rPr>
      </w:pPr>
      <w:r w:rsidRPr="00507686">
        <w:rPr>
          <w:rFonts w:ascii="Times New Roman" w:hAnsi="Times New Roman" w:cs="Times New Roman"/>
          <w:sz w:val="24"/>
          <w:szCs w:val="24"/>
          <w:lang w:val="en-US"/>
        </w:rPr>
        <w:t>Persepsi terhadap manusia</w:t>
      </w:r>
      <w:r w:rsidR="008A0973">
        <w:rPr>
          <w:rFonts w:ascii="Times New Roman" w:hAnsi="Times New Roman" w:cs="Times New Roman"/>
          <w:sz w:val="24"/>
          <w:szCs w:val="24"/>
          <w:lang w:val="en-US"/>
        </w:rPr>
        <w:t xml:space="preserve"> atau sosial</w:t>
      </w:r>
      <w:r w:rsidRPr="00507686">
        <w:rPr>
          <w:rFonts w:ascii="Times New Roman" w:hAnsi="Times New Roman" w:cs="Times New Roman"/>
          <w:sz w:val="24"/>
          <w:szCs w:val="24"/>
          <w:lang w:val="en-US"/>
        </w:rPr>
        <w:t xml:space="preserve"> merupakan suatu proses untuk memahami dan menafsirkan makna dari interaksi serta peristiwa sosial yang terjadi dalam kehidupan sehari-hari. Proses ini dipengaruhi oleh berbagai faktor, seperti pengalaman, emosi, latar belakang, dan nilai yang dimiliki masing-masing individu. Oleh karena itu, cara seseorang memandang dan menilai orang lain tidak selalu sama, melainkan dapat berbeda sesuai dengan kondisi yang melatarbelakanginya. Perbedaan tersebut membuat persepsi sosial memiliki potensi risiko, terutama ketika individu memberikan penafsiran terhadap perilaku maupun sikap orang lain. Penilaian yang dihasilkan dalam proses ini tidak hanya terbentuk atas dasar rasionalitas, melainkan juga dipengaruhi oleh aspek emosional dan sosial yang melekat pada diri individu, sehingga menjadikan persepsi sosial</w:t>
      </w:r>
      <w:r w:rsidR="00F62121">
        <w:rPr>
          <w:rFonts w:ascii="Times New Roman" w:hAnsi="Times New Roman" w:cs="Times New Roman"/>
          <w:sz w:val="24"/>
          <w:szCs w:val="24"/>
          <w:lang w:val="en-US"/>
        </w:rPr>
        <w:t xml:space="preserve"> </w:t>
      </w:r>
      <w:r w:rsidRPr="00507686">
        <w:rPr>
          <w:rFonts w:ascii="Times New Roman" w:hAnsi="Times New Roman" w:cs="Times New Roman"/>
          <w:sz w:val="24"/>
          <w:szCs w:val="24"/>
          <w:lang w:val="en-US"/>
        </w:rPr>
        <w:t>bersifat</w:t>
      </w:r>
      <w:r w:rsidR="0044427D">
        <w:rPr>
          <w:rFonts w:ascii="Times New Roman" w:hAnsi="Times New Roman" w:cs="Times New Roman"/>
          <w:sz w:val="24"/>
          <w:szCs w:val="24"/>
          <w:lang w:val="en-US"/>
        </w:rPr>
        <w:t xml:space="preserve"> </w:t>
      </w:r>
      <w:r w:rsidRPr="00507686">
        <w:rPr>
          <w:rFonts w:ascii="Times New Roman" w:hAnsi="Times New Roman" w:cs="Times New Roman"/>
          <w:sz w:val="24"/>
          <w:szCs w:val="24"/>
          <w:lang w:val="en-US"/>
        </w:rPr>
        <w:t>kompleks</w:t>
      </w:r>
      <w:r w:rsidR="0044427D">
        <w:rPr>
          <w:rFonts w:ascii="Times New Roman" w:hAnsi="Times New Roman" w:cs="Times New Roman"/>
          <w:sz w:val="24"/>
          <w:szCs w:val="24"/>
          <w:lang w:val="en-US"/>
        </w:rPr>
        <w:t xml:space="preserve"> </w:t>
      </w:r>
      <w:r w:rsidRPr="00507686">
        <w:rPr>
          <w:rFonts w:ascii="Times New Roman" w:hAnsi="Times New Roman" w:cs="Times New Roman"/>
          <w:sz w:val="24"/>
          <w:szCs w:val="24"/>
          <w:lang w:val="en-US"/>
        </w:rPr>
        <w:t>dan dinamis dalam</w:t>
      </w:r>
      <w:r w:rsidR="00F62121">
        <w:rPr>
          <w:rFonts w:ascii="Times New Roman" w:hAnsi="Times New Roman" w:cs="Times New Roman"/>
          <w:sz w:val="24"/>
          <w:szCs w:val="24"/>
          <w:lang w:val="en-US"/>
        </w:rPr>
        <w:t xml:space="preserve"> </w:t>
      </w:r>
      <w:r w:rsidRPr="00507686">
        <w:rPr>
          <w:rFonts w:ascii="Times New Roman" w:hAnsi="Times New Roman" w:cs="Times New Roman"/>
          <w:sz w:val="24"/>
          <w:szCs w:val="24"/>
          <w:lang w:val="en-US"/>
        </w:rPr>
        <w:t>membentuk hubungan.</w:t>
      </w:r>
    </w:p>
    <w:p w14:paraId="6065756F" w14:textId="58361472" w:rsidR="008D5B41" w:rsidRPr="005B535F" w:rsidRDefault="008D5B41" w:rsidP="00115757">
      <w:pPr>
        <w:pStyle w:val="BodyText"/>
        <w:spacing w:line="480" w:lineRule="auto"/>
        <w:ind w:right="278" w:firstLine="544"/>
        <w:jc w:val="both"/>
      </w:pPr>
      <w:r w:rsidRPr="005B535F">
        <w:t>Menurut</w:t>
      </w:r>
      <w:r w:rsidR="005B535F" w:rsidRPr="005B535F">
        <w:rPr>
          <w:lang w:val="en-US"/>
        </w:rPr>
        <w:t xml:space="preserve"> pendapat Bimo Walgito dalam</w:t>
      </w:r>
      <w:r w:rsidRPr="005B535F">
        <w:t xml:space="preserve"> </w:t>
      </w:r>
      <w:r w:rsidR="003A380B">
        <w:fldChar w:fldCharType="begin" w:fldLock="1"/>
      </w:r>
      <w:r w:rsidR="003A380B">
        <w:instrText>ADDIN CSL_CITATION {"citationItems":[{"id":"ITEM-1","itemData":{"author":[{"dropping-particle":"","family":"Kurniawan","given":"Julita","non-dropping-particle":"","parse-names":false,"suffix":""},{"dropping-particle":"","family":"Kurniaman","given":"Otang","non-dropping-particle":"","parse-names":false,"suffix":""},{"dropping-particle":"","family":"Munjiatun","given":"","non-dropping-particle":"","parse-names":false,"suffix":""}],"id":"ITEM-1","issue":"1","issued":{"date-parts":[["2021"]]},"page":"1-9","title":"Persepsi Mahasiswa PGSD FKIP Universitas Riau Terhadap Perkuliahan Daring Menggunakan Google Classroom Pada Masa Pandemi Covid-19","type":"article-journal","volume":"VI"},"uris":["http://www.mendeley.com/documents/?uuid=d9927323-9313-3131-95b7-7b7664ef893d"]}],"mendeley":{"formattedCitation":"(Kurniawan et al., 2021)","plainTextFormattedCitation":"(Kurniawan et al., 2021)","previouslyFormattedCitation":"(Kurniawan et al., 2021)"},"properties":{"noteIndex":0},"schema":"https://github.com/citation-style-language/schema/raw/master/csl-citation.json"}</w:instrText>
      </w:r>
      <w:r w:rsidR="003A380B">
        <w:fldChar w:fldCharType="separate"/>
      </w:r>
      <w:r w:rsidR="003A380B" w:rsidRPr="003A380B">
        <w:rPr>
          <w:noProof/>
        </w:rPr>
        <w:t>(Kurniawan et al., 2021)</w:t>
      </w:r>
      <w:r w:rsidR="003A380B">
        <w:fldChar w:fldCharType="end"/>
      </w:r>
      <w:r w:rsidRPr="005B535F">
        <w:t xml:space="preserve">, adapun indikator </w:t>
      </w:r>
      <w:r w:rsidR="005B535F" w:rsidRPr="005B535F">
        <w:rPr>
          <w:lang w:val="en-US"/>
        </w:rPr>
        <w:t xml:space="preserve">persepsi yaitu </w:t>
      </w:r>
      <w:r w:rsidRPr="005B535F">
        <w:t>sebagai berikut:</w:t>
      </w:r>
    </w:p>
    <w:p w14:paraId="2512C931" w14:textId="77777777" w:rsidR="005B535F" w:rsidRPr="005B535F" w:rsidRDefault="005B535F" w:rsidP="006A6F71">
      <w:pPr>
        <w:pStyle w:val="ListParagraph"/>
        <w:numPr>
          <w:ilvl w:val="0"/>
          <w:numId w:val="11"/>
        </w:numPr>
        <w:spacing w:after="0" w:line="480" w:lineRule="auto"/>
        <w:ind w:left="714" w:hanging="357"/>
        <w:jc w:val="both"/>
        <w:rPr>
          <w:rFonts w:ascii="Times New Roman" w:hAnsi="Times New Roman" w:cs="Times New Roman"/>
          <w:sz w:val="24"/>
          <w:szCs w:val="24"/>
        </w:rPr>
      </w:pPr>
      <w:r w:rsidRPr="005B535F">
        <w:rPr>
          <w:rFonts w:ascii="Times New Roman" w:hAnsi="Times New Roman" w:cs="Times New Roman"/>
          <w:sz w:val="24"/>
          <w:szCs w:val="24"/>
        </w:rPr>
        <w:t>Penyerapan atau penerimaan terhadap rangsangan atau objek</w:t>
      </w:r>
    </w:p>
    <w:p w14:paraId="5CBD2F72" w14:textId="77777777" w:rsidR="005B535F" w:rsidRPr="005B535F" w:rsidRDefault="005B535F" w:rsidP="006A6F71">
      <w:pPr>
        <w:pStyle w:val="ListParagraph"/>
        <w:numPr>
          <w:ilvl w:val="0"/>
          <w:numId w:val="11"/>
        </w:numPr>
        <w:spacing w:after="0" w:line="480" w:lineRule="auto"/>
        <w:ind w:left="714" w:hanging="357"/>
        <w:jc w:val="both"/>
        <w:rPr>
          <w:rFonts w:ascii="Times New Roman" w:hAnsi="Times New Roman" w:cs="Times New Roman"/>
          <w:sz w:val="24"/>
          <w:szCs w:val="24"/>
        </w:rPr>
      </w:pPr>
      <w:r w:rsidRPr="005B535F">
        <w:rPr>
          <w:rFonts w:ascii="Times New Roman" w:hAnsi="Times New Roman" w:cs="Times New Roman"/>
          <w:sz w:val="24"/>
          <w:szCs w:val="24"/>
        </w:rPr>
        <w:t>Pengertian atau pemahaman atas objek</w:t>
      </w:r>
    </w:p>
    <w:p w14:paraId="12FF1F6E" w14:textId="7A5A1C29" w:rsidR="008D5B41" w:rsidRDefault="005B535F" w:rsidP="006A6F71">
      <w:pPr>
        <w:pStyle w:val="ListParagraph"/>
        <w:numPr>
          <w:ilvl w:val="0"/>
          <w:numId w:val="11"/>
        </w:numPr>
        <w:spacing w:after="0" w:line="480" w:lineRule="auto"/>
        <w:ind w:left="714" w:hanging="357"/>
        <w:jc w:val="both"/>
        <w:rPr>
          <w:rFonts w:ascii="Times New Roman" w:hAnsi="Times New Roman" w:cs="Times New Roman"/>
          <w:sz w:val="24"/>
          <w:szCs w:val="24"/>
        </w:rPr>
      </w:pPr>
      <w:r w:rsidRPr="005B535F">
        <w:rPr>
          <w:rFonts w:ascii="Times New Roman" w:hAnsi="Times New Roman" w:cs="Times New Roman"/>
          <w:sz w:val="24"/>
          <w:szCs w:val="24"/>
          <w:lang w:val="en-US"/>
        </w:rPr>
        <w:t>P</w:t>
      </w:r>
      <w:r w:rsidRPr="005B535F">
        <w:rPr>
          <w:rFonts w:ascii="Times New Roman" w:hAnsi="Times New Roman" w:cs="Times New Roman"/>
          <w:sz w:val="24"/>
          <w:szCs w:val="24"/>
        </w:rPr>
        <w:t>enilaian atau evaluasi</w:t>
      </w:r>
    </w:p>
    <w:p w14:paraId="2C11CBF0" w14:textId="38C966B1" w:rsidR="00821141" w:rsidRDefault="00D144F4" w:rsidP="00867BC4">
      <w:pPr>
        <w:spacing w:after="0" w:line="480" w:lineRule="auto"/>
        <w:jc w:val="both"/>
        <w:rPr>
          <w:rFonts w:ascii="Times New Roman" w:hAnsi="Times New Roman" w:cs="Times New Roman"/>
          <w:sz w:val="24"/>
          <w:szCs w:val="24"/>
        </w:rPr>
      </w:pPr>
      <w:r w:rsidRPr="00D144F4">
        <w:rPr>
          <w:rFonts w:ascii="Times New Roman" w:hAnsi="Times New Roman" w:cs="Times New Roman"/>
          <w:sz w:val="24"/>
          <w:szCs w:val="24"/>
        </w:rPr>
        <w:lastRenderedPageBreak/>
        <w:t>Berdasarkan uraian pengertian tersebut, kebijakan mengenai Pajak Pertambahan Nilai atas Perdagangan Melalui Sistem Elektronik berkaitan dengan</w:t>
      </w:r>
      <w:r>
        <w:rPr>
          <w:rFonts w:ascii="Times New Roman" w:hAnsi="Times New Roman" w:cs="Times New Roman"/>
          <w:sz w:val="24"/>
          <w:szCs w:val="24"/>
          <w:lang w:val="en-US"/>
        </w:rPr>
        <w:t xml:space="preserve"> </w:t>
      </w:r>
      <w:r w:rsidRPr="00D144F4">
        <w:rPr>
          <w:rFonts w:ascii="Times New Roman" w:hAnsi="Times New Roman" w:cs="Times New Roman"/>
          <w:sz w:val="24"/>
          <w:szCs w:val="24"/>
        </w:rPr>
        <w:t>persepsi terhadap manusia, karena</w:t>
      </w:r>
      <w:r>
        <w:rPr>
          <w:rFonts w:ascii="Times New Roman" w:hAnsi="Times New Roman" w:cs="Times New Roman"/>
          <w:sz w:val="24"/>
          <w:szCs w:val="24"/>
          <w:lang w:val="en-US"/>
        </w:rPr>
        <w:t xml:space="preserve"> </w:t>
      </w:r>
      <w:r w:rsidRPr="00D144F4">
        <w:rPr>
          <w:rFonts w:ascii="Times New Roman" w:hAnsi="Times New Roman" w:cs="Times New Roman"/>
          <w:sz w:val="24"/>
          <w:szCs w:val="24"/>
        </w:rPr>
        <w:t>menekankan pada pemahaman tindakan sosial melalui proses evaluasi serta penafsiran terhadap informasi yang diperoleh.</w:t>
      </w:r>
    </w:p>
    <w:p w14:paraId="633C44B1" w14:textId="090BFCDE" w:rsidR="00D675CB" w:rsidRDefault="00D675CB" w:rsidP="00D675CB">
      <w:pPr>
        <w:pStyle w:val="Heading3"/>
      </w:pPr>
      <w:r>
        <w:t xml:space="preserve"> </w:t>
      </w:r>
      <w:bookmarkStart w:id="19" w:name="_Toc220095332"/>
      <w:r>
        <w:t>Kebijakan Pajak Pertambahan Nilai</w:t>
      </w:r>
      <w:bookmarkEnd w:id="19"/>
    </w:p>
    <w:p w14:paraId="105B7D29" w14:textId="1914AD75" w:rsidR="006A2203" w:rsidRDefault="00D675CB" w:rsidP="006A2203">
      <w:pPr>
        <w:spacing w:line="480" w:lineRule="auto"/>
        <w:ind w:firstLine="544"/>
        <w:jc w:val="both"/>
        <w:rPr>
          <w:rFonts w:ascii="Times New Roman" w:eastAsia="Times New Roman" w:hAnsi="Times New Roman" w:cs="Times New Roman"/>
          <w:sz w:val="24"/>
          <w:szCs w:val="24"/>
          <w:lang w:val="en-US"/>
        </w:rPr>
      </w:pPr>
      <w:r w:rsidRPr="00D675CB">
        <w:rPr>
          <w:rFonts w:ascii="Times New Roman" w:eastAsia="Times New Roman" w:hAnsi="Times New Roman" w:cs="Times New Roman"/>
          <w:sz w:val="24"/>
          <w:szCs w:val="24"/>
          <w:lang w:val="en-US"/>
        </w:rPr>
        <w:t>Kebijakan Pajak Pertambahan Nilai (PPN) merupakan sumber pendapatan pemerintah yang signifikan di negara berkembang seperti Indonesia, yang berdampak pada pertumbuhan ekonomi, inflasi, pengangguran, dan perilaku konsumen</w:t>
      </w:r>
      <w:r w:rsidR="002A702A">
        <w:rPr>
          <w:rFonts w:ascii="Times New Roman" w:eastAsia="Times New Roman" w:hAnsi="Times New Roman" w:cs="Times New Roman"/>
          <w:sz w:val="24"/>
          <w:szCs w:val="24"/>
          <w:lang w:val="en-US"/>
        </w:rPr>
        <w:t xml:space="preserve"> </w:t>
      </w:r>
      <w:r w:rsidR="002A702A">
        <w:rPr>
          <w:rFonts w:ascii="Times New Roman" w:eastAsia="Times New Roman" w:hAnsi="Times New Roman" w:cs="Times New Roman"/>
          <w:sz w:val="24"/>
          <w:szCs w:val="24"/>
          <w:lang w:val="en-US"/>
        </w:rPr>
        <w:fldChar w:fldCharType="begin" w:fldLock="1"/>
      </w:r>
      <w:r w:rsidR="006A2203">
        <w:rPr>
          <w:rFonts w:ascii="Times New Roman" w:eastAsia="Times New Roman" w:hAnsi="Times New Roman" w:cs="Times New Roman"/>
          <w:sz w:val="24"/>
          <w:szCs w:val="24"/>
          <w:lang w:val="en-US"/>
        </w:rPr>
        <w:instrText>ADDIN CSL_CITATION {"citationItems":[{"id":"ITEM-1","itemData":{"ISSN":"3021-7784","abstract":"Value-Added Tax (VAT) is a major source of government revenue in many developing countries, including Indonesia. This research aims to evaluate the impact of VAT on economic growth, inflation, unemployment, and consumer behavior in Indonesia. The study utilizes secondary data from 2000 to 2023, encompassing various economic indicators. The results of the analysis indicate a significant relationship between VAT policies and these indicators, though the outcomes vary depending on specific contexts. This research concludes that VAT policies require comprehensive evaluation to minimize negative impacts and maximize benefits. The study reveals a significant negative relationship between VAT rates and GDP growth, where each unit reduction in VAT rates corresponds to an increase in economic output. Similarly, higher VAT rates demonstrate a positive but limited effect on inflation, reflecting the pass-through effect of VAT on consumer prices. Additionally, a strong positive correlation emerges between VAT rates and unemployment, highlighting its potential to suppress labor market dynamics. Lastly, household consumption is highly responsive to VAT adjustments, underscoring its role as a critical factor. The study concludes that high VAT rates can hinder economic growth, exacerbate inflation, and increase unemployment in developing countries like Indonesia. It recommends policies emphasizing the optimization of VAT rates to balance revenue collection with sustainable economic expansion and socioeconomic stability. This research provides valuable insights for policymakers and contributes to the global discourse on tax policies and economic development.","author":[{"dropping-particle":"","family":"Fadillah","given":"Lia","non-dropping-particle":"","parse-names":false,"suffix":""},{"dropping-particle":"","family":"Gunarto","given":"Muji","non-dropping-particle":"","parse-names":false,"suffix":""},{"dropping-particle":"","family":"Helmi","given":"Sulaiman","non-dropping-particle":"","parse-names":false,"suffix":""}],"container-title":"Business, Economics &amp; Management For Creating a Greener and Sustainable Future","id":"ITEM-1","issued":{"date-parts":[["2024"]]},"page":"200-208","title":"Evaluating the Impact of Value-Added Tax on Economic Growth, Inflation, Unemployment, and Consumer Behaviour in Developing Countries: Evidence from Indonesia","type":"article-journal","volume":"2"},"uris":["http://www.mendeley.com/documents/?uuid=33405235-f274-33e4-8c5a-c357969c5283"]}],"mendeley":{"formattedCitation":"(Fadillah et al., 2024)","plainTextFormattedCitation":"(Fadillah et al., 2024)","previouslyFormattedCitation":"(Fadillah et al., 2024)"},"properties":{"noteIndex":0},"schema":"https://github.com/citation-style-language/schema/raw/master/csl-citation.json"}</w:instrText>
      </w:r>
      <w:r w:rsidR="002A702A">
        <w:rPr>
          <w:rFonts w:ascii="Times New Roman" w:eastAsia="Times New Roman" w:hAnsi="Times New Roman" w:cs="Times New Roman"/>
          <w:sz w:val="24"/>
          <w:szCs w:val="24"/>
          <w:lang w:val="en-US"/>
        </w:rPr>
        <w:fldChar w:fldCharType="separate"/>
      </w:r>
      <w:r w:rsidR="002A702A" w:rsidRPr="002A702A">
        <w:rPr>
          <w:rFonts w:ascii="Times New Roman" w:eastAsia="Times New Roman" w:hAnsi="Times New Roman" w:cs="Times New Roman"/>
          <w:noProof/>
          <w:sz w:val="24"/>
          <w:szCs w:val="24"/>
          <w:lang w:val="en-US"/>
        </w:rPr>
        <w:t>(Fadillah et al., 2024)</w:t>
      </w:r>
      <w:r w:rsidR="002A702A">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w:t>
      </w:r>
      <w:r w:rsidR="002A702A">
        <w:rPr>
          <w:rFonts w:ascii="Times New Roman" w:eastAsia="Times New Roman" w:hAnsi="Times New Roman" w:cs="Times New Roman"/>
          <w:sz w:val="24"/>
          <w:szCs w:val="24"/>
          <w:lang w:val="en-US"/>
        </w:rPr>
        <w:t xml:space="preserve"> </w:t>
      </w:r>
      <w:r w:rsidR="002A702A" w:rsidRPr="002A702A">
        <w:rPr>
          <w:rFonts w:ascii="Times New Roman" w:eastAsia="Times New Roman" w:hAnsi="Times New Roman" w:cs="Times New Roman"/>
          <w:sz w:val="24"/>
          <w:szCs w:val="24"/>
          <w:lang w:val="en-US"/>
        </w:rPr>
        <w:t xml:space="preserve">Menurut </w:t>
      </w:r>
      <w:r w:rsidR="006A2203">
        <w:rPr>
          <w:rFonts w:ascii="Times New Roman" w:eastAsia="Times New Roman" w:hAnsi="Times New Roman" w:cs="Times New Roman"/>
          <w:sz w:val="24"/>
          <w:szCs w:val="24"/>
          <w:lang w:val="en-US"/>
        </w:rPr>
        <w:fldChar w:fldCharType="begin" w:fldLock="1"/>
      </w:r>
      <w:r w:rsidR="003F67C9">
        <w:rPr>
          <w:rFonts w:ascii="Times New Roman" w:eastAsia="Times New Roman" w:hAnsi="Times New Roman" w:cs="Times New Roman"/>
          <w:sz w:val="24"/>
          <w:szCs w:val="24"/>
          <w:lang w:val="en-US"/>
        </w:rPr>
        <w:instrText>ADDIN CSL_CITATION {"citationItems":[{"id":"ITEM-1","itemData":{"DOI":"10.3390/ijfs10030065","ISSN":"2227-7072","abstract":"&lt;p&gt;Owing to the Fourth Industrial revolution and digital transformation, the digital economy has grown substantially globally and in Africa. Despite the positive outcomes such as advancements in technology, improvements in business models and expansion in digital financial inclusion, negative implications include the erosion of tax bases due to the invisible nature of digital transactions. Although the digital economy is one of the biggest and quickest growing sectors in the African continent, its contribution to tax revenue is negligible. Developed and developing countries are grappling to find effective ways of mobilizing revenues from this hard to tax economy. African countries have turned to digital services taxes, value added taxes and withholding taxes in a bid to collect revenue from the digital economy to broaden their tax bases. There is intense debate among policymakers, governments, development bodies and tax bodies on the most effective way to tax the digital economy. Through a conceptual analysis based on a critical review of the literature, this article contributes to the ongoing debate by assessing the possibilities and constraints of taxing the digital economy in Africa using value added tax (VAT). The paper reviewed 55 articles, most of them current, published between 2014 and 2022, reflecting embryonic nature of the subject area. The findings on the opportunities include the existence of VAT regulation, increased revenue mobilization and efficiency gains, while challenges include ambiguities in legislation, capacity constraints and tax knowledge gaps. The implications of using VAT to collect tax from the digital economy encompass increased cost of digital services, decreased access, increased inequality and impediment on employment creation, poverty reduction, digital financial inclusion, and the realization of the sustainable development goals.&lt;/p&gt;","author":[{"dropping-particle":"","family":"Mpofu","given":"Favourate Y.","non-dropping-particle":"","parse-names":false,"suffix":""}],"id":"ITEM-1","issue":"3","issued":{"date-parts":[["2022","8","9"]]},"page":"65","publisher":"MDPI","title":"Taxing the Digital Economy through Consumption Taxes (VAT) in African Countries: Possibilities, Constraints and Implications","type":"article-journal","volume":"10"},"uris":["http://www.mendeley.com/documents/?uuid=8d22238e-4620-3f0e-9b72-2471da08a03d"]}],"mendeley":{"formattedCitation":"(Mpofu, 2022)","plainTextFormattedCitation":"(Mpofu, 2022)","previouslyFormattedCitation":"(Mpofu, 2022)"},"properties":{"noteIndex":0},"schema":"https://github.com/citation-style-language/schema/raw/master/csl-citation.json"}</w:instrText>
      </w:r>
      <w:r w:rsidR="006A2203">
        <w:rPr>
          <w:rFonts w:ascii="Times New Roman" w:eastAsia="Times New Roman" w:hAnsi="Times New Roman" w:cs="Times New Roman"/>
          <w:sz w:val="24"/>
          <w:szCs w:val="24"/>
          <w:lang w:val="en-US"/>
        </w:rPr>
        <w:fldChar w:fldCharType="separate"/>
      </w:r>
      <w:r w:rsidR="006A2203" w:rsidRPr="006A2203">
        <w:rPr>
          <w:rFonts w:ascii="Times New Roman" w:eastAsia="Times New Roman" w:hAnsi="Times New Roman" w:cs="Times New Roman"/>
          <w:noProof/>
          <w:sz w:val="24"/>
          <w:szCs w:val="24"/>
          <w:lang w:val="en-US"/>
        </w:rPr>
        <w:t>(Mpofu, 2022)</w:t>
      </w:r>
      <w:r w:rsidR="006A2203">
        <w:rPr>
          <w:rFonts w:ascii="Times New Roman" w:eastAsia="Times New Roman" w:hAnsi="Times New Roman" w:cs="Times New Roman"/>
          <w:sz w:val="24"/>
          <w:szCs w:val="24"/>
          <w:lang w:val="en-US"/>
        </w:rPr>
        <w:fldChar w:fldCharType="end"/>
      </w:r>
      <w:r w:rsidR="002A702A" w:rsidRPr="002A702A">
        <w:rPr>
          <w:rFonts w:ascii="Times New Roman" w:eastAsia="Times New Roman" w:hAnsi="Times New Roman" w:cs="Times New Roman"/>
          <w:sz w:val="24"/>
          <w:szCs w:val="24"/>
          <w:lang w:val="en-US"/>
        </w:rPr>
        <w:t>, PPN adalah pajak yang dipungut atas konsumsi barang dan jasa kena pajak, termasuk barang dan jasa digital.</w:t>
      </w:r>
      <w:r w:rsidR="00383FA2">
        <w:rPr>
          <w:rFonts w:ascii="Times New Roman" w:eastAsia="Times New Roman" w:hAnsi="Times New Roman" w:cs="Times New Roman"/>
          <w:sz w:val="24"/>
          <w:szCs w:val="24"/>
          <w:lang w:val="en-US"/>
        </w:rPr>
        <w:t xml:space="preserve"> </w:t>
      </w:r>
      <w:r w:rsidR="00383FA2" w:rsidRPr="00383FA2">
        <w:rPr>
          <w:rFonts w:ascii="Times New Roman" w:eastAsia="Times New Roman" w:hAnsi="Times New Roman" w:cs="Times New Roman"/>
          <w:sz w:val="24"/>
          <w:szCs w:val="24"/>
          <w:lang w:val="en-US"/>
        </w:rPr>
        <w:t>Penerapan kebijakan ini bertujuan untuk memperluas basis pajak, menyesuaikan sistem perpajakan dengan perkembangan ekonomi digital</w:t>
      </w:r>
      <w:r w:rsidR="0096237D">
        <w:rPr>
          <w:rFonts w:ascii="Times New Roman" w:eastAsia="Times New Roman" w:hAnsi="Times New Roman" w:cs="Times New Roman"/>
          <w:sz w:val="24"/>
          <w:szCs w:val="24"/>
          <w:lang w:val="en-US"/>
        </w:rPr>
        <w:t>.</w:t>
      </w:r>
    </w:p>
    <w:p w14:paraId="143B8F89" w14:textId="7A597BC3" w:rsidR="006A2203" w:rsidRDefault="00EA0210" w:rsidP="00EA0210">
      <w:pPr>
        <w:spacing w:line="480" w:lineRule="auto"/>
        <w:ind w:firstLine="544"/>
        <w:jc w:val="both"/>
        <w:rPr>
          <w:rFonts w:ascii="Times New Roman" w:hAnsi="Times New Roman" w:cs="Times New Roman"/>
          <w:sz w:val="24"/>
          <w:szCs w:val="24"/>
          <w:lang w:val="en-US" w:eastAsia="en-US"/>
        </w:rPr>
      </w:pPr>
      <w:r w:rsidRPr="00EA0210">
        <w:rPr>
          <w:rFonts w:ascii="Times New Roman" w:hAnsi="Times New Roman" w:cs="Times New Roman"/>
          <w:sz w:val="24"/>
          <w:szCs w:val="24"/>
          <w:lang w:val="en-US" w:eastAsia="en-US"/>
        </w:rPr>
        <w:t xml:space="preserve">Seiring dengan meningkatnya aktivitas transaksi digital, pemerintah mengatur mekanisme pemungutan PPN atas Perdagangan Melalui Sistem Elektronik (PMSE) melalui Peraturan Menteri Keuangan Nomor 48/PMK.03/2020 dan diperbarui melalui PMK Nomor 81 Tahun 2024. Aturan tersebut menetapkan bahwa penyedia layanan digital asing, seperti platform </w:t>
      </w:r>
      <w:r w:rsidR="0050110F" w:rsidRPr="0050110F">
        <w:rPr>
          <w:rFonts w:ascii="Times New Roman" w:hAnsi="Times New Roman" w:cs="Times New Roman"/>
          <w:i/>
          <w:sz w:val="24"/>
          <w:szCs w:val="24"/>
          <w:lang w:val="en-US" w:eastAsia="en-US"/>
        </w:rPr>
        <w:t>Game</w:t>
      </w:r>
      <w:r w:rsidRPr="00EA0210">
        <w:rPr>
          <w:rFonts w:ascii="Times New Roman" w:hAnsi="Times New Roman" w:cs="Times New Roman"/>
          <w:sz w:val="24"/>
          <w:szCs w:val="24"/>
          <w:lang w:val="en-US" w:eastAsia="en-US"/>
        </w:rPr>
        <w:t xml:space="preserve"> </w:t>
      </w:r>
      <w:r w:rsidR="00943CB4" w:rsidRPr="00943CB4">
        <w:rPr>
          <w:rFonts w:ascii="Times New Roman" w:hAnsi="Times New Roman" w:cs="Times New Roman"/>
          <w:i/>
          <w:sz w:val="24"/>
          <w:szCs w:val="24"/>
          <w:lang w:val="en-US" w:eastAsia="en-US"/>
        </w:rPr>
        <w:t>Steam</w:t>
      </w:r>
      <w:r w:rsidRPr="00EA0210">
        <w:rPr>
          <w:rFonts w:ascii="Times New Roman" w:hAnsi="Times New Roman" w:cs="Times New Roman"/>
          <w:sz w:val="24"/>
          <w:szCs w:val="24"/>
          <w:lang w:val="en-US" w:eastAsia="en-US"/>
        </w:rPr>
        <w:t>, wajib memungut PPN sebesar 11% atas transaksi digital yang dilakukan oleh konsumen di Indonesia.</w:t>
      </w:r>
      <w:r>
        <w:rPr>
          <w:rFonts w:ascii="Times New Roman" w:hAnsi="Times New Roman" w:cs="Times New Roman"/>
          <w:sz w:val="24"/>
          <w:szCs w:val="24"/>
          <w:lang w:val="en-US" w:eastAsia="en-US"/>
        </w:rPr>
        <w:t xml:space="preserve"> </w:t>
      </w:r>
      <w:r w:rsidR="00B14F6C" w:rsidRPr="00B14F6C">
        <w:rPr>
          <w:rFonts w:ascii="Times New Roman" w:hAnsi="Times New Roman" w:cs="Times New Roman"/>
          <w:sz w:val="24"/>
          <w:szCs w:val="24"/>
          <w:lang w:val="en-US" w:eastAsia="en-US"/>
        </w:rPr>
        <w:t xml:space="preserve">Kebijakan ini tidak hanya bertujuan untuk memastikan perlakuan yang setara antara pelaku usaha digital domestik dan asing, tetapi juga untuk melindungi pendapatan negara dari aktivitas ekonomi digital, mendorong pemerataan distribusi pendapatan, memperkuat stabilitas ekonomi, </w:t>
      </w:r>
      <w:r w:rsidR="00B14F6C" w:rsidRPr="00B14F6C">
        <w:rPr>
          <w:rFonts w:ascii="Times New Roman" w:hAnsi="Times New Roman" w:cs="Times New Roman"/>
          <w:sz w:val="24"/>
          <w:szCs w:val="24"/>
          <w:lang w:val="en-US" w:eastAsia="en-US"/>
        </w:rPr>
        <w:lastRenderedPageBreak/>
        <w:t>serta mengatasi kesenjangan yang muncul akibat dominasi perusahaan multinasional digital yang kian berkembang pesat</w:t>
      </w:r>
      <w:r w:rsidR="003F67C9">
        <w:rPr>
          <w:rFonts w:ascii="Times New Roman" w:hAnsi="Times New Roman" w:cs="Times New Roman"/>
          <w:sz w:val="24"/>
          <w:szCs w:val="24"/>
          <w:lang w:val="en-US" w:eastAsia="en-US"/>
        </w:rPr>
        <w:t xml:space="preserve"> </w:t>
      </w:r>
      <w:r w:rsidR="003F67C9">
        <w:rPr>
          <w:rFonts w:ascii="Times New Roman" w:hAnsi="Times New Roman" w:cs="Times New Roman"/>
          <w:sz w:val="24"/>
          <w:szCs w:val="24"/>
          <w:lang w:val="en-US" w:eastAsia="en-US"/>
        </w:rPr>
        <w:fldChar w:fldCharType="begin" w:fldLock="1"/>
      </w:r>
      <w:r w:rsidR="00DA2093">
        <w:rPr>
          <w:rFonts w:ascii="Times New Roman" w:hAnsi="Times New Roman" w:cs="Times New Roman"/>
          <w:sz w:val="24"/>
          <w:szCs w:val="24"/>
          <w:lang w:val="en-US" w:eastAsia="en-US"/>
        </w:rPr>
        <w:instrText>ADDIN CSL_CITATION {"citationItems":[{"id":"ITEM-1","itemData":{"ISSN":"2686-1054","author":[{"dropping-particle":"","family":"Jaman","given":"Ujang Badru","non-dropping-particle":"","parse-names":false,"suffix":""},{"dropping-particle":"","family":"Pertiwi","given":"Endah","non-dropping-particle":"","parse-names":false,"suffix":""}],"id":"ITEM-1","issue":"1","issued":{"date-parts":[["2023"]]},"page":"32-42","title":"Kedaulatan Pajak Negara Indonesia Terhadap Perusahaan Multinasional Digital","type":"article-journal","volume":"5"},"uris":["http://www.mendeley.com/documents/?uuid=749b35d5-6d2a-3d9b-9116-a375528d5002"]}],"mendeley":{"formattedCitation":"(Jaman &amp; Pertiwi, 2023)","plainTextFormattedCitation":"(Jaman &amp; Pertiwi, 2023)","previouslyFormattedCitation":"(Jaman &amp; Pertiwi, 2023)"},"properties":{"noteIndex":0},"schema":"https://github.com/citation-style-language/schema/raw/master/csl-citation.json"}</w:instrText>
      </w:r>
      <w:r w:rsidR="003F67C9">
        <w:rPr>
          <w:rFonts w:ascii="Times New Roman" w:hAnsi="Times New Roman" w:cs="Times New Roman"/>
          <w:sz w:val="24"/>
          <w:szCs w:val="24"/>
          <w:lang w:val="en-US" w:eastAsia="en-US"/>
        </w:rPr>
        <w:fldChar w:fldCharType="separate"/>
      </w:r>
      <w:r w:rsidR="003F67C9" w:rsidRPr="003F67C9">
        <w:rPr>
          <w:rFonts w:ascii="Times New Roman" w:hAnsi="Times New Roman" w:cs="Times New Roman"/>
          <w:noProof/>
          <w:sz w:val="24"/>
          <w:szCs w:val="24"/>
          <w:lang w:val="en-US" w:eastAsia="en-US"/>
        </w:rPr>
        <w:t>(Jaman &amp; Pertiwi, 2023)</w:t>
      </w:r>
      <w:r w:rsidR="003F67C9">
        <w:rPr>
          <w:rFonts w:ascii="Times New Roman" w:hAnsi="Times New Roman" w:cs="Times New Roman"/>
          <w:sz w:val="24"/>
          <w:szCs w:val="24"/>
          <w:lang w:val="en-US" w:eastAsia="en-US"/>
        </w:rPr>
        <w:fldChar w:fldCharType="end"/>
      </w:r>
      <w:r w:rsidR="00B14F6C" w:rsidRPr="00B14F6C">
        <w:rPr>
          <w:rFonts w:ascii="Times New Roman" w:hAnsi="Times New Roman" w:cs="Times New Roman"/>
          <w:sz w:val="24"/>
          <w:szCs w:val="24"/>
          <w:lang w:val="en-US" w:eastAsia="en-US"/>
        </w:rPr>
        <w:t>.</w:t>
      </w:r>
    </w:p>
    <w:p w14:paraId="680BEF57" w14:textId="5D463BE6" w:rsidR="00EA0210" w:rsidRPr="00EA0210" w:rsidRDefault="00EA0210" w:rsidP="00EA0210">
      <w:pPr>
        <w:spacing w:line="480" w:lineRule="auto"/>
        <w:ind w:firstLine="544"/>
        <w:jc w:val="both"/>
        <w:rPr>
          <w:rFonts w:ascii="Times New Roman" w:hAnsi="Times New Roman" w:cs="Times New Roman"/>
          <w:sz w:val="24"/>
          <w:szCs w:val="24"/>
          <w:lang w:val="en-US" w:eastAsia="en-US"/>
        </w:rPr>
      </w:pPr>
      <w:r w:rsidRPr="00EA0210">
        <w:rPr>
          <w:rFonts w:ascii="Times New Roman" w:hAnsi="Times New Roman" w:cs="Times New Roman"/>
          <w:sz w:val="24"/>
          <w:szCs w:val="24"/>
          <w:lang w:val="en-US" w:eastAsia="en-US"/>
        </w:rPr>
        <w:t>Kebijakan PPN PMSE memengaruhi perilaku konsumen dalam pengambilan keputusan pembelian produk digital. Sebagian menganggap pajak ini wajar, sementara lainnya menilai tambahan biaya akibat PPN dapat menurunkan minat beli. Karena itu, persepsi terhadap kebijakan PPN menjadi faktor penting dalam menentukan respons konsumen terhadap perubahan harga.</w:t>
      </w:r>
    </w:p>
    <w:p w14:paraId="368B7AEE" w14:textId="3D46B2A3" w:rsidR="003A7173" w:rsidRDefault="00D44DC2" w:rsidP="00D675CB">
      <w:pPr>
        <w:pStyle w:val="Heading3"/>
      </w:pPr>
      <w:r>
        <w:t xml:space="preserve"> </w:t>
      </w:r>
      <w:bookmarkStart w:id="20" w:name="_Toc220095333"/>
      <w:r w:rsidR="003A7173">
        <w:t>Faktor Sosial</w:t>
      </w:r>
      <w:bookmarkEnd w:id="20"/>
    </w:p>
    <w:p w14:paraId="50CC5A3C" w14:textId="03880C6B" w:rsidR="00C10BEC" w:rsidRPr="00923D04" w:rsidRDefault="003A18D0" w:rsidP="00923D04">
      <w:pPr>
        <w:spacing w:after="0" w:line="480" w:lineRule="auto"/>
        <w:ind w:firstLine="544"/>
        <w:jc w:val="both"/>
        <w:rPr>
          <w:rFonts w:ascii="Times New Roman" w:hAnsi="Times New Roman" w:cs="Times New Roman"/>
          <w:sz w:val="24"/>
          <w:szCs w:val="24"/>
        </w:rPr>
      </w:pPr>
      <w:r w:rsidRPr="003A18D0">
        <w:rPr>
          <w:rFonts w:ascii="Times New Roman" w:eastAsia="Times New Roman" w:hAnsi="Times New Roman" w:cs="Times New Roman"/>
          <w:sz w:val="24"/>
          <w:szCs w:val="24"/>
          <w:lang w:val="en-US"/>
        </w:rPr>
        <w:t>Faktor sosial merupakan salah satu aspek penting yang memengaruhi</w:t>
      </w:r>
      <w:r w:rsidR="00923D04">
        <w:rPr>
          <w:rFonts w:ascii="Times New Roman" w:eastAsia="Times New Roman" w:hAnsi="Times New Roman" w:cs="Times New Roman"/>
          <w:sz w:val="24"/>
          <w:szCs w:val="24"/>
          <w:lang w:val="en-US"/>
        </w:rPr>
        <w:t xml:space="preserve"> </w:t>
      </w:r>
      <w:r w:rsidRPr="003A18D0">
        <w:rPr>
          <w:rFonts w:ascii="Times New Roman" w:eastAsia="Times New Roman" w:hAnsi="Times New Roman" w:cs="Times New Roman"/>
          <w:sz w:val="24"/>
          <w:szCs w:val="24"/>
          <w:lang w:val="en-US"/>
        </w:rPr>
        <w:t>perilaku konsumen baik secara langsung maupun tidak langsung</w:t>
      </w:r>
      <w:r>
        <w:rPr>
          <w:rFonts w:ascii="Times New Roman" w:eastAsia="Times New Roman" w:hAnsi="Times New Roman" w:cs="Times New Roman"/>
          <w:sz w:val="24"/>
          <w:szCs w:val="24"/>
          <w:lang w:val="en-US"/>
        </w:rPr>
        <w:t xml:space="preserve"> </w:t>
      </w:r>
      <w:r w:rsidR="0088356D">
        <w:rPr>
          <w:rFonts w:ascii="Times New Roman" w:eastAsia="Times New Roman" w:hAnsi="Times New Roman" w:cs="Times New Roman"/>
          <w:sz w:val="24"/>
          <w:szCs w:val="24"/>
          <w:lang w:val="en-US"/>
        </w:rPr>
        <w:fldChar w:fldCharType="begin" w:fldLock="1"/>
      </w:r>
      <w:r w:rsidR="007A22C1">
        <w:rPr>
          <w:rFonts w:ascii="Times New Roman" w:eastAsia="Times New Roman" w:hAnsi="Times New Roman" w:cs="Times New Roman"/>
          <w:sz w:val="24"/>
          <w:szCs w:val="24"/>
          <w:lang w:val="en-US"/>
        </w:rPr>
        <w:instrText>ADDIN CSL_CITATION {"citationItems":[{"id":"ITEM-1","itemData":{"DOI":"10.29121/granthaalayah.v9.i11.2021.4390","ISSN":"2350-0530","abstract":"&lt;p&gt; This study was conducted in order to provide theoretical general information about the social factors affecting consumer behavior. The study includes theoretical approaches related to social classes, characteristics of social classes, social classes by income, consumption inequalities, effects of family on consumption, effects of culture and reference groups on consumption behaviors. It has been dec that consumption may vary not only dec families belonging to the same social class, but also between families belonging to different social classes. The main social factors affecting consumer behavior are family, roles and status. Social factors have a direct impact on the consumption and purchasing behavior of people. Consumer behavior is an action that affects not only individuals and societies, but also countries and national economies. Due to these characteristics, it is highly important to raise public awareness of the issue and conduct research on it.&lt;/p&gt;","author":[{"dropping-particle":"","family":"Durmaz","given":"Yakup","non-dropping-particle":"","parse-names":false,"suffix":""},{"dropping-particle":"","family":"Gündüz","given":"Gamze","non-dropping-particle":"","parse-names":false,"suffix":""}],"id":"ITEM-1","issue":"11","issued":{"date-parts":[["2021","12","9"]]},"page":"252-257","publisher":"Granthaalayah Publications and Printers","title":"A Theoretical Approach to Social Factors Influencing Consumer Behavior","type":"article-journal","volume":"9"},"uris":["http://www.mendeley.com/documents/?uuid=b8a62c33-5ed3-307a-af7f-19aa522a8c21"]}],"mendeley":{"formattedCitation":"(Durmaz &amp; Gündüz, 2021)","plainTextFormattedCitation":"(Durmaz &amp; Gündüz, 2021)","previouslyFormattedCitation":"(Durmaz &amp; Gündüz, 2021)"},"properties":{"noteIndex":0},"schema":"https://github.com/citation-style-language/schema/raw/master/csl-citation.json"}</w:instrText>
      </w:r>
      <w:r w:rsidR="0088356D">
        <w:rPr>
          <w:rFonts w:ascii="Times New Roman" w:eastAsia="Times New Roman" w:hAnsi="Times New Roman" w:cs="Times New Roman"/>
          <w:sz w:val="24"/>
          <w:szCs w:val="24"/>
          <w:lang w:val="en-US"/>
        </w:rPr>
        <w:fldChar w:fldCharType="separate"/>
      </w:r>
      <w:r w:rsidR="0088356D" w:rsidRPr="0088356D">
        <w:rPr>
          <w:rFonts w:ascii="Times New Roman" w:eastAsia="Times New Roman" w:hAnsi="Times New Roman" w:cs="Times New Roman"/>
          <w:noProof/>
          <w:sz w:val="24"/>
          <w:szCs w:val="24"/>
          <w:lang w:val="en-US"/>
        </w:rPr>
        <w:t>(Durmaz &amp; Gündüz, 2021)</w:t>
      </w:r>
      <w:r w:rsidR="0088356D">
        <w:rPr>
          <w:rFonts w:ascii="Times New Roman" w:eastAsia="Times New Roman" w:hAnsi="Times New Roman" w:cs="Times New Roman"/>
          <w:sz w:val="24"/>
          <w:szCs w:val="24"/>
          <w:lang w:val="en-US"/>
        </w:rPr>
        <w:fldChar w:fldCharType="end"/>
      </w:r>
      <w:r w:rsidRPr="003A18D0">
        <w:rPr>
          <w:rFonts w:ascii="Times New Roman" w:eastAsia="Times New Roman" w:hAnsi="Times New Roman" w:cs="Times New Roman"/>
          <w:sz w:val="24"/>
          <w:szCs w:val="24"/>
          <w:lang w:val="en-US"/>
        </w:rPr>
        <w:t xml:space="preserve">. </w:t>
      </w:r>
      <w:r w:rsidRPr="00654015">
        <w:rPr>
          <w:rFonts w:ascii="Times New Roman" w:eastAsia="Times New Roman" w:hAnsi="Times New Roman" w:cs="Times New Roman"/>
          <w:sz w:val="24"/>
          <w:szCs w:val="24"/>
          <w:lang w:val="en-US"/>
        </w:rPr>
        <w:t xml:space="preserve">Menurut </w:t>
      </w:r>
      <w:r w:rsidR="00654015" w:rsidRPr="00654015">
        <w:rPr>
          <w:rFonts w:ascii="Times New Roman" w:eastAsia="Times New Roman" w:hAnsi="Times New Roman" w:cs="Times New Roman"/>
          <w:sz w:val="24"/>
          <w:szCs w:val="24"/>
          <w:lang w:val="en-US"/>
        </w:rPr>
        <w:fldChar w:fldCharType="begin" w:fldLock="1"/>
      </w:r>
      <w:r w:rsidR="002219EE">
        <w:rPr>
          <w:rFonts w:ascii="Times New Roman" w:eastAsia="Times New Roman" w:hAnsi="Times New Roman" w:cs="Times New Roman"/>
          <w:sz w:val="24"/>
          <w:szCs w:val="24"/>
          <w:lang w:val="en-US"/>
        </w:rPr>
        <w:instrText>ADDIN CSL_CITATION {"citationItems":[{"id":"ITEM-1","itemData":{"DOI":"10.30742/jus.v1i1.3456","ISSN":"2656-3339","abstract":"&lt;p&gt;This theoretical study focuses on developing new understandings of changing patterns of community interaction, social behaviour, and conflicts of interest. This topic is important to study because changes in social interaction and conflicts of interest can have a significant impact on the structure and functioning of society. The methods used in this study include in-depth literature analysis by analyzing various relevant sources and theories. This research also provides observation and interpretation of social phenomena that develop in digital society. The results of this study are expected to provide a deeper understanding of how patterns of social interaction and conflicts of interest develop and change over time, as well as their impact on society. This knowledge is important to assist policymakers and practitioners in understanding and responding effectively to these changes.Keywords: changes in community interaction patterns, social behavior, conflicts of interest, theoretical studies, literature analysis. &lt;/p&gt;","author":[{"dropping-particle":"","family":"Senis","given":"Yotam","non-dropping-particle":"","parse-names":false,"suffix":""},{"dropping-particle":"","family":"Ayorbaba","given":"Musa","non-dropping-particle":"","parse-names":false,"suffix":""},{"dropping-particle":"","family":"Luas","given":"Alfando","non-dropping-particle":"","parse-names":false,"suffix":""}],"container-title":"Journal of Urban Sociology","id":"ITEM-1","issue":"1","issued":{"date-parts":[["2024","4","30"]]},"page":"10","publisher":"Universitas Wijaya Kusuma Surabaya","title":"Building a New Understanding of Changing Patterns of Community Interaction, Social Behavior, and Conflicts of Interest: A Theoretical Study","type":"article-journal","volume":"1"},"uris":["http://www.mendeley.com/documents/?uuid=902d9caf-db73-3bb4-abda-1b00abb1fb39"]}],"mendeley":{"formattedCitation":"(Senis et al., 2024)","plainTextFormattedCitation":"(Senis et al., 2024)","previouslyFormattedCitation":"(Senis et al., 2024)"},"properties":{"noteIndex":0},"schema":"https://github.com/citation-style-language/schema/raw/master/csl-citation.json"}</w:instrText>
      </w:r>
      <w:r w:rsidR="00654015" w:rsidRPr="00654015">
        <w:rPr>
          <w:rFonts w:ascii="Times New Roman" w:eastAsia="Times New Roman" w:hAnsi="Times New Roman" w:cs="Times New Roman"/>
          <w:sz w:val="24"/>
          <w:szCs w:val="24"/>
          <w:lang w:val="en-US"/>
        </w:rPr>
        <w:fldChar w:fldCharType="separate"/>
      </w:r>
      <w:r w:rsidR="00654015" w:rsidRPr="00654015">
        <w:rPr>
          <w:rFonts w:ascii="Times New Roman" w:eastAsia="Times New Roman" w:hAnsi="Times New Roman" w:cs="Times New Roman"/>
          <w:noProof/>
          <w:sz w:val="24"/>
          <w:szCs w:val="24"/>
          <w:lang w:val="en-US"/>
        </w:rPr>
        <w:t>(Senis et al., 2024)</w:t>
      </w:r>
      <w:r w:rsidR="00654015" w:rsidRPr="00654015">
        <w:rPr>
          <w:rFonts w:ascii="Times New Roman" w:eastAsia="Times New Roman" w:hAnsi="Times New Roman" w:cs="Times New Roman"/>
          <w:sz w:val="24"/>
          <w:szCs w:val="24"/>
          <w:lang w:val="en-US"/>
        </w:rPr>
        <w:fldChar w:fldCharType="end"/>
      </w:r>
      <w:r w:rsidR="002B52FC">
        <w:rPr>
          <w:rFonts w:ascii="Times New Roman" w:eastAsia="Times New Roman" w:hAnsi="Times New Roman" w:cs="Times New Roman"/>
          <w:sz w:val="24"/>
          <w:szCs w:val="24"/>
          <w:lang w:val="en-US"/>
        </w:rPr>
        <w:t xml:space="preserve"> f</w:t>
      </w:r>
      <w:r w:rsidR="002B52FC" w:rsidRPr="002B52FC">
        <w:rPr>
          <w:rFonts w:ascii="Times New Roman" w:eastAsia="Times New Roman" w:hAnsi="Times New Roman" w:cs="Times New Roman"/>
          <w:sz w:val="24"/>
          <w:szCs w:val="24"/>
          <w:lang w:val="en-US"/>
        </w:rPr>
        <w:t>aktor sosial adalah hasil dari interaksi antarindividu maupun kelompok sosial yang berlangsung secara terus-menerus, baik melalui jalur formal maupun informal, yang pada akhirnya membentuk perilaku, sikap, dan preferensi seseorang.</w:t>
      </w:r>
      <w:r w:rsidRPr="003A18D0">
        <w:rPr>
          <w:rFonts w:ascii="Times New Roman" w:eastAsia="Times New Roman" w:hAnsi="Times New Roman" w:cs="Times New Roman"/>
          <w:sz w:val="24"/>
          <w:szCs w:val="24"/>
          <w:lang w:val="en-US"/>
        </w:rPr>
        <w:t xml:space="preserve"> Faktor sosial ini dapat tercermin melalui kelompok </w:t>
      </w:r>
      <w:r w:rsidR="00FC4BB9">
        <w:rPr>
          <w:rFonts w:ascii="Times New Roman" w:eastAsia="Times New Roman" w:hAnsi="Times New Roman" w:cs="Times New Roman"/>
          <w:sz w:val="24"/>
          <w:szCs w:val="24"/>
          <w:lang w:val="en-US"/>
        </w:rPr>
        <w:t>referensi</w:t>
      </w:r>
      <w:r w:rsidRPr="003A18D0">
        <w:rPr>
          <w:rFonts w:ascii="Times New Roman" w:eastAsia="Times New Roman" w:hAnsi="Times New Roman" w:cs="Times New Roman"/>
          <w:sz w:val="24"/>
          <w:szCs w:val="24"/>
          <w:lang w:val="en-US"/>
        </w:rPr>
        <w:t xml:space="preserve">, keluarga, serta peran dan status individu dalam masyarakat. Kelompok sosial, baik kelompok keanggotaan maupun kelompok acuan, </w:t>
      </w:r>
      <w:r w:rsidRPr="003A18D0">
        <w:rPr>
          <w:rFonts w:ascii="Times New Roman" w:hAnsi="Times New Roman" w:cs="Times New Roman"/>
          <w:sz w:val="24"/>
          <w:szCs w:val="24"/>
        </w:rPr>
        <w:t>berperan sebagai rujukan bagi konsumen dalam menentukan pilihan konsumsi, sedangkan keluarga sebagai unit sosial terkecil memiliki peran yang kuat dalam memengaruhi pola konsumsi individu.</w:t>
      </w:r>
      <w:r>
        <w:t xml:space="preserve"> </w:t>
      </w:r>
      <w:r w:rsidRPr="003A18D0">
        <w:rPr>
          <w:rFonts w:ascii="Times New Roman" w:eastAsia="Times New Roman" w:hAnsi="Times New Roman" w:cs="Times New Roman"/>
          <w:sz w:val="24"/>
          <w:szCs w:val="24"/>
          <w:lang w:val="en-US"/>
        </w:rPr>
        <w:t xml:space="preserve">Selain itu, peran dan status seseorang juga memengaruhi keputusan pembelian karena individu cenderung memilih produk yang sesuai dengan posisi sosial dan aktivitas yang dijalankan. Oleh sebab itu, </w:t>
      </w:r>
      <w:r w:rsidRPr="003A18D0">
        <w:rPr>
          <w:rFonts w:ascii="Times New Roman" w:hAnsi="Times New Roman" w:cs="Times New Roman"/>
          <w:sz w:val="24"/>
          <w:szCs w:val="24"/>
        </w:rPr>
        <w:t xml:space="preserve">faktor sosial menjadi unsur penting yang turut menentukan arah pilihan konsumen dalam proses pengambilan keputusan </w:t>
      </w:r>
      <w:r w:rsidRPr="003A18D0">
        <w:rPr>
          <w:rFonts w:ascii="Times New Roman" w:hAnsi="Times New Roman" w:cs="Times New Roman"/>
          <w:sz w:val="24"/>
          <w:szCs w:val="24"/>
        </w:rPr>
        <w:lastRenderedPageBreak/>
        <w:t>pembelian.</w:t>
      </w:r>
      <w:r w:rsidR="00923D04">
        <w:rPr>
          <w:rFonts w:ascii="Times New Roman" w:hAnsi="Times New Roman" w:cs="Times New Roman"/>
          <w:sz w:val="24"/>
          <w:szCs w:val="24"/>
          <w:lang w:val="en-US"/>
        </w:rPr>
        <w:t xml:space="preserve"> </w:t>
      </w:r>
      <w:r w:rsidR="00FC4BB9" w:rsidRPr="00FC4BB9">
        <w:rPr>
          <w:rFonts w:ascii="Times New Roman" w:eastAsia="Times New Roman" w:hAnsi="Times New Roman" w:cs="Times New Roman"/>
          <w:sz w:val="24"/>
          <w:szCs w:val="24"/>
          <w:lang w:val="en-US"/>
        </w:rPr>
        <w:t xml:space="preserve">Menurut </w:t>
      </w:r>
      <w:r w:rsidR="00217FBE">
        <w:rPr>
          <w:rFonts w:ascii="Times New Roman" w:eastAsia="Times New Roman" w:hAnsi="Times New Roman" w:cs="Times New Roman"/>
          <w:sz w:val="24"/>
          <w:szCs w:val="24"/>
          <w:lang w:val="en-US"/>
        </w:rPr>
        <w:fldChar w:fldCharType="begin" w:fldLock="1"/>
      </w:r>
      <w:r w:rsidR="0088356D">
        <w:rPr>
          <w:rFonts w:ascii="Times New Roman" w:eastAsia="Times New Roman" w:hAnsi="Times New Roman" w:cs="Times New Roman"/>
          <w:sz w:val="24"/>
          <w:szCs w:val="24"/>
          <w:lang w:val="en-US"/>
        </w:rPr>
        <w:instrText>ADDIN CSL_CITATION {"citationItems":[{"id":"ITEM-1","itemData":{"ISBN":"9780135766590","abstract":"Menurut Kotler dan Armstrong yang menyatakan bahwa kualitas produk adalah kemampuan sebuah produk dalam memperagakan fungsinya, dalam hal ini termasuk keseluruhan durabilitas, reliabilitas, ketepatan, kemudahan pengoperasian, dan reparasi produk, juga atribut produk lainnya.","author":[{"dropping-particle":"","family":"Kotler","given":"Philip","non-dropping-particle":"","parse-names":false,"suffix":""},{"dropping-particle":"","family":"Amstrong","given":"Gary","non-dropping-particle":"","parse-names":false,"suffix":""}],"id":"ITEM-1","issued":{"date-parts":[["2021"]]},"number-of-pages":"95-264","title":"Principles of markerting","type":"book"},"uris":["http://www.mendeley.com/documents/?uuid=11f775f7-3370-3769-a24c-824aa0d73486"]}],"mendeley":{"formattedCitation":"(Kotler &amp; Amstrong, 2021)","plainTextFormattedCitation":"(Kotler &amp; Amstrong, 2021)","previouslyFormattedCitation":"(Kotler &amp; Amstrong, 2021)"},"properties":{"noteIndex":0},"schema":"https://github.com/citation-style-language/schema/raw/master/csl-citation.json"}</w:instrText>
      </w:r>
      <w:r w:rsidR="00217FBE">
        <w:rPr>
          <w:rFonts w:ascii="Times New Roman" w:eastAsia="Times New Roman" w:hAnsi="Times New Roman" w:cs="Times New Roman"/>
          <w:sz w:val="24"/>
          <w:szCs w:val="24"/>
          <w:lang w:val="en-US"/>
        </w:rPr>
        <w:fldChar w:fldCharType="separate"/>
      </w:r>
      <w:r w:rsidR="00217FBE" w:rsidRPr="00217FBE">
        <w:rPr>
          <w:rFonts w:ascii="Times New Roman" w:eastAsia="Times New Roman" w:hAnsi="Times New Roman" w:cs="Times New Roman"/>
          <w:noProof/>
          <w:sz w:val="24"/>
          <w:szCs w:val="24"/>
          <w:lang w:val="en-US"/>
        </w:rPr>
        <w:t>(Kotler &amp; Amstrong, 2021)</w:t>
      </w:r>
      <w:r w:rsidR="00217FBE">
        <w:rPr>
          <w:rFonts w:ascii="Times New Roman" w:eastAsia="Times New Roman" w:hAnsi="Times New Roman" w:cs="Times New Roman"/>
          <w:sz w:val="24"/>
          <w:szCs w:val="24"/>
          <w:lang w:val="en-US"/>
        </w:rPr>
        <w:fldChar w:fldCharType="end"/>
      </w:r>
      <w:r w:rsidR="00FC4BB9" w:rsidRPr="00FC4BB9">
        <w:rPr>
          <w:rFonts w:ascii="Times New Roman" w:eastAsia="Times New Roman" w:hAnsi="Times New Roman" w:cs="Times New Roman"/>
          <w:sz w:val="24"/>
          <w:szCs w:val="24"/>
          <w:lang w:val="en-US"/>
        </w:rPr>
        <w:t>, adapun indikator dalam faktor sosial sebagai berikut:</w:t>
      </w:r>
    </w:p>
    <w:p w14:paraId="4C497DA0" w14:textId="77777777" w:rsidR="008B2EE7" w:rsidRPr="008B2EE7" w:rsidRDefault="008B2EE7" w:rsidP="00217FBE">
      <w:pPr>
        <w:pStyle w:val="ListParagraph"/>
        <w:numPr>
          <w:ilvl w:val="0"/>
          <w:numId w:val="27"/>
        </w:numPr>
        <w:spacing w:line="480" w:lineRule="auto"/>
        <w:jc w:val="both"/>
        <w:rPr>
          <w:rFonts w:ascii="Times New Roman" w:hAnsi="Times New Roman" w:cs="Times New Roman"/>
          <w:sz w:val="24"/>
          <w:szCs w:val="24"/>
        </w:rPr>
      </w:pPr>
      <w:r w:rsidRPr="008B2EE7">
        <w:rPr>
          <w:rFonts w:ascii="Times New Roman" w:hAnsi="Times New Roman" w:cs="Times New Roman"/>
          <w:sz w:val="24"/>
          <w:szCs w:val="24"/>
          <w:lang w:val="en-US"/>
        </w:rPr>
        <w:t>Kelompok Referensi</w:t>
      </w:r>
    </w:p>
    <w:p w14:paraId="3A654475" w14:textId="77777777" w:rsidR="008B2EE7" w:rsidRPr="008B2EE7" w:rsidRDefault="008B2EE7" w:rsidP="008B2EE7">
      <w:pPr>
        <w:pStyle w:val="ListParagraph"/>
        <w:numPr>
          <w:ilvl w:val="0"/>
          <w:numId w:val="27"/>
        </w:numPr>
        <w:spacing w:line="360" w:lineRule="auto"/>
        <w:rPr>
          <w:rFonts w:ascii="Times New Roman" w:hAnsi="Times New Roman" w:cs="Times New Roman"/>
          <w:sz w:val="24"/>
          <w:szCs w:val="24"/>
        </w:rPr>
      </w:pPr>
      <w:r w:rsidRPr="008B2EE7">
        <w:rPr>
          <w:rFonts w:ascii="Times New Roman" w:hAnsi="Times New Roman" w:cs="Times New Roman"/>
          <w:sz w:val="24"/>
          <w:szCs w:val="24"/>
          <w:lang w:val="en-US"/>
        </w:rPr>
        <w:t>Keluarga</w:t>
      </w:r>
    </w:p>
    <w:p w14:paraId="6737DBD0" w14:textId="43F43085" w:rsidR="00FC4BB9" w:rsidRPr="006A6F71" w:rsidRDefault="008B2EE7" w:rsidP="006A6F71">
      <w:pPr>
        <w:pStyle w:val="ListParagraph"/>
        <w:numPr>
          <w:ilvl w:val="0"/>
          <w:numId w:val="27"/>
        </w:numPr>
        <w:spacing w:after="0" w:line="360" w:lineRule="auto"/>
        <w:rPr>
          <w:rFonts w:ascii="Times New Roman" w:hAnsi="Times New Roman" w:cs="Times New Roman"/>
          <w:sz w:val="24"/>
          <w:szCs w:val="24"/>
        </w:rPr>
      </w:pPr>
      <w:r w:rsidRPr="008B2EE7">
        <w:rPr>
          <w:rFonts w:ascii="Times New Roman" w:hAnsi="Times New Roman" w:cs="Times New Roman"/>
          <w:sz w:val="24"/>
          <w:szCs w:val="24"/>
          <w:lang w:val="en-US"/>
        </w:rPr>
        <w:t>P</w:t>
      </w:r>
      <w:r w:rsidRPr="008B2EE7">
        <w:rPr>
          <w:rFonts w:ascii="Times New Roman" w:hAnsi="Times New Roman" w:cs="Times New Roman"/>
          <w:sz w:val="24"/>
          <w:szCs w:val="24"/>
        </w:rPr>
        <w:t>e</w:t>
      </w:r>
      <w:r w:rsidRPr="008B2EE7">
        <w:rPr>
          <w:rFonts w:ascii="Times New Roman" w:hAnsi="Times New Roman" w:cs="Times New Roman"/>
          <w:sz w:val="24"/>
          <w:szCs w:val="24"/>
          <w:lang w:val="en-US"/>
        </w:rPr>
        <w:t>ran Sosial dan Status</w:t>
      </w:r>
    </w:p>
    <w:p w14:paraId="0C928713" w14:textId="7121ED09" w:rsidR="003775F6" w:rsidRDefault="00D44DC2" w:rsidP="006A6F71">
      <w:pPr>
        <w:pStyle w:val="Heading3"/>
      </w:pPr>
      <w:r>
        <w:t xml:space="preserve"> </w:t>
      </w:r>
      <w:bookmarkStart w:id="21" w:name="_Toc220095334"/>
      <w:r w:rsidR="003775F6">
        <w:t>Pendapatan</w:t>
      </w:r>
      <w:bookmarkEnd w:id="21"/>
    </w:p>
    <w:p w14:paraId="7EF5C246" w14:textId="77777777" w:rsidR="006A6F71" w:rsidRDefault="007A7185" w:rsidP="006A6F71">
      <w:pPr>
        <w:spacing w:after="0" w:line="480" w:lineRule="auto"/>
        <w:ind w:firstLine="544"/>
        <w:jc w:val="both"/>
        <w:rPr>
          <w:rFonts w:ascii="Times New Roman" w:eastAsia="Times New Roman" w:hAnsi="Times New Roman" w:cs="Times New Roman"/>
          <w:sz w:val="24"/>
          <w:szCs w:val="24"/>
          <w:lang w:val="en-US"/>
        </w:rPr>
      </w:pPr>
      <w:r w:rsidRPr="007A7185">
        <w:rPr>
          <w:rFonts w:ascii="Times New Roman" w:eastAsia="Times New Roman" w:hAnsi="Times New Roman" w:cs="Times New Roman"/>
          <w:sz w:val="24"/>
          <w:szCs w:val="24"/>
          <w:lang w:val="en-US"/>
        </w:rPr>
        <w:t>Pendapatan merupakan faktor yang berpengaruh secara langsung terhadap daya beli, sehingga menjadi faktor penting dalam menentukan keputusan pembelian konsumen</w:t>
      </w:r>
      <w:r w:rsidR="00A142F8">
        <w:rPr>
          <w:rFonts w:ascii="Times New Roman" w:eastAsia="Times New Roman" w:hAnsi="Times New Roman" w:cs="Times New Roman"/>
          <w:sz w:val="24"/>
          <w:szCs w:val="24"/>
          <w:lang w:val="en-US"/>
        </w:rPr>
        <w:t xml:space="preserve"> </w:t>
      </w:r>
      <w:r w:rsidR="00A142F8">
        <w:rPr>
          <w:rFonts w:ascii="Times New Roman" w:eastAsia="Times New Roman" w:hAnsi="Times New Roman" w:cs="Times New Roman"/>
          <w:sz w:val="24"/>
          <w:szCs w:val="24"/>
          <w:lang w:val="en-US"/>
        </w:rPr>
        <w:fldChar w:fldCharType="begin" w:fldLock="1"/>
      </w:r>
      <w:r w:rsidR="00DE580C">
        <w:rPr>
          <w:rFonts w:ascii="Times New Roman" w:eastAsia="Times New Roman" w:hAnsi="Times New Roman" w:cs="Times New Roman"/>
          <w:sz w:val="24"/>
          <w:szCs w:val="24"/>
          <w:lang w:val="en-US"/>
        </w:rPr>
        <w:instrText>ADDIN CSL_CITATION {"citationItems":[{"id":"ITEM-1","itemData":{"DOI":"10.54254/2754-1169/93/20241122","ISSN":"2754-1169","abstract":"With the rapid rise of e-commerce live streaming platforms, consumer purchase intentions are influenced by various economic factors. This study takes a close look at the five main economic factors that affect people's decisions to buy: their disposable income, how products are priced, their economic expectations, their ability to get credit, and their economic knowledge and financial management skills. It does this by interpreting the relevant economic factor concepts and reviewing previous research. These factors influence consumers' decision-making processes through a variety of mechanisms. Disposable income directly influences purchasing power; product pricing strategies and credit availability affect price sensitivity and timing of purchases; and economic expectations and financial management skills influence risk assessment and purchasing behavior. This analysis helps understand the complexities of consumer behavior in the context of e-commerce live streaming, providing valuable insights for platform operators and market strategists.","author":[{"dropping-particle":"","family":"Lin","given":"Jiong","non-dropping-particle":"","parse-names":false,"suffix":""}],"container-title":"Advances in Economics, Management and Political Sciences","id":"ITEM-1","issue":"1","issued":{"date-parts":[["2024","7","5"]]},"page":"271-276","publisher":"EWA Publishing","title":"Analysis of Economic Factors Affecting Consumer Purchase Intentions on E-commerce Live Streaming Platforms","type":"article-journal","volume":"93"},"uris":["http://www.mendeley.com/documents/?uuid=9e7770df-730a-3599-82b4-a98e9d1a245b"]}],"mendeley":{"formattedCitation":"(Lin, 2024)","plainTextFormattedCitation":"(Lin, 2024)","previouslyFormattedCitation":"(Lin, 2024)"},"properties":{"noteIndex":0},"schema":"https://github.com/citation-style-language/schema/raw/master/csl-citation.json"}</w:instrText>
      </w:r>
      <w:r w:rsidR="00A142F8">
        <w:rPr>
          <w:rFonts w:ascii="Times New Roman" w:eastAsia="Times New Roman" w:hAnsi="Times New Roman" w:cs="Times New Roman"/>
          <w:sz w:val="24"/>
          <w:szCs w:val="24"/>
          <w:lang w:val="en-US"/>
        </w:rPr>
        <w:fldChar w:fldCharType="separate"/>
      </w:r>
      <w:r w:rsidR="00A142F8" w:rsidRPr="00A142F8">
        <w:rPr>
          <w:rFonts w:ascii="Times New Roman" w:eastAsia="Times New Roman" w:hAnsi="Times New Roman" w:cs="Times New Roman"/>
          <w:noProof/>
          <w:sz w:val="24"/>
          <w:szCs w:val="24"/>
          <w:lang w:val="en-US"/>
        </w:rPr>
        <w:t>(Lin, 2024)</w:t>
      </w:r>
      <w:r w:rsidR="00A142F8">
        <w:rPr>
          <w:rFonts w:ascii="Times New Roman" w:eastAsia="Times New Roman" w:hAnsi="Times New Roman" w:cs="Times New Roman"/>
          <w:sz w:val="24"/>
          <w:szCs w:val="24"/>
          <w:lang w:val="en-US"/>
        </w:rPr>
        <w:fldChar w:fldCharType="end"/>
      </w:r>
      <w:r w:rsidRPr="007A7185">
        <w:rPr>
          <w:rFonts w:ascii="Times New Roman" w:eastAsia="Times New Roman" w:hAnsi="Times New Roman" w:cs="Times New Roman"/>
          <w:sz w:val="24"/>
          <w:szCs w:val="24"/>
          <w:lang w:val="en-US"/>
        </w:rPr>
        <w:t>.</w:t>
      </w:r>
      <w:r w:rsidR="00AC53E3" w:rsidRPr="00AC53E3">
        <w:rPr>
          <w:rFonts w:ascii="Times New Roman" w:eastAsia="Times New Roman" w:hAnsi="Times New Roman" w:cs="Times New Roman"/>
          <w:sz w:val="24"/>
          <w:szCs w:val="24"/>
          <w:lang w:val="en-US"/>
        </w:rPr>
        <w:t xml:space="preserve"> Pendapatan atau penghasilan umumnya dicirikan sebagai seluruh uang atau keuntungan yang diterima seseorang dalam jangka waktu tertentu, biasanya dalam periode satu bulan. Menurut</w:t>
      </w:r>
      <w:r w:rsidR="00A142F8">
        <w:rPr>
          <w:rFonts w:ascii="Times New Roman" w:eastAsia="Times New Roman" w:hAnsi="Times New Roman" w:cs="Times New Roman"/>
          <w:sz w:val="24"/>
          <w:szCs w:val="24"/>
          <w:lang w:val="en-US"/>
        </w:rPr>
        <w:t xml:space="preserve"> </w:t>
      </w:r>
      <w:r w:rsidR="00C73C23">
        <w:rPr>
          <w:rFonts w:ascii="Times New Roman" w:eastAsia="Times New Roman" w:hAnsi="Times New Roman" w:cs="Times New Roman"/>
          <w:sz w:val="24"/>
          <w:szCs w:val="24"/>
          <w:lang w:val="en-US"/>
        </w:rPr>
        <w:fldChar w:fldCharType="begin" w:fldLock="1"/>
      </w:r>
      <w:r w:rsidR="00DE580C">
        <w:rPr>
          <w:rFonts w:ascii="Times New Roman" w:eastAsia="Times New Roman" w:hAnsi="Times New Roman" w:cs="Times New Roman"/>
          <w:sz w:val="24"/>
          <w:szCs w:val="24"/>
          <w:lang w:val="en-US"/>
        </w:rPr>
        <w:instrText>ADDIN CSL_CITATION {"citationItems":[{"id":"ITEM-1","itemData":{"ISSN":"2668-7798","abstract":"Financial management behaviour, specifically the ability of an individual to plan and budget, manage and control, supervise, search for, and allocate daily financial funds. The purpose of this study is to see how financial literacy, hedonistic lifestyle, income, self-control, and financial attitude affect financial management behaviour. The subject of this study is Mobile Legend Gamers in Indonesia, with a sample size of 170 people. This is known as explanatory research, and it employs a quantitative approach with the Structural Equation Model-AMOS program. The findings revealed that financial literacy, income, self-control, and financial attitude all have a significant impact on financial management behaviour. Meanwhile, the hedonistic way of life has no effect. This was discovered because the majority of the respondents were still in their teens and still lived with their parents, and the study's limitations were related to the distribution of questionnaires, which was only done online. As a result, more research is needed to be able to distribute questionnaires both offline and online and to use the model. Various approaches to researching financial management behaviour.","author":[{"dropping-particle":"","family":"Gilang Ikhsani","given":"Ramadan","non-dropping-particle":"","parse-names":false,"suffix":""},{"dropping-particle":"","family":"Haryono","given":"Nadia Asandimitra","non-dropping-particle":"","parse-names":false,"suffix":""}],"id":"ITEM-1","issued":{"date-parts":[["2022"]]},"page":"426-476","title":"Financial Management Behaviour of Mobile Legend Gamers","type":"article-journal","volume":"35"},"uris":["http://www.mendeley.com/documents/?uuid=84571c19-5388-3f40-ba6f-da3c0a7756bc"]}],"mendeley":{"formattedCitation":"(Gilang Ikhsani &amp; Haryono, 2022)","plainTextFormattedCitation":"(Gilang Ikhsani &amp; Haryono, 2022)","previouslyFormattedCitation":"(Gilang Ikhsani &amp; Haryono, 2022)"},"properties":{"noteIndex":0},"schema":"https://github.com/citation-style-language/schema/raw/master/csl-citation.json"}</w:instrText>
      </w:r>
      <w:r w:rsidR="00C73C23">
        <w:rPr>
          <w:rFonts w:ascii="Times New Roman" w:eastAsia="Times New Roman" w:hAnsi="Times New Roman" w:cs="Times New Roman"/>
          <w:sz w:val="24"/>
          <w:szCs w:val="24"/>
          <w:lang w:val="en-US"/>
        </w:rPr>
        <w:fldChar w:fldCharType="separate"/>
      </w:r>
      <w:r w:rsidR="00C73C23" w:rsidRPr="00C73C23">
        <w:rPr>
          <w:rFonts w:ascii="Times New Roman" w:eastAsia="Times New Roman" w:hAnsi="Times New Roman" w:cs="Times New Roman"/>
          <w:noProof/>
          <w:sz w:val="24"/>
          <w:szCs w:val="24"/>
          <w:lang w:val="en-US"/>
        </w:rPr>
        <w:t>(Gilang Ikhsani &amp; Haryono, 2022)</w:t>
      </w:r>
      <w:r w:rsidR="00C73C23">
        <w:rPr>
          <w:rFonts w:ascii="Times New Roman" w:eastAsia="Times New Roman" w:hAnsi="Times New Roman" w:cs="Times New Roman"/>
          <w:sz w:val="24"/>
          <w:szCs w:val="24"/>
          <w:lang w:val="en-US"/>
        </w:rPr>
        <w:fldChar w:fldCharType="end"/>
      </w:r>
      <w:r w:rsidR="00AC53E3" w:rsidRPr="00AC53E3">
        <w:rPr>
          <w:rFonts w:ascii="Times New Roman" w:eastAsia="Times New Roman" w:hAnsi="Times New Roman" w:cs="Times New Roman"/>
          <w:sz w:val="24"/>
          <w:szCs w:val="24"/>
          <w:lang w:val="en-US"/>
        </w:rPr>
        <w:t>, pendapatan dapat diartikan sebagai berbagai bentuk penerimaan yang diperoleh individu, termasuk upah atau gaji yang diterima, baik dari pekerjaan utama maupun dari sumber lain di luar pekerjaan tetap. Lebih jauh lagi, pendapatan juga dapat dipahami sebagai akumulasi dari seluruh aset atau sumber daya keuangan yang diperoleh oleh keluarga atau individu dalam periode tertentu, sehingga memberikan gambaran mengenai kemampuan finansial yang dimiliki.</w:t>
      </w:r>
    </w:p>
    <w:p w14:paraId="6B51D286" w14:textId="33175499" w:rsidR="007C243C" w:rsidRDefault="00AC53E3" w:rsidP="00BF7931">
      <w:pPr>
        <w:spacing w:after="0" w:line="480" w:lineRule="auto"/>
        <w:ind w:firstLine="544"/>
        <w:jc w:val="both"/>
        <w:rPr>
          <w:rFonts w:ascii="Times New Roman" w:eastAsia="Times New Roman" w:hAnsi="Times New Roman" w:cs="Times New Roman"/>
          <w:sz w:val="24"/>
          <w:szCs w:val="24"/>
          <w:lang w:val="en-US"/>
        </w:rPr>
      </w:pPr>
      <w:r w:rsidRPr="00AC53E3">
        <w:rPr>
          <w:rFonts w:ascii="Times New Roman" w:eastAsia="Times New Roman" w:hAnsi="Times New Roman" w:cs="Times New Roman"/>
          <w:sz w:val="24"/>
          <w:szCs w:val="24"/>
          <w:lang w:val="en-US"/>
        </w:rPr>
        <w:t>Dalam perilaku konsumen, besarnya pendapatan berperan dalam menentukan daya beli seseorang</w:t>
      </w:r>
      <w:r w:rsidR="00DE580C">
        <w:rPr>
          <w:rFonts w:ascii="Times New Roman" w:eastAsia="Times New Roman" w:hAnsi="Times New Roman" w:cs="Times New Roman"/>
          <w:sz w:val="24"/>
          <w:szCs w:val="24"/>
          <w:lang w:val="en-US"/>
        </w:rPr>
        <w:t xml:space="preserve"> </w:t>
      </w:r>
      <w:r w:rsidR="00DE580C">
        <w:rPr>
          <w:rFonts w:ascii="Times New Roman" w:eastAsia="Times New Roman" w:hAnsi="Times New Roman" w:cs="Times New Roman"/>
          <w:sz w:val="24"/>
          <w:szCs w:val="24"/>
          <w:lang w:val="en-US"/>
        </w:rPr>
        <w:fldChar w:fldCharType="begin" w:fldLock="1"/>
      </w:r>
      <w:r w:rsidR="006B75D8">
        <w:rPr>
          <w:rFonts w:ascii="Times New Roman" w:eastAsia="Times New Roman" w:hAnsi="Times New Roman" w:cs="Times New Roman"/>
          <w:sz w:val="24"/>
          <w:szCs w:val="24"/>
          <w:lang w:val="en-US"/>
        </w:rPr>
        <w:instrText>ADDIN CSL_CITATION {"citationItems":[{"id":"ITEM-1","itemData":{"DOI":"10.30564/jbar.v4i3.3193","abstract":"The following paper attempts to understand if income determines the buying decision-making styles of consumers in Bhubaneswar, the capital city of Odisha, a state located on eastern India. A total of 103 respondents of Bhubaneswar were chosen by using the Mall intercept method. The samples were classified into three groups based on their average annual family income such as High Income, Middle Income and Low Income groups. Exploratory Factor Analysis was carried to identify the decisionmaking styles. ANOVA was employed to compare the shopping styles of these three income sub-groups. Results indicate that differences in consumer shopping styles exist among the income sub-groups. Findings of the study can be used by marketers for segmentation, targeting and positioning of retail shoppers which may facilitate them to compete efficiently. It is recommended that different income sub-groups should be viewed as distinct consumer segments and strategies should be formulated to cater each segment effectively.","author":[{"dropping-particle":"","family":"Suvadarshini","given":"Adyasha","non-dropping-particle":"","parse-names":false,"suffix":""},{"dropping-particle":"","family":"Mishra","given":"Bidhu Bhusan","non-dropping-particle":"","parse-names":false,"suffix":""}],"container-title":"Journal of Business Administration Research","id":"ITEM-1","issue":"3","issued":{"date-parts":[["2021","7","5"]]},"publisher":"Bilingual Publishing Co.","title":"A Study on Income as a Determinant of Buying Decision-making Styles","type":"article-journal","volume":"4"},"uris":["http://www.mendeley.com/documents/?uuid=d676bd9a-c457-3a0c-90df-d6acf25d0da9"]}],"mendeley":{"formattedCitation":"(Suvadarshini &amp; Mishra, 2021)","plainTextFormattedCitation":"(Suvadarshini &amp; Mishra, 2021)","previouslyFormattedCitation":"(Suvadarshini &amp; Mishra, 2021)"},"properties":{"noteIndex":0},"schema":"https://github.com/citation-style-language/schema/raw/master/csl-citation.json"}</w:instrText>
      </w:r>
      <w:r w:rsidR="00DE580C">
        <w:rPr>
          <w:rFonts w:ascii="Times New Roman" w:eastAsia="Times New Roman" w:hAnsi="Times New Roman" w:cs="Times New Roman"/>
          <w:sz w:val="24"/>
          <w:szCs w:val="24"/>
          <w:lang w:val="en-US"/>
        </w:rPr>
        <w:fldChar w:fldCharType="separate"/>
      </w:r>
      <w:r w:rsidR="00DE580C" w:rsidRPr="00DE580C">
        <w:rPr>
          <w:rFonts w:ascii="Times New Roman" w:eastAsia="Times New Roman" w:hAnsi="Times New Roman" w:cs="Times New Roman"/>
          <w:noProof/>
          <w:sz w:val="24"/>
          <w:szCs w:val="24"/>
          <w:lang w:val="en-US"/>
        </w:rPr>
        <w:t>(Suvadarshini &amp; Mishra, 2021)</w:t>
      </w:r>
      <w:r w:rsidR="00DE580C">
        <w:rPr>
          <w:rFonts w:ascii="Times New Roman" w:eastAsia="Times New Roman" w:hAnsi="Times New Roman" w:cs="Times New Roman"/>
          <w:sz w:val="24"/>
          <w:szCs w:val="24"/>
          <w:lang w:val="en-US"/>
        </w:rPr>
        <w:fldChar w:fldCharType="end"/>
      </w:r>
      <w:r w:rsidRPr="00AC53E3">
        <w:rPr>
          <w:rFonts w:ascii="Times New Roman" w:eastAsia="Times New Roman" w:hAnsi="Times New Roman" w:cs="Times New Roman"/>
          <w:sz w:val="24"/>
          <w:szCs w:val="24"/>
          <w:lang w:val="en-US"/>
        </w:rPr>
        <w:t xml:space="preserve">. Pendapatan yang dimiliki akan memengaruhi pilihan, skala prioritas, serta pola konsumsi yang dilakukan. Semakin tinggi pendapatan yang dimiliki, semakin besar pula peluang individu untuk melakukan pembelian barang maupun jasa sesuai dengan kebutuhan maupun keinginannya. Sebaliknya, keterbatasan pendapatan dapat </w:t>
      </w:r>
      <w:r w:rsidRPr="00AC53E3">
        <w:rPr>
          <w:rFonts w:ascii="Times New Roman" w:eastAsia="Times New Roman" w:hAnsi="Times New Roman" w:cs="Times New Roman"/>
          <w:sz w:val="24"/>
          <w:szCs w:val="24"/>
          <w:lang w:val="en-US"/>
        </w:rPr>
        <w:lastRenderedPageBreak/>
        <w:t>membatasi pilihan konsumsi seseorang, sehingga mendorong konsumen untuk lebih selektif dalam melakukan pembelian. Oleh karena itu, pendapatan menjadi unsur penting yang berkontribusi langsung terhadap keputusan pembelian, karena mencerminkan kemampuan finansial konsumen dalam memenuhi kebutuhan maupun gaya hidupnya.</w:t>
      </w:r>
      <w:r w:rsidR="00BF7931">
        <w:rPr>
          <w:rFonts w:ascii="Times New Roman" w:eastAsia="Times New Roman" w:hAnsi="Times New Roman" w:cs="Times New Roman"/>
          <w:sz w:val="24"/>
          <w:szCs w:val="24"/>
          <w:lang w:val="en-US"/>
        </w:rPr>
        <w:t xml:space="preserve"> </w:t>
      </w:r>
      <w:r w:rsidR="007C243C" w:rsidRPr="00FC4BB9">
        <w:rPr>
          <w:rFonts w:ascii="Times New Roman" w:eastAsia="Times New Roman" w:hAnsi="Times New Roman" w:cs="Times New Roman"/>
          <w:sz w:val="24"/>
          <w:szCs w:val="24"/>
          <w:lang w:val="en-US"/>
        </w:rPr>
        <w:t>Menurut</w:t>
      </w:r>
      <w:r w:rsidR="002219EE">
        <w:rPr>
          <w:rFonts w:ascii="Times New Roman" w:eastAsia="Times New Roman" w:hAnsi="Times New Roman" w:cs="Times New Roman"/>
          <w:sz w:val="24"/>
          <w:szCs w:val="24"/>
          <w:lang w:val="en-US"/>
        </w:rPr>
        <w:t xml:space="preserve"> </w:t>
      </w:r>
      <w:r w:rsidR="002219EE">
        <w:rPr>
          <w:rFonts w:ascii="Times New Roman" w:eastAsia="Times New Roman" w:hAnsi="Times New Roman" w:cs="Times New Roman"/>
          <w:sz w:val="24"/>
          <w:szCs w:val="24"/>
          <w:lang w:val="en-US"/>
        </w:rPr>
        <w:fldChar w:fldCharType="begin" w:fldLock="1"/>
      </w:r>
      <w:r w:rsidR="007A22C1">
        <w:rPr>
          <w:rFonts w:ascii="Times New Roman" w:eastAsia="Times New Roman" w:hAnsi="Times New Roman" w:cs="Times New Roman"/>
          <w:sz w:val="24"/>
          <w:szCs w:val="24"/>
          <w:lang w:val="en-US"/>
        </w:rPr>
        <w:instrText>ADDIN CSL_CITATION {"citationItems":[{"id":"ITEM-1","itemData":{"ISSN":"2502-1079","author":[{"dropping-particle":"","family":"Abdelina","given":"","non-dropping-particle":"","parse-names":false,"suffix":""},{"dropping-particle":"","family":"Makhrani","given":"","non-dropping-particle":"","parse-names":false,"suffix":""}],"id":"ITEM-1","issue":"3","issued":{"date-parts":[["2021"]]},"title":"Pengaruh Pendapatan terhadap Tingkat Konsumsi melalui Budaya Belanja Online pada Mahasiswa Program Studi Ekonomi Pembangunan Universitas Graha Nusantara Padangsidimpuan","type":"article-journal","volume":"6"},"uris":["http://www.mendeley.com/documents/?uuid=45e99d6d-6688-3eef-8c98-1b065c1e06e6"]}],"mendeley":{"formattedCitation":"(Abdelina &amp; Makhrani, 2021)","plainTextFormattedCitation":"(Abdelina &amp; Makhrani, 2021)","previouslyFormattedCitation":"(Abdelina &amp; Makhrani, 2021)"},"properties":{"noteIndex":0},"schema":"https://github.com/citation-style-language/schema/raw/master/csl-citation.json"}</w:instrText>
      </w:r>
      <w:r w:rsidR="002219EE">
        <w:rPr>
          <w:rFonts w:ascii="Times New Roman" w:eastAsia="Times New Roman" w:hAnsi="Times New Roman" w:cs="Times New Roman"/>
          <w:sz w:val="24"/>
          <w:szCs w:val="24"/>
          <w:lang w:val="en-US"/>
        </w:rPr>
        <w:fldChar w:fldCharType="separate"/>
      </w:r>
      <w:r w:rsidR="002219EE" w:rsidRPr="002219EE">
        <w:rPr>
          <w:rFonts w:ascii="Times New Roman" w:eastAsia="Times New Roman" w:hAnsi="Times New Roman" w:cs="Times New Roman"/>
          <w:noProof/>
          <w:sz w:val="24"/>
          <w:szCs w:val="24"/>
          <w:lang w:val="en-US"/>
        </w:rPr>
        <w:t>(Abdelina &amp; Makhrani, 2021)</w:t>
      </w:r>
      <w:r w:rsidR="002219EE">
        <w:rPr>
          <w:rFonts w:ascii="Times New Roman" w:eastAsia="Times New Roman" w:hAnsi="Times New Roman" w:cs="Times New Roman"/>
          <w:sz w:val="24"/>
          <w:szCs w:val="24"/>
          <w:lang w:val="en-US"/>
        </w:rPr>
        <w:fldChar w:fldCharType="end"/>
      </w:r>
      <w:r w:rsidR="007C243C" w:rsidRPr="00FC4BB9">
        <w:rPr>
          <w:rFonts w:ascii="Times New Roman" w:eastAsia="Times New Roman" w:hAnsi="Times New Roman" w:cs="Times New Roman"/>
          <w:sz w:val="24"/>
          <w:szCs w:val="24"/>
          <w:lang w:val="en-US"/>
        </w:rPr>
        <w:t xml:space="preserve">, adapun indikator dalam </w:t>
      </w:r>
      <w:r w:rsidR="002219EE">
        <w:rPr>
          <w:rFonts w:ascii="Times New Roman" w:eastAsia="Times New Roman" w:hAnsi="Times New Roman" w:cs="Times New Roman"/>
          <w:sz w:val="24"/>
          <w:szCs w:val="24"/>
          <w:lang w:val="en-US"/>
        </w:rPr>
        <w:t xml:space="preserve">pendapatan </w:t>
      </w:r>
      <w:r w:rsidR="007C243C" w:rsidRPr="00FC4BB9">
        <w:rPr>
          <w:rFonts w:ascii="Times New Roman" w:eastAsia="Times New Roman" w:hAnsi="Times New Roman" w:cs="Times New Roman"/>
          <w:sz w:val="24"/>
          <w:szCs w:val="24"/>
          <w:lang w:val="en-US"/>
        </w:rPr>
        <w:t>sebagai berikut:</w:t>
      </w:r>
    </w:p>
    <w:p w14:paraId="54CACFA9" w14:textId="77777777" w:rsidR="002219EE" w:rsidRPr="002219EE" w:rsidRDefault="002219EE" w:rsidP="00554FB6">
      <w:pPr>
        <w:pStyle w:val="ListParagraph"/>
        <w:numPr>
          <w:ilvl w:val="0"/>
          <w:numId w:val="29"/>
        </w:numPr>
        <w:spacing w:line="480" w:lineRule="auto"/>
        <w:ind w:left="714" w:hanging="357"/>
        <w:rPr>
          <w:rFonts w:ascii="Times New Roman" w:hAnsi="Times New Roman" w:cs="Times New Roman"/>
          <w:sz w:val="24"/>
          <w:szCs w:val="24"/>
        </w:rPr>
      </w:pPr>
      <w:r w:rsidRPr="002219EE">
        <w:rPr>
          <w:rFonts w:ascii="Times New Roman" w:hAnsi="Times New Roman" w:cs="Times New Roman"/>
          <w:sz w:val="24"/>
          <w:szCs w:val="24"/>
        </w:rPr>
        <w:t>Pendapatan dari orang tua/wali</w:t>
      </w:r>
    </w:p>
    <w:p w14:paraId="038D615D" w14:textId="77777777" w:rsidR="002219EE" w:rsidRPr="002219EE" w:rsidRDefault="002219EE" w:rsidP="00554FB6">
      <w:pPr>
        <w:pStyle w:val="ListParagraph"/>
        <w:numPr>
          <w:ilvl w:val="0"/>
          <w:numId w:val="29"/>
        </w:numPr>
        <w:spacing w:line="480" w:lineRule="auto"/>
        <w:ind w:left="714" w:hanging="357"/>
        <w:rPr>
          <w:rFonts w:ascii="Times New Roman" w:hAnsi="Times New Roman" w:cs="Times New Roman"/>
          <w:sz w:val="24"/>
          <w:szCs w:val="24"/>
        </w:rPr>
      </w:pPr>
      <w:r w:rsidRPr="002219EE">
        <w:rPr>
          <w:rFonts w:ascii="Times New Roman" w:hAnsi="Times New Roman" w:cs="Times New Roman"/>
          <w:sz w:val="24"/>
          <w:szCs w:val="24"/>
        </w:rPr>
        <w:t>Pendapatan dari bekerja</w:t>
      </w:r>
    </w:p>
    <w:p w14:paraId="61DCCD87" w14:textId="77777777" w:rsidR="002219EE" w:rsidRPr="002219EE" w:rsidRDefault="002219EE" w:rsidP="00554FB6">
      <w:pPr>
        <w:pStyle w:val="ListParagraph"/>
        <w:numPr>
          <w:ilvl w:val="0"/>
          <w:numId w:val="29"/>
        </w:numPr>
        <w:spacing w:line="480" w:lineRule="auto"/>
        <w:ind w:left="714" w:hanging="357"/>
        <w:rPr>
          <w:rFonts w:ascii="Times New Roman" w:hAnsi="Times New Roman" w:cs="Times New Roman"/>
          <w:sz w:val="24"/>
          <w:szCs w:val="24"/>
        </w:rPr>
      </w:pPr>
      <w:r w:rsidRPr="002219EE">
        <w:rPr>
          <w:rFonts w:ascii="Times New Roman" w:hAnsi="Times New Roman" w:cs="Times New Roman"/>
          <w:sz w:val="24"/>
          <w:szCs w:val="24"/>
        </w:rPr>
        <w:t>Pendapatan dari beasiswa</w:t>
      </w:r>
    </w:p>
    <w:p w14:paraId="7B223B82" w14:textId="3CF3B276" w:rsidR="007C243C" w:rsidRPr="00BF7931" w:rsidRDefault="002219EE" w:rsidP="00AF61F8">
      <w:pPr>
        <w:pStyle w:val="ListParagraph"/>
        <w:numPr>
          <w:ilvl w:val="0"/>
          <w:numId w:val="29"/>
        </w:numPr>
        <w:spacing w:after="0" w:line="480" w:lineRule="auto"/>
        <w:ind w:left="714" w:hanging="357"/>
        <w:rPr>
          <w:rFonts w:ascii="Times New Roman" w:hAnsi="Times New Roman" w:cs="Times New Roman"/>
          <w:sz w:val="24"/>
          <w:szCs w:val="24"/>
        </w:rPr>
      </w:pPr>
      <w:r w:rsidRPr="002219EE">
        <w:rPr>
          <w:rFonts w:ascii="Times New Roman" w:hAnsi="Times New Roman" w:cs="Times New Roman"/>
          <w:sz w:val="24"/>
          <w:szCs w:val="24"/>
        </w:rPr>
        <w:t>Pendapatan dari pendapatan lain</w:t>
      </w:r>
    </w:p>
    <w:p w14:paraId="77D85FEA" w14:textId="0E64D695" w:rsidR="003775F6" w:rsidRDefault="00D44DC2" w:rsidP="00AF61F8">
      <w:pPr>
        <w:pStyle w:val="Heading3"/>
        <w:spacing w:before="0"/>
      </w:pPr>
      <w:r>
        <w:t xml:space="preserve"> </w:t>
      </w:r>
      <w:bookmarkStart w:id="22" w:name="_Toc220095335"/>
      <w:r w:rsidR="003775F6">
        <w:t>Keputusan Pembelian</w:t>
      </w:r>
      <w:bookmarkEnd w:id="22"/>
    </w:p>
    <w:p w14:paraId="284AC417" w14:textId="04B420D0" w:rsidR="00BF7931" w:rsidRDefault="00B259BA" w:rsidP="00AF61F8">
      <w:pPr>
        <w:spacing w:line="480" w:lineRule="auto"/>
        <w:ind w:firstLine="544"/>
        <w:jc w:val="both"/>
        <w:rPr>
          <w:rFonts w:ascii="Times New Roman" w:eastAsia="Times New Roman" w:hAnsi="Times New Roman" w:cs="Times New Roman"/>
          <w:sz w:val="24"/>
          <w:szCs w:val="24"/>
          <w:lang w:val="en-US"/>
        </w:rPr>
      </w:pPr>
      <w:r w:rsidRPr="00B259BA">
        <w:rPr>
          <w:rFonts w:ascii="Times New Roman" w:eastAsia="Times New Roman" w:hAnsi="Times New Roman" w:cs="Times New Roman"/>
          <w:sz w:val="24"/>
          <w:szCs w:val="24"/>
          <w:lang w:val="en-US"/>
        </w:rPr>
        <w:t>Keputusan pembelian didefinisikan sebagai bagian dari perilaku konsumen yang melihat bagaimana individu, kelompok, atau organisasi memilih, membeli, dan memakai barang, jasa, ide, maupun pengalaman untuk memenuhi kebutuhan serta keinginannya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{"citationItems":[{"id":"ITEM-1","itemData":{"ISBN":"9780135766590","abstract":"Menurut Kotler dan Armstrong yang menyatakan bahwa kualitas produk adalah kemampuan sebuah produk dalam memperagakan fungsinya, dalam hal ini termasuk keseluruhan durabilitas, reliabilitas, ketepatan, kemudahan pengoperasian, dan reparasi produk, juga atribut produk lainnya.","author":[{"dropping-particle":"","family":"Kotler","given":"Philip","non-dropping-particle":"","parse-names":false,"suffix":""},{"dropping-particle":"","family":"Amstrong","given":"Gary","non-dropping-particle":"","parse-names":false,"suffix":""}],"id":"ITEM-1","issued":{"date-parts":[["2021"]]},"number-of-pages":"95-264","title":"Principles of markerting","type":"book"},"uris":["http://www.mendeley.com/documents/?uuid=11f775f7-3370-3769-a24c-824aa0d73486"]}],"mendeley":{"formattedCitation":"(Kotler &amp; Amstrong, 2021)","plainTextFormattedCitation":"(Kotler &amp; Amstrong, 2021)","previouslyFormattedCitation":"(Kotler &amp; Amstrong, 2021)"},"properties":{"noteIndex":0},"schema":"https://github.com/citation-style-language/schema/raw/master/csl-citation.json"}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B259BA">
        <w:rPr>
          <w:rFonts w:ascii="Times New Roman" w:eastAsia="Times New Roman" w:hAnsi="Times New Roman" w:cs="Times New Roman"/>
          <w:noProof/>
          <w:sz w:val="24"/>
          <w:szCs w:val="24"/>
          <w:lang w:val="en-US"/>
        </w:rPr>
        <w:t>(Kotler &amp; Amstrong, 2021)</w:t>
      </w:r>
      <w:r>
        <w:rPr>
          <w:rFonts w:ascii="Times New Roman" w:eastAsia="Times New Roman" w:hAnsi="Times New Roman" w:cs="Times New Roman"/>
          <w:sz w:val="24"/>
          <w:szCs w:val="24"/>
          <w:lang w:val="en-US"/>
        </w:rPr>
        <w:fldChar w:fldCharType="end"/>
      </w:r>
      <w:r w:rsidRPr="00B259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Menurut </w:t>
      </w:r>
      <w:r>
        <w:rPr>
          <w:rFonts w:ascii="Times New Roman" w:eastAsia="Times New Roman" w:hAnsi="Times New Roman" w:cs="Times New Roman"/>
          <w:sz w:val="24"/>
          <w:szCs w:val="24"/>
          <w:lang w:val="en-US"/>
        </w:rPr>
        <w:fldChar w:fldCharType="begin" w:fldLock="1"/>
      </w:r>
      <w:r w:rsidR="00253CD1">
        <w:rPr>
          <w:rFonts w:ascii="Times New Roman" w:eastAsia="Times New Roman" w:hAnsi="Times New Roman" w:cs="Times New Roman"/>
          <w:sz w:val="24"/>
          <w:szCs w:val="24"/>
          <w:lang w:val="en-US"/>
        </w:rPr>
        <w:instrText>ADDIN CSL_CITATION {"citationItems":[{"id":"ITEM-1","itemData":{"DOI":"10.47191/jefms/v6-i01-45","ISSN":"26440490","abstract":"&lt;p&gt;Purchasing or consumption can be said to be the main goal of consumer behavior. While purchases will occur because of the need and desire for the product. But not infrequently the purchase is not caused by a need and desire. Someone before making a purchase begins with a need and a desire (want). Buying activity is part of an effort to fulfill the urge of needs and desires. Need is a state that is felt not to exist in a person. Something that is not in a person. The experience decisionmaking perspective is carried out by consumers who have experience in understanding brands and products. For consumers, knowledge about brands and products is considered sufficient. So there is no need for a lot of information related to the use of brands and products. The influence of experience from using brands and products has an impact on the purchasing decisionmaking process. The introduction of the problem around how the experience of brand and product problems before. Information search process based on solving problems from previous purchases. Brand and product choices are based on the impact of previous experience. Consumer behavior in the purchasing decision process does not always follow a linear path in the consumption process. Linear flow in decision making starts from problem recognition, seeking information, evaluating information, purchasing, and evaluating after purchase. Because consumers have different attitudes and views on brands and products. There are several types of consumers based on consumer involvement. Consumer engagement with brands and products. Consumer involvement in assessing brand existence. It is a consumer effort to compare brands, loyalty to certain brands, even rejection of certain brands. Consumer involvement in a brand is a consumer evaluation of a brand that has been known and is being promoted by the seller.&lt;/p&gt;","author":[{"dropping-particle":"","family":"Nirwana","given":"Nirwana","non-dropping-particle":"","parse-names":false,"suffix":""}],"id":"ITEM-1","issue":"01","issued":{"date-parts":[["2023","1","31"]]},"page":"402-406","title":"The Influence of Consumer Behavior, Perspectives and Types of Consumers in Purchasing Decision Making","type":"article-journal","volume":"06"},"uris":["http://www.mendeley.com/documents/?uuid=bcaf9d9b-3280-3e8c-be4c-c81ef22fb67f"]}],"mendeley":{"formattedCitation":"(Nirwana, 2023)","plainTextFormattedCitation":"(Nirwana, 2023)","previouslyFormattedCitation":"(Nirwana, 2023)"},"properties":{"noteIndex":0},"schema":"https://github.com/citation-style-language/schema/raw/master/csl-citation.json"}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B259BA">
        <w:rPr>
          <w:rFonts w:ascii="Times New Roman" w:eastAsia="Times New Roman" w:hAnsi="Times New Roman" w:cs="Times New Roman"/>
          <w:noProof/>
          <w:sz w:val="24"/>
          <w:szCs w:val="24"/>
          <w:lang w:val="en-US"/>
        </w:rPr>
        <w:t>(Nirwana, 2023)</w:t>
      </w:r>
      <w:r>
        <w:rPr>
          <w:rFonts w:ascii="Times New Roman" w:eastAsia="Times New Roman" w:hAnsi="Times New Roman" w:cs="Times New Roman"/>
          <w:sz w:val="24"/>
          <w:szCs w:val="24"/>
          <w:lang w:val="en-US"/>
        </w:rPr>
        <w:fldChar w:fldCharType="end"/>
      </w:r>
      <w:r w:rsidR="007A18DF" w:rsidRPr="007A18DF">
        <w:rPr>
          <w:rFonts w:ascii="Times New Roman" w:eastAsia="Times New Roman" w:hAnsi="Times New Roman" w:cs="Times New Roman"/>
          <w:sz w:val="24"/>
          <w:szCs w:val="24"/>
          <w:lang w:val="en-US"/>
        </w:rPr>
        <w:t>,</w:t>
      </w:r>
      <w:r w:rsidR="000020A9">
        <w:rPr>
          <w:rFonts w:ascii="Times New Roman" w:eastAsia="Times New Roman" w:hAnsi="Times New Roman" w:cs="Times New Roman"/>
          <w:sz w:val="24"/>
          <w:szCs w:val="24"/>
          <w:lang w:val="en-US"/>
        </w:rPr>
        <w:t xml:space="preserve"> </w:t>
      </w:r>
      <w:r w:rsidR="007A18DF" w:rsidRPr="007A18DF">
        <w:rPr>
          <w:rFonts w:ascii="Times New Roman" w:eastAsia="Times New Roman" w:hAnsi="Times New Roman" w:cs="Times New Roman"/>
          <w:sz w:val="24"/>
          <w:szCs w:val="24"/>
          <w:lang w:val="en-US"/>
        </w:rPr>
        <w:t>keputusan pembelian adalah suatu proses pengambilan keputusan yang dipengaruhi oleh perilaku konsumen, mulai dari pengenalan masalah, pencarian informasi, evaluasi alternatif, hingga tahap pembelian, serta evaluasi setelah pembelian.</w:t>
      </w:r>
    </w:p>
    <w:p w14:paraId="4B1059FB" w14:textId="24889F0F" w:rsidR="004C0D49" w:rsidRDefault="004C0D49" w:rsidP="00BF7931">
      <w:pPr>
        <w:spacing w:after="0" w:line="480" w:lineRule="auto"/>
        <w:ind w:firstLine="544"/>
        <w:jc w:val="both"/>
        <w:rPr>
          <w:rFonts w:ascii="Times New Roman" w:eastAsia="Times New Roman" w:hAnsi="Times New Roman" w:cs="Times New Roman"/>
          <w:sz w:val="24"/>
          <w:szCs w:val="24"/>
          <w:lang w:val="en-US"/>
        </w:rPr>
      </w:pPr>
      <w:r w:rsidRPr="004C0D49">
        <w:rPr>
          <w:rFonts w:ascii="Times New Roman" w:eastAsia="Times New Roman" w:hAnsi="Times New Roman" w:cs="Times New Roman"/>
          <w:sz w:val="24"/>
          <w:szCs w:val="24"/>
          <w:lang w:val="en-US"/>
        </w:rPr>
        <w:t>Sebelum konsumen sampai pada keputusan pembelian, ada beberapa tahap yang  dialami oleh pembeli, termasuk tahap setelah pembelian yaitu</w:t>
      </w:r>
      <w:r w:rsidR="00313245">
        <w:rPr>
          <w:rFonts w:ascii="Times New Roman" w:eastAsia="Times New Roman" w:hAnsi="Times New Roman" w:cs="Times New Roman"/>
          <w:sz w:val="24"/>
          <w:szCs w:val="24"/>
          <w:lang w:val="en-US"/>
        </w:rPr>
        <w:t xml:space="preserve"> </w:t>
      </w:r>
      <w:r w:rsidR="00313245">
        <w:rPr>
          <w:rFonts w:ascii="Times New Roman" w:eastAsia="Times New Roman" w:hAnsi="Times New Roman" w:cs="Times New Roman"/>
          <w:sz w:val="24"/>
          <w:szCs w:val="24"/>
          <w:lang w:val="en-US"/>
        </w:rPr>
        <w:fldChar w:fldCharType="begin" w:fldLock="1"/>
      </w:r>
      <w:r w:rsidR="00B259BA">
        <w:rPr>
          <w:rFonts w:ascii="Times New Roman" w:eastAsia="Times New Roman" w:hAnsi="Times New Roman" w:cs="Times New Roman"/>
          <w:sz w:val="24"/>
          <w:szCs w:val="24"/>
          <w:lang w:val="en-US"/>
        </w:rPr>
        <w:instrText>ADDIN CSL_CITATION {"citationItems":[{"id":"ITEM-1","itemData":{"ISBN":"9780133856460","abstract":"15 [edition]. Emphasize the many aspects of marketing. Four key dimensions of holistic marketing are woven throughout the text: Internal marketing—ensuring everyone in the organization embraces appropriate marketing principles, especially senior management. Integrated marketing—ensuring that multiple means of creating, delivering, and communicating value are employed and combined in the best way. Relationship marketing—having rich, multifaceted relationships with customers, channel members, and other marketing partners. Performance marketing—understanding returns to the business from marketing activities and programs, as well as addressing broader concerns and their legal, ethical, social, and environmental effects. Part 1. Understanding Marketing Management. 1. Defining Marketing for the New Realities ; 2. Developing Marketing Strategies and Plans -- Part 2. Capturing Marketing Insights. 3. Collecting Information and Forecasting Demand ; 4. Conducting Marketing Research -- Part 3. Connecting with Customers. 5. Creating Long-term Loyalty Relationships ; 6. Analyzing Consumer Markets ; 7. Analyzing Business Markets ; 8. Tapping into Global Markets -- Part 4. Building Strong Brands. 9. Identifying Market Segments and Targets ; 10. Crafting the Brand Positioning ; 11. Creating Brand Equity ; 12. Meeting Competition and Driving Growth -- Part 5. Creating Value. 13. Setting Product Strategy ; 14. Designing and Managing Services ; 15. Introducing New Market Offerings ; 16. Developing Pricing Strategies and Programs -- Part 6. Delivering Value. 17. Designing and Managing Integrated Marketing Channels ; 18. Managing Retailing, Wholesaling, and Logistics -- Part 7. Communicating Value. 19. Designing and Managing Integrated Marketing Communications ; 20. Managing Mass Communications : Advertising, Sales Promotions, Events and Experiences, and Public Relations ; 21. Managing Digital Communications : Online, Social Media and Mobile ; 22. Managing Personal Communications : Direct Marketing, Word of Mouth, and Personal Selling -- Part 8. Conducting Marketing Responsibly for Long-Term Success. 23. Managing the Marketing Organization -- Appendix: Sonic Marketing Plan and Exercises -- Glossary.","author":[{"dropping-particle":"","family":"Kotler","given":"Philip","non-dropping-particle":"","parse-names":false,"suffix":""},{"dropping-particle":"","family":"Keller","given":"Kevin Lane","non-dropping-particle":"","parse-names":false,"suffix":""}],"edition":"15 th ed. ","id":"ITEM-1","issued":{"date-parts":[["2016"]]},"number-of-pages":"692","publisher":"Pearson Education International: Boston","title":"Marketing Management","type":"book"},"uris":["http://www.mendeley.com/documents/?uuid=cfa24744-c457-3aa7-86e3-f108940efa29"]}],"mendeley":{"formattedCitation":"(Kotler &amp; Keller, 2016)","plainTextFormattedCitation":"(Kotler &amp; Keller, 2016)","previouslyFormattedCitation":"(Kotler &amp; Keller, 2016)"},"properties":{"noteIndex":0},"schema":"https://github.com/citation-style-language/schema/raw/master/csl-citation.json"}</w:instrText>
      </w:r>
      <w:r w:rsidR="00313245">
        <w:rPr>
          <w:rFonts w:ascii="Times New Roman" w:eastAsia="Times New Roman" w:hAnsi="Times New Roman" w:cs="Times New Roman"/>
          <w:sz w:val="24"/>
          <w:szCs w:val="24"/>
          <w:lang w:val="en-US"/>
        </w:rPr>
        <w:fldChar w:fldCharType="separate"/>
      </w:r>
      <w:r w:rsidR="00313245" w:rsidRPr="00313245">
        <w:rPr>
          <w:rFonts w:ascii="Times New Roman" w:eastAsia="Times New Roman" w:hAnsi="Times New Roman" w:cs="Times New Roman"/>
          <w:noProof/>
          <w:sz w:val="24"/>
          <w:szCs w:val="24"/>
          <w:lang w:val="en-US"/>
        </w:rPr>
        <w:t>(Kotler &amp; Keller, 2016)</w:t>
      </w:r>
      <w:r w:rsidR="00313245">
        <w:rPr>
          <w:rFonts w:ascii="Times New Roman" w:eastAsia="Times New Roman" w:hAnsi="Times New Roman" w:cs="Times New Roman"/>
          <w:sz w:val="24"/>
          <w:szCs w:val="24"/>
          <w:lang w:val="en-US"/>
        </w:rPr>
        <w:fldChar w:fldCharType="end"/>
      </w:r>
      <w:r w:rsidRPr="004C0D49">
        <w:rPr>
          <w:rFonts w:ascii="Times New Roman" w:eastAsia="Times New Roman" w:hAnsi="Times New Roman" w:cs="Times New Roman"/>
          <w:sz w:val="24"/>
          <w:szCs w:val="24"/>
          <w:lang w:val="en-US"/>
        </w:rPr>
        <w:t xml:space="preserve">: </w:t>
      </w:r>
    </w:p>
    <w:p w14:paraId="263CDB16" w14:textId="77777777" w:rsidR="00BF7931" w:rsidRDefault="004C0D49" w:rsidP="00554FB6">
      <w:pPr>
        <w:pStyle w:val="ListParagraph"/>
        <w:numPr>
          <w:ilvl w:val="0"/>
          <w:numId w:val="32"/>
        </w:numPr>
        <w:spacing w:after="0" w:line="480" w:lineRule="auto"/>
        <w:ind w:left="709"/>
        <w:jc w:val="both"/>
        <w:rPr>
          <w:rFonts w:ascii="Times New Roman" w:eastAsia="Times New Roman" w:hAnsi="Times New Roman" w:cs="Times New Roman"/>
          <w:sz w:val="24"/>
          <w:szCs w:val="24"/>
          <w:lang w:val="en-US"/>
        </w:rPr>
      </w:pPr>
      <w:r w:rsidRPr="006B75D8">
        <w:rPr>
          <w:rFonts w:ascii="Times New Roman" w:eastAsia="Times New Roman" w:hAnsi="Times New Roman" w:cs="Times New Roman"/>
          <w:sz w:val="24"/>
          <w:szCs w:val="24"/>
          <w:lang w:val="en-US"/>
        </w:rPr>
        <w:t xml:space="preserve">Mengenali Kebutuhan </w:t>
      </w:r>
    </w:p>
    <w:p w14:paraId="1C943B2B" w14:textId="77777777" w:rsidR="00554FB6" w:rsidRDefault="004C0D49" w:rsidP="00554FB6">
      <w:pPr>
        <w:pStyle w:val="ListParagraph"/>
        <w:spacing w:after="0" w:line="480" w:lineRule="auto"/>
        <w:ind w:left="709"/>
        <w:jc w:val="both"/>
        <w:rPr>
          <w:rFonts w:ascii="Times New Roman" w:eastAsia="Times New Roman" w:hAnsi="Times New Roman" w:cs="Times New Roman"/>
          <w:sz w:val="24"/>
          <w:szCs w:val="24"/>
          <w:lang w:val="en-US"/>
        </w:rPr>
      </w:pPr>
      <w:r w:rsidRPr="00BF7931">
        <w:rPr>
          <w:rFonts w:ascii="Times New Roman" w:eastAsia="Times New Roman" w:hAnsi="Times New Roman" w:cs="Times New Roman"/>
          <w:sz w:val="24"/>
          <w:szCs w:val="24"/>
          <w:lang w:val="en-US"/>
        </w:rPr>
        <w:lastRenderedPageBreak/>
        <w:t xml:space="preserve">Tahap ini terjadi ketika konsumen menyadari adanya perbedaan antara kondisi yang dibutuhkan dengan apa yang diinginkan. Faktor internal seperti rasa lapar maupun faktor eksternal seperti melihat toko minuman dapat memicu munculnya kebutuhan tersebut. </w:t>
      </w:r>
    </w:p>
    <w:p w14:paraId="10526C5E" w14:textId="29917BD0" w:rsidR="004C0D49" w:rsidRPr="00554FB6" w:rsidRDefault="004C0D49" w:rsidP="00554FB6">
      <w:pPr>
        <w:pStyle w:val="ListParagraph"/>
        <w:numPr>
          <w:ilvl w:val="0"/>
          <w:numId w:val="32"/>
        </w:numPr>
        <w:spacing w:after="0" w:line="480" w:lineRule="auto"/>
        <w:ind w:left="709"/>
        <w:jc w:val="both"/>
        <w:rPr>
          <w:rFonts w:ascii="Times New Roman" w:eastAsia="Times New Roman" w:hAnsi="Times New Roman" w:cs="Times New Roman"/>
          <w:sz w:val="24"/>
          <w:szCs w:val="24"/>
          <w:lang w:val="en-US"/>
        </w:rPr>
      </w:pPr>
      <w:r w:rsidRPr="00554FB6">
        <w:rPr>
          <w:rFonts w:ascii="Times New Roman" w:eastAsia="Times New Roman" w:hAnsi="Times New Roman" w:cs="Times New Roman"/>
          <w:sz w:val="24"/>
          <w:szCs w:val="24"/>
          <w:lang w:val="en-US"/>
        </w:rPr>
        <w:t xml:space="preserve">Pencarian Informasi </w:t>
      </w:r>
    </w:p>
    <w:p w14:paraId="2B53E65E" w14:textId="77777777" w:rsidR="004C0D49" w:rsidRDefault="004C0D49" w:rsidP="00554FB6">
      <w:pPr>
        <w:spacing w:after="0" w:line="480" w:lineRule="auto"/>
        <w:ind w:left="709"/>
        <w:jc w:val="both"/>
        <w:rPr>
          <w:rFonts w:ascii="Times New Roman" w:eastAsia="Times New Roman" w:hAnsi="Times New Roman" w:cs="Times New Roman"/>
          <w:sz w:val="24"/>
          <w:szCs w:val="24"/>
          <w:lang w:val="en-US"/>
        </w:rPr>
      </w:pPr>
      <w:r w:rsidRPr="004C0D49">
        <w:rPr>
          <w:rFonts w:ascii="Times New Roman" w:eastAsia="Times New Roman" w:hAnsi="Times New Roman" w:cs="Times New Roman"/>
          <w:sz w:val="24"/>
          <w:szCs w:val="24"/>
          <w:lang w:val="en-US"/>
        </w:rPr>
        <w:t xml:space="preserve">Setelah menyadari adanya kebutuhan, konsumen akan berusaha mencari informasi yang relevan sebanyak mungkin. Informasi ini bisa bersumber dari pengalaman pribadi, keluarga, iklan, media massa, maupun sumber-sumber lainnya. </w:t>
      </w:r>
    </w:p>
    <w:p w14:paraId="02C728B9" w14:textId="591C47D0" w:rsidR="004C0D49" w:rsidRPr="006B75D8" w:rsidRDefault="004C0D49" w:rsidP="00554FB6">
      <w:pPr>
        <w:pStyle w:val="ListParagraph"/>
        <w:numPr>
          <w:ilvl w:val="0"/>
          <w:numId w:val="32"/>
        </w:numPr>
        <w:spacing w:after="0" w:line="480" w:lineRule="auto"/>
        <w:ind w:left="709"/>
        <w:jc w:val="both"/>
        <w:rPr>
          <w:rFonts w:ascii="Times New Roman" w:eastAsia="Times New Roman" w:hAnsi="Times New Roman" w:cs="Times New Roman"/>
          <w:sz w:val="24"/>
          <w:szCs w:val="24"/>
          <w:lang w:val="en-US"/>
        </w:rPr>
      </w:pPr>
      <w:r w:rsidRPr="006B75D8">
        <w:rPr>
          <w:rFonts w:ascii="Times New Roman" w:eastAsia="Times New Roman" w:hAnsi="Times New Roman" w:cs="Times New Roman"/>
          <w:sz w:val="24"/>
          <w:szCs w:val="24"/>
          <w:lang w:val="en-US"/>
        </w:rPr>
        <w:t xml:space="preserve">Evaluasi Alternatif </w:t>
      </w:r>
    </w:p>
    <w:p w14:paraId="0A37530F" w14:textId="77777777" w:rsidR="004C0D49" w:rsidRDefault="004C0D49" w:rsidP="00554FB6">
      <w:pPr>
        <w:spacing w:after="0" w:line="480" w:lineRule="auto"/>
        <w:ind w:left="709"/>
        <w:jc w:val="both"/>
        <w:rPr>
          <w:rFonts w:ascii="Times New Roman" w:eastAsia="Times New Roman" w:hAnsi="Times New Roman" w:cs="Times New Roman"/>
          <w:sz w:val="24"/>
          <w:szCs w:val="24"/>
          <w:lang w:val="en-US"/>
        </w:rPr>
      </w:pPr>
      <w:r w:rsidRPr="004C0D49">
        <w:rPr>
          <w:rFonts w:ascii="Times New Roman" w:eastAsia="Times New Roman" w:hAnsi="Times New Roman" w:cs="Times New Roman"/>
          <w:sz w:val="24"/>
          <w:szCs w:val="24"/>
          <w:lang w:val="en-US"/>
        </w:rPr>
        <w:t xml:space="preserve">Pada tahap ini, konsumen menilai berbagai pilihan yang tersedia berdasarkan informasi yang sudah diperoleh. Proses ini cukup kompleks karena setiap merek atau produk memiliki keunggulan tersendiri yang membentuk kepercayaan konsumen terhadapnya. </w:t>
      </w:r>
    </w:p>
    <w:p w14:paraId="733B7F84" w14:textId="4269D621" w:rsidR="004C0D49" w:rsidRPr="006B75D8" w:rsidRDefault="004C0D49" w:rsidP="00554FB6">
      <w:pPr>
        <w:pStyle w:val="ListParagraph"/>
        <w:numPr>
          <w:ilvl w:val="0"/>
          <w:numId w:val="32"/>
        </w:numPr>
        <w:spacing w:after="0" w:line="480" w:lineRule="auto"/>
        <w:ind w:left="709"/>
        <w:jc w:val="both"/>
        <w:rPr>
          <w:rFonts w:ascii="Times New Roman" w:eastAsia="Times New Roman" w:hAnsi="Times New Roman" w:cs="Times New Roman"/>
          <w:sz w:val="24"/>
          <w:szCs w:val="24"/>
          <w:lang w:val="en-US"/>
        </w:rPr>
      </w:pPr>
      <w:r w:rsidRPr="006B75D8">
        <w:rPr>
          <w:rFonts w:ascii="Times New Roman" w:eastAsia="Times New Roman" w:hAnsi="Times New Roman" w:cs="Times New Roman"/>
          <w:sz w:val="24"/>
          <w:szCs w:val="24"/>
          <w:lang w:val="en-US"/>
        </w:rPr>
        <w:t xml:space="preserve">Keputusan Pembelian </w:t>
      </w:r>
    </w:p>
    <w:p w14:paraId="791726DE" w14:textId="77777777" w:rsidR="004C0D49" w:rsidRDefault="004C0D49" w:rsidP="00554FB6">
      <w:pPr>
        <w:spacing w:after="0" w:line="480" w:lineRule="auto"/>
        <w:ind w:left="709"/>
        <w:jc w:val="both"/>
        <w:rPr>
          <w:rFonts w:ascii="Times New Roman" w:eastAsia="Times New Roman" w:hAnsi="Times New Roman" w:cs="Times New Roman"/>
          <w:sz w:val="24"/>
          <w:szCs w:val="24"/>
          <w:lang w:val="en-US"/>
        </w:rPr>
      </w:pPr>
      <w:r w:rsidRPr="004C0D49">
        <w:rPr>
          <w:rFonts w:ascii="Times New Roman" w:eastAsia="Times New Roman" w:hAnsi="Times New Roman" w:cs="Times New Roman"/>
          <w:sz w:val="24"/>
          <w:szCs w:val="24"/>
          <w:lang w:val="en-US"/>
        </w:rPr>
        <w:t xml:space="preserve">Setelah melakukan evaluasi, konsumen akan menentukan pilihan produk yang dianggap paling sesuai. Namun, keputusan ini dapat dipengaruhi oleh faktor lain, seperti dorongan atau pendapat orang di sekitarnya, maupun kondisi yang tidak terduga seperti situasi ekonomi atau manfaat produk yang diharapkan. </w:t>
      </w:r>
    </w:p>
    <w:p w14:paraId="5B46BE6C" w14:textId="6C5268CE" w:rsidR="004C0D49" w:rsidRPr="006B75D8" w:rsidRDefault="004C0D49" w:rsidP="00554FB6">
      <w:pPr>
        <w:pStyle w:val="ListParagraph"/>
        <w:numPr>
          <w:ilvl w:val="0"/>
          <w:numId w:val="32"/>
        </w:numPr>
        <w:spacing w:after="0" w:line="480" w:lineRule="auto"/>
        <w:ind w:left="709"/>
        <w:jc w:val="both"/>
        <w:rPr>
          <w:rFonts w:ascii="Times New Roman" w:eastAsia="Times New Roman" w:hAnsi="Times New Roman" w:cs="Times New Roman"/>
          <w:sz w:val="24"/>
          <w:szCs w:val="24"/>
          <w:lang w:val="en-US"/>
        </w:rPr>
      </w:pPr>
      <w:r w:rsidRPr="006B75D8">
        <w:rPr>
          <w:rFonts w:ascii="Times New Roman" w:eastAsia="Times New Roman" w:hAnsi="Times New Roman" w:cs="Times New Roman"/>
          <w:sz w:val="24"/>
          <w:szCs w:val="24"/>
          <w:lang w:val="en-US"/>
        </w:rPr>
        <w:t xml:space="preserve">Perilaku Pasca Pembelian </w:t>
      </w:r>
    </w:p>
    <w:p w14:paraId="74C4728B" w14:textId="083B054B" w:rsidR="00245FC0" w:rsidRDefault="004C0D49" w:rsidP="00554FB6">
      <w:pPr>
        <w:spacing w:after="0" w:line="480" w:lineRule="auto"/>
        <w:ind w:left="709"/>
        <w:jc w:val="both"/>
        <w:rPr>
          <w:rFonts w:ascii="Times New Roman" w:eastAsia="Times New Roman" w:hAnsi="Times New Roman" w:cs="Times New Roman"/>
          <w:sz w:val="24"/>
          <w:szCs w:val="24"/>
          <w:lang w:val="en-US"/>
        </w:rPr>
      </w:pPr>
      <w:r w:rsidRPr="004C0D49">
        <w:rPr>
          <w:rFonts w:ascii="Times New Roman" w:eastAsia="Times New Roman" w:hAnsi="Times New Roman" w:cs="Times New Roman"/>
          <w:sz w:val="24"/>
          <w:szCs w:val="24"/>
          <w:lang w:val="en-US"/>
        </w:rPr>
        <w:t xml:space="preserve">Setelah pembelian dilakukan, konsumen akan merasakan kepuasan atau ketidakpuasan terhadap produk yang dipilih. Jika konsumen tidak puas, </w:t>
      </w:r>
      <w:r w:rsidRPr="004C0D49">
        <w:rPr>
          <w:rFonts w:ascii="Times New Roman" w:eastAsia="Times New Roman" w:hAnsi="Times New Roman" w:cs="Times New Roman"/>
          <w:sz w:val="24"/>
          <w:szCs w:val="24"/>
          <w:lang w:val="en-US"/>
        </w:rPr>
        <w:lastRenderedPageBreak/>
        <w:t>perusahaan perlu melakukan langkah-langkah untuk memperbaiki persepsi agar konsumen tidak beralih ke produk lain.</w:t>
      </w:r>
    </w:p>
    <w:p w14:paraId="5390A5D1" w14:textId="5AAD6E1B" w:rsidR="006B75D8" w:rsidRDefault="006B75D8" w:rsidP="00554FB6">
      <w:pPr>
        <w:spacing w:after="0" w:line="480" w:lineRule="auto"/>
        <w:jc w:val="both"/>
        <w:rPr>
          <w:rFonts w:ascii="Times New Roman" w:eastAsia="Times New Roman" w:hAnsi="Times New Roman" w:cs="Times New Roman"/>
          <w:sz w:val="24"/>
          <w:szCs w:val="24"/>
          <w:lang w:val="en-US"/>
        </w:rPr>
      </w:pPr>
      <w:r w:rsidRPr="006B75D8">
        <w:rPr>
          <w:rFonts w:ascii="Times New Roman" w:eastAsia="Times New Roman" w:hAnsi="Times New Roman" w:cs="Times New Roman"/>
          <w:sz w:val="24"/>
          <w:szCs w:val="24"/>
          <w:lang w:val="en-US"/>
        </w:rPr>
        <w:t xml:space="preserve">Selain tahap keputusan pembelian, terdapat pula indikator keputusan pembelian, menurut </w:t>
      </w:r>
      <w:r>
        <w:rPr>
          <w:rFonts w:ascii="Times New Roman" w:eastAsia="Times New Roman" w:hAnsi="Times New Roman" w:cs="Times New Roman"/>
          <w:sz w:val="24"/>
          <w:szCs w:val="24"/>
          <w:lang w:val="en-US"/>
        </w:rPr>
        <w:fldChar w:fldCharType="begin" w:fldLock="1"/>
      </w:r>
      <w:r>
        <w:rPr>
          <w:rFonts w:ascii="Times New Roman" w:eastAsia="Times New Roman" w:hAnsi="Times New Roman" w:cs="Times New Roman"/>
          <w:sz w:val="24"/>
          <w:szCs w:val="24"/>
          <w:lang w:val="en-US"/>
        </w:rPr>
        <w:instrText>ADDIN CSL_CITATION {"citationItems":[{"id":"ITEM-1","itemData":{"ISBN":"9780135766590","abstract":"Menurut Kotler dan Armstrong yang menyatakan bahwa kualitas produk adalah kemampuan sebuah produk dalam memperagakan fungsinya, dalam hal ini termasuk keseluruhan durabilitas, reliabilitas, ketepatan, kemudahan pengoperasian, dan reparasi produk, juga atribut produk lainnya.","author":[{"dropping-particle":"","family":"Kotler","given":"Philip","non-dropping-particle":"","parse-names":false,"suffix":""},{"dropping-particle":"","family":"Amstrong","given":"Gary","non-dropping-particle":"","parse-names":false,"suffix":""}],"id":"ITEM-1","issued":{"date-parts":[["2021"]]},"number-of-pages":"95-264","title":"Principles of markerting","type":"book"},"uris":["http://www.mendeley.com/documents/?uuid=11f775f7-3370-3769-a24c-824aa0d73486"]}],"mendeley":{"formattedCitation":"(Kotler &amp; Amstrong, 2021)","plainTextFormattedCitation":"(Kotler &amp; Amstrong, 2021)","previouslyFormattedCitation":"(Kotler &amp; Amstrong, 2021)"},"properties":{"noteIndex":0},"schema":"https://github.com/citation-style-language/schema/raw/master/csl-citation.json"}</w:instrText>
      </w:r>
      <w:r>
        <w:rPr>
          <w:rFonts w:ascii="Times New Roman" w:eastAsia="Times New Roman" w:hAnsi="Times New Roman" w:cs="Times New Roman"/>
          <w:sz w:val="24"/>
          <w:szCs w:val="24"/>
          <w:lang w:val="en-US"/>
        </w:rPr>
        <w:fldChar w:fldCharType="separate"/>
      </w:r>
      <w:r w:rsidRPr="006B75D8">
        <w:rPr>
          <w:rFonts w:ascii="Times New Roman" w:eastAsia="Times New Roman" w:hAnsi="Times New Roman" w:cs="Times New Roman"/>
          <w:noProof/>
          <w:sz w:val="24"/>
          <w:szCs w:val="24"/>
          <w:lang w:val="en-US"/>
        </w:rPr>
        <w:t>(Kotler &amp; Amstrong, 2021)</w:t>
      </w:r>
      <w:r>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lang w:val="en-US"/>
        </w:rPr>
        <w:t xml:space="preserve"> </w:t>
      </w:r>
      <w:r w:rsidRPr="006B75D8">
        <w:rPr>
          <w:rFonts w:ascii="Times New Roman" w:eastAsia="Times New Roman" w:hAnsi="Times New Roman" w:cs="Times New Roman"/>
          <w:sz w:val="24"/>
          <w:szCs w:val="24"/>
          <w:lang w:val="en-US"/>
        </w:rPr>
        <w:t>terdapat empat indikator, yaitu:</w:t>
      </w:r>
    </w:p>
    <w:p w14:paraId="1E1FAFE0" w14:textId="77777777" w:rsidR="006B75D8" w:rsidRPr="006B75D8" w:rsidRDefault="006B75D8" w:rsidP="00554FB6">
      <w:pPr>
        <w:pStyle w:val="ListParagraph"/>
        <w:numPr>
          <w:ilvl w:val="0"/>
          <w:numId w:val="31"/>
        </w:numPr>
        <w:spacing w:after="0" w:line="360" w:lineRule="auto"/>
        <w:ind w:left="714" w:hanging="357"/>
        <w:jc w:val="both"/>
        <w:rPr>
          <w:rFonts w:ascii="Times New Roman" w:hAnsi="Times New Roman" w:cs="Times New Roman"/>
          <w:sz w:val="24"/>
          <w:szCs w:val="24"/>
        </w:rPr>
      </w:pPr>
      <w:r w:rsidRPr="006B75D8">
        <w:rPr>
          <w:rFonts w:ascii="Times New Roman" w:hAnsi="Times New Roman" w:cs="Times New Roman"/>
          <w:sz w:val="24"/>
          <w:szCs w:val="24"/>
        </w:rPr>
        <w:t>Kemantapan pada sebuah produk</w:t>
      </w:r>
    </w:p>
    <w:p w14:paraId="40AAF3CD" w14:textId="77777777" w:rsidR="006B75D8" w:rsidRPr="006B75D8" w:rsidRDefault="006B75D8" w:rsidP="00554FB6">
      <w:pPr>
        <w:pStyle w:val="ListParagraph"/>
        <w:numPr>
          <w:ilvl w:val="0"/>
          <w:numId w:val="31"/>
        </w:numPr>
        <w:spacing w:line="360" w:lineRule="auto"/>
        <w:ind w:left="714" w:hanging="357"/>
        <w:jc w:val="both"/>
        <w:rPr>
          <w:rFonts w:ascii="Times New Roman" w:hAnsi="Times New Roman" w:cs="Times New Roman"/>
          <w:sz w:val="24"/>
          <w:szCs w:val="24"/>
        </w:rPr>
      </w:pPr>
      <w:r w:rsidRPr="006B75D8">
        <w:rPr>
          <w:rFonts w:ascii="Times New Roman" w:hAnsi="Times New Roman" w:cs="Times New Roman"/>
          <w:sz w:val="24"/>
          <w:szCs w:val="24"/>
        </w:rPr>
        <w:t>Kebiasaan dalam membeli produk</w:t>
      </w:r>
    </w:p>
    <w:p w14:paraId="3338F827" w14:textId="77777777" w:rsidR="006B75D8" w:rsidRPr="006B75D8" w:rsidRDefault="006B75D8" w:rsidP="00554FB6">
      <w:pPr>
        <w:pStyle w:val="ListParagraph"/>
        <w:numPr>
          <w:ilvl w:val="0"/>
          <w:numId w:val="31"/>
        </w:numPr>
        <w:spacing w:line="360" w:lineRule="auto"/>
        <w:ind w:left="714" w:hanging="357"/>
        <w:jc w:val="both"/>
        <w:rPr>
          <w:rFonts w:ascii="Times New Roman" w:hAnsi="Times New Roman" w:cs="Times New Roman"/>
          <w:sz w:val="24"/>
          <w:szCs w:val="24"/>
        </w:rPr>
      </w:pPr>
      <w:r w:rsidRPr="006B75D8">
        <w:rPr>
          <w:rFonts w:ascii="Times New Roman" w:hAnsi="Times New Roman" w:cs="Times New Roman"/>
          <w:sz w:val="24"/>
          <w:szCs w:val="24"/>
        </w:rPr>
        <w:t>Memberikan rekomendasi kepada orang lain</w:t>
      </w:r>
    </w:p>
    <w:p w14:paraId="36E6EF05" w14:textId="1573A1A1" w:rsidR="00D24127" w:rsidRPr="00D24127" w:rsidRDefault="006B75D8" w:rsidP="00383FA2">
      <w:pPr>
        <w:pStyle w:val="ListParagraph"/>
        <w:numPr>
          <w:ilvl w:val="0"/>
          <w:numId w:val="31"/>
        </w:numPr>
        <w:spacing w:after="0" w:line="360" w:lineRule="auto"/>
        <w:ind w:left="714" w:hanging="357"/>
        <w:jc w:val="both"/>
        <w:rPr>
          <w:rFonts w:ascii="Times New Roman" w:hAnsi="Times New Roman" w:cs="Times New Roman"/>
          <w:sz w:val="24"/>
          <w:szCs w:val="24"/>
        </w:rPr>
      </w:pPr>
      <w:r w:rsidRPr="006B75D8">
        <w:rPr>
          <w:rFonts w:ascii="Times New Roman" w:hAnsi="Times New Roman" w:cs="Times New Roman"/>
          <w:sz w:val="24"/>
          <w:szCs w:val="24"/>
        </w:rPr>
        <w:t>Melakukan Pembelian Ulang</w:t>
      </w:r>
    </w:p>
    <w:p w14:paraId="0CFB05C3" w14:textId="121D4AD5" w:rsidR="006702F2" w:rsidRDefault="006F1709" w:rsidP="0096237D">
      <w:pPr>
        <w:pStyle w:val="sub2"/>
        <w:spacing w:before="0"/>
      </w:pPr>
      <w:r>
        <w:t xml:space="preserve"> </w:t>
      </w:r>
      <w:bookmarkStart w:id="23" w:name="_Toc220095336"/>
      <w:r w:rsidR="006702F2">
        <w:t>Penelitian Terdahulu</w:t>
      </w:r>
      <w:bookmarkEnd w:id="23"/>
    </w:p>
    <w:p w14:paraId="3A6FA6C4" w14:textId="5FD08240" w:rsidR="0026584A" w:rsidRPr="00E270FF" w:rsidRDefault="0026584A" w:rsidP="0026584A">
      <w:pPr>
        <w:pStyle w:val="Caption"/>
        <w:keepNext/>
        <w:rPr>
          <w:rFonts w:ascii="Times New Roman" w:hAnsi="Times New Roman" w:cs="Times New Roman"/>
          <w:b/>
          <w:bCs/>
          <w:i w:val="0"/>
          <w:iCs w:val="0"/>
          <w:color w:val="auto"/>
          <w:sz w:val="22"/>
          <w:szCs w:val="22"/>
        </w:rPr>
      </w:pPr>
      <w:bookmarkStart w:id="24" w:name="_Toc214024633"/>
      <w:r w:rsidRPr="00E270FF">
        <w:rPr>
          <w:rFonts w:ascii="Times New Roman" w:hAnsi="Times New Roman" w:cs="Times New Roman"/>
          <w:b/>
          <w:bCs/>
          <w:i w:val="0"/>
          <w:iCs w:val="0"/>
          <w:color w:val="auto"/>
          <w:sz w:val="22"/>
          <w:szCs w:val="22"/>
        </w:rPr>
        <w:t xml:space="preserve">Tabel 2. </w:t>
      </w:r>
      <w:r w:rsidRPr="00E270FF">
        <w:rPr>
          <w:rFonts w:ascii="Times New Roman" w:hAnsi="Times New Roman" w:cs="Times New Roman"/>
          <w:b/>
          <w:bCs/>
          <w:i w:val="0"/>
          <w:iCs w:val="0"/>
          <w:color w:val="auto"/>
          <w:sz w:val="22"/>
          <w:szCs w:val="22"/>
        </w:rPr>
        <w:fldChar w:fldCharType="begin"/>
      </w:r>
      <w:r w:rsidRPr="00E270FF">
        <w:rPr>
          <w:rFonts w:ascii="Times New Roman" w:hAnsi="Times New Roman" w:cs="Times New Roman"/>
          <w:b/>
          <w:bCs/>
          <w:i w:val="0"/>
          <w:iCs w:val="0"/>
          <w:color w:val="auto"/>
          <w:sz w:val="22"/>
          <w:szCs w:val="22"/>
        </w:rPr>
        <w:instrText xml:space="preserve"> SEQ Tabel_2. \* ARABIC </w:instrText>
      </w:r>
      <w:r w:rsidRPr="00E270FF">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1</w:t>
      </w:r>
      <w:r w:rsidRPr="00E270FF">
        <w:rPr>
          <w:rFonts w:ascii="Times New Roman" w:hAnsi="Times New Roman" w:cs="Times New Roman"/>
          <w:b/>
          <w:bCs/>
          <w:i w:val="0"/>
          <w:iCs w:val="0"/>
          <w:color w:val="auto"/>
          <w:sz w:val="22"/>
          <w:szCs w:val="22"/>
        </w:rPr>
        <w:fldChar w:fldCharType="end"/>
      </w:r>
      <w:r w:rsidRPr="00E270FF">
        <w:rPr>
          <w:rFonts w:ascii="Times New Roman" w:hAnsi="Times New Roman" w:cs="Times New Roman"/>
          <w:b/>
          <w:bCs/>
          <w:i w:val="0"/>
          <w:iCs w:val="0"/>
          <w:color w:val="auto"/>
          <w:sz w:val="22"/>
          <w:szCs w:val="22"/>
          <w:lang w:val="en-US"/>
        </w:rPr>
        <w:t xml:space="preserve"> Penelitian Terdahulu</w:t>
      </w:r>
      <w:bookmarkEnd w:id="24"/>
    </w:p>
    <w:tbl>
      <w:tblPr>
        <w:tblStyle w:val="TableGrid"/>
        <w:tblW w:w="8472" w:type="dxa"/>
        <w:tblLook w:val="04A0" w:firstRow="1" w:lastRow="0" w:firstColumn="1" w:lastColumn="0" w:noHBand="0" w:noVBand="1"/>
      </w:tblPr>
      <w:tblGrid>
        <w:gridCol w:w="510"/>
        <w:gridCol w:w="2292"/>
        <w:gridCol w:w="2551"/>
        <w:gridCol w:w="3119"/>
      </w:tblGrid>
      <w:tr w:rsidR="00593BC7" w14:paraId="52801C86" w14:textId="77777777" w:rsidTr="009D5177">
        <w:tc>
          <w:tcPr>
            <w:tcW w:w="510" w:type="dxa"/>
          </w:tcPr>
          <w:p w14:paraId="4106707F" w14:textId="4E0D94DA" w:rsidR="006702F2" w:rsidRPr="008F4B59" w:rsidRDefault="006702F2" w:rsidP="008F4B59">
            <w:pPr>
              <w:jc w:val="center"/>
              <w:rPr>
                <w:rFonts w:ascii="Times New Roman" w:hAnsi="Times New Roman" w:cs="Times New Roman"/>
                <w:b/>
                <w:bCs/>
                <w:sz w:val="20"/>
                <w:szCs w:val="20"/>
                <w:lang w:val="en-US"/>
              </w:rPr>
            </w:pPr>
            <w:r w:rsidRPr="008F4B59">
              <w:rPr>
                <w:rFonts w:ascii="Times New Roman" w:hAnsi="Times New Roman" w:cs="Times New Roman"/>
                <w:b/>
                <w:bCs/>
                <w:sz w:val="20"/>
                <w:szCs w:val="20"/>
                <w:lang w:val="en-US"/>
              </w:rPr>
              <w:t>No</w:t>
            </w:r>
          </w:p>
        </w:tc>
        <w:tc>
          <w:tcPr>
            <w:tcW w:w="2292" w:type="dxa"/>
          </w:tcPr>
          <w:p w14:paraId="2F1682D7" w14:textId="5D394C98" w:rsidR="006702F2" w:rsidRPr="008F4B59" w:rsidRDefault="006702F2" w:rsidP="008F4B59">
            <w:pPr>
              <w:jc w:val="center"/>
              <w:rPr>
                <w:rFonts w:ascii="Times New Roman" w:hAnsi="Times New Roman" w:cs="Times New Roman"/>
                <w:b/>
                <w:bCs/>
                <w:sz w:val="20"/>
                <w:szCs w:val="20"/>
                <w:lang w:val="en-US"/>
              </w:rPr>
            </w:pPr>
            <w:r w:rsidRPr="008F4B59">
              <w:rPr>
                <w:rFonts w:ascii="Times New Roman" w:hAnsi="Times New Roman" w:cs="Times New Roman"/>
                <w:b/>
                <w:sz w:val="20"/>
                <w:szCs w:val="20"/>
              </w:rPr>
              <w:t>Peneliti,</w:t>
            </w:r>
            <w:r w:rsidRPr="008F4B59">
              <w:rPr>
                <w:rFonts w:ascii="Times New Roman" w:hAnsi="Times New Roman" w:cs="Times New Roman"/>
                <w:b/>
                <w:spacing w:val="-15"/>
                <w:sz w:val="20"/>
                <w:szCs w:val="20"/>
              </w:rPr>
              <w:t xml:space="preserve"> </w:t>
            </w:r>
            <w:r w:rsidRPr="008F4B59">
              <w:rPr>
                <w:rFonts w:ascii="Times New Roman" w:hAnsi="Times New Roman" w:cs="Times New Roman"/>
                <w:b/>
                <w:sz w:val="20"/>
                <w:szCs w:val="20"/>
              </w:rPr>
              <w:t>Judul</w:t>
            </w:r>
            <w:r w:rsidRPr="008F4B59">
              <w:rPr>
                <w:rFonts w:ascii="Times New Roman" w:hAnsi="Times New Roman" w:cs="Times New Roman"/>
                <w:b/>
                <w:spacing w:val="-15"/>
                <w:sz w:val="20"/>
                <w:szCs w:val="20"/>
              </w:rPr>
              <w:t xml:space="preserve"> </w:t>
            </w:r>
            <w:r w:rsidRPr="008F4B59">
              <w:rPr>
                <w:rFonts w:ascii="Times New Roman" w:hAnsi="Times New Roman" w:cs="Times New Roman"/>
                <w:b/>
                <w:sz w:val="20"/>
                <w:szCs w:val="20"/>
              </w:rPr>
              <w:t xml:space="preserve">dan </w:t>
            </w:r>
            <w:r w:rsidRPr="008F4B59">
              <w:rPr>
                <w:rFonts w:ascii="Times New Roman" w:hAnsi="Times New Roman" w:cs="Times New Roman"/>
                <w:b/>
                <w:spacing w:val="-2"/>
                <w:sz w:val="20"/>
                <w:szCs w:val="20"/>
              </w:rPr>
              <w:t>Tahun</w:t>
            </w:r>
          </w:p>
        </w:tc>
        <w:tc>
          <w:tcPr>
            <w:tcW w:w="2551" w:type="dxa"/>
          </w:tcPr>
          <w:p w14:paraId="0DA64F9F" w14:textId="34C49167" w:rsidR="006702F2" w:rsidRPr="008F4B59" w:rsidRDefault="006702F2" w:rsidP="008F4B59">
            <w:pPr>
              <w:jc w:val="center"/>
              <w:rPr>
                <w:rFonts w:ascii="Times New Roman" w:hAnsi="Times New Roman" w:cs="Times New Roman"/>
                <w:b/>
                <w:bCs/>
                <w:sz w:val="20"/>
                <w:szCs w:val="20"/>
                <w:lang w:val="en-US"/>
              </w:rPr>
            </w:pPr>
            <w:r w:rsidRPr="008F4B59">
              <w:rPr>
                <w:rFonts w:ascii="Times New Roman" w:hAnsi="Times New Roman" w:cs="Times New Roman"/>
                <w:b/>
                <w:spacing w:val="-2"/>
                <w:sz w:val="20"/>
                <w:szCs w:val="20"/>
              </w:rPr>
              <w:t>Variabel</w:t>
            </w:r>
          </w:p>
        </w:tc>
        <w:tc>
          <w:tcPr>
            <w:tcW w:w="3119" w:type="dxa"/>
          </w:tcPr>
          <w:p w14:paraId="40492E40" w14:textId="0D96C7EE" w:rsidR="006702F2" w:rsidRPr="008F4B59" w:rsidRDefault="006702F2" w:rsidP="008F4B59">
            <w:pPr>
              <w:jc w:val="center"/>
              <w:rPr>
                <w:rFonts w:ascii="Times New Roman" w:hAnsi="Times New Roman" w:cs="Times New Roman"/>
                <w:b/>
                <w:bCs/>
                <w:sz w:val="20"/>
                <w:szCs w:val="20"/>
                <w:lang w:val="en-US"/>
              </w:rPr>
            </w:pPr>
            <w:r w:rsidRPr="008F4B59">
              <w:rPr>
                <w:rFonts w:ascii="Times New Roman" w:hAnsi="Times New Roman" w:cs="Times New Roman"/>
                <w:b/>
                <w:sz w:val="20"/>
                <w:szCs w:val="20"/>
              </w:rPr>
              <w:t xml:space="preserve">Hasil </w:t>
            </w:r>
            <w:r w:rsidRPr="008F4B59">
              <w:rPr>
                <w:rFonts w:ascii="Times New Roman" w:hAnsi="Times New Roman" w:cs="Times New Roman"/>
                <w:b/>
                <w:spacing w:val="-2"/>
                <w:sz w:val="20"/>
                <w:szCs w:val="20"/>
              </w:rPr>
              <w:t>Penelitian</w:t>
            </w:r>
          </w:p>
        </w:tc>
      </w:tr>
      <w:tr w:rsidR="00593BC7" w14:paraId="0D27A7C3" w14:textId="77777777" w:rsidTr="009D5177">
        <w:trPr>
          <w:trHeight w:val="754"/>
        </w:trPr>
        <w:tc>
          <w:tcPr>
            <w:tcW w:w="510" w:type="dxa"/>
          </w:tcPr>
          <w:p w14:paraId="6A7FEBC0" w14:textId="79DF759A" w:rsidR="006702F2" w:rsidRPr="007C0F98" w:rsidRDefault="007C0F98" w:rsidP="007C0F98">
            <w:pPr>
              <w:rPr>
                <w:rFonts w:ascii="Times New Roman" w:hAnsi="Times New Roman" w:cs="Times New Roman"/>
                <w:b/>
                <w:bCs/>
                <w:sz w:val="20"/>
                <w:szCs w:val="20"/>
                <w:lang w:val="en-US"/>
              </w:rPr>
            </w:pPr>
            <w:r>
              <w:rPr>
                <w:rFonts w:ascii="Times New Roman" w:hAnsi="Times New Roman" w:cs="Times New Roman"/>
                <w:b/>
                <w:bCs/>
                <w:sz w:val="20"/>
                <w:szCs w:val="20"/>
                <w:lang w:val="en-US"/>
              </w:rPr>
              <w:t>1.</w:t>
            </w:r>
          </w:p>
        </w:tc>
        <w:tc>
          <w:tcPr>
            <w:tcW w:w="2292" w:type="dxa"/>
          </w:tcPr>
          <w:p w14:paraId="452EC641" w14:textId="2C12B43C" w:rsidR="00C007DD" w:rsidRPr="008F4B59" w:rsidRDefault="000F541D"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Darma Manalu &amp; Johanna Roshinta</w:t>
            </w:r>
            <w:r w:rsidR="00593BC7" w:rsidRPr="008F4B59">
              <w:rPr>
                <w:rFonts w:ascii="Times New Roman" w:hAnsi="Times New Roman" w:cs="Times New Roman"/>
                <w:sz w:val="20"/>
                <w:szCs w:val="20"/>
                <w:lang w:val="en-US"/>
              </w:rPr>
              <w:t>.</w:t>
            </w:r>
          </w:p>
          <w:p w14:paraId="62C6AC3D" w14:textId="77777777" w:rsidR="000F541D" w:rsidRPr="008F4B59" w:rsidRDefault="000F541D" w:rsidP="008F4B59">
            <w:pPr>
              <w:rPr>
                <w:rFonts w:ascii="Times New Roman" w:hAnsi="Times New Roman" w:cs="Times New Roman"/>
                <w:sz w:val="20"/>
                <w:szCs w:val="20"/>
                <w:lang w:val="en-US"/>
              </w:rPr>
            </w:pPr>
          </w:p>
          <w:p w14:paraId="48841478" w14:textId="69A47D63" w:rsidR="000F541D" w:rsidRPr="008F4B59" w:rsidRDefault="000F541D"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Pengaruh Gaya Hidup dan Pendapatan terhadap Keputusan Pembelian </w:t>
            </w:r>
            <w:r w:rsidRPr="00353720">
              <w:rPr>
                <w:rFonts w:ascii="Times New Roman" w:hAnsi="Times New Roman" w:cs="Times New Roman"/>
                <w:i/>
                <w:iCs/>
                <w:sz w:val="20"/>
                <w:szCs w:val="20"/>
                <w:lang w:val="en-US"/>
              </w:rPr>
              <w:t>Starbucks</w:t>
            </w:r>
            <w:r w:rsidRPr="008F4B59">
              <w:rPr>
                <w:rFonts w:ascii="Times New Roman" w:hAnsi="Times New Roman" w:cs="Times New Roman"/>
                <w:sz w:val="20"/>
                <w:szCs w:val="20"/>
                <w:lang w:val="en-US"/>
              </w:rPr>
              <w:t xml:space="preserve"> </w:t>
            </w:r>
            <w:r w:rsidRPr="00353720">
              <w:rPr>
                <w:rFonts w:ascii="Times New Roman" w:hAnsi="Times New Roman" w:cs="Times New Roman"/>
                <w:i/>
                <w:iCs/>
                <w:sz w:val="20"/>
                <w:szCs w:val="20"/>
                <w:lang w:val="en-US"/>
              </w:rPr>
              <w:t>Coffee</w:t>
            </w:r>
            <w:r w:rsidRPr="008F4B59">
              <w:rPr>
                <w:rFonts w:ascii="Times New Roman" w:hAnsi="Times New Roman" w:cs="Times New Roman"/>
                <w:sz w:val="20"/>
                <w:szCs w:val="20"/>
                <w:lang w:val="en-US"/>
              </w:rPr>
              <w:t xml:space="preserve"> di </w:t>
            </w:r>
            <w:r w:rsidRPr="00353720">
              <w:rPr>
                <w:rFonts w:ascii="Times New Roman" w:hAnsi="Times New Roman" w:cs="Times New Roman"/>
                <w:i/>
                <w:iCs/>
                <w:sz w:val="20"/>
                <w:szCs w:val="20"/>
                <w:lang w:val="en-US"/>
              </w:rPr>
              <w:t>Center Point</w:t>
            </w:r>
            <w:r w:rsidRPr="008F4B59">
              <w:rPr>
                <w:rFonts w:ascii="Times New Roman" w:hAnsi="Times New Roman" w:cs="Times New Roman"/>
                <w:sz w:val="20"/>
                <w:szCs w:val="20"/>
                <w:lang w:val="en-US"/>
              </w:rPr>
              <w:t xml:space="preserve"> Medan</w:t>
            </w:r>
            <w:r w:rsidR="00FD6F93" w:rsidRPr="008F4B59">
              <w:rPr>
                <w:rFonts w:ascii="Times New Roman" w:hAnsi="Times New Roman" w:cs="Times New Roman"/>
                <w:sz w:val="20"/>
                <w:szCs w:val="20"/>
                <w:lang w:val="en-US"/>
              </w:rPr>
              <w:t>.</w:t>
            </w:r>
            <w:r w:rsidRPr="008F4B59">
              <w:rPr>
                <w:rFonts w:ascii="Times New Roman" w:hAnsi="Times New Roman" w:cs="Times New Roman"/>
                <w:sz w:val="20"/>
                <w:szCs w:val="20"/>
                <w:lang w:val="en-US"/>
              </w:rPr>
              <w:t xml:space="preserve"> </w:t>
            </w:r>
            <w:r w:rsidRPr="008F4B59">
              <w:rPr>
                <w:rFonts w:ascii="Times New Roman" w:hAnsi="Times New Roman" w:cs="Times New Roman"/>
                <w:sz w:val="20"/>
                <w:szCs w:val="20"/>
                <w:lang w:val="en-US"/>
              </w:rPr>
              <w:fldChar w:fldCharType="begin" w:fldLock="1"/>
            </w:r>
            <w:r w:rsidR="004C3550">
              <w:rPr>
                <w:rFonts w:ascii="Times New Roman" w:hAnsi="Times New Roman" w:cs="Times New Roman"/>
                <w:sz w:val="20"/>
                <w:szCs w:val="20"/>
                <w:lang w:val="en-US"/>
              </w:rPr>
              <w:instrText>ADDIN CSL_CITATION {"citationItems":[{"id":"ITEM-1","itemData":{"DOI":"10.51622/jispol.v1i2.416","ISSN":"2798-4613","abstract":"&lt;p&gt;This study aims to determine the effect of lifestyle and income on purchasing decisions for Starbucks Coffee at Center Point Medan, either partially or simultaneously. This study uses a quantitative approach with a causal associative method. The population in this research are all Starbucks Coffee Center Point buyers whose exact number is not known. Sampling using the Lemeshow formula amounted to 96 people. Data collection was done by using a questionnaire. The results of this study indicate that there is a positive and significant influence on lifestyle variables on purchasing decisions for Starbucks Coffee at Center Point Medan. It can be seen from the test results obtained a significant value of 0.000 &amp;lt;0.05 or t count 3.146 &amp;gt; t table 1.661. There is a positive and significant influence on the income variable on the purchasing decision of Starbucks Coffee at Center Point Medan. It can be seen from the test results obtained a significant value of 0.000 &amp;lt;0.05 or t count 5.718 &amp;gt; t table 1.661. And there is a simultaneous positive and significant effect on lifestyle and income variables on purchasing decisions for Starbucks Coffee at Center Point Medan. It can be seen from the test results obtained that the significant value of X1 and X2 is 0.000 &amp;lt;0.05 and the calculated F value is 83.605 &amp;gt; F table 3.09. While the value of the coefficient of determination (R) of 0.635 indicates that the purchasing decision variable can be explained by the lifestyle and income variables of 63.5%. While the remaining 36.5% is explained by other variables such as price variables, brand image, etc. It is recommended that Starbucks Center Point Medan should maintain the quality of coffee that is already well known and its facilities are good in accordance with the lifestyle and income of Starbucks customers.   &lt;/p&gt;","author":[{"dropping-particle":"","family":"Manalu","given":"Darma","non-dropping-particle":"","parse-names":false,"suffix":""},{"dropping-particle":"","family":"Johanna Roshinta","given":"","non-dropping-particle":"","parse-names":false,"suffix":""}],"container-title":"Jurnal Ilmu Sosial Dan Politik","id":"ITEM-1","issue":"2","issued":{"date-parts":[["2021","12","22"]]},"page":"173-189","title":"Pengaruh Gaya Hidup dan Pendapatan terhadap Keputusan Pembelian Starbucks Coffee di Center Point Medan","type":"article-journal","volume":"1"},"uris":["http://www.mendeley.com/documents/?uuid=0025c49d-5bdc-3b0b-9ed8-e9cad4f56817"]}],"mendeley":{"formattedCitation":"(Manalu &amp; Johanna Roshinta, 2021)","manualFormatting":"(2021)","plainTextFormattedCitation":"(Manalu &amp; Johanna Roshinta, 2021)","previouslyFormattedCitation":"(Manalu &amp; Johanna Roshinta, 2021)"},"properties":{"noteIndex":0},"schema":"https://github.com/citation-style-language/schema/raw/master/csl-citation.json"}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(2021)</w:t>
            </w:r>
            <w:r w:rsidRPr="008F4B59">
              <w:rPr>
                <w:rFonts w:ascii="Times New Roman" w:hAnsi="Times New Roman" w:cs="Times New Roman"/>
                <w:sz w:val="20"/>
                <w:szCs w:val="20"/>
                <w:lang w:val="en-US"/>
              </w:rPr>
              <w:fldChar w:fldCharType="end"/>
            </w:r>
          </w:p>
        </w:tc>
        <w:tc>
          <w:tcPr>
            <w:tcW w:w="2551" w:type="dxa"/>
          </w:tcPr>
          <w:p w14:paraId="7B79A326" w14:textId="77777777" w:rsidR="00F46364" w:rsidRPr="008F4B59" w:rsidRDefault="00F46364"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5AF199BA" w14:textId="77777777" w:rsidR="00F46364" w:rsidRPr="008F4B59" w:rsidRDefault="00F46364" w:rsidP="008F4B59">
            <w:pPr>
              <w:rPr>
                <w:rFonts w:ascii="Times New Roman" w:hAnsi="Times New Roman" w:cs="Times New Roman"/>
                <w:sz w:val="20"/>
                <w:szCs w:val="20"/>
                <w:lang w:val="en-US"/>
              </w:rPr>
            </w:pPr>
          </w:p>
          <w:p w14:paraId="342D45F6" w14:textId="77777777" w:rsidR="00F46364" w:rsidRPr="008F4B59" w:rsidRDefault="00F46364"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Gaya Hidup</w:t>
            </w:r>
          </w:p>
          <w:p w14:paraId="2B76AEE6" w14:textId="77777777" w:rsidR="00F46364" w:rsidRPr="008F4B59" w:rsidRDefault="00F46364"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Pendapatan </w:t>
            </w:r>
          </w:p>
          <w:p w14:paraId="417AA4FA" w14:textId="77777777" w:rsidR="00F46364" w:rsidRPr="008F4B59" w:rsidRDefault="00F46364" w:rsidP="008F4B59">
            <w:pPr>
              <w:rPr>
                <w:rFonts w:ascii="Times New Roman" w:hAnsi="Times New Roman" w:cs="Times New Roman"/>
                <w:sz w:val="20"/>
                <w:szCs w:val="20"/>
                <w:lang w:val="en-US"/>
              </w:rPr>
            </w:pPr>
          </w:p>
          <w:p w14:paraId="7587C5C4" w14:textId="77777777" w:rsidR="00F46364" w:rsidRPr="008F4B59" w:rsidRDefault="00F46364"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74DAF796" w14:textId="77777777" w:rsidR="00F46364" w:rsidRPr="008F4B59" w:rsidRDefault="00F46364" w:rsidP="008F4B59">
            <w:pPr>
              <w:rPr>
                <w:rFonts w:ascii="Times New Roman" w:hAnsi="Times New Roman" w:cs="Times New Roman"/>
                <w:sz w:val="20"/>
                <w:szCs w:val="20"/>
                <w:lang w:val="en-US"/>
              </w:rPr>
            </w:pPr>
          </w:p>
          <w:p w14:paraId="0E1212C4" w14:textId="414BA20C" w:rsidR="006702F2" w:rsidRPr="008F4B59" w:rsidRDefault="00F46364" w:rsidP="008F4B59">
            <w:pPr>
              <w:pStyle w:val="ListParagraph"/>
              <w:numPr>
                <w:ilvl w:val="0"/>
                <w:numId w:val="34"/>
              </w:numPr>
              <w:ind w:left="460" w:hanging="283"/>
              <w:rPr>
                <w:rFonts w:ascii="Times New Roman" w:hAnsi="Times New Roman" w:cs="Times New Roman"/>
                <w:sz w:val="20"/>
                <w:szCs w:val="20"/>
                <w:lang w:val="en-US"/>
              </w:rPr>
            </w:pPr>
            <w:r w:rsidRPr="008F4B59">
              <w:rPr>
                <w:rFonts w:ascii="Times New Roman" w:hAnsi="Times New Roman" w:cs="Times New Roman"/>
                <w:sz w:val="20"/>
                <w:szCs w:val="20"/>
                <w:lang w:val="en-US"/>
              </w:rPr>
              <w:t>Keputusan Pembelian</w:t>
            </w:r>
          </w:p>
        </w:tc>
        <w:tc>
          <w:tcPr>
            <w:tcW w:w="3119" w:type="dxa"/>
          </w:tcPr>
          <w:p w14:paraId="6666B481" w14:textId="1B32156F" w:rsidR="006702F2" w:rsidRPr="008F4B59" w:rsidRDefault="00AC6BD0" w:rsidP="008F4B59">
            <w:pPr>
              <w:rPr>
                <w:rFonts w:ascii="Times New Roman" w:hAnsi="Times New Roman" w:cs="Times New Roman"/>
                <w:sz w:val="20"/>
                <w:szCs w:val="20"/>
                <w:lang w:val="en-US"/>
              </w:rPr>
            </w:pPr>
            <w:r w:rsidRPr="008F4B59">
              <w:rPr>
                <w:rFonts w:ascii="Times New Roman" w:hAnsi="Times New Roman" w:cs="Times New Roman"/>
                <w:sz w:val="20"/>
                <w:szCs w:val="20"/>
              </w:rPr>
              <w:t>Hasil penelitian ini menyatakan bahwa</w:t>
            </w:r>
            <w:r w:rsidRPr="008F4B59">
              <w:rPr>
                <w:rFonts w:ascii="Times New Roman" w:hAnsi="Times New Roman" w:cs="Times New Roman"/>
                <w:sz w:val="20"/>
                <w:szCs w:val="20"/>
                <w:lang w:val="en-US"/>
              </w:rPr>
              <w:t>, gaya hidup dan pendapatan berpengaruh positif dan signifikan terhadap keputusan pembelian, baik secara parsial maupun simultan.</w:t>
            </w:r>
          </w:p>
        </w:tc>
      </w:tr>
      <w:tr w:rsidR="00593BC7" w14:paraId="1EEB7D4C" w14:textId="77777777" w:rsidTr="009D5177">
        <w:trPr>
          <w:trHeight w:val="754"/>
        </w:trPr>
        <w:tc>
          <w:tcPr>
            <w:tcW w:w="510" w:type="dxa"/>
          </w:tcPr>
          <w:p w14:paraId="3E4800AE" w14:textId="433C6FB1" w:rsidR="006702F2" w:rsidRPr="007C0F98" w:rsidRDefault="007C0F98" w:rsidP="007C0F98">
            <w:pPr>
              <w:rPr>
                <w:rFonts w:ascii="Times New Roman" w:hAnsi="Times New Roman" w:cs="Times New Roman"/>
                <w:b/>
                <w:bCs/>
                <w:sz w:val="20"/>
                <w:szCs w:val="20"/>
                <w:lang w:val="en-US"/>
              </w:rPr>
            </w:pPr>
            <w:r>
              <w:rPr>
                <w:rFonts w:ascii="Times New Roman" w:hAnsi="Times New Roman" w:cs="Times New Roman"/>
                <w:b/>
                <w:bCs/>
                <w:sz w:val="20"/>
                <w:szCs w:val="20"/>
                <w:lang w:val="en-US"/>
              </w:rPr>
              <w:t>2.</w:t>
            </w:r>
          </w:p>
        </w:tc>
        <w:tc>
          <w:tcPr>
            <w:tcW w:w="2292" w:type="dxa"/>
          </w:tcPr>
          <w:p w14:paraId="3DC47AEE" w14:textId="64993351" w:rsidR="006702F2" w:rsidRPr="008F4B59" w:rsidRDefault="00FD6F93"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Julfa Hannan &amp; Lutfi Ardhani</w:t>
            </w:r>
            <w:r w:rsidR="00593BC7" w:rsidRPr="008F4B59">
              <w:rPr>
                <w:rFonts w:ascii="Times New Roman" w:hAnsi="Times New Roman" w:cs="Times New Roman"/>
                <w:sz w:val="20"/>
                <w:szCs w:val="20"/>
                <w:lang w:val="en-US"/>
              </w:rPr>
              <w:t>.</w:t>
            </w:r>
          </w:p>
          <w:p w14:paraId="4058D428" w14:textId="77777777" w:rsidR="00FD6F93" w:rsidRPr="008F4B59" w:rsidRDefault="00FD6F93" w:rsidP="008F4B59">
            <w:pPr>
              <w:rPr>
                <w:rFonts w:ascii="Times New Roman" w:hAnsi="Times New Roman" w:cs="Times New Roman"/>
                <w:sz w:val="20"/>
                <w:szCs w:val="20"/>
                <w:lang w:val="en-US"/>
              </w:rPr>
            </w:pPr>
          </w:p>
          <w:p w14:paraId="6B4EEA5A" w14:textId="2BC43FFB" w:rsidR="00FD6F93" w:rsidRPr="008F4B59" w:rsidRDefault="00FD6F93"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Pengaruh Harga, Pendapatan, dan Literasi Keuangan terhadap Keputusan Pembelian Virtual Item </w:t>
            </w:r>
            <w:r w:rsidR="0050110F" w:rsidRPr="0050110F">
              <w:rPr>
                <w:rFonts w:ascii="Times New Roman" w:hAnsi="Times New Roman" w:cs="Times New Roman"/>
                <w:i/>
                <w:sz w:val="24"/>
                <w:szCs w:val="20"/>
                <w:lang w:val="en-US"/>
              </w:rPr>
              <w:t>Game</w:t>
            </w:r>
            <w:r w:rsidRPr="008F4B59">
              <w:rPr>
                <w:rFonts w:ascii="Times New Roman" w:hAnsi="Times New Roman" w:cs="Times New Roman"/>
                <w:sz w:val="20"/>
                <w:szCs w:val="20"/>
                <w:lang w:val="en-US"/>
              </w:rPr>
              <w:t xml:space="preserve"> </w:t>
            </w:r>
            <w:r w:rsidR="00943CB4" w:rsidRPr="00943CB4">
              <w:rPr>
                <w:rFonts w:ascii="Times New Roman" w:hAnsi="Times New Roman" w:cs="Times New Roman"/>
                <w:i/>
                <w:sz w:val="20"/>
                <w:szCs w:val="20"/>
                <w:lang w:val="en-US"/>
              </w:rPr>
              <w:t>Online</w:t>
            </w:r>
            <w:r w:rsidRPr="008F4B59">
              <w:rPr>
                <w:rFonts w:ascii="Times New Roman" w:hAnsi="Times New Roman" w:cs="Times New Roman"/>
                <w:sz w:val="20"/>
                <w:szCs w:val="20"/>
                <w:lang w:val="en-US"/>
              </w:rPr>
              <w:t xml:space="preserve"> </w:t>
            </w:r>
            <w:r w:rsidRPr="00353720">
              <w:rPr>
                <w:rFonts w:ascii="Times New Roman" w:hAnsi="Times New Roman" w:cs="Times New Roman"/>
                <w:i/>
                <w:iCs/>
                <w:sz w:val="20"/>
                <w:szCs w:val="20"/>
                <w:lang w:val="en-US"/>
              </w:rPr>
              <w:t>Mobile</w:t>
            </w:r>
            <w:r w:rsidRPr="008F4B59">
              <w:rPr>
                <w:rFonts w:ascii="Times New Roman" w:hAnsi="Times New Roman" w:cs="Times New Roman"/>
                <w:sz w:val="20"/>
                <w:szCs w:val="20"/>
                <w:lang w:val="en-US"/>
              </w:rPr>
              <w:t xml:space="preserve"> </w:t>
            </w:r>
            <w:r w:rsidRPr="00353720">
              <w:rPr>
                <w:rFonts w:ascii="Times New Roman" w:hAnsi="Times New Roman" w:cs="Times New Roman"/>
                <w:i/>
                <w:iCs/>
                <w:sz w:val="20"/>
                <w:szCs w:val="20"/>
                <w:lang w:val="en-US"/>
              </w:rPr>
              <w:t>Legends</w:t>
            </w:r>
            <w:r w:rsidRPr="008F4B59">
              <w:rPr>
                <w:rFonts w:ascii="Times New Roman" w:hAnsi="Times New Roman" w:cs="Times New Roman"/>
                <w:sz w:val="20"/>
                <w:szCs w:val="20"/>
                <w:lang w:val="en-US"/>
              </w:rPr>
              <w:t xml:space="preserve"> dengan Gaya Hidup sebagai Variabel Moderasi. </w:t>
            </w:r>
            <w:r w:rsidRPr="008F4B59">
              <w:rPr>
                <w:rFonts w:ascii="Times New Roman" w:hAnsi="Times New Roman" w:cs="Times New Roman"/>
                <w:sz w:val="20"/>
                <w:szCs w:val="20"/>
                <w:lang w:val="en-US"/>
              </w:rPr>
              <w:fldChar w:fldCharType="begin" w:fldLock="1"/>
            </w:r>
            <w:r w:rsidR="0070728C" w:rsidRPr="008F4B59">
              <w:rPr>
                <w:rFonts w:ascii="Times New Roman" w:hAnsi="Times New Roman" w:cs="Times New Roman"/>
                <w:sz w:val="20"/>
                <w:szCs w:val="20"/>
                <w:lang w:val="en-US"/>
              </w:rPr>
              <w:instrText>ADDIN CSL_CITATION {"citationItems":[{"id":"ITEM-1","itemData":{"author":[{"dropping-particle":"","family":"Hannan","given":"Julfa","non-dropping-particle":"","parse-names":false,"suffix":""},{"dropping-particle":"","family":"Ardhani","given":"Lutfi","non-dropping-particle":"","parse-names":false,"suffix":""}],"id":"ITEM-1","issue":"03","issued":{"date-parts":[["2024"]]},"page":"938-954","title":"Pengaruh Harga, Pendapatan, dan Literasi Keuangan terhadap Keputusan Pembelian Virtual Item Game Online Mobile Legends dengan Gaya Hidup sebagai Variabel Moderasi","type":"article-journal","volume":"07"},"uris":["http://www.mendeley.com/documents/?uuid=0edd672a-2853-3d4a-a6ff-d3bb09f3dd69"]}],"mendeley":{"formattedCitation":"(Hannan &amp; Ardhani, 2024)","manualFormatting":"(2024)","plainTextFormattedCitation":"(Hannan &amp; Ardhani, 2024)","previouslyFormattedCitation":"(Hannan &amp; Ardhani, 2024)"},"properties":{"noteIndex":0},"schema":"https://github.com/citation-style-language/schema/raw/master/csl-citation.json"}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(2024)</w:t>
            </w:r>
            <w:r w:rsidRPr="008F4B59">
              <w:rPr>
                <w:rFonts w:ascii="Times New Roman" w:hAnsi="Times New Roman" w:cs="Times New Roman"/>
                <w:sz w:val="20"/>
                <w:szCs w:val="20"/>
                <w:lang w:val="en-US"/>
              </w:rPr>
              <w:fldChar w:fldCharType="end"/>
            </w:r>
          </w:p>
        </w:tc>
        <w:tc>
          <w:tcPr>
            <w:tcW w:w="2551" w:type="dxa"/>
          </w:tcPr>
          <w:p w14:paraId="71C3D255" w14:textId="77777777" w:rsidR="00FD6F93" w:rsidRPr="008F4B59" w:rsidRDefault="00FD6F93"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0068F4BA" w14:textId="77777777" w:rsidR="00FD6F93" w:rsidRPr="008F4B59" w:rsidRDefault="00FD6F93" w:rsidP="008F4B59">
            <w:pPr>
              <w:rPr>
                <w:rFonts w:ascii="Times New Roman" w:hAnsi="Times New Roman" w:cs="Times New Roman"/>
                <w:sz w:val="20"/>
                <w:szCs w:val="20"/>
                <w:lang w:val="en-US"/>
              </w:rPr>
            </w:pPr>
          </w:p>
          <w:p w14:paraId="55814222" w14:textId="7441FCE4" w:rsidR="00FD6F93" w:rsidRPr="008F4B59" w:rsidRDefault="00FD6F93"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Harga</w:t>
            </w:r>
          </w:p>
          <w:p w14:paraId="5AD305E4" w14:textId="77777777" w:rsidR="00FD6F93" w:rsidRPr="008F4B59" w:rsidRDefault="00FD6F93"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Pendapatan </w:t>
            </w:r>
          </w:p>
          <w:p w14:paraId="7DB2A821" w14:textId="2729664D" w:rsidR="00FD6F93" w:rsidRPr="008F4B59" w:rsidRDefault="00FD6F93"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Literasi Keuangan</w:t>
            </w:r>
          </w:p>
          <w:p w14:paraId="621CCD8C" w14:textId="77777777" w:rsidR="00FD6F93" w:rsidRPr="008F4B59" w:rsidRDefault="00FD6F93" w:rsidP="008F4B59">
            <w:pPr>
              <w:rPr>
                <w:rFonts w:ascii="Times New Roman" w:hAnsi="Times New Roman" w:cs="Times New Roman"/>
                <w:sz w:val="20"/>
                <w:szCs w:val="20"/>
                <w:lang w:val="en-US"/>
              </w:rPr>
            </w:pPr>
          </w:p>
          <w:p w14:paraId="2FF4ABF2" w14:textId="3DFBBF43" w:rsidR="00FD6F93" w:rsidRPr="008F4B59" w:rsidRDefault="00FD6F93"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Moderasi: </w:t>
            </w:r>
          </w:p>
          <w:p w14:paraId="587531E3" w14:textId="77777777" w:rsidR="00FD6F93" w:rsidRPr="008F4B59" w:rsidRDefault="00FD6F93" w:rsidP="008F4B59">
            <w:pPr>
              <w:rPr>
                <w:rFonts w:ascii="Times New Roman" w:hAnsi="Times New Roman" w:cs="Times New Roman"/>
                <w:sz w:val="20"/>
                <w:szCs w:val="20"/>
                <w:lang w:val="en-US"/>
              </w:rPr>
            </w:pPr>
          </w:p>
          <w:p w14:paraId="1B12813C" w14:textId="7B2A239D" w:rsidR="00FD6F93" w:rsidRPr="008F4B59" w:rsidRDefault="00FD6F93" w:rsidP="008F4B59">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Gaya Hidup</w:t>
            </w:r>
          </w:p>
          <w:p w14:paraId="6C95E77F" w14:textId="77777777" w:rsidR="00FD6F93" w:rsidRPr="008F4B59" w:rsidRDefault="00FD6F93" w:rsidP="008F4B59">
            <w:pPr>
              <w:rPr>
                <w:rFonts w:ascii="Times New Roman" w:hAnsi="Times New Roman" w:cs="Times New Roman"/>
                <w:sz w:val="20"/>
                <w:szCs w:val="20"/>
                <w:lang w:val="en-US"/>
              </w:rPr>
            </w:pPr>
          </w:p>
          <w:p w14:paraId="7D44011C" w14:textId="09B36EA7" w:rsidR="00FD6F93" w:rsidRDefault="00FD6F93"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3801BE0E" w14:textId="77777777" w:rsidR="0008570F" w:rsidRPr="008F4B59" w:rsidRDefault="0008570F" w:rsidP="008F4B59">
            <w:pPr>
              <w:rPr>
                <w:rFonts w:ascii="Times New Roman" w:hAnsi="Times New Roman" w:cs="Times New Roman"/>
                <w:sz w:val="20"/>
                <w:szCs w:val="20"/>
                <w:lang w:val="en-US"/>
              </w:rPr>
            </w:pPr>
          </w:p>
          <w:p w14:paraId="4D81620D" w14:textId="34EB9033" w:rsidR="006702F2" w:rsidRPr="008F4B59" w:rsidRDefault="00FD6F93" w:rsidP="008F4B59">
            <w:pPr>
              <w:pStyle w:val="ListParagraph"/>
              <w:numPr>
                <w:ilvl w:val="0"/>
                <w:numId w:val="35"/>
              </w:numPr>
              <w:ind w:left="484"/>
              <w:rPr>
                <w:rFonts w:ascii="Times New Roman" w:hAnsi="Times New Roman" w:cs="Times New Roman"/>
                <w:b/>
                <w:bCs/>
                <w:sz w:val="20"/>
                <w:szCs w:val="20"/>
                <w:lang w:val="en-US"/>
              </w:rPr>
            </w:pPr>
            <w:r w:rsidRPr="008F4B59">
              <w:rPr>
                <w:rFonts w:ascii="Times New Roman" w:hAnsi="Times New Roman" w:cs="Times New Roman"/>
                <w:sz w:val="20"/>
                <w:szCs w:val="20"/>
                <w:lang w:val="en-US"/>
              </w:rPr>
              <w:t>Keputusan Pembelian</w:t>
            </w:r>
          </w:p>
        </w:tc>
        <w:tc>
          <w:tcPr>
            <w:tcW w:w="3119" w:type="dxa"/>
          </w:tcPr>
          <w:p w14:paraId="779B612A" w14:textId="054E4FDA" w:rsidR="006702F2" w:rsidRPr="008F4B59" w:rsidRDefault="00A3482A"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Hasil dari penelitian ini</w:t>
            </w:r>
            <w:r w:rsidR="005F0E25" w:rsidRPr="008F4B59">
              <w:rPr>
                <w:rFonts w:ascii="Times New Roman" w:hAnsi="Times New Roman" w:cs="Times New Roman"/>
                <w:sz w:val="20"/>
                <w:szCs w:val="20"/>
                <w:lang w:val="en-US"/>
              </w:rPr>
              <w:t xml:space="preserve"> </w:t>
            </w:r>
            <w:r w:rsidRPr="008F4B59">
              <w:rPr>
                <w:rFonts w:ascii="Times New Roman" w:hAnsi="Times New Roman" w:cs="Times New Roman"/>
                <w:sz w:val="20"/>
                <w:szCs w:val="20"/>
                <w:lang w:val="en-US"/>
              </w:rPr>
              <w:t>menunjukkan bahwa harga dan pendapatan berpengaruh signifikan terhadap keputusan pembelian.sedangkan literasi keuangan tidak berpengaruh signifikan. Gaya hidup tidak berhasil memoderasi pengaruh ketiga variabel independen terhadap keputusan pembelian.</w:t>
            </w:r>
          </w:p>
        </w:tc>
      </w:tr>
      <w:tr w:rsidR="00C142DB" w14:paraId="115290A5" w14:textId="77777777" w:rsidTr="009D5177">
        <w:trPr>
          <w:trHeight w:val="754"/>
        </w:trPr>
        <w:tc>
          <w:tcPr>
            <w:tcW w:w="510" w:type="dxa"/>
          </w:tcPr>
          <w:p w14:paraId="451A2F73" w14:textId="0ABB559B" w:rsidR="00A3482A" w:rsidRPr="007C0F98" w:rsidRDefault="007C0F98" w:rsidP="007C0F98">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c>
        <w:tc>
          <w:tcPr>
            <w:tcW w:w="2292" w:type="dxa"/>
          </w:tcPr>
          <w:p w14:paraId="11A6E763" w14:textId="64529C3D" w:rsidR="00A3482A" w:rsidRPr="008F4B59" w:rsidRDefault="0070728C"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Fiona Veronica &amp; Triana Ananda Rustam</w:t>
            </w:r>
            <w:r w:rsidR="00593BC7" w:rsidRPr="008F4B59">
              <w:rPr>
                <w:rFonts w:ascii="Times New Roman" w:hAnsi="Times New Roman" w:cs="Times New Roman"/>
                <w:sz w:val="20"/>
                <w:szCs w:val="20"/>
                <w:lang w:val="en-US"/>
              </w:rPr>
              <w:t>.</w:t>
            </w:r>
          </w:p>
          <w:p w14:paraId="7A72090B" w14:textId="77777777" w:rsidR="0070728C" w:rsidRPr="008F4B59" w:rsidRDefault="0070728C" w:rsidP="008F4B59">
            <w:pPr>
              <w:rPr>
                <w:rFonts w:ascii="Times New Roman" w:hAnsi="Times New Roman" w:cs="Times New Roman"/>
                <w:sz w:val="20"/>
                <w:szCs w:val="20"/>
                <w:lang w:val="en-US"/>
              </w:rPr>
            </w:pPr>
          </w:p>
          <w:p w14:paraId="189B3236" w14:textId="079AAFB3" w:rsidR="0070728C" w:rsidRPr="008F4B59" w:rsidRDefault="0070728C"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Pengaruh Kualitas Pelayanan, Faktor Sosial dan Faktor Pribadi terhadap Keputusan Pembelian pada PT Billindo Utama di Kota Batam. </w:t>
            </w:r>
            <w:r w:rsidRPr="008F4B59">
              <w:rPr>
                <w:rFonts w:ascii="Times New Roman" w:hAnsi="Times New Roman" w:cs="Times New Roman"/>
                <w:sz w:val="20"/>
                <w:szCs w:val="20"/>
                <w:lang w:val="en-US"/>
              </w:rPr>
              <w:fldChar w:fldCharType="begin" w:fldLock="1"/>
            </w:r>
            <w:r w:rsidR="004C3550">
              <w:rPr>
                <w:rFonts w:ascii="Times New Roman" w:hAnsi="Times New Roman" w:cs="Times New Roman"/>
                <w:sz w:val="20"/>
                <w:szCs w:val="20"/>
                <w:lang w:val="en-US"/>
              </w:rPr>
              <w:instrText>ADDIN CSL_CITATION {"citationItems":[{"id":"ITEM-1","itemData":{"abstract":"The purpose of this research is to find out wether service quality, social factors and personal factor influence on purchasing decision at PT Billindo Utama in Batam City. The sample size is determined by using lemeshow formula and the number of samples in this research is 384 consumers. The technique of sample used accidental sampling. The influence test in this research using multiple linear analysis and determination coefficient analysis (R 2), the hypothesis testing using t test and f test using the SPSS software program version 25. The result of this research indicate variable service quality, social factors and personal factor partially and simultaneously have a significant effect on purchasing decision at PT Billindo Utama in Batam City.","author":[{"dropping-particle":"","family":"Veronica","given":"Fiona","non-dropping-particle":"","parse-names":false,"suffix":""},{"dropping-particle":"","family":"Rustam","given":"Triana Ananda","non-dropping-particle":"","parse-names":false,"suffix":""}],"id":"ITEM-1","issue":"03","issued":{"date-parts":[["2021"]]},"title":"Pengaruh Kualitas Pelayanan, Faktor Sosial, dan Faktor Pribadi terhadap Keputusan Pembelian pada PT Billindo Utama di Kota Batam","type":"article-journal","volume":"03"},"uris":["http://www.mendeley.com/documents/?uuid=0ac5ae8b-8a3c-3fa4-b314-1889fb836a93"]}],"mendeley":{"formattedCitation":"(Veronica &amp; Rustam, 2021)","manualFormatting":"(2021)","plainTextFormattedCitation":"(Veronica &amp; Rustam, 2021)","previouslyFormattedCitation":"(Veronica &amp; Rustam, 2021)"},"properties":{"noteIndex":0},"schema":"https://github.com/citation-style-language/schema/raw/master/csl-citation.json"}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(2021)</w:t>
            </w:r>
            <w:r w:rsidRPr="008F4B59">
              <w:rPr>
                <w:rFonts w:ascii="Times New Roman" w:hAnsi="Times New Roman" w:cs="Times New Roman"/>
                <w:sz w:val="20"/>
                <w:szCs w:val="20"/>
                <w:lang w:val="en-US"/>
              </w:rPr>
              <w:fldChar w:fldCharType="end"/>
            </w:r>
          </w:p>
        </w:tc>
        <w:tc>
          <w:tcPr>
            <w:tcW w:w="2551" w:type="dxa"/>
          </w:tcPr>
          <w:p w14:paraId="1794AFE4" w14:textId="77777777" w:rsidR="00561034" w:rsidRPr="008F4B59" w:rsidRDefault="00561034"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3E2C8400" w14:textId="77777777" w:rsidR="00561034" w:rsidRPr="008F4B59" w:rsidRDefault="00561034" w:rsidP="008F4B59">
            <w:pPr>
              <w:rPr>
                <w:rFonts w:ascii="Times New Roman" w:hAnsi="Times New Roman" w:cs="Times New Roman"/>
                <w:sz w:val="20"/>
                <w:szCs w:val="20"/>
                <w:lang w:val="en-US"/>
              </w:rPr>
            </w:pPr>
          </w:p>
          <w:p w14:paraId="4CD0BEBE" w14:textId="57B997C1" w:rsidR="00561034" w:rsidRPr="008F4B59" w:rsidRDefault="00561034"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Kualitas Pelayanan</w:t>
            </w:r>
          </w:p>
          <w:p w14:paraId="7F324CCC" w14:textId="7BADB348" w:rsidR="00561034" w:rsidRPr="008F4B59" w:rsidRDefault="00561034"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Faktor Sosial</w:t>
            </w:r>
          </w:p>
          <w:p w14:paraId="47B91CC7" w14:textId="4D491B46" w:rsidR="00561034" w:rsidRPr="008F4B59" w:rsidRDefault="00561034" w:rsidP="008F4B59">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Faktor Pribadi</w:t>
            </w:r>
          </w:p>
          <w:p w14:paraId="2391E313" w14:textId="77777777" w:rsidR="00561034" w:rsidRPr="008F4B59" w:rsidRDefault="00561034" w:rsidP="008F4B59">
            <w:pPr>
              <w:rPr>
                <w:rFonts w:ascii="Times New Roman" w:hAnsi="Times New Roman" w:cs="Times New Roman"/>
                <w:sz w:val="20"/>
                <w:szCs w:val="20"/>
                <w:lang w:val="en-US"/>
              </w:rPr>
            </w:pPr>
          </w:p>
          <w:p w14:paraId="2EC10F25" w14:textId="5D9A66A7" w:rsidR="00561034" w:rsidRPr="008F4B59" w:rsidRDefault="00561034"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3F6EBD9B" w14:textId="77777777" w:rsidR="00561034" w:rsidRPr="008F4B59" w:rsidRDefault="00561034" w:rsidP="008F4B59">
            <w:pPr>
              <w:rPr>
                <w:rFonts w:ascii="Times New Roman" w:hAnsi="Times New Roman" w:cs="Times New Roman"/>
                <w:sz w:val="20"/>
                <w:szCs w:val="20"/>
                <w:lang w:val="en-US"/>
              </w:rPr>
            </w:pPr>
          </w:p>
          <w:p w14:paraId="166CC1DF" w14:textId="2BF37140" w:rsidR="00561034" w:rsidRPr="008F4B59" w:rsidRDefault="00561034" w:rsidP="008F4B59">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Keputusan Pembelian</w:t>
            </w:r>
          </w:p>
          <w:p w14:paraId="14E1F685" w14:textId="77777777" w:rsidR="00A3482A" w:rsidRPr="008F4B59" w:rsidRDefault="00A3482A" w:rsidP="008F4B59">
            <w:pPr>
              <w:rPr>
                <w:rFonts w:ascii="Times New Roman" w:hAnsi="Times New Roman" w:cs="Times New Roman"/>
                <w:sz w:val="20"/>
                <w:szCs w:val="20"/>
                <w:lang w:val="en-US"/>
              </w:rPr>
            </w:pPr>
          </w:p>
        </w:tc>
        <w:tc>
          <w:tcPr>
            <w:tcW w:w="3119" w:type="dxa"/>
          </w:tcPr>
          <w:p w14:paraId="3BBB08EF" w14:textId="0524BB87" w:rsidR="00A3482A" w:rsidRPr="008F4B59" w:rsidRDefault="00FD20FE" w:rsidP="008F4B59">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Hasil </w:t>
            </w:r>
            <w:r w:rsidR="003B0FC1">
              <w:rPr>
                <w:rFonts w:ascii="Times New Roman" w:hAnsi="Times New Roman" w:cs="Times New Roman"/>
                <w:sz w:val="20"/>
                <w:szCs w:val="20"/>
                <w:lang w:val="en-US"/>
              </w:rPr>
              <w:t xml:space="preserve">dari penelitian ini menunjukkan bahwa </w:t>
            </w:r>
            <w:r w:rsidRPr="008F4B59">
              <w:rPr>
                <w:rFonts w:ascii="Times New Roman" w:hAnsi="Times New Roman" w:cs="Times New Roman"/>
                <w:sz w:val="20"/>
                <w:szCs w:val="20"/>
                <w:lang w:val="en-US"/>
              </w:rPr>
              <w:t>kualitas pelayanan, faktor sosial, dan faktor pribadi berpengaruh positif dan signifikan terhadap keputusan pembelian, baik secara parsial maupun simultan.</w:t>
            </w:r>
          </w:p>
        </w:tc>
      </w:tr>
    </w:tbl>
    <w:p w14:paraId="3CFF2D81" w14:textId="37F1694F" w:rsidR="009A3F66" w:rsidRPr="0096237D" w:rsidRDefault="001A6138" w:rsidP="009A3F66">
      <w:pPr>
        <w:spacing w:line="240" w:lineRule="auto"/>
        <w:contextualSpacing/>
        <w:jc w:val="both"/>
        <w:rPr>
          <w:rFonts w:ascii="Times New Roman" w:eastAsia="Calibri" w:hAnsi="Times New Roman" w:cs="Times New Roman"/>
          <w:i/>
          <w:sz w:val="20"/>
          <w:szCs w:val="20"/>
          <w:lang w:val="en-US"/>
        </w:rPr>
      </w:pPr>
      <w:r w:rsidRPr="00547224">
        <w:rPr>
          <w:rFonts w:ascii="Times New Roman" w:eastAsia="Calibri" w:hAnsi="Times New Roman" w:cs="Times New Roman"/>
          <w:i/>
          <w:sz w:val="20"/>
          <w:szCs w:val="20"/>
        </w:rPr>
        <w:t>Di</w:t>
      </w:r>
      <w:r>
        <w:rPr>
          <w:rFonts w:ascii="Times New Roman" w:eastAsia="Calibri" w:hAnsi="Times New Roman" w:cs="Times New Roman"/>
          <w:i/>
          <w:sz w:val="20"/>
          <w:szCs w:val="20"/>
          <w:lang w:val="en-US"/>
        </w:rPr>
        <w:t>sambung ke halaman berikutnya</w:t>
      </w:r>
    </w:p>
    <w:p w14:paraId="2E4093F8" w14:textId="7E7949F6" w:rsidR="009A3F66" w:rsidRPr="009A3F66" w:rsidRDefault="009A3F66" w:rsidP="009A3F66">
      <w:pPr>
        <w:pStyle w:val="Caption"/>
        <w:keepNext/>
        <w:rPr>
          <w:rFonts w:ascii="Times New Roman" w:hAnsi="Times New Roman" w:cs="Times New Roman"/>
          <w:b/>
          <w:bCs/>
          <w:i w:val="0"/>
          <w:iCs w:val="0"/>
          <w:color w:val="auto"/>
          <w:sz w:val="22"/>
          <w:szCs w:val="22"/>
          <w:lang w:val="en-US"/>
        </w:rPr>
      </w:pPr>
      <w:r w:rsidRPr="009A3F66">
        <w:rPr>
          <w:rFonts w:ascii="Times New Roman" w:hAnsi="Times New Roman" w:cs="Times New Roman"/>
          <w:b/>
          <w:bCs/>
          <w:i w:val="0"/>
          <w:iCs w:val="0"/>
          <w:color w:val="auto"/>
          <w:sz w:val="22"/>
          <w:szCs w:val="22"/>
        </w:rPr>
        <w:lastRenderedPageBreak/>
        <w:t xml:space="preserve">Tabel 2. </w:t>
      </w:r>
      <w:r w:rsidRPr="009A3F66">
        <w:rPr>
          <w:rFonts w:ascii="Times New Roman" w:hAnsi="Times New Roman" w:cs="Times New Roman"/>
          <w:b/>
          <w:bCs/>
          <w:i w:val="0"/>
          <w:iCs w:val="0"/>
          <w:color w:val="auto"/>
          <w:sz w:val="22"/>
          <w:szCs w:val="22"/>
          <w:lang w:val="en-US"/>
        </w:rPr>
        <w:t>1 Sambungan</w:t>
      </w:r>
    </w:p>
    <w:tbl>
      <w:tblPr>
        <w:tblStyle w:val="TableGrid"/>
        <w:tblpPr w:leftFromText="180" w:rightFromText="180" w:vertAnchor="text" w:horzAnchor="margin" w:tblpY="162"/>
        <w:tblW w:w="8153" w:type="dxa"/>
        <w:tblLook w:val="04A0" w:firstRow="1" w:lastRow="0" w:firstColumn="1" w:lastColumn="0" w:noHBand="0" w:noVBand="1"/>
      </w:tblPr>
      <w:tblGrid>
        <w:gridCol w:w="534"/>
        <w:gridCol w:w="2268"/>
        <w:gridCol w:w="2551"/>
        <w:gridCol w:w="2800"/>
      </w:tblGrid>
      <w:tr w:rsidR="00200B82" w14:paraId="2DD90066" w14:textId="77777777" w:rsidTr="009D5177">
        <w:tc>
          <w:tcPr>
            <w:tcW w:w="534" w:type="dxa"/>
          </w:tcPr>
          <w:p w14:paraId="66A463EA" w14:textId="6ADDA52D" w:rsidR="00200B82" w:rsidRDefault="00200B82" w:rsidP="00200B82">
            <w:pPr>
              <w:spacing w:before="100" w:beforeAutospacing="1" w:after="100" w:afterAutospacing="1"/>
              <w:jc w:val="center"/>
              <w:rPr>
                <w:rFonts w:ascii="Times New Roman" w:eastAsia="Times New Roman" w:hAnsi="Times New Roman" w:cs="Times New Roman"/>
                <w:b/>
                <w:bCs/>
                <w:sz w:val="24"/>
                <w:szCs w:val="24"/>
                <w:lang w:val="en-US"/>
              </w:rPr>
            </w:pPr>
            <w:r w:rsidRPr="008F4B59">
              <w:rPr>
                <w:rFonts w:ascii="Times New Roman" w:hAnsi="Times New Roman" w:cs="Times New Roman"/>
                <w:b/>
                <w:bCs/>
                <w:sz w:val="20"/>
                <w:szCs w:val="20"/>
                <w:lang w:val="en-US"/>
              </w:rPr>
              <w:t>No</w:t>
            </w:r>
          </w:p>
        </w:tc>
        <w:tc>
          <w:tcPr>
            <w:tcW w:w="2268" w:type="dxa"/>
          </w:tcPr>
          <w:p w14:paraId="4B9A06A3" w14:textId="5416A18A" w:rsidR="00200B82" w:rsidRPr="008F4B59" w:rsidRDefault="00200B82" w:rsidP="00200B82">
            <w:pPr>
              <w:jc w:val="center"/>
              <w:rPr>
                <w:rFonts w:ascii="Times New Roman" w:hAnsi="Times New Roman" w:cs="Times New Roman"/>
                <w:sz w:val="20"/>
                <w:szCs w:val="20"/>
                <w:lang w:val="en-US"/>
              </w:rPr>
            </w:pPr>
            <w:r w:rsidRPr="008F4B59">
              <w:rPr>
                <w:rFonts w:ascii="Times New Roman" w:hAnsi="Times New Roman" w:cs="Times New Roman"/>
                <w:b/>
                <w:sz w:val="20"/>
                <w:szCs w:val="20"/>
              </w:rPr>
              <w:t>Peneliti,</w:t>
            </w:r>
            <w:r w:rsidRPr="008F4B59">
              <w:rPr>
                <w:rFonts w:ascii="Times New Roman" w:hAnsi="Times New Roman" w:cs="Times New Roman"/>
                <w:b/>
                <w:spacing w:val="-15"/>
                <w:sz w:val="20"/>
                <w:szCs w:val="20"/>
              </w:rPr>
              <w:t xml:space="preserve"> </w:t>
            </w:r>
            <w:r w:rsidRPr="008F4B59">
              <w:rPr>
                <w:rFonts w:ascii="Times New Roman" w:hAnsi="Times New Roman" w:cs="Times New Roman"/>
                <w:b/>
                <w:sz w:val="20"/>
                <w:szCs w:val="20"/>
              </w:rPr>
              <w:t>Judul</w:t>
            </w:r>
            <w:r w:rsidRPr="008F4B59">
              <w:rPr>
                <w:rFonts w:ascii="Times New Roman" w:hAnsi="Times New Roman" w:cs="Times New Roman"/>
                <w:b/>
                <w:spacing w:val="-15"/>
                <w:sz w:val="20"/>
                <w:szCs w:val="20"/>
              </w:rPr>
              <w:t xml:space="preserve"> </w:t>
            </w:r>
            <w:r w:rsidRPr="008F4B59">
              <w:rPr>
                <w:rFonts w:ascii="Times New Roman" w:hAnsi="Times New Roman" w:cs="Times New Roman"/>
                <w:b/>
                <w:sz w:val="20"/>
                <w:szCs w:val="20"/>
              </w:rPr>
              <w:t xml:space="preserve">dan </w:t>
            </w:r>
            <w:r w:rsidRPr="008F4B59">
              <w:rPr>
                <w:rFonts w:ascii="Times New Roman" w:hAnsi="Times New Roman" w:cs="Times New Roman"/>
                <w:b/>
                <w:spacing w:val="-2"/>
                <w:sz w:val="20"/>
                <w:szCs w:val="20"/>
              </w:rPr>
              <w:t>Tahun</w:t>
            </w:r>
          </w:p>
        </w:tc>
        <w:tc>
          <w:tcPr>
            <w:tcW w:w="2551" w:type="dxa"/>
          </w:tcPr>
          <w:p w14:paraId="6EFD7401" w14:textId="033FFE15" w:rsidR="00200B82" w:rsidRPr="008F4B59" w:rsidRDefault="00200B82" w:rsidP="00200B82">
            <w:pPr>
              <w:jc w:val="center"/>
              <w:rPr>
                <w:rFonts w:ascii="Times New Roman" w:hAnsi="Times New Roman" w:cs="Times New Roman"/>
                <w:sz w:val="20"/>
                <w:szCs w:val="20"/>
                <w:lang w:val="en-US"/>
              </w:rPr>
            </w:pPr>
            <w:r w:rsidRPr="008F4B59">
              <w:rPr>
                <w:rFonts w:ascii="Times New Roman" w:hAnsi="Times New Roman" w:cs="Times New Roman"/>
                <w:b/>
                <w:spacing w:val="-2"/>
                <w:sz w:val="20"/>
                <w:szCs w:val="20"/>
              </w:rPr>
              <w:t>Variabel</w:t>
            </w:r>
          </w:p>
        </w:tc>
        <w:tc>
          <w:tcPr>
            <w:tcW w:w="2800" w:type="dxa"/>
          </w:tcPr>
          <w:p w14:paraId="0C582D92" w14:textId="49032207" w:rsidR="00200B82" w:rsidRPr="008F4B59" w:rsidRDefault="00200B82" w:rsidP="00200B82">
            <w:pPr>
              <w:spacing w:before="100" w:beforeAutospacing="1" w:after="100" w:afterAutospacing="1"/>
              <w:jc w:val="center"/>
              <w:rPr>
                <w:rFonts w:ascii="Times New Roman" w:hAnsi="Times New Roman" w:cs="Times New Roman"/>
                <w:sz w:val="20"/>
                <w:szCs w:val="20"/>
                <w:lang w:val="en-US"/>
              </w:rPr>
            </w:pPr>
            <w:r w:rsidRPr="008F4B59">
              <w:rPr>
                <w:rFonts w:ascii="Times New Roman" w:hAnsi="Times New Roman" w:cs="Times New Roman"/>
                <w:b/>
                <w:sz w:val="20"/>
                <w:szCs w:val="20"/>
              </w:rPr>
              <w:t xml:space="preserve">Hasil </w:t>
            </w:r>
            <w:r w:rsidRPr="008F4B59">
              <w:rPr>
                <w:rFonts w:ascii="Times New Roman" w:hAnsi="Times New Roman" w:cs="Times New Roman"/>
                <w:b/>
                <w:spacing w:val="-2"/>
                <w:sz w:val="20"/>
                <w:szCs w:val="20"/>
              </w:rPr>
              <w:t>Penelitian</w:t>
            </w:r>
          </w:p>
        </w:tc>
      </w:tr>
      <w:tr w:rsidR="00200B82" w14:paraId="76CF4491" w14:textId="77777777" w:rsidTr="009D5177">
        <w:tc>
          <w:tcPr>
            <w:tcW w:w="534" w:type="dxa"/>
          </w:tcPr>
          <w:p w14:paraId="73DD5746" w14:textId="77777777" w:rsidR="00200B82" w:rsidRDefault="00200B82" w:rsidP="00200B82">
            <w:pPr>
              <w:spacing w:before="100" w:beforeAutospacing="1" w:after="100" w:afterAutospacing="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2268" w:type="dxa"/>
          </w:tcPr>
          <w:p w14:paraId="36EA1715" w14:textId="1AAC436A"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Lucky Hikmat Maulana.</w:t>
            </w:r>
          </w:p>
          <w:p w14:paraId="4D846448" w14:textId="77777777" w:rsidR="00200B82" w:rsidRDefault="00200B82" w:rsidP="00200B82">
            <w:pPr>
              <w:spacing w:before="100" w:beforeAutospacing="1" w:after="100" w:afterAutospacing="1"/>
              <w:jc w:val="both"/>
              <w:rPr>
                <w:rFonts w:ascii="Times New Roman" w:eastAsia="Times New Roman" w:hAnsi="Times New Roman" w:cs="Times New Roman"/>
                <w:b/>
                <w:bCs/>
                <w:sz w:val="24"/>
                <w:szCs w:val="24"/>
                <w:lang w:val="en-US"/>
              </w:rPr>
            </w:pPr>
            <w:r w:rsidRPr="00353720">
              <w:rPr>
                <w:rFonts w:ascii="Times New Roman" w:hAnsi="Times New Roman" w:cs="Times New Roman"/>
                <w:i/>
                <w:iCs/>
                <w:sz w:val="20"/>
                <w:szCs w:val="20"/>
                <w:lang w:val="en-US"/>
              </w:rPr>
              <w:t>Determination of Social, Cultural, Personal, and Psychological Factors on Purchasing Decisions of SMEs Culiner Products</w:t>
            </w:r>
            <w:r w:rsidRPr="008F4B59">
              <w:rPr>
                <w:rFonts w:ascii="Times New Roman" w:hAnsi="Times New Roman" w:cs="Times New Roman"/>
                <w:sz w:val="20"/>
                <w:szCs w:val="20"/>
                <w:lang w:val="en-US"/>
              </w:rPr>
              <w:t xml:space="preserve">. </w:t>
            </w:r>
            <w:r w:rsidRPr="008F4B59">
              <w:rPr>
                <w:rFonts w:ascii="Times New Roman" w:hAnsi="Times New Roman" w:cs="Times New Roman"/>
                <w:sz w:val="20"/>
                <w:szCs w:val="20"/>
                <w:lang w:val="en-US"/>
              </w:rPr>
              <w:fldChar w:fldCharType="begin" w:fldLock="1"/>
            </w:r>
            <w:r w:rsidRPr="008F4B59">
              <w:rPr>
                <w:rFonts w:ascii="Times New Roman" w:hAnsi="Times New Roman" w:cs="Times New Roman"/>
                <w:sz w:val="20"/>
                <w:szCs w:val="20"/>
                <w:lang w:val="en-US"/>
              </w:rPr>
              <w:instrText>ADDIN CSL_CITATION {"citationItems":[{"id":"ITEM-1","itemData":{"DOI":"10.47577/business.v5i.10171","ISSN":"2821-4366","abstract":"&lt;p&gt;The development of the culinary business is growing rapidly, marked by the emergence of more and more varied food vendors. Many SMEs in the culinary business take advantage of practicality in consuming food and drinks. This study aims to determine consumer perceptions and the influence of cultural, social, personal, and psychological factors on purchasing decisions on SMEs products simultaneously or partially. The population and sample are 100 consumers taken by nonprobability sampling technique. The analytical method used in this research is descriptive and verification. The instrument test was carried out with validity and reliability. Research data analysis includes multiple linear regression analysis, multiple correlation analysis, and hypothesis testing. The test results show that cultural, social, personal, and psychological factors simultaneously and partially have a positive and significant effect on purchasing decisions on SMEs culinary products.&lt;/p&gt;","author":[{"dropping-particle":"","family":"Lucky Hikmat Maulana","given":"","non-dropping-particle":"","parse-names":false,"suffix":""}],"container-title":"Technium Business and Management","id":"ITEM-1","issued":{"date-parts":[["2023","11","9"]]},"page":"88-94","title":"Determination of Social, Cultural, Personal, dnd Psychological Factors on Purchasing Decisions of SMEs Culiner Products","type":"article-journal","volume":"5"},"uris":["http://www.mendeley.com/documents/?uuid=a999e3f2-36dc-3f7b-ab69-43f1a6796d47"]}],"mendeley":{"formattedCitation":"(Lucky Hikmat Maulana, 2023)","manualFormatting":"(2023)","plainTextFormattedCitation":"(Lucky Hikmat Maulana, 2023)","previouslyFormattedCitation":"(Lucky Hikmat Maulana, 2023)"},"properties":{"noteIndex":0},"schema":"https://github.com/citation-style-language/schema/raw/master/csl-citation.json"}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(2023)</w:t>
            </w:r>
            <w:r w:rsidRPr="008F4B59">
              <w:rPr>
                <w:rFonts w:ascii="Times New Roman" w:hAnsi="Times New Roman" w:cs="Times New Roman"/>
                <w:sz w:val="20"/>
                <w:szCs w:val="20"/>
                <w:lang w:val="en-US"/>
              </w:rPr>
              <w:fldChar w:fldCharType="end"/>
            </w:r>
          </w:p>
        </w:tc>
        <w:tc>
          <w:tcPr>
            <w:tcW w:w="2551" w:type="dxa"/>
          </w:tcPr>
          <w:p w14:paraId="6B080E52"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2F1A5CC5" w14:textId="77777777" w:rsidR="00200B82" w:rsidRPr="008F4B59" w:rsidRDefault="00200B82" w:rsidP="00200B82">
            <w:pPr>
              <w:rPr>
                <w:rFonts w:ascii="Times New Roman" w:hAnsi="Times New Roman" w:cs="Times New Roman"/>
                <w:sz w:val="20"/>
                <w:szCs w:val="20"/>
                <w:lang w:val="en-US"/>
              </w:rPr>
            </w:pPr>
          </w:p>
          <w:p w14:paraId="2165CA82" w14:textId="77777777" w:rsidR="00200B82" w:rsidRPr="00353720" w:rsidRDefault="00200B82" w:rsidP="00200B82">
            <w:pPr>
              <w:pStyle w:val="ListParagraph"/>
              <w:numPr>
                <w:ilvl w:val="0"/>
                <w:numId w:val="33"/>
              </w:numPr>
              <w:ind w:left="460"/>
              <w:rPr>
                <w:rFonts w:ascii="Times New Roman" w:hAnsi="Times New Roman" w:cs="Times New Roman"/>
                <w:i/>
                <w:iCs/>
                <w:sz w:val="20"/>
                <w:szCs w:val="20"/>
                <w:lang w:val="en-US"/>
              </w:rPr>
            </w:pPr>
            <w:r w:rsidRPr="00353720">
              <w:rPr>
                <w:rFonts w:ascii="Times New Roman" w:hAnsi="Times New Roman" w:cs="Times New Roman"/>
                <w:i/>
                <w:iCs/>
                <w:sz w:val="20"/>
                <w:szCs w:val="20"/>
                <w:lang w:val="en-US"/>
              </w:rPr>
              <w:t>Social Factors</w:t>
            </w:r>
          </w:p>
          <w:p w14:paraId="5916A801" w14:textId="77777777" w:rsidR="00200B82" w:rsidRPr="00353720" w:rsidRDefault="00200B82" w:rsidP="00200B82">
            <w:pPr>
              <w:pStyle w:val="ListParagraph"/>
              <w:numPr>
                <w:ilvl w:val="0"/>
                <w:numId w:val="33"/>
              </w:numPr>
              <w:ind w:left="460"/>
              <w:rPr>
                <w:rFonts w:ascii="Times New Roman" w:hAnsi="Times New Roman" w:cs="Times New Roman"/>
                <w:i/>
                <w:iCs/>
                <w:sz w:val="20"/>
                <w:szCs w:val="20"/>
                <w:lang w:val="en-US"/>
              </w:rPr>
            </w:pPr>
            <w:r w:rsidRPr="00353720">
              <w:rPr>
                <w:rFonts w:ascii="Times New Roman" w:hAnsi="Times New Roman" w:cs="Times New Roman"/>
                <w:i/>
                <w:iCs/>
                <w:sz w:val="20"/>
                <w:szCs w:val="20"/>
                <w:lang w:val="en-US"/>
              </w:rPr>
              <w:t>Cultural Factors</w:t>
            </w:r>
          </w:p>
          <w:p w14:paraId="553812D7" w14:textId="77777777" w:rsidR="00200B82" w:rsidRPr="00353720" w:rsidRDefault="00200B82" w:rsidP="00200B82">
            <w:pPr>
              <w:pStyle w:val="ListParagraph"/>
              <w:numPr>
                <w:ilvl w:val="0"/>
                <w:numId w:val="33"/>
              </w:numPr>
              <w:ind w:left="460"/>
              <w:rPr>
                <w:rFonts w:ascii="Times New Roman" w:hAnsi="Times New Roman" w:cs="Times New Roman"/>
                <w:i/>
                <w:iCs/>
                <w:sz w:val="20"/>
                <w:szCs w:val="20"/>
                <w:lang w:val="en-US"/>
              </w:rPr>
            </w:pPr>
            <w:r w:rsidRPr="00353720">
              <w:rPr>
                <w:rFonts w:ascii="Times New Roman" w:hAnsi="Times New Roman" w:cs="Times New Roman"/>
                <w:i/>
                <w:iCs/>
                <w:sz w:val="20"/>
                <w:szCs w:val="20"/>
                <w:lang w:val="en-US"/>
              </w:rPr>
              <w:t>Personal Factors</w:t>
            </w:r>
          </w:p>
          <w:p w14:paraId="6337B232" w14:textId="77777777" w:rsidR="00200B82" w:rsidRPr="00353720" w:rsidRDefault="00200B82" w:rsidP="00200B82">
            <w:pPr>
              <w:pStyle w:val="ListParagraph"/>
              <w:numPr>
                <w:ilvl w:val="0"/>
                <w:numId w:val="33"/>
              </w:numPr>
              <w:ind w:left="460"/>
              <w:rPr>
                <w:rFonts w:ascii="Times New Roman" w:hAnsi="Times New Roman" w:cs="Times New Roman"/>
                <w:i/>
                <w:iCs/>
                <w:sz w:val="20"/>
                <w:szCs w:val="20"/>
                <w:lang w:val="en-US"/>
              </w:rPr>
            </w:pPr>
            <w:r w:rsidRPr="00353720">
              <w:rPr>
                <w:rFonts w:ascii="Times New Roman" w:hAnsi="Times New Roman" w:cs="Times New Roman"/>
                <w:i/>
                <w:iCs/>
                <w:sz w:val="20"/>
                <w:szCs w:val="20"/>
                <w:lang w:val="en-US"/>
              </w:rPr>
              <w:t>Psychological Factors</w:t>
            </w:r>
          </w:p>
          <w:p w14:paraId="6ABC1E2D" w14:textId="77777777" w:rsidR="00200B82" w:rsidRPr="008F4B59" w:rsidRDefault="00200B82" w:rsidP="00200B82">
            <w:pPr>
              <w:rPr>
                <w:rFonts w:ascii="Times New Roman" w:hAnsi="Times New Roman" w:cs="Times New Roman"/>
                <w:sz w:val="20"/>
                <w:szCs w:val="20"/>
                <w:lang w:val="en-US"/>
              </w:rPr>
            </w:pPr>
          </w:p>
          <w:p w14:paraId="4DDE8168"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6C17638C" w14:textId="77777777" w:rsidR="00200B82" w:rsidRPr="008F4B59" w:rsidRDefault="00200B82" w:rsidP="00200B82">
            <w:pPr>
              <w:rPr>
                <w:rFonts w:ascii="Times New Roman" w:hAnsi="Times New Roman" w:cs="Times New Roman"/>
                <w:sz w:val="20"/>
                <w:szCs w:val="20"/>
                <w:lang w:val="en-US"/>
              </w:rPr>
            </w:pPr>
          </w:p>
          <w:p w14:paraId="5852D9DC" w14:textId="77777777" w:rsidR="00200B82" w:rsidRPr="00353720" w:rsidRDefault="00200B82" w:rsidP="00200B82">
            <w:pPr>
              <w:pStyle w:val="ListParagraph"/>
              <w:numPr>
                <w:ilvl w:val="0"/>
                <w:numId w:val="35"/>
              </w:numPr>
              <w:ind w:left="459" w:hanging="357"/>
              <w:rPr>
                <w:rFonts w:ascii="Times New Roman" w:hAnsi="Times New Roman" w:cs="Times New Roman"/>
                <w:i/>
                <w:iCs/>
                <w:sz w:val="20"/>
                <w:szCs w:val="20"/>
                <w:lang w:val="en-US"/>
              </w:rPr>
            </w:pPr>
            <w:r w:rsidRPr="00353720">
              <w:rPr>
                <w:rFonts w:ascii="Times New Roman" w:hAnsi="Times New Roman" w:cs="Times New Roman"/>
                <w:i/>
                <w:iCs/>
                <w:sz w:val="20"/>
                <w:szCs w:val="20"/>
                <w:lang w:val="en-US"/>
              </w:rPr>
              <w:t>Purchasing Decisions</w:t>
            </w:r>
          </w:p>
          <w:p w14:paraId="7D7CAB41" w14:textId="77777777" w:rsidR="00200B82" w:rsidRDefault="00200B82" w:rsidP="00200B82">
            <w:pPr>
              <w:spacing w:before="100" w:beforeAutospacing="1" w:after="100" w:afterAutospacing="1"/>
              <w:jc w:val="both"/>
              <w:rPr>
                <w:rFonts w:ascii="Times New Roman" w:eastAsia="Times New Roman" w:hAnsi="Times New Roman" w:cs="Times New Roman"/>
                <w:b/>
                <w:bCs/>
                <w:sz w:val="24"/>
                <w:szCs w:val="24"/>
                <w:lang w:val="en-US"/>
              </w:rPr>
            </w:pPr>
          </w:p>
        </w:tc>
        <w:tc>
          <w:tcPr>
            <w:tcW w:w="2800" w:type="dxa"/>
          </w:tcPr>
          <w:p w14:paraId="32C2D0C1" w14:textId="77777777" w:rsidR="00200B82" w:rsidRDefault="00200B82" w:rsidP="00200B82">
            <w:pPr>
              <w:spacing w:before="100" w:beforeAutospacing="1" w:after="100" w:afterAutospacing="1"/>
              <w:jc w:val="both"/>
              <w:rPr>
                <w:rFonts w:ascii="Times New Roman" w:eastAsia="Times New Roman" w:hAnsi="Times New Roman" w:cs="Times New Roman"/>
                <w:b/>
                <w:bCs/>
                <w:sz w:val="24"/>
                <w:szCs w:val="24"/>
                <w:lang w:val="en-US"/>
              </w:rPr>
            </w:pPr>
            <w:r w:rsidRPr="008F4B59">
              <w:rPr>
                <w:rFonts w:ascii="Times New Roman" w:hAnsi="Times New Roman" w:cs="Times New Roman"/>
                <w:sz w:val="20"/>
                <w:szCs w:val="20"/>
                <w:lang w:val="en-US"/>
              </w:rPr>
              <w:t>Keempat faktor (</w:t>
            </w:r>
            <w:r w:rsidRPr="00353720">
              <w:rPr>
                <w:rFonts w:ascii="Times New Roman" w:hAnsi="Times New Roman" w:cs="Times New Roman"/>
                <w:i/>
                <w:iCs/>
                <w:sz w:val="20"/>
                <w:szCs w:val="20"/>
                <w:lang w:val="en-US"/>
              </w:rPr>
              <w:t>cultural, social, personal, psychological</w:t>
            </w:r>
            <w:r w:rsidRPr="008F4B59">
              <w:rPr>
                <w:rFonts w:ascii="Times New Roman" w:hAnsi="Times New Roman" w:cs="Times New Roman"/>
                <w:sz w:val="20"/>
                <w:szCs w:val="20"/>
                <w:lang w:val="en-US"/>
              </w:rPr>
              <w:t xml:space="preserve">) berpengaruh positif dan signifikan terhadap </w:t>
            </w:r>
            <w:r w:rsidRPr="00353720">
              <w:rPr>
                <w:rFonts w:ascii="Times New Roman" w:hAnsi="Times New Roman" w:cs="Times New Roman"/>
                <w:i/>
                <w:iCs/>
                <w:sz w:val="20"/>
                <w:szCs w:val="20"/>
                <w:lang w:val="en-US"/>
              </w:rPr>
              <w:t>purchasing decisions</w:t>
            </w:r>
            <w:r w:rsidRPr="008F4B59">
              <w:rPr>
                <w:rFonts w:ascii="Times New Roman" w:hAnsi="Times New Roman" w:cs="Times New Roman"/>
                <w:sz w:val="20"/>
                <w:szCs w:val="20"/>
                <w:lang w:val="en-US"/>
              </w:rPr>
              <w:t xml:space="preserve"> produk kuliner UKM, baik secara parsial maupun simultan</w:t>
            </w:r>
          </w:p>
        </w:tc>
      </w:tr>
      <w:tr w:rsidR="00200B82" w14:paraId="5EACFBF4" w14:textId="77777777" w:rsidTr="009D5177">
        <w:tc>
          <w:tcPr>
            <w:tcW w:w="534" w:type="dxa"/>
          </w:tcPr>
          <w:p w14:paraId="08866152" w14:textId="77777777" w:rsidR="00200B82" w:rsidRDefault="00200B82" w:rsidP="00200B82">
            <w:pPr>
              <w:spacing w:before="100" w:beforeAutospacing="1" w:after="100" w:afterAutospacing="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2268" w:type="dxa"/>
          </w:tcPr>
          <w:p w14:paraId="265036F8"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Kwanda Natanael.</w:t>
            </w:r>
          </w:p>
          <w:p w14:paraId="6E599A10" w14:textId="77777777" w:rsidR="00200B82" w:rsidRPr="008F4B59" w:rsidRDefault="00200B82" w:rsidP="00200B82">
            <w:pPr>
              <w:rPr>
                <w:rFonts w:ascii="Times New Roman" w:hAnsi="Times New Roman" w:cs="Times New Roman"/>
                <w:sz w:val="20"/>
                <w:szCs w:val="20"/>
                <w:lang w:val="en-US"/>
              </w:rPr>
            </w:pPr>
          </w:p>
          <w:p w14:paraId="7E784D12" w14:textId="73BE4496"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Pengaruh Faktor Budaya, Sosial, Pribadi dan Psikologis terhadap Keputusan Pembelian </w:t>
            </w:r>
            <w:r w:rsidRPr="00353720">
              <w:rPr>
                <w:rFonts w:ascii="Times New Roman" w:hAnsi="Times New Roman" w:cs="Times New Roman"/>
                <w:i/>
                <w:iCs/>
                <w:sz w:val="20"/>
                <w:szCs w:val="20"/>
                <w:lang w:val="en-US"/>
              </w:rPr>
              <w:t>Smartphone</w:t>
            </w:r>
            <w:r w:rsidRPr="008F4B59">
              <w:rPr>
                <w:rFonts w:ascii="Times New Roman" w:hAnsi="Times New Roman" w:cs="Times New Roman"/>
                <w:sz w:val="20"/>
                <w:szCs w:val="20"/>
                <w:lang w:val="en-US"/>
              </w:rPr>
              <w:t xml:space="preserve"> </w:t>
            </w:r>
            <w:r w:rsidRPr="00353720">
              <w:rPr>
                <w:rFonts w:ascii="Times New Roman" w:hAnsi="Times New Roman" w:cs="Times New Roman"/>
                <w:i/>
                <w:iCs/>
                <w:sz w:val="20"/>
                <w:szCs w:val="20"/>
                <w:lang w:val="en-US"/>
              </w:rPr>
              <w:t>Xiaomi</w:t>
            </w:r>
            <w:r w:rsidRPr="008F4B59">
              <w:rPr>
                <w:rFonts w:ascii="Times New Roman" w:hAnsi="Times New Roman" w:cs="Times New Roman"/>
                <w:sz w:val="20"/>
                <w:szCs w:val="20"/>
                <w:lang w:val="en-US"/>
              </w:rPr>
              <w:t xml:space="preserve"> Generasi Y di Surabaya. </w:t>
            </w:r>
            <w:r w:rsidRPr="008F4B59">
              <w:rPr>
                <w:rFonts w:ascii="Times New Roman" w:hAnsi="Times New Roman" w:cs="Times New Roman"/>
                <w:sz w:val="20"/>
                <w:szCs w:val="20"/>
                <w:lang w:val="en-US"/>
              </w:rPr>
              <w:fldChar w:fldCharType="begin" w:fldLock="1"/>
            </w:r>
            <w:r w:rsidR="004C3550">
              <w:rPr>
                <w:rFonts w:ascii="Times New Roman" w:hAnsi="Times New Roman" w:cs="Times New Roman"/>
                <w:sz w:val="20"/>
                <w:szCs w:val="20"/>
                <w:lang w:val="en-US"/>
              </w:rPr>
              <w:instrText>ADDIN CSL_CITATION {"citationItems":[{"id":"ITEM-1","itemData":{"author":[{"dropping-particle":"","family":"Natanael","given":"Kwanda","non-dropping-particle":"","parse-names":false,"suffix":""}],"id":"ITEM-1","issue":"1","issued":{"date-parts":[["2020"]]},"title":"Pengaruh Faktor Budaya, Sosial, Pribadi, dan Psikologis terhadap Keputusan Pembelian Smartphone Xiaomi Generasi Y di Surabaya","type":"article-journal","volume":"8"},"uris":["http://www.mendeley.com/documents/?uuid=f4bce2b7-b637-3618-b88d-11be22042764"]}],"mendeley":{"formattedCitation":"(Natanael, 2020)","manualFormatting":"(2020)","plainTextFormattedCitation":"(Natanael, 2020)","previouslyFormattedCitation":"(Natanael, 2020)"},"properties":{"noteIndex":0},"schema":"https://github.com/citation-style-language/schema/raw/master/csl-citation.json"}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(2020)</w:t>
            </w:r>
            <w:r w:rsidRPr="008F4B59">
              <w:rPr>
                <w:rFonts w:ascii="Times New Roman" w:hAnsi="Times New Roman" w:cs="Times New Roman"/>
                <w:sz w:val="20"/>
                <w:szCs w:val="20"/>
                <w:lang w:val="en-US"/>
              </w:rPr>
              <w:fldChar w:fldCharType="end"/>
            </w:r>
          </w:p>
        </w:tc>
        <w:tc>
          <w:tcPr>
            <w:tcW w:w="2551" w:type="dxa"/>
          </w:tcPr>
          <w:p w14:paraId="6831B614"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562317EC" w14:textId="77777777" w:rsidR="00200B82" w:rsidRPr="008F4B59" w:rsidRDefault="00200B82" w:rsidP="00200B82">
            <w:pPr>
              <w:rPr>
                <w:rFonts w:ascii="Times New Roman" w:hAnsi="Times New Roman" w:cs="Times New Roman"/>
                <w:sz w:val="20"/>
                <w:szCs w:val="20"/>
                <w:lang w:val="en-US"/>
              </w:rPr>
            </w:pPr>
          </w:p>
          <w:p w14:paraId="1B599FD7"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Faktor Budaya</w:t>
            </w:r>
          </w:p>
          <w:p w14:paraId="5855AC2F"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Faktor Sosial </w:t>
            </w:r>
          </w:p>
          <w:p w14:paraId="69BB5FF0"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Faktor Pribadi</w:t>
            </w:r>
          </w:p>
          <w:p w14:paraId="545C645C"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Faktor Psikologis</w:t>
            </w:r>
          </w:p>
          <w:p w14:paraId="77830605" w14:textId="77777777" w:rsidR="00200B82" w:rsidRPr="008F4B59" w:rsidRDefault="00200B82" w:rsidP="00200B82">
            <w:pPr>
              <w:rPr>
                <w:rFonts w:ascii="Times New Roman" w:hAnsi="Times New Roman" w:cs="Times New Roman"/>
                <w:sz w:val="20"/>
                <w:szCs w:val="20"/>
                <w:lang w:val="en-US"/>
              </w:rPr>
            </w:pPr>
          </w:p>
          <w:p w14:paraId="788ADD88"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0261A405" w14:textId="77777777" w:rsidR="00200B82" w:rsidRPr="008F4B59" w:rsidRDefault="00200B82" w:rsidP="00200B82">
            <w:pPr>
              <w:rPr>
                <w:rFonts w:ascii="Times New Roman" w:hAnsi="Times New Roman" w:cs="Times New Roman"/>
                <w:sz w:val="20"/>
                <w:szCs w:val="20"/>
                <w:lang w:val="en-US"/>
              </w:rPr>
            </w:pPr>
          </w:p>
          <w:p w14:paraId="3DAB26DA" w14:textId="0B9C8EAB" w:rsidR="00200B82" w:rsidRPr="0008570F" w:rsidRDefault="00200B82" w:rsidP="00200B82">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Keputusan Pembelian</w:t>
            </w:r>
          </w:p>
        </w:tc>
        <w:tc>
          <w:tcPr>
            <w:tcW w:w="2800" w:type="dxa"/>
          </w:tcPr>
          <w:p w14:paraId="69FE5FC5" w14:textId="3A2A5357" w:rsidR="00200B82" w:rsidRPr="008F4B59" w:rsidRDefault="00200B82" w:rsidP="00200B82">
            <w:pPr>
              <w:spacing w:before="100" w:beforeAutospacing="1" w:after="100" w:afterAutospacing="1"/>
              <w:jc w:val="both"/>
              <w:rPr>
                <w:rFonts w:ascii="Times New Roman" w:hAnsi="Times New Roman" w:cs="Times New Roman"/>
                <w:sz w:val="20"/>
                <w:szCs w:val="20"/>
                <w:lang w:val="en-US"/>
              </w:rPr>
            </w:pPr>
            <w:r w:rsidRPr="008F4B59">
              <w:rPr>
                <w:rFonts w:ascii="Times New Roman" w:hAnsi="Times New Roman" w:cs="Times New Roman"/>
                <w:sz w:val="20"/>
                <w:szCs w:val="20"/>
                <w:lang w:val="en-US"/>
              </w:rPr>
              <w:t>Keempat faktor (budaya, sosial, pribadi, psikologis) berpengaruh</w:t>
            </w:r>
            <w:r w:rsidR="009D5177">
              <w:rPr>
                <w:rFonts w:ascii="Times New Roman" w:hAnsi="Times New Roman" w:cs="Times New Roman"/>
                <w:sz w:val="20"/>
                <w:szCs w:val="20"/>
                <w:lang w:val="en-US"/>
              </w:rPr>
              <w:t xml:space="preserve"> </w:t>
            </w:r>
            <w:r w:rsidRPr="008F4B59">
              <w:rPr>
                <w:rFonts w:ascii="Times New Roman" w:hAnsi="Times New Roman" w:cs="Times New Roman"/>
                <w:sz w:val="20"/>
                <w:szCs w:val="20"/>
                <w:lang w:val="en-US"/>
              </w:rPr>
              <w:t>positif dan signifikan terhadap keputusan pembelian smartphone Xiaomi.</w:t>
            </w:r>
          </w:p>
        </w:tc>
      </w:tr>
      <w:tr w:rsidR="00200B82" w14:paraId="2C5D4344" w14:textId="77777777" w:rsidTr="009D5177">
        <w:tc>
          <w:tcPr>
            <w:tcW w:w="534" w:type="dxa"/>
          </w:tcPr>
          <w:p w14:paraId="2D4AB55B" w14:textId="77777777" w:rsidR="00200B82" w:rsidRDefault="00200B82" w:rsidP="00200B82">
            <w:pPr>
              <w:spacing w:before="100" w:beforeAutospacing="1" w:after="100" w:afterAutospacing="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p>
        </w:tc>
        <w:tc>
          <w:tcPr>
            <w:tcW w:w="2268" w:type="dxa"/>
          </w:tcPr>
          <w:p w14:paraId="261C2540" w14:textId="387AA2D0"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Novan Yurindera.</w:t>
            </w:r>
            <w:r w:rsidRPr="008F4B59">
              <w:rPr>
                <w:rFonts w:ascii="Times New Roman" w:hAnsi="Times New Roman" w:cs="Times New Roman"/>
                <w:sz w:val="20"/>
                <w:szCs w:val="20"/>
                <w:lang w:val="en-US"/>
              </w:rPr>
              <w:br/>
            </w:r>
            <w:r w:rsidRPr="008F4B59">
              <w:rPr>
                <w:rFonts w:ascii="Times New Roman" w:hAnsi="Times New Roman" w:cs="Times New Roman"/>
                <w:sz w:val="20"/>
                <w:szCs w:val="20"/>
                <w:lang w:val="en-US"/>
              </w:rPr>
              <w:br/>
              <w:t xml:space="preserve">Pengaruh Persepsi dan Sikap Terhadap Motivasi Serta Dampaknya pada Keputusan Pembelian </w:t>
            </w:r>
            <w:r w:rsidR="00943CB4" w:rsidRPr="00943CB4">
              <w:rPr>
                <w:rFonts w:ascii="Times New Roman" w:hAnsi="Times New Roman" w:cs="Times New Roman"/>
                <w:i/>
                <w:sz w:val="20"/>
                <w:szCs w:val="20"/>
                <w:lang w:val="en-US"/>
              </w:rPr>
              <w:t>Online</w:t>
            </w:r>
            <w:r w:rsidRPr="008F4B59">
              <w:rPr>
                <w:rFonts w:ascii="Times New Roman" w:hAnsi="Times New Roman" w:cs="Times New Roman"/>
                <w:sz w:val="20"/>
                <w:szCs w:val="20"/>
                <w:lang w:val="en-US"/>
              </w:rPr>
              <w:t xml:space="preserve"> di Masa Pandemi. </w:t>
            </w:r>
            <w:r w:rsidRPr="008F4B59">
              <w:rPr>
                <w:rFonts w:ascii="Times New Roman" w:hAnsi="Times New Roman" w:cs="Times New Roman"/>
                <w:sz w:val="20"/>
                <w:szCs w:val="20"/>
                <w:lang w:val="en-US"/>
              </w:rPr>
              <w:fldChar w:fldCharType="begin" w:fldLock="1"/>
            </w:r>
            <w:r w:rsidRPr="008F4B59">
              <w:rPr>
                <w:rFonts w:ascii="Times New Roman" w:hAnsi="Times New Roman" w:cs="Times New Roman"/>
                <w:sz w:val="20"/>
                <w:szCs w:val="20"/>
                <w:lang w:val="en-US"/>
              </w:rPr>
              <w:instrText>ADDIN CSL_CITATION {"citationItems":[{"id":"ITEM-1","itemData":{"author":[{"dropping-particle":"","family":"Yurindera","given":"Novan","non-dropping-particle":"","parse-names":false,"suffix":""}],"id":"ITEM-1","issue":"03","issued":{"date-parts":[["2020"]]},"page":"309-320","title":"Pengaruh Persepsi dan Sikap Terhadap Motivasi Serta Dampaknya pada Keputusan Pembelian Online di Masa Pandemi","type":"article-journal","volume":"23"},"uris":["http://www.mendeley.com/documents/?uuid=b5f2a3ff-e6bc-3af3-a515-1caeb1cc8783"]}],"mendeley":{"formattedCitation":"(Yurindera, 2020)","manualFormatting":"(2020)","plainTextFormattedCitation":"(Yurindera, 2020)","previouslyFormattedCitation":"(Yurindera, 2020)"},"properties":{"noteIndex":0},"schema":"https://github.com/citation-style-language/schema/raw/master/csl-citation.json"}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(2020)</w:t>
            </w:r>
            <w:r w:rsidRPr="008F4B59">
              <w:rPr>
                <w:rFonts w:ascii="Times New Roman" w:hAnsi="Times New Roman" w:cs="Times New Roman"/>
                <w:sz w:val="20"/>
                <w:szCs w:val="20"/>
                <w:lang w:val="en-US"/>
              </w:rPr>
              <w:fldChar w:fldCharType="end"/>
            </w:r>
          </w:p>
        </w:tc>
        <w:tc>
          <w:tcPr>
            <w:tcW w:w="2551" w:type="dxa"/>
          </w:tcPr>
          <w:p w14:paraId="20CDBCC7"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0FCFDE6F" w14:textId="77777777" w:rsidR="00200B82" w:rsidRPr="008F4B59" w:rsidRDefault="00200B82" w:rsidP="00200B82">
            <w:pPr>
              <w:rPr>
                <w:rFonts w:ascii="Times New Roman" w:hAnsi="Times New Roman" w:cs="Times New Roman"/>
                <w:sz w:val="20"/>
                <w:szCs w:val="20"/>
                <w:lang w:val="en-US"/>
              </w:rPr>
            </w:pPr>
          </w:p>
          <w:p w14:paraId="34950E62"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Persepsi</w:t>
            </w:r>
          </w:p>
          <w:p w14:paraId="55559912"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Sikap</w:t>
            </w:r>
          </w:p>
          <w:p w14:paraId="4FDE2EB7" w14:textId="77777777" w:rsidR="00200B82" w:rsidRPr="008F4B59" w:rsidRDefault="00200B82" w:rsidP="00200B82">
            <w:pPr>
              <w:rPr>
                <w:rFonts w:ascii="Times New Roman" w:hAnsi="Times New Roman" w:cs="Times New Roman"/>
                <w:sz w:val="20"/>
                <w:szCs w:val="20"/>
                <w:lang w:val="en-US"/>
              </w:rPr>
            </w:pPr>
          </w:p>
          <w:p w14:paraId="19B300E5"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Mediasi: </w:t>
            </w:r>
          </w:p>
          <w:p w14:paraId="0335FF93" w14:textId="77777777" w:rsidR="00200B82" w:rsidRPr="008F4B59" w:rsidRDefault="00200B82" w:rsidP="00200B82">
            <w:pPr>
              <w:rPr>
                <w:rFonts w:ascii="Times New Roman" w:hAnsi="Times New Roman" w:cs="Times New Roman"/>
                <w:sz w:val="20"/>
                <w:szCs w:val="20"/>
                <w:lang w:val="en-US"/>
              </w:rPr>
            </w:pPr>
          </w:p>
          <w:p w14:paraId="499A6E96" w14:textId="77777777" w:rsidR="00200B82" w:rsidRPr="008F4B59" w:rsidRDefault="00200B82" w:rsidP="00200B82">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Motivasi</w:t>
            </w:r>
          </w:p>
          <w:p w14:paraId="44915593" w14:textId="77777777" w:rsidR="00200B82" w:rsidRPr="008F4B59" w:rsidRDefault="00200B82" w:rsidP="00200B82">
            <w:pPr>
              <w:rPr>
                <w:rFonts w:ascii="Times New Roman" w:hAnsi="Times New Roman" w:cs="Times New Roman"/>
                <w:sz w:val="20"/>
                <w:szCs w:val="20"/>
                <w:lang w:val="en-US"/>
              </w:rPr>
            </w:pPr>
          </w:p>
          <w:p w14:paraId="168CB428"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2EE82E83" w14:textId="77777777" w:rsidR="00200B82" w:rsidRPr="008F4B59" w:rsidRDefault="00200B82" w:rsidP="00200B82">
            <w:pPr>
              <w:rPr>
                <w:rFonts w:ascii="Times New Roman" w:hAnsi="Times New Roman" w:cs="Times New Roman"/>
                <w:sz w:val="20"/>
                <w:szCs w:val="20"/>
                <w:lang w:val="en-US"/>
              </w:rPr>
            </w:pPr>
          </w:p>
          <w:p w14:paraId="1C4D121D" w14:textId="77777777" w:rsidR="00200B82" w:rsidRPr="008F4B59" w:rsidRDefault="00200B82" w:rsidP="00200B82">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Keputusan Pembelian</w:t>
            </w:r>
          </w:p>
          <w:p w14:paraId="0407ABF3" w14:textId="77777777" w:rsidR="00200B82" w:rsidRPr="008F4B59" w:rsidRDefault="00200B82" w:rsidP="00200B82">
            <w:pPr>
              <w:rPr>
                <w:rFonts w:ascii="Times New Roman" w:hAnsi="Times New Roman" w:cs="Times New Roman"/>
                <w:sz w:val="20"/>
                <w:szCs w:val="20"/>
                <w:lang w:val="en-US"/>
              </w:rPr>
            </w:pPr>
          </w:p>
        </w:tc>
        <w:tc>
          <w:tcPr>
            <w:tcW w:w="2800" w:type="dxa"/>
          </w:tcPr>
          <w:p w14:paraId="355C2DFE" w14:textId="77777777" w:rsidR="00200B82" w:rsidRPr="008F4B59" w:rsidRDefault="00200B82" w:rsidP="00200B82">
            <w:pPr>
              <w:spacing w:before="100" w:beforeAutospacing="1" w:after="100" w:afterAutospacing="1"/>
              <w:jc w:val="both"/>
              <w:rPr>
                <w:rFonts w:ascii="Times New Roman" w:hAnsi="Times New Roman" w:cs="Times New Roman"/>
                <w:sz w:val="20"/>
                <w:szCs w:val="20"/>
                <w:lang w:val="en-US"/>
              </w:rPr>
            </w:pPr>
            <w:r w:rsidRPr="008F4B59">
              <w:rPr>
                <w:rFonts w:ascii="Times New Roman" w:hAnsi="Times New Roman" w:cs="Times New Roman"/>
                <w:sz w:val="20"/>
                <w:szCs w:val="20"/>
                <w:lang w:val="en-US"/>
              </w:rPr>
              <w:t>Hasil penelitian menunjukkan bahwa persepsi dan sikap berpengaruh signifikan terhadap motivasi dan keputusan pembelian, baik secara langsung maupun tidak langsung (melalui motivasi). Motivasi juga berpengaruh signifikan terhadap keputusan pembelian.</w:t>
            </w:r>
          </w:p>
        </w:tc>
      </w:tr>
      <w:tr w:rsidR="00200B82" w14:paraId="544E1C43" w14:textId="77777777" w:rsidTr="009D5177">
        <w:tc>
          <w:tcPr>
            <w:tcW w:w="534" w:type="dxa"/>
          </w:tcPr>
          <w:p w14:paraId="10EA40F4" w14:textId="77777777" w:rsidR="00200B82" w:rsidRDefault="00200B82" w:rsidP="00200B82">
            <w:pPr>
              <w:spacing w:before="100" w:beforeAutospacing="1" w:after="100" w:afterAutospacing="1"/>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w:t>
            </w:r>
          </w:p>
        </w:tc>
        <w:tc>
          <w:tcPr>
            <w:tcW w:w="2268" w:type="dxa"/>
          </w:tcPr>
          <w:p w14:paraId="05CA7B6E" w14:textId="77777777" w:rsidR="00200B82" w:rsidRPr="008F4B59" w:rsidRDefault="00200B82" w:rsidP="00200B82">
            <w:pPr>
              <w:rPr>
                <w:rFonts w:ascii="Times New Roman" w:hAnsi="Times New Roman" w:cs="Times New Roman"/>
                <w:noProof/>
                <w:sz w:val="20"/>
                <w:szCs w:val="20"/>
                <w:lang w:val="en-US"/>
              </w:rPr>
            </w:pPr>
            <w:r w:rsidRPr="008F4B59">
              <w:rPr>
                <w:rFonts w:ascii="Times New Roman" w:hAnsi="Times New Roman" w:cs="Times New Roman"/>
                <w:sz w:val="20"/>
                <w:szCs w:val="20"/>
                <w:lang w:val="en-US"/>
              </w:rPr>
              <w:t xml:space="preserve">Qonita Af’idatul Husna1 </w:t>
            </w:r>
            <w:r w:rsidRPr="008F4B59">
              <w:rPr>
                <w:rFonts w:ascii="Times New Roman" w:hAnsi="Times New Roman" w:cs="Times New Roman"/>
                <w:noProof/>
                <w:sz w:val="20"/>
                <w:szCs w:val="20"/>
                <w:lang w:val="en-US"/>
              </w:rPr>
              <w:t>et al.</w:t>
            </w:r>
          </w:p>
          <w:p w14:paraId="43EDD392" w14:textId="77777777" w:rsidR="00200B82" w:rsidRPr="008F4B59" w:rsidRDefault="00200B82" w:rsidP="00200B82">
            <w:pPr>
              <w:rPr>
                <w:rFonts w:ascii="Times New Roman" w:hAnsi="Times New Roman" w:cs="Times New Roman"/>
                <w:noProof/>
                <w:sz w:val="20"/>
                <w:szCs w:val="20"/>
                <w:lang w:val="en-US"/>
              </w:rPr>
            </w:pPr>
          </w:p>
          <w:p w14:paraId="15DA731D" w14:textId="42F5CE63"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Analisis Persepsi Kebijakan PPN PMSE, Kenaikan PPN, dan Harga Produk terhadap Keputusan Pembelian </w:t>
            </w:r>
            <w:r w:rsidRPr="00353720">
              <w:rPr>
                <w:rFonts w:ascii="Times New Roman" w:hAnsi="Times New Roman" w:cs="Times New Roman"/>
                <w:i/>
                <w:iCs/>
                <w:sz w:val="20"/>
                <w:szCs w:val="20"/>
                <w:lang w:val="en-US"/>
              </w:rPr>
              <w:t>Netflix</w:t>
            </w:r>
            <w:r w:rsidRPr="008F4B59">
              <w:rPr>
                <w:rFonts w:ascii="Times New Roman" w:hAnsi="Times New Roman" w:cs="Times New Roman"/>
                <w:sz w:val="20"/>
                <w:szCs w:val="20"/>
                <w:lang w:val="en-US"/>
              </w:rPr>
              <w:t xml:space="preserve"> </w:t>
            </w:r>
            <w:r w:rsidRPr="008F4B59">
              <w:rPr>
                <w:rFonts w:ascii="Times New Roman" w:hAnsi="Times New Roman" w:cs="Times New Roman"/>
                <w:sz w:val="20"/>
                <w:szCs w:val="20"/>
                <w:lang w:val="en-US"/>
              </w:rPr>
              <w:fldChar w:fldCharType="begin" w:fldLock="1"/>
            </w:r>
            <w:r w:rsidR="007A22C1">
              <w:rPr>
                <w:rFonts w:ascii="Times New Roman" w:hAnsi="Times New Roman" w:cs="Times New Roman"/>
                <w:sz w:val="20"/>
                <w:szCs w:val="20"/>
                <w:lang w:val="en-US"/>
              </w:rPr>
              <w:instrText>ADDIN CSL_CITATION {"citationItems":[{"id":"ITEM-1","itemData":{"ISSN":"2722-9823","abstract":"This study aims to analyze the effect of the PPN PMSE policy, PPN increase, and product prices on Netflix purchasing decisions in Indonesia. The implementation of PPN on Electronic System Trading (PMSE), which affects the price of digital services, including Netflix, forms the background of this study. The method used is quantitative with multiple linear regression analysis to test the relationship between these variables. The results indicate that perceptions of the PPN PMSE policy and PPN rate increases significantly influence purchasing decisions, while perceptions of product prices also affect consumer decisions. Practically, companies need to provide clear information about the impact of tax policies on product prices so that consumers understand their contribution to national development. Additionally, companies should design more transparent marketing strategies. Further research is recommended to explore other factors influencing digital service purchase decisions and the impact of price and product quality in the context of digital services.","author":[{"dropping-particle":"","family":"Af'idatul Husna","given":"Qonita","non-dropping-particle":"","parse-names":false,"suffix":""},{"dropping-particle":"","family":"Pahala","given":"Indra","non-dropping-particle":"","parse-names":false,"suffix":""},{"dropping-particle":"","family":"Khairunnisa","given":"Hera","non-dropping-particle":"","parse-names":false,"suffix":""}],"id":"ITEM-1","issue":"2","issued":{"date-parts":[["2025"]]},"page":"335-356","title":"Analisis Persepsi Kebijakan PPN PMSE, Kenaikan PPN, dan Harga Produk terhadap Keputusan Pembelian Netflix","type":"article-journal","volume":"6"},"uris":["http://www.mendeley.com/documents/?uuid=4d1fb5f9-b020-38f3-af86-22701734f871"]}],"mendeley":{"formattedCitation":"(Af’idatul Husna et al., 2025)","manualFormatting":"(2025)","plainTextFormattedCitation":"(Af’idatul Husna et al., 2025)","previouslyFormattedCitation":"(Af’idatul Husna et al., 2025)"},"properties":{"noteIndex":0},"schema":"https://github.com/citation-style-language/schema/raw/master/csl-citation.json"}</w:instrText>
            </w:r>
            <w:r w:rsidRPr="008F4B59">
              <w:rPr>
                <w:rFonts w:ascii="Times New Roman" w:hAnsi="Times New Roman" w:cs="Times New Roman"/>
                <w:sz w:val="20"/>
                <w:szCs w:val="20"/>
                <w:lang w:val="en-US"/>
              </w:rPr>
              <w:fldChar w:fldCharType="separate"/>
            </w:r>
            <w:r w:rsidRPr="008F4B59">
              <w:rPr>
                <w:rFonts w:ascii="Times New Roman" w:hAnsi="Times New Roman" w:cs="Times New Roman"/>
                <w:noProof/>
                <w:sz w:val="20"/>
                <w:szCs w:val="20"/>
                <w:lang w:val="en-US"/>
              </w:rPr>
              <w:t>(2025)</w:t>
            </w:r>
            <w:r w:rsidRPr="008F4B59">
              <w:rPr>
                <w:rFonts w:ascii="Times New Roman" w:hAnsi="Times New Roman" w:cs="Times New Roman"/>
                <w:sz w:val="20"/>
                <w:szCs w:val="20"/>
                <w:lang w:val="en-US"/>
              </w:rPr>
              <w:fldChar w:fldCharType="end"/>
            </w:r>
          </w:p>
        </w:tc>
        <w:tc>
          <w:tcPr>
            <w:tcW w:w="2551" w:type="dxa"/>
          </w:tcPr>
          <w:p w14:paraId="787EE8A9"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Variabel Independen:</w:t>
            </w:r>
          </w:p>
          <w:p w14:paraId="37B0A663" w14:textId="77777777" w:rsidR="00200B82" w:rsidRPr="008F4B59" w:rsidRDefault="00200B82" w:rsidP="00200B82">
            <w:pPr>
              <w:rPr>
                <w:rFonts w:ascii="Times New Roman" w:hAnsi="Times New Roman" w:cs="Times New Roman"/>
                <w:sz w:val="20"/>
                <w:szCs w:val="20"/>
                <w:lang w:val="en-US"/>
              </w:rPr>
            </w:pPr>
          </w:p>
          <w:p w14:paraId="0EEBFBB6"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Persepsi Kebijakan PPN PMSE</w:t>
            </w:r>
          </w:p>
          <w:p w14:paraId="0E241D22"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Persepsi Kenaikan PPN</w:t>
            </w:r>
          </w:p>
          <w:p w14:paraId="1A7E54AE" w14:textId="77777777" w:rsidR="00200B82" w:rsidRPr="008F4B59" w:rsidRDefault="00200B82" w:rsidP="00200B82">
            <w:pPr>
              <w:pStyle w:val="ListParagraph"/>
              <w:numPr>
                <w:ilvl w:val="0"/>
                <w:numId w:val="33"/>
              </w:numPr>
              <w:ind w:left="460"/>
              <w:rPr>
                <w:rFonts w:ascii="Times New Roman" w:hAnsi="Times New Roman" w:cs="Times New Roman"/>
                <w:sz w:val="20"/>
                <w:szCs w:val="20"/>
                <w:lang w:val="en-US"/>
              </w:rPr>
            </w:pPr>
            <w:r w:rsidRPr="008F4B59">
              <w:rPr>
                <w:rFonts w:ascii="Times New Roman" w:hAnsi="Times New Roman" w:cs="Times New Roman"/>
                <w:sz w:val="20"/>
                <w:szCs w:val="20"/>
                <w:lang w:val="en-US"/>
              </w:rPr>
              <w:t>Persepsi Harga Produk</w:t>
            </w:r>
          </w:p>
          <w:p w14:paraId="7B835AF1" w14:textId="77777777" w:rsidR="00200B82" w:rsidRPr="008F4B59" w:rsidRDefault="00200B82" w:rsidP="00200B82">
            <w:pPr>
              <w:rPr>
                <w:rFonts w:ascii="Times New Roman" w:hAnsi="Times New Roman" w:cs="Times New Roman"/>
                <w:sz w:val="20"/>
                <w:szCs w:val="20"/>
                <w:lang w:val="en-US"/>
              </w:rPr>
            </w:pPr>
          </w:p>
          <w:p w14:paraId="7944D78B" w14:textId="77777777" w:rsidR="00200B82" w:rsidRPr="008F4B59" w:rsidRDefault="00200B82" w:rsidP="00200B82">
            <w:pPr>
              <w:rPr>
                <w:rFonts w:ascii="Times New Roman" w:hAnsi="Times New Roman" w:cs="Times New Roman"/>
                <w:sz w:val="20"/>
                <w:szCs w:val="20"/>
                <w:lang w:val="en-US"/>
              </w:rPr>
            </w:pPr>
            <w:r w:rsidRPr="008F4B59">
              <w:rPr>
                <w:rFonts w:ascii="Times New Roman" w:hAnsi="Times New Roman" w:cs="Times New Roman"/>
                <w:sz w:val="20"/>
                <w:szCs w:val="20"/>
                <w:lang w:val="en-US"/>
              </w:rPr>
              <w:t xml:space="preserve">Variabel Dependen: </w:t>
            </w:r>
          </w:p>
          <w:p w14:paraId="610DE369" w14:textId="77777777" w:rsidR="00200B82" w:rsidRPr="008F4B59" w:rsidRDefault="00200B82" w:rsidP="00200B82">
            <w:pPr>
              <w:rPr>
                <w:rFonts w:ascii="Times New Roman" w:hAnsi="Times New Roman" w:cs="Times New Roman"/>
                <w:sz w:val="20"/>
                <w:szCs w:val="20"/>
                <w:lang w:val="en-US"/>
              </w:rPr>
            </w:pPr>
          </w:p>
          <w:p w14:paraId="6CDA0CFB" w14:textId="77777777" w:rsidR="00200B82" w:rsidRPr="008F4B59" w:rsidRDefault="00200B82" w:rsidP="00200B82">
            <w:pPr>
              <w:pStyle w:val="ListParagraph"/>
              <w:numPr>
                <w:ilvl w:val="0"/>
                <w:numId w:val="35"/>
              </w:numPr>
              <w:ind w:left="459" w:hanging="357"/>
              <w:rPr>
                <w:rFonts w:ascii="Times New Roman" w:hAnsi="Times New Roman" w:cs="Times New Roman"/>
                <w:sz w:val="20"/>
                <w:szCs w:val="20"/>
                <w:lang w:val="en-US"/>
              </w:rPr>
            </w:pPr>
            <w:r w:rsidRPr="008F4B59">
              <w:rPr>
                <w:rFonts w:ascii="Times New Roman" w:hAnsi="Times New Roman" w:cs="Times New Roman"/>
                <w:sz w:val="20"/>
                <w:szCs w:val="20"/>
                <w:lang w:val="en-US"/>
              </w:rPr>
              <w:t>Keputusan Pembelian</w:t>
            </w:r>
          </w:p>
          <w:p w14:paraId="0430F139" w14:textId="77777777" w:rsidR="00200B82" w:rsidRPr="008F4B59" w:rsidRDefault="00200B82" w:rsidP="00200B82">
            <w:pPr>
              <w:rPr>
                <w:rFonts w:ascii="Times New Roman" w:hAnsi="Times New Roman" w:cs="Times New Roman"/>
                <w:sz w:val="20"/>
                <w:szCs w:val="20"/>
                <w:lang w:val="en-US"/>
              </w:rPr>
            </w:pPr>
          </w:p>
        </w:tc>
        <w:tc>
          <w:tcPr>
            <w:tcW w:w="2800" w:type="dxa"/>
          </w:tcPr>
          <w:p w14:paraId="64A2CAE2" w14:textId="77777777" w:rsidR="00200B82" w:rsidRPr="008F4B59" w:rsidRDefault="00200B82" w:rsidP="00200B82">
            <w:pPr>
              <w:spacing w:before="100" w:beforeAutospacing="1" w:after="100" w:afterAutospacing="1"/>
              <w:jc w:val="both"/>
              <w:rPr>
                <w:rFonts w:ascii="Times New Roman" w:hAnsi="Times New Roman" w:cs="Times New Roman"/>
                <w:sz w:val="20"/>
                <w:szCs w:val="20"/>
                <w:lang w:val="en-US"/>
              </w:rPr>
            </w:pPr>
            <w:r w:rsidRPr="008F4B59">
              <w:rPr>
                <w:rFonts w:ascii="Times New Roman" w:hAnsi="Times New Roman" w:cs="Times New Roman"/>
                <w:sz w:val="20"/>
                <w:szCs w:val="20"/>
                <w:lang w:val="en-US"/>
              </w:rPr>
              <w:t>Hasil penelitian menunjukkan bahwa persepsi kebijakan PPN PMSE dan persepsi kenaikan PPN berpengaruh positif dan signifikan terhadap keputusan pembelian. Sedangkan, persepsi harga produk tidak berpengaruh signifikan terhadap keputusan pembelian.</w:t>
            </w:r>
          </w:p>
        </w:tc>
      </w:tr>
    </w:tbl>
    <w:p w14:paraId="2CF266DC" w14:textId="23F7A441" w:rsidR="0008570F" w:rsidRDefault="0008570F" w:rsidP="0008570F">
      <w:pPr>
        <w:rPr>
          <w:rFonts w:cs="Times New Roman"/>
          <w:i/>
          <w:szCs w:val="24"/>
        </w:rPr>
      </w:pPr>
      <w:r>
        <w:rPr>
          <w:rFonts w:ascii="Times New Roman" w:eastAsia="Calibri" w:hAnsi="Times New Roman" w:cs="Times New Roman"/>
          <w:i/>
          <w:sz w:val="20"/>
          <w:szCs w:val="20"/>
          <w:lang w:val="en-US"/>
        </w:rPr>
        <w:t>Sumber: Hasil review beberapa jurnal</w:t>
      </w:r>
      <w:r w:rsidR="00021431">
        <w:rPr>
          <w:rFonts w:ascii="Times New Roman" w:eastAsia="Calibri" w:hAnsi="Times New Roman" w:cs="Times New Roman"/>
          <w:i/>
          <w:sz w:val="20"/>
          <w:szCs w:val="20"/>
          <w:lang w:val="en-US"/>
        </w:rPr>
        <w:t xml:space="preserve">, </w:t>
      </w:r>
      <w:r>
        <w:rPr>
          <w:rFonts w:ascii="Times New Roman" w:eastAsia="Calibri" w:hAnsi="Times New Roman" w:cs="Times New Roman"/>
          <w:i/>
          <w:sz w:val="20"/>
          <w:szCs w:val="20"/>
          <w:lang w:val="en-US"/>
        </w:rPr>
        <w:t>202</w:t>
      </w:r>
      <w:r w:rsidR="00432BDB">
        <w:rPr>
          <w:rFonts w:ascii="Times New Roman" w:eastAsia="Calibri" w:hAnsi="Times New Roman" w:cs="Times New Roman"/>
          <w:i/>
          <w:sz w:val="20"/>
          <w:szCs w:val="20"/>
          <w:lang w:val="en-US"/>
        </w:rPr>
        <w:t>5</w:t>
      </w:r>
    </w:p>
    <w:p w14:paraId="3874CCB0" w14:textId="77777777" w:rsidR="001A6138" w:rsidRDefault="001A6138" w:rsidP="003775F6">
      <w:pPr>
        <w:spacing w:before="100" w:beforeAutospacing="1" w:after="100" w:afterAutospacing="1" w:line="480" w:lineRule="auto"/>
        <w:jc w:val="both"/>
        <w:rPr>
          <w:rFonts w:ascii="Times New Roman" w:eastAsia="Times New Roman" w:hAnsi="Times New Roman" w:cs="Times New Roman"/>
          <w:b/>
          <w:bCs/>
          <w:sz w:val="24"/>
          <w:szCs w:val="24"/>
          <w:lang w:val="en-US"/>
        </w:rPr>
      </w:pPr>
    </w:p>
    <w:p w14:paraId="65C73B79" w14:textId="7453F869" w:rsidR="006702F2" w:rsidRDefault="006F1709" w:rsidP="006F1709">
      <w:pPr>
        <w:pStyle w:val="sub2"/>
      </w:pPr>
      <w:r>
        <w:lastRenderedPageBreak/>
        <w:t xml:space="preserve"> </w:t>
      </w:r>
      <w:bookmarkStart w:id="25" w:name="_Toc220095337"/>
      <w:r w:rsidR="006702F2">
        <w:t>Kerangka Konsep Penelitian</w:t>
      </w:r>
      <w:bookmarkEnd w:id="25"/>
    </w:p>
    <w:p w14:paraId="5745193D" w14:textId="23FCD389" w:rsidR="006702F2" w:rsidRDefault="006702F2" w:rsidP="00641252">
      <w:pPr>
        <w:pStyle w:val="BodyText"/>
        <w:spacing w:before="161" w:line="480" w:lineRule="auto"/>
        <w:ind w:right="284" w:firstLine="397"/>
        <w:jc w:val="both"/>
      </w:pPr>
      <w:r>
        <w:t xml:space="preserve">Dalam penelitian ini menjelaskan pengaruh </w:t>
      </w:r>
      <w:r>
        <w:rPr>
          <w:lang w:val="en-US"/>
        </w:rPr>
        <w:t xml:space="preserve">persepsi atas kebijakan pajak pertambahan nilai, faktor sosial, dan pendapatan terhadap keputusan pembelian </w:t>
      </w:r>
      <w:r w:rsidR="0050110F" w:rsidRPr="0050110F">
        <w:rPr>
          <w:i/>
          <w:lang w:val="en-US"/>
        </w:rPr>
        <w:t>Game</w:t>
      </w:r>
      <w:r>
        <w:rPr>
          <w:lang w:val="en-US"/>
        </w:rPr>
        <w:t xml:space="preserve"> digital pada platform </w:t>
      </w:r>
      <w:r w:rsidR="00943CB4" w:rsidRPr="00943CB4">
        <w:rPr>
          <w:i/>
          <w:lang w:val="en-US"/>
        </w:rPr>
        <w:t>steam</w:t>
      </w:r>
      <w:r>
        <w:rPr>
          <w:lang w:val="en-US"/>
        </w:rPr>
        <w:t xml:space="preserve">. </w:t>
      </w:r>
      <w:r>
        <w:t>sehingga adapun kerangka konseptualnya dibuat sebagai berikut :</w:t>
      </w:r>
    </w:p>
    <w:p w14:paraId="281601B8" w14:textId="1CC9B861" w:rsidR="00193053" w:rsidRDefault="002B05B9" w:rsidP="002B05B9">
      <w:pPr>
        <w:pStyle w:val="NormalWeb"/>
      </w:pPr>
      <w:r>
        <w:rPr>
          <w:noProof/>
          <w:lang w:val="en-US" w:eastAsia="en-US"/>
        </w:rPr>
        <w:drawing>
          <wp:inline distT="0" distB="0" distL="0" distR="0" wp14:anchorId="101AE165" wp14:editId="19CB7214">
            <wp:extent cx="5039995" cy="3498215"/>
            <wp:effectExtent l="0" t="0" r="0" b="0"/>
            <wp:docPr id="124317233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9995" cy="3498215"/>
                    </a:xfrm>
                    <a:prstGeom prst="rect">
                      <a:avLst/>
                    </a:prstGeom>
                    <a:noFill/>
                    <a:ln>
                      <a:noFill/>
                    </a:ln>
                  </pic:spPr>
                </pic:pic>
              </a:graphicData>
            </a:graphic>
          </wp:inline>
        </w:drawing>
      </w:r>
    </w:p>
    <w:p w14:paraId="4E1EE408" w14:textId="617AC9BA" w:rsidR="009F7180" w:rsidRPr="00547224" w:rsidRDefault="00193053" w:rsidP="00547224">
      <w:pPr>
        <w:pStyle w:val="Caption"/>
        <w:jc w:val="center"/>
        <w:rPr>
          <w:rFonts w:ascii="Times New Roman" w:hAnsi="Times New Roman" w:cs="Times New Roman"/>
          <w:b/>
          <w:bCs/>
          <w:i w:val="0"/>
          <w:iCs w:val="0"/>
          <w:color w:val="auto"/>
          <w:sz w:val="22"/>
          <w:szCs w:val="22"/>
        </w:rPr>
      </w:pPr>
      <w:bookmarkStart w:id="26" w:name="_Toc209497785"/>
      <w:r w:rsidRPr="00061B31">
        <w:rPr>
          <w:rFonts w:ascii="Times New Roman" w:hAnsi="Times New Roman" w:cs="Times New Roman"/>
          <w:b/>
          <w:bCs/>
          <w:i w:val="0"/>
          <w:iCs w:val="0"/>
          <w:color w:val="auto"/>
          <w:sz w:val="22"/>
          <w:szCs w:val="22"/>
        </w:rPr>
        <w:t xml:space="preserve">Gambar 2. </w:t>
      </w:r>
      <w:r w:rsidRPr="00061B31">
        <w:rPr>
          <w:rFonts w:ascii="Times New Roman" w:hAnsi="Times New Roman" w:cs="Times New Roman"/>
          <w:b/>
          <w:bCs/>
          <w:i w:val="0"/>
          <w:iCs w:val="0"/>
          <w:color w:val="auto"/>
          <w:sz w:val="22"/>
          <w:szCs w:val="22"/>
        </w:rPr>
        <w:fldChar w:fldCharType="begin"/>
      </w:r>
      <w:r w:rsidRPr="00061B31">
        <w:rPr>
          <w:rFonts w:ascii="Times New Roman" w:hAnsi="Times New Roman" w:cs="Times New Roman"/>
          <w:b/>
          <w:bCs/>
          <w:i w:val="0"/>
          <w:iCs w:val="0"/>
          <w:color w:val="auto"/>
          <w:sz w:val="22"/>
          <w:szCs w:val="22"/>
        </w:rPr>
        <w:instrText xml:space="preserve"> SEQ Gambar_2. \* ARABIC </w:instrText>
      </w:r>
      <w:r w:rsidRPr="00061B31">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1</w:t>
      </w:r>
      <w:r w:rsidRPr="00061B31">
        <w:rPr>
          <w:rFonts w:ascii="Times New Roman" w:hAnsi="Times New Roman" w:cs="Times New Roman"/>
          <w:b/>
          <w:bCs/>
          <w:i w:val="0"/>
          <w:iCs w:val="0"/>
          <w:color w:val="auto"/>
          <w:sz w:val="22"/>
          <w:szCs w:val="22"/>
        </w:rPr>
        <w:fldChar w:fldCharType="end"/>
      </w:r>
      <w:r w:rsidRPr="00061B31">
        <w:rPr>
          <w:rFonts w:ascii="Times New Roman" w:hAnsi="Times New Roman" w:cs="Times New Roman"/>
          <w:b/>
          <w:bCs/>
          <w:i w:val="0"/>
          <w:iCs w:val="0"/>
          <w:color w:val="auto"/>
          <w:sz w:val="22"/>
          <w:szCs w:val="22"/>
          <w:lang w:val="en-US"/>
        </w:rPr>
        <w:t xml:space="preserve"> Kerangka Konseptual</w:t>
      </w:r>
      <w:bookmarkEnd w:id="26"/>
    </w:p>
    <w:p w14:paraId="351755A9" w14:textId="13E3AF18" w:rsidR="00193053" w:rsidRPr="00A61251" w:rsidRDefault="00547224" w:rsidP="00A61251">
      <w:pPr>
        <w:spacing w:line="240" w:lineRule="auto"/>
        <w:contextualSpacing/>
        <w:jc w:val="center"/>
        <w:rPr>
          <w:rFonts w:ascii="Times New Roman" w:hAnsi="Times New Roman" w:cs="Times New Roman"/>
          <w:sz w:val="20"/>
          <w:szCs w:val="20"/>
        </w:rPr>
      </w:pPr>
      <w:r w:rsidRPr="00547224">
        <w:rPr>
          <w:rFonts w:ascii="Times New Roman" w:eastAsia="Calibri" w:hAnsi="Times New Roman" w:cs="Times New Roman"/>
          <w:sz w:val="20"/>
          <w:szCs w:val="20"/>
        </w:rPr>
        <w:t xml:space="preserve">Sumber : </w:t>
      </w:r>
      <w:r w:rsidRPr="00547224">
        <w:rPr>
          <w:rFonts w:ascii="Times New Roman" w:eastAsia="Calibri" w:hAnsi="Times New Roman" w:cs="Times New Roman"/>
          <w:i/>
          <w:sz w:val="20"/>
          <w:szCs w:val="20"/>
        </w:rPr>
        <w:t>Diolah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oleh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Penulis</w:t>
      </w:r>
    </w:p>
    <w:p w14:paraId="09520D6B" w14:textId="5D2939D0" w:rsidR="009F7180" w:rsidRDefault="006F1709" w:rsidP="00642D23">
      <w:pPr>
        <w:pStyle w:val="sub2"/>
        <w:keepNext/>
      </w:pPr>
      <w:r>
        <w:t xml:space="preserve"> </w:t>
      </w:r>
      <w:bookmarkStart w:id="27" w:name="_Toc220095338"/>
      <w:r w:rsidR="009F7180">
        <w:t>Hipotesis Penelitian</w:t>
      </w:r>
      <w:bookmarkEnd w:id="27"/>
    </w:p>
    <w:p w14:paraId="1FD34255" w14:textId="3C0AF2DC" w:rsidR="001C4608" w:rsidRDefault="00D44DC2" w:rsidP="00642D23">
      <w:pPr>
        <w:pStyle w:val="Heading3"/>
        <w:keepNext/>
      </w:pPr>
      <w:r>
        <w:t xml:space="preserve"> </w:t>
      </w:r>
      <w:bookmarkStart w:id="28" w:name="_Toc220095339"/>
      <w:r w:rsidR="009F7180">
        <w:t>Pengaruh</w:t>
      </w:r>
      <w:r w:rsidR="001776B5">
        <w:t xml:space="preserve"> Persepsi atas Kebijakan Pajak Pertambahan Nilai terhadap Keputusan Pembelian </w:t>
      </w:r>
      <w:r w:rsidR="0050110F" w:rsidRPr="0050110F">
        <w:rPr>
          <w:i/>
        </w:rPr>
        <w:t>Game</w:t>
      </w:r>
      <w:r w:rsidR="001776B5">
        <w:t xml:space="preserve"> Digital pada Platform </w:t>
      </w:r>
      <w:r w:rsidR="00943CB4" w:rsidRPr="00943CB4">
        <w:rPr>
          <w:i/>
        </w:rPr>
        <w:t>Steam</w:t>
      </w:r>
      <w:bookmarkEnd w:id="28"/>
    </w:p>
    <w:p w14:paraId="05EA4E28" w14:textId="15885D3E" w:rsidR="00641252" w:rsidRPr="007D5CFB" w:rsidRDefault="00FC4992" w:rsidP="00642D23">
      <w:pPr>
        <w:keepNext/>
        <w:spacing w:after="0" w:line="480" w:lineRule="auto"/>
        <w:ind w:firstLine="544"/>
        <w:jc w:val="both"/>
        <w:rPr>
          <w:rFonts w:ascii="Times New Roman" w:hAnsi="Times New Roman" w:cs="Times New Roman"/>
          <w:sz w:val="24"/>
          <w:szCs w:val="24"/>
          <w:lang w:val="en-US"/>
        </w:rPr>
      </w:pPr>
      <w:r w:rsidRPr="00FC4992">
        <w:rPr>
          <w:rFonts w:ascii="Times New Roman" w:hAnsi="Times New Roman" w:cs="Times New Roman"/>
          <w:sz w:val="24"/>
          <w:szCs w:val="24"/>
          <w:lang w:val="en-US"/>
        </w:rPr>
        <w:t>Berdasarkan teori perilaku terencana (</w:t>
      </w:r>
      <w:r w:rsidRPr="00353720">
        <w:rPr>
          <w:rFonts w:ascii="Times New Roman" w:hAnsi="Times New Roman" w:cs="Times New Roman"/>
          <w:i/>
          <w:iCs/>
          <w:sz w:val="24"/>
          <w:szCs w:val="24"/>
          <w:lang w:val="en-US"/>
        </w:rPr>
        <w:t>Theory of Planned Behavior</w:t>
      </w:r>
      <w:r w:rsidRPr="00FC4992">
        <w:rPr>
          <w:rFonts w:ascii="Times New Roman" w:hAnsi="Times New Roman" w:cs="Times New Roman"/>
          <w:sz w:val="24"/>
          <w:szCs w:val="24"/>
          <w:lang w:val="en-US"/>
        </w:rPr>
        <w:t xml:space="preserve">) dinyatakan </w:t>
      </w:r>
      <w:r w:rsidRPr="007D5CFB">
        <w:rPr>
          <w:rFonts w:ascii="Times New Roman" w:hAnsi="Times New Roman" w:cs="Times New Roman"/>
          <w:sz w:val="24"/>
          <w:szCs w:val="24"/>
          <w:lang w:val="en-US"/>
        </w:rPr>
        <w:t>bahwa salah satu faktor yang dapat memengaruhi persepsi atas kebijakan pajak pertambahan nilai adalah sikap terhadap</w:t>
      </w:r>
      <w:r w:rsidR="00780DA2" w:rsidRPr="007D5CFB">
        <w:rPr>
          <w:rFonts w:ascii="Times New Roman" w:hAnsi="Times New Roman" w:cs="Times New Roman"/>
          <w:sz w:val="24"/>
          <w:szCs w:val="24"/>
          <w:lang w:val="en-US"/>
        </w:rPr>
        <w:t xml:space="preserve"> tindakan</w:t>
      </w:r>
      <w:r w:rsidRPr="007D5CFB">
        <w:rPr>
          <w:rFonts w:ascii="Times New Roman" w:hAnsi="Times New Roman" w:cs="Times New Roman"/>
          <w:sz w:val="24"/>
          <w:szCs w:val="24"/>
          <w:lang w:val="en-US"/>
        </w:rPr>
        <w:t xml:space="preserve">, norma subjektif, dan persepsi kontrol perilaku. Hal ini berarti, keyakinan individu </w:t>
      </w:r>
      <w:r w:rsidRPr="007D5CFB">
        <w:rPr>
          <w:rFonts w:ascii="Times New Roman" w:hAnsi="Times New Roman" w:cs="Times New Roman"/>
          <w:sz w:val="24"/>
          <w:szCs w:val="24"/>
          <w:lang w:val="en-US"/>
        </w:rPr>
        <w:lastRenderedPageBreak/>
        <w:t xml:space="preserve">mengenai manfaat dan konsekuensi dari adanya kebijakan pajak, dorongan atau tekanan dari lingkungan sosial, serta kemampuan untuk menyesuaikan diri terhadap regulasi yang berlaku, akan memengaruhi cara seseorang menilai kebijakan pajak tersebut. Persepsi konsumen terhadap kebijakan PPN, baik positif maupun negatif, dapat meningkatkan atau menurunkan minat mereka untuk berlangganan </w:t>
      </w:r>
      <w:r w:rsidRPr="007D5CFB">
        <w:rPr>
          <w:rFonts w:ascii="Times New Roman" w:hAnsi="Times New Roman" w:cs="Times New Roman"/>
          <w:sz w:val="24"/>
          <w:szCs w:val="24"/>
          <w:lang w:val="en-US"/>
        </w:rPr>
        <w:fldChar w:fldCharType="begin" w:fldLock="1"/>
      </w:r>
      <w:r w:rsidR="004C3550" w:rsidRPr="007D5CFB">
        <w:rPr>
          <w:rFonts w:ascii="Times New Roman" w:hAnsi="Times New Roman" w:cs="Times New Roman"/>
          <w:sz w:val="24"/>
          <w:szCs w:val="24"/>
          <w:lang w:val="en-US"/>
        </w:rPr>
        <w:instrText>ADDIN CSL_CITATION {"citationItems":[{"id":"ITEM-1","itemData":{"author":[{"dropping-particle":"","family":"Utami Endar","given":"Sri","non-dropping-particle":"","parse-names":false,"suffix":""}],"container-title":"Jurnal Akuntansi (JA)","id":"ITEM-1","issue":"01","issued":{"date-parts":[["2020"]]},"page":"31-37","title":"Persepsi Pengguna Layanan Digital di Era Covid-19 Pasca Diterbitkannya PMK Nomor 48/PMK.03/2020 tentang PPN atas Perdagangan Melalui Sistem Elektronik","type":"article-journal","volume":"7"},"uris":["http://www.mendeley.com/documents/?uuid=0bfc073f-ea4d-32c0-bf95-0592a8ad0c18"]}],"mendeley":{"formattedCitation":"(Utami Endar, 2020)","plainTextFormattedCitation":"(Utami Endar, 2020)","previouslyFormattedCitation":"(Utami Endar, 2020)"},"properties":{"noteIndex":0},"schema":"https://github.com/citation-style-language/schema/raw/master/csl-citation.json"}</w:instrText>
      </w:r>
      <w:r w:rsidRPr="007D5CFB">
        <w:rPr>
          <w:rFonts w:ascii="Times New Roman" w:hAnsi="Times New Roman" w:cs="Times New Roman"/>
          <w:sz w:val="24"/>
          <w:szCs w:val="24"/>
          <w:lang w:val="en-US"/>
        </w:rPr>
        <w:fldChar w:fldCharType="separate"/>
      </w:r>
      <w:r w:rsidRPr="007D5CFB">
        <w:rPr>
          <w:rFonts w:ascii="Times New Roman" w:hAnsi="Times New Roman" w:cs="Times New Roman"/>
          <w:noProof/>
          <w:sz w:val="24"/>
          <w:szCs w:val="24"/>
          <w:lang w:val="en-US"/>
        </w:rPr>
        <w:t>(Utami Endar, 2020)</w:t>
      </w:r>
      <w:r w:rsidRPr="007D5CFB">
        <w:rPr>
          <w:rFonts w:ascii="Times New Roman" w:hAnsi="Times New Roman" w:cs="Times New Roman"/>
          <w:sz w:val="24"/>
          <w:szCs w:val="24"/>
          <w:lang w:val="en-US"/>
        </w:rPr>
        <w:fldChar w:fldCharType="end"/>
      </w:r>
      <w:r w:rsidRPr="007D5CFB">
        <w:rPr>
          <w:rFonts w:ascii="Times New Roman" w:hAnsi="Times New Roman" w:cs="Times New Roman"/>
          <w:sz w:val="24"/>
          <w:szCs w:val="24"/>
          <w:lang w:val="en-US"/>
        </w:rPr>
        <w:t>. Ketika konsumen memiliki persepsi positif terhadap kebijakan PPN, mereka akan memandang tambahan biaya sebagai hal yang wajar dan tetap melakukan pembelian produk digital.</w:t>
      </w:r>
    </w:p>
    <w:p w14:paraId="740075DA" w14:textId="3BDF74E0" w:rsidR="00146702" w:rsidRPr="007D5CFB" w:rsidRDefault="008D5CA1" w:rsidP="00641252">
      <w:pPr>
        <w:spacing w:after="0" w:line="480" w:lineRule="auto"/>
        <w:ind w:firstLine="544"/>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 xml:space="preserve">Selaras dengan hal tersebut, </w:t>
      </w:r>
      <w:r w:rsidR="00F929A9" w:rsidRPr="007D5CFB">
        <w:rPr>
          <w:rFonts w:ascii="Times New Roman" w:hAnsi="Times New Roman" w:cs="Times New Roman"/>
          <w:sz w:val="24"/>
          <w:szCs w:val="24"/>
          <w:lang w:val="en-US"/>
        </w:rPr>
        <w:t xml:space="preserve">hasil penelitian yang dilakukan oleh </w:t>
      </w:r>
      <w:r w:rsidR="00146702" w:rsidRPr="007D5CFB">
        <w:rPr>
          <w:rFonts w:ascii="Times New Roman" w:hAnsi="Times New Roman" w:cs="Times New Roman"/>
          <w:sz w:val="24"/>
          <w:szCs w:val="24"/>
          <w:lang w:val="en-US"/>
        </w:rPr>
        <w:fldChar w:fldCharType="begin" w:fldLock="1"/>
      </w:r>
      <w:r w:rsidR="00146702" w:rsidRPr="007D5CFB">
        <w:rPr>
          <w:rFonts w:ascii="Times New Roman" w:hAnsi="Times New Roman" w:cs="Times New Roman"/>
          <w:sz w:val="24"/>
          <w:szCs w:val="24"/>
          <w:lang w:val="en-US"/>
        </w:rPr>
        <w:instrText>ADDIN CSL_CITATION {"citationItems":[{"id":"ITEM-1","itemData":{"author":[{"dropping-particle":"","family":"Yurindera","given":"Novan","non-dropping-particle":"","parse-names":false,"suffix":""}],"id":"ITEM-1","issue":"03","issued":{"date-parts":[["2020"]]},"page":"309-320","title":"Pengaruh Persepsi dan Sikap Terhadap Motivasi Serta Dampaknya pada Keputusan Pembelian Online di Masa Pandemi","type":"article-journal","volume":"23"},"uris":["http://www.mendeley.com/documents/?uuid=b5f2a3ff-e6bc-3af3-a515-1caeb1cc8783"]}],"mendeley":{"formattedCitation":"(Yurindera, 2020)","plainTextFormattedCitation":"(Yurindera, 2020)","previouslyFormattedCitation":"(Yurindera, 2020)"},"properties":{"noteIndex":0},"schema":"https://github.com/citation-style-language/schema/raw/master/csl-citation.json"}</w:instrText>
      </w:r>
      <w:r w:rsidR="00146702" w:rsidRPr="007D5CFB">
        <w:rPr>
          <w:rFonts w:ascii="Times New Roman" w:hAnsi="Times New Roman" w:cs="Times New Roman"/>
          <w:sz w:val="24"/>
          <w:szCs w:val="24"/>
          <w:lang w:val="en-US"/>
        </w:rPr>
        <w:fldChar w:fldCharType="separate"/>
      </w:r>
      <w:r w:rsidR="00146702" w:rsidRPr="007D5CFB">
        <w:rPr>
          <w:rFonts w:ascii="Times New Roman" w:hAnsi="Times New Roman" w:cs="Times New Roman"/>
          <w:noProof/>
          <w:sz w:val="24"/>
          <w:szCs w:val="24"/>
          <w:lang w:val="en-US"/>
        </w:rPr>
        <w:t>(Yurindera, 2020)</w:t>
      </w:r>
      <w:r w:rsidR="00146702" w:rsidRPr="007D5CFB">
        <w:rPr>
          <w:rFonts w:ascii="Times New Roman" w:hAnsi="Times New Roman" w:cs="Times New Roman"/>
          <w:sz w:val="24"/>
          <w:szCs w:val="24"/>
          <w:lang w:val="en-US"/>
        </w:rPr>
        <w:fldChar w:fldCharType="end"/>
      </w:r>
      <w:r w:rsidR="00146702" w:rsidRPr="007D5CFB">
        <w:rPr>
          <w:rFonts w:ascii="Times New Roman" w:hAnsi="Times New Roman" w:cs="Times New Roman"/>
          <w:sz w:val="24"/>
          <w:szCs w:val="24"/>
          <w:lang w:val="en-US"/>
        </w:rPr>
        <w:t xml:space="preserve"> dan </w:t>
      </w:r>
      <w:r w:rsidR="00146702" w:rsidRPr="007D5CFB">
        <w:rPr>
          <w:rFonts w:ascii="Times New Roman" w:hAnsi="Times New Roman" w:cs="Times New Roman"/>
          <w:sz w:val="24"/>
          <w:szCs w:val="24"/>
          <w:lang w:val="en-US"/>
        </w:rPr>
        <w:fldChar w:fldCharType="begin" w:fldLock="1"/>
      </w:r>
      <w:r w:rsidR="007A22C1">
        <w:rPr>
          <w:rFonts w:ascii="Times New Roman" w:hAnsi="Times New Roman" w:cs="Times New Roman"/>
          <w:sz w:val="24"/>
          <w:szCs w:val="24"/>
          <w:lang w:val="en-US"/>
        </w:rPr>
        <w:instrText>ADDIN CSL_CITATION {"citationItems":[{"id":"ITEM-1","itemData":{"ISSN":"2722-9823","abstract":"This study aims to analyze the effect of the PPN PMSE policy, PPN increase, and product prices on Netflix purchasing decisions in Indonesia. The implementation of PPN on Electronic System Trading (PMSE), which affects the price of digital services, including Netflix, forms the background of this study. The method used is quantitative with multiple linear regression analysis to test the relationship between these variables. The results indicate that perceptions of the PPN PMSE policy and PPN rate increases significantly influence purchasing decisions, while perceptions of product prices also affect consumer decisions. Practically, companies need to provide clear information about the impact of tax policies on product prices so that consumers understand their contribution to national development. Additionally, companies should design more transparent marketing strategies. Further research is recommended to explore other factors influencing digital service purchase decisions and the impact of price and product quality in the context of digital services.","author":[{"dropping-particle":"","family":"Af'idatul Husna","given":"Qonita","non-dropping-particle":"","parse-names":false,"suffix":""},{"dropping-particle":"","family":"Pahala","given":"Indra","non-dropping-particle":"","parse-names":false,"suffix":""},{"dropping-particle":"","family":"Khairunnisa","given":"Hera","non-dropping-particle":"","parse-names":false,"suffix":""}],"id":"ITEM-1","issue":"2","issued":{"date-parts":[["2025"]]},"page":"335-356","title":"Analisis Persepsi Kebijakan PPN PMSE, Kenaikan PPN, dan Harga Produk terhadap Keputusan Pembelian Netflix","type":"article-journal","volume":"6"},"uris":["http://www.mendeley.com/documents/?uuid=4d1fb5f9-b020-38f3-af86-22701734f871"]}],"mendeley":{"formattedCitation":"(Af’idatul Husna et al., 2025)","plainTextFormattedCitation":"(Af’idatul Husna et al., 2025)","previouslyFormattedCitation":"(Af’idatul Husna et al., 2025)"},"properties":{"noteIndex":0},"schema":"https://github.com/citation-style-language/schema/raw/master/csl-citation.json"}</w:instrText>
      </w:r>
      <w:r w:rsidR="00146702" w:rsidRPr="007D5CFB">
        <w:rPr>
          <w:rFonts w:ascii="Times New Roman" w:hAnsi="Times New Roman" w:cs="Times New Roman"/>
          <w:sz w:val="24"/>
          <w:szCs w:val="24"/>
          <w:lang w:val="en-US"/>
        </w:rPr>
        <w:fldChar w:fldCharType="separate"/>
      </w:r>
      <w:r w:rsidR="00146702" w:rsidRPr="007D5CFB">
        <w:rPr>
          <w:rFonts w:ascii="Times New Roman" w:hAnsi="Times New Roman" w:cs="Times New Roman"/>
          <w:noProof/>
          <w:sz w:val="24"/>
          <w:szCs w:val="24"/>
          <w:lang w:val="en-US"/>
        </w:rPr>
        <w:t>(Af’idatul Husna et al., 2025)</w:t>
      </w:r>
      <w:r w:rsidR="00146702" w:rsidRPr="007D5CFB">
        <w:rPr>
          <w:rFonts w:ascii="Times New Roman" w:hAnsi="Times New Roman" w:cs="Times New Roman"/>
          <w:sz w:val="24"/>
          <w:szCs w:val="24"/>
          <w:lang w:val="en-US"/>
        </w:rPr>
        <w:fldChar w:fldCharType="end"/>
      </w:r>
      <w:r w:rsidRPr="007D5CFB">
        <w:rPr>
          <w:rFonts w:ascii="Times New Roman" w:hAnsi="Times New Roman" w:cs="Times New Roman"/>
          <w:sz w:val="24"/>
          <w:szCs w:val="24"/>
          <w:lang w:val="en-US"/>
        </w:rPr>
        <w:t xml:space="preserve"> menunjukkan </w:t>
      </w:r>
      <w:r w:rsidR="00146702" w:rsidRPr="007D5CFB">
        <w:rPr>
          <w:rFonts w:ascii="Times New Roman" w:hAnsi="Times New Roman" w:cs="Times New Roman"/>
          <w:sz w:val="24"/>
          <w:szCs w:val="24"/>
          <w:lang w:val="en-US"/>
        </w:rPr>
        <w:t xml:space="preserve">bahwa persepsi berpengaruh positif dan signifikan </w:t>
      </w:r>
      <w:r w:rsidR="00D55974" w:rsidRPr="007D5CFB">
        <w:rPr>
          <w:rFonts w:ascii="Times New Roman" w:hAnsi="Times New Roman" w:cs="Times New Roman"/>
          <w:sz w:val="24"/>
          <w:szCs w:val="24"/>
          <w:lang w:val="en-US"/>
        </w:rPr>
        <w:t>terhadap</w:t>
      </w:r>
      <w:r w:rsidR="00146702" w:rsidRPr="007D5CFB">
        <w:rPr>
          <w:rFonts w:ascii="Times New Roman" w:hAnsi="Times New Roman" w:cs="Times New Roman"/>
          <w:sz w:val="24"/>
          <w:szCs w:val="24"/>
          <w:lang w:val="en-US"/>
        </w:rPr>
        <w:t xml:space="preserve"> keputusan pembelian.</w:t>
      </w:r>
      <w:r w:rsidR="00A74CAC" w:rsidRPr="007D5CFB">
        <w:rPr>
          <w:rFonts w:ascii="Times New Roman" w:hAnsi="Times New Roman" w:cs="Times New Roman"/>
          <w:sz w:val="24"/>
          <w:szCs w:val="24"/>
          <w:lang w:val="en-US"/>
        </w:rPr>
        <w:t xml:space="preserve"> Artinya, semakin positif persepsi konsumen terhadap kebijakan PPN, maka semakin meningkat pula keputusan pembelian </w:t>
      </w:r>
      <w:r w:rsidR="0050110F" w:rsidRPr="0050110F">
        <w:rPr>
          <w:rFonts w:ascii="Times New Roman" w:hAnsi="Times New Roman" w:cs="Times New Roman"/>
          <w:i/>
          <w:sz w:val="24"/>
          <w:szCs w:val="24"/>
          <w:lang w:val="en-US"/>
        </w:rPr>
        <w:t>Game</w:t>
      </w:r>
      <w:r w:rsidR="00A74CAC" w:rsidRPr="007D5CFB">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00A74CAC" w:rsidRPr="007D5CFB">
        <w:rPr>
          <w:rFonts w:ascii="Times New Roman" w:hAnsi="Times New Roman" w:cs="Times New Roman"/>
          <w:sz w:val="24"/>
          <w:szCs w:val="24"/>
          <w:lang w:val="en-US"/>
        </w:rPr>
        <w:t>. Hal ini karena konsumen yang memiliki pandangan baik terhadap kebijakan PPN akan menganggap pajak sebagai bentuk kontribusi terhadap pembangunan negara, bukan sebagai beban tambahan, sehingga keputusan pembelian mereka tidak terlalu terpengaruh oleh kenaikan harga akibat pajak.</w:t>
      </w:r>
      <w:r w:rsidR="00146702" w:rsidRPr="007D5CFB">
        <w:rPr>
          <w:rFonts w:ascii="Times New Roman" w:hAnsi="Times New Roman" w:cs="Times New Roman"/>
          <w:sz w:val="24"/>
          <w:szCs w:val="24"/>
          <w:lang w:val="en-US"/>
        </w:rPr>
        <w:t xml:space="preserve"> Dari penjelasan diatas maka dapat dirumuskan hipotesis sebagai berikut :</w:t>
      </w:r>
    </w:p>
    <w:p w14:paraId="11E6D902" w14:textId="22CCFBC2" w:rsidR="009F7180" w:rsidRPr="00966C2D" w:rsidRDefault="001C4608" w:rsidP="00966C2D">
      <w:pPr>
        <w:pStyle w:val="BodyText"/>
        <w:spacing w:line="480" w:lineRule="auto"/>
        <w:jc w:val="both"/>
        <w:rPr>
          <w:lang w:val="en-US"/>
        </w:rPr>
      </w:pPr>
      <w:r w:rsidRPr="007D5CFB">
        <w:t>H</w:t>
      </w:r>
      <w:r w:rsidR="00F37766" w:rsidRPr="007D5CFB">
        <w:rPr>
          <w:spacing w:val="-15"/>
          <w:lang w:val="en-US"/>
        </w:rPr>
        <w:t xml:space="preserve"> </w:t>
      </w:r>
      <w:r w:rsidRPr="007D5CFB">
        <w:t>1</w:t>
      </w:r>
      <w:r w:rsidRPr="007D5CFB">
        <w:rPr>
          <w:spacing w:val="-14"/>
        </w:rPr>
        <w:t xml:space="preserve"> </w:t>
      </w:r>
      <w:r w:rsidRPr="007D5CFB">
        <w:t>:</w:t>
      </w:r>
      <w:r w:rsidRPr="007D5CFB">
        <w:rPr>
          <w:spacing w:val="-14"/>
        </w:rPr>
        <w:t xml:space="preserve"> </w:t>
      </w:r>
      <w:r w:rsidRPr="007D5CFB">
        <w:t>Pe</w:t>
      </w:r>
      <w:r w:rsidRPr="007D5CFB">
        <w:rPr>
          <w:lang w:val="en-US"/>
        </w:rPr>
        <w:t xml:space="preserve">rsepsi </w:t>
      </w:r>
      <w:r w:rsidR="004D6BDA" w:rsidRPr="007D5CFB">
        <w:rPr>
          <w:lang w:val="en-US"/>
        </w:rPr>
        <w:t>atas kebijakan pajak pertambahan nilai berpengaruh positif</w:t>
      </w:r>
      <w:r w:rsidR="004C46A4" w:rsidRPr="007D5CFB">
        <w:rPr>
          <w:lang w:val="en-US"/>
        </w:rPr>
        <w:t xml:space="preserve"> dan</w:t>
      </w:r>
      <w:r w:rsidR="00F37766" w:rsidRPr="007D5CFB">
        <w:rPr>
          <w:lang w:val="en-US"/>
        </w:rPr>
        <w:t xml:space="preserve"> </w:t>
      </w:r>
      <w:r w:rsidR="004C46A4" w:rsidRPr="007D5CFB">
        <w:rPr>
          <w:lang w:val="en-US"/>
        </w:rPr>
        <w:t>signifikan</w:t>
      </w:r>
      <w:r w:rsidR="004D6BDA" w:rsidRPr="007D5CFB">
        <w:rPr>
          <w:lang w:val="en-US"/>
        </w:rPr>
        <w:t xml:space="preserve"> </w:t>
      </w:r>
      <w:r w:rsidRPr="007D5CFB">
        <w:t>terhadap</w:t>
      </w:r>
      <w:r w:rsidRPr="007D5CFB">
        <w:rPr>
          <w:spacing w:val="-14"/>
        </w:rPr>
        <w:t xml:space="preserve"> </w:t>
      </w:r>
      <w:r w:rsidR="004D6BDA" w:rsidRPr="007D5CFB">
        <w:rPr>
          <w:lang w:val="en-US"/>
        </w:rPr>
        <w:t>keputusan</w:t>
      </w:r>
      <w:r w:rsidRPr="007D5CFB">
        <w:t xml:space="preserve"> </w:t>
      </w:r>
      <w:r w:rsidR="004D6BDA" w:rsidRPr="007D5CFB">
        <w:rPr>
          <w:lang w:val="en-US"/>
        </w:rPr>
        <w:t xml:space="preserve">pembelian </w:t>
      </w:r>
      <w:r w:rsidR="0050110F" w:rsidRPr="0050110F">
        <w:rPr>
          <w:i/>
          <w:lang w:val="en-US"/>
        </w:rPr>
        <w:t>Game</w:t>
      </w:r>
      <w:r w:rsidR="004D6BDA" w:rsidRPr="007D5CFB">
        <w:rPr>
          <w:lang w:val="en-US"/>
        </w:rPr>
        <w:t xml:space="preserve"> digital</w:t>
      </w:r>
      <w:r w:rsidR="008D2055">
        <w:rPr>
          <w:lang w:val="en-US"/>
        </w:rPr>
        <w:t xml:space="preserve"> pada platform </w:t>
      </w:r>
      <w:r w:rsidR="00943CB4" w:rsidRPr="00943CB4">
        <w:rPr>
          <w:i/>
          <w:lang w:val="en-US"/>
        </w:rPr>
        <w:t>steam</w:t>
      </w:r>
      <w:r w:rsidR="004D6BDA">
        <w:rPr>
          <w:lang w:val="en-US"/>
        </w:rPr>
        <w:t>.</w:t>
      </w:r>
    </w:p>
    <w:p w14:paraId="6B9E266E" w14:textId="1DAD5A58" w:rsidR="004D6BDA" w:rsidRDefault="00D44DC2" w:rsidP="008A73A0">
      <w:pPr>
        <w:pStyle w:val="Heading3"/>
        <w:keepNext/>
      </w:pPr>
      <w:r>
        <w:t xml:space="preserve"> </w:t>
      </w:r>
      <w:bookmarkStart w:id="29" w:name="_Toc220095340"/>
      <w:r w:rsidR="009F7180">
        <w:t>Pengaruh</w:t>
      </w:r>
      <w:r w:rsidR="003A7398">
        <w:t xml:space="preserve"> Faktor Sosial terhadap Keputusan Pembelian </w:t>
      </w:r>
      <w:r w:rsidR="0050110F" w:rsidRPr="0050110F">
        <w:rPr>
          <w:i/>
        </w:rPr>
        <w:t>Game</w:t>
      </w:r>
      <w:r w:rsidR="003A7398">
        <w:t xml:space="preserve"> Digital pada Platform </w:t>
      </w:r>
      <w:r w:rsidR="00943CB4" w:rsidRPr="00943CB4">
        <w:rPr>
          <w:i/>
        </w:rPr>
        <w:t>Steam</w:t>
      </w:r>
      <w:bookmarkEnd w:id="29"/>
    </w:p>
    <w:p w14:paraId="60F9442C" w14:textId="32BEBB8B" w:rsidR="00641252" w:rsidRPr="007D5CFB" w:rsidRDefault="001D2FEF" w:rsidP="008A73A0">
      <w:pPr>
        <w:keepNext/>
        <w:spacing w:after="0" w:line="480" w:lineRule="auto"/>
        <w:ind w:firstLine="544"/>
        <w:jc w:val="both"/>
        <w:rPr>
          <w:rFonts w:ascii="Times New Roman" w:hAnsi="Times New Roman" w:cs="Times New Roman"/>
          <w:sz w:val="24"/>
          <w:szCs w:val="24"/>
          <w:lang w:val="en-US"/>
        </w:rPr>
      </w:pPr>
      <w:r w:rsidRPr="001D2FEF">
        <w:rPr>
          <w:rFonts w:ascii="Times New Roman" w:hAnsi="Times New Roman" w:cs="Times New Roman"/>
          <w:sz w:val="24"/>
          <w:szCs w:val="24"/>
          <w:lang w:val="en-US"/>
        </w:rPr>
        <w:t>Berdasarkan teori perilaku terencana (</w:t>
      </w:r>
      <w:r w:rsidRPr="00353720">
        <w:rPr>
          <w:rFonts w:ascii="Times New Roman" w:hAnsi="Times New Roman" w:cs="Times New Roman"/>
          <w:i/>
          <w:iCs/>
          <w:sz w:val="24"/>
          <w:szCs w:val="24"/>
          <w:lang w:val="en-US"/>
        </w:rPr>
        <w:t>Theory of Planned Behavior</w:t>
      </w:r>
      <w:r w:rsidRPr="001D2FEF">
        <w:rPr>
          <w:rFonts w:ascii="Times New Roman" w:hAnsi="Times New Roman" w:cs="Times New Roman"/>
          <w:sz w:val="24"/>
          <w:szCs w:val="24"/>
          <w:lang w:val="en-US"/>
        </w:rPr>
        <w:t xml:space="preserve">) </w:t>
      </w:r>
      <w:r w:rsidRPr="007D5CFB">
        <w:rPr>
          <w:rFonts w:ascii="Times New Roman" w:hAnsi="Times New Roman" w:cs="Times New Roman"/>
          <w:sz w:val="24"/>
          <w:szCs w:val="24"/>
          <w:lang w:val="en-US"/>
        </w:rPr>
        <w:t xml:space="preserve">dinyatakan bahwa salah satu faktor yang dapat memengaruhi faktor sosial adalah </w:t>
      </w:r>
      <w:r w:rsidRPr="007D5CFB">
        <w:rPr>
          <w:rFonts w:ascii="Times New Roman" w:hAnsi="Times New Roman" w:cs="Times New Roman"/>
          <w:sz w:val="24"/>
          <w:szCs w:val="24"/>
          <w:lang w:val="en-US"/>
        </w:rPr>
        <w:lastRenderedPageBreak/>
        <w:t xml:space="preserve">sikap terhadap </w:t>
      </w:r>
      <w:r w:rsidR="00780DA2" w:rsidRPr="007D5CFB">
        <w:rPr>
          <w:rFonts w:ascii="Times New Roman" w:hAnsi="Times New Roman" w:cs="Times New Roman"/>
          <w:sz w:val="24"/>
          <w:szCs w:val="24"/>
          <w:lang w:val="en-US"/>
        </w:rPr>
        <w:t>tindakan</w:t>
      </w:r>
      <w:r w:rsidRPr="007D5CFB">
        <w:rPr>
          <w:rFonts w:ascii="Times New Roman" w:hAnsi="Times New Roman" w:cs="Times New Roman"/>
          <w:sz w:val="24"/>
          <w:szCs w:val="24"/>
          <w:lang w:val="en-US"/>
        </w:rPr>
        <w:t xml:space="preserve">, norma subjektif, dan persepsi kontrol perilaku. Tekanan sosial, pengaruh kelompok, hingga dorongan dari lingkungan keluarga dapat membentuk kecenderungan individu dalam membuat keputusan pembelian. Apabila lingkungan sekitar memandang bahwa membeli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adalah hal yang wajar dan memberikan manfaat, maka individu akan cenderung mengikuti pandangan tersebut. Norma subjektif yang kuat membuat konsumen lebih cenderung menyesuaikan perilaku pembeliannya dengan dorongan atau ekspektasi lingkungan. Keyakinan individu terhadap pandangan lingkungannya, dorongan sosial, serta kemampuan dalam menyesuaikan diri dengan tekanan tersebut menjadi faktor yang memperkuat terjadinya keputusan pembelian.</w:t>
      </w:r>
      <w:r w:rsidR="00641252" w:rsidRPr="007D5CFB">
        <w:rPr>
          <w:rFonts w:ascii="Times New Roman" w:hAnsi="Times New Roman" w:cs="Times New Roman"/>
          <w:sz w:val="24"/>
          <w:szCs w:val="24"/>
          <w:lang w:val="en-US"/>
        </w:rPr>
        <w:t xml:space="preserve"> </w:t>
      </w:r>
    </w:p>
    <w:p w14:paraId="63701DA2" w14:textId="214F9501" w:rsidR="00B94AED" w:rsidRPr="007D5CFB" w:rsidRDefault="00AB7712" w:rsidP="00641252">
      <w:pPr>
        <w:spacing w:after="0" w:line="480" w:lineRule="auto"/>
        <w:ind w:firstLine="544"/>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Sejalan dengan hal tersebut, hasil</w:t>
      </w:r>
      <w:r>
        <w:rPr>
          <w:rFonts w:ascii="Times New Roman" w:hAnsi="Times New Roman" w:cs="Times New Roman"/>
          <w:sz w:val="24"/>
          <w:szCs w:val="24"/>
          <w:lang w:val="en-US"/>
        </w:rPr>
        <w:t xml:space="preserve"> </w:t>
      </w:r>
      <w:r w:rsidRPr="00F929A9">
        <w:rPr>
          <w:rFonts w:ascii="Times New Roman" w:hAnsi="Times New Roman" w:cs="Times New Roman"/>
          <w:sz w:val="24"/>
          <w:szCs w:val="24"/>
          <w:lang w:val="en-US"/>
        </w:rPr>
        <w:t>penelitian yang dilakukan oleh</w:t>
      </w:r>
      <w:r w:rsidR="00B94AED">
        <w:rPr>
          <w:rFonts w:ascii="Times New Roman" w:hAnsi="Times New Roman" w:cs="Times New Roman"/>
          <w:sz w:val="24"/>
          <w:szCs w:val="24"/>
          <w:lang w:val="en-US"/>
        </w:rPr>
        <w:t xml:space="preserve"> </w:t>
      </w:r>
      <w:r w:rsidR="00B94AED">
        <w:rPr>
          <w:rFonts w:ascii="Times New Roman" w:hAnsi="Times New Roman" w:cs="Times New Roman"/>
          <w:sz w:val="24"/>
          <w:szCs w:val="24"/>
          <w:lang w:val="en-US"/>
        </w:rPr>
        <w:fldChar w:fldCharType="begin" w:fldLock="1"/>
      </w:r>
      <w:r w:rsidR="00B94AED">
        <w:rPr>
          <w:rFonts w:ascii="Times New Roman" w:hAnsi="Times New Roman" w:cs="Times New Roman"/>
          <w:sz w:val="24"/>
          <w:szCs w:val="24"/>
          <w:lang w:val="en-US"/>
        </w:rPr>
        <w:instrText>ADDIN CSL_CITATION {"citationItems":[{"id":"ITEM-1","itemData":{"DOI":"10.47577/business.v5i.10171","ISSN":"2821-4366","abstract":"&lt;p&gt;The development of the culinary business is growing rapidly, marked by the emergence of more and more varied food vendors. Many SMEs in the culinary business take advantage of practicality in consuming food and drinks. This study aims to determine consumer perceptions and the influence of cultural, social, personal, and psychological factors on purchasing decisions on SMEs products simultaneously or partially. The population and sample are 100 consumers taken by nonprobability sampling technique. The analytical method used in this research is descriptive and verification. The instrument test was carried out with validity and reliability. Research data analysis includes multiple linear regression analysis, multiple correlation analysis, and hypothesis testing. The test results show that cultural, social, personal, and psychological factors simultaneously and partially have a positive and significant effect on purchasing decisions on SMEs culinary products.&lt;/p&gt;","author":[{"dropping-particle":"","family":"Lucky Hikmat Maulana","given":"","non-dropping-particle":"","parse-names":false,"suffix":""}],"container-title":"Technium Business and Management","id":"ITEM-1","issued":{"date-parts":[["2023","11","9"]]},"page":"88-94","title":"Determination of Social, Cultural, Personal, dnd Psychological Factors on Purchasing Decisions of SMEs Culiner Products","type":"article-journal","volume":"5"},"uris":["http://www.mendeley.com/documents/?uuid=a999e3f2-36dc-3f7b-ab69-43f1a6796d47"]}],"mendeley":{"formattedCitation":"(Lucky Hikmat Maulana, 2023)","plainTextFormattedCitation":"(Lucky Hikmat Maulana, 2023)","previouslyFormattedCitation":"(Lucky Hikmat Maulana, 2023)"},"properties":{"noteIndex":0},"schema":"https://github.com/citation-style-language/schema/raw/master/csl-citation.json"}</w:instrText>
      </w:r>
      <w:r w:rsidR="00B94AED">
        <w:rPr>
          <w:rFonts w:ascii="Times New Roman" w:hAnsi="Times New Roman" w:cs="Times New Roman"/>
          <w:sz w:val="24"/>
          <w:szCs w:val="24"/>
          <w:lang w:val="en-US"/>
        </w:rPr>
        <w:fldChar w:fldCharType="separate"/>
      </w:r>
      <w:r w:rsidR="00B94AED" w:rsidRPr="00B94AED">
        <w:rPr>
          <w:rFonts w:ascii="Times New Roman" w:hAnsi="Times New Roman" w:cs="Times New Roman"/>
          <w:noProof/>
          <w:sz w:val="24"/>
          <w:szCs w:val="24"/>
          <w:lang w:val="en-US"/>
        </w:rPr>
        <w:t>(Lucky Hikmat Maulana, 2023)</w:t>
      </w:r>
      <w:r w:rsidR="00B94AED">
        <w:rPr>
          <w:rFonts w:ascii="Times New Roman" w:hAnsi="Times New Roman" w:cs="Times New Roman"/>
          <w:sz w:val="24"/>
          <w:szCs w:val="24"/>
          <w:lang w:val="en-US"/>
        </w:rPr>
        <w:fldChar w:fldCharType="end"/>
      </w:r>
      <w:r w:rsidR="00B94AED">
        <w:rPr>
          <w:rFonts w:ascii="Times New Roman" w:hAnsi="Times New Roman" w:cs="Times New Roman"/>
          <w:sz w:val="24"/>
          <w:szCs w:val="24"/>
          <w:lang w:val="en-US"/>
        </w:rPr>
        <w:t xml:space="preserve">, </w:t>
      </w:r>
      <w:r w:rsidR="00B94AED">
        <w:rPr>
          <w:rFonts w:ascii="Times New Roman" w:hAnsi="Times New Roman" w:cs="Times New Roman"/>
          <w:sz w:val="24"/>
          <w:szCs w:val="24"/>
          <w:lang w:val="en-US"/>
        </w:rPr>
        <w:fldChar w:fldCharType="begin" w:fldLock="1"/>
      </w:r>
      <w:r w:rsidR="004C3550">
        <w:rPr>
          <w:rFonts w:ascii="Times New Roman" w:hAnsi="Times New Roman" w:cs="Times New Roman"/>
          <w:sz w:val="24"/>
          <w:szCs w:val="24"/>
          <w:lang w:val="en-US"/>
        </w:rPr>
        <w:instrText>ADDIN CSL_CITATION {"citationItems":[{"id":"ITEM-1","itemData":{"author":[{"dropping-particle":"","family":"Natanael","given":"Kwanda","non-dropping-particle":"","parse-names":false,"suffix":""}],"id":"ITEM-1","issue":"1","issued":{"date-parts":[["2020"]]},"title":"Pengaruh Faktor Budaya, Sosial, Pribadi, dan Psikologis terhadap Keputusan Pembelian Smartphone Xiaomi Generasi Y di Surabaya","type":"article-journal","volume":"8"},"uris":["http://www.mendeley.com/documents/?uuid=f4bce2b7-b637-3618-b88d-11be22042764"]}],"mendeley":{"formattedCitation":"(Natanael, 2020)","plainTextFormattedCitation":"(Natanael, 2020)","previouslyFormattedCitation":"(Natanael, 2020)"},"properties":{"noteIndex":0},"schema":"https://github.com/citation-style-language/schema/raw/master/csl-citation.json"}</w:instrText>
      </w:r>
      <w:r w:rsidR="00B94AED">
        <w:rPr>
          <w:rFonts w:ascii="Times New Roman" w:hAnsi="Times New Roman" w:cs="Times New Roman"/>
          <w:sz w:val="24"/>
          <w:szCs w:val="24"/>
          <w:lang w:val="en-US"/>
        </w:rPr>
        <w:fldChar w:fldCharType="separate"/>
      </w:r>
      <w:r w:rsidR="00B94AED" w:rsidRPr="00B94AED">
        <w:rPr>
          <w:rFonts w:ascii="Times New Roman" w:hAnsi="Times New Roman" w:cs="Times New Roman"/>
          <w:noProof/>
          <w:sz w:val="24"/>
          <w:szCs w:val="24"/>
          <w:lang w:val="en-US"/>
        </w:rPr>
        <w:t>(Natanael, 2020)</w:t>
      </w:r>
      <w:r w:rsidR="00B94AED">
        <w:rPr>
          <w:rFonts w:ascii="Times New Roman" w:hAnsi="Times New Roman" w:cs="Times New Roman"/>
          <w:sz w:val="24"/>
          <w:szCs w:val="24"/>
          <w:lang w:val="en-US"/>
        </w:rPr>
        <w:fldChar w:fldCharType="end"/>
      </w:r>
      <w:r w:rsidR="00B94AED">
        <w:rPr>
          <w:rFonts w:ascii="Times New Roman" w:hAnsi="Times New Roman" w:cs="Times New Roman"/>
          <w:sz w:val="24"/>
          <w:szCs w:val="24"/>
          <w:lang w:val="en-US"/>
        </w:rPr>
        <w:t xml:space="preserve">, dan </w:t>
      </w:r>
      <w:r w:rsidR="00B94AED">
        <w:rPr>
          <w:rFonts w:ascii="Times New Roman" w:hAnsi="Times New Roman" w:cs="Times New Roman"/>
          <w:sz w:val="24"/>
          <w:szCs w:val="24"/>
          <w:lang w:val="en-US"/>
        </w:rPr>
        <w:fldChar w:fldCharType="begin" w:fldLock="1"/>
      </w:r>
      <w:r w:rsidR="004C3550">
        <w:rPr>
          <w:rFonts w:ascii="Times New Roman" w:hAnsi="Times New Roman" w:cs="Times New Roman"/>
          <w:sz w:val="24"/>
          <w:szCs w:val="24"/>
          <w:lang w:val="en-US"/>
        </w:rPr>
        <w:instrText>ADDIN CSL_CITATION {"citationItems":[{"id":"ITEM-1","itemData":{"abstract":"The purpose of this research is to find out wether service quality, social factors and personal factor influence on purchasing decision at PT Billindo Utama in Batam City. The sample size is determined by using lemeshow formula and the number of samples in this research is 384 consumers. The technique of sample used accidental sampling. The influence test in this research using multiple linear analysis and determination coefficient analysis (R 2), the hypothesis testing using t test and f test using the SPSS software program version 25. The result of this research indicate variable service quality, social factors and personal factor partially and simultaneously have a significant effect on purchasing decision at PT Billindo Utama in Batam City.","author":[{"dropping-particle":"","family":"Veronica","given":"Fiona","non-dropping-particle":"","parse-names":false,"suffix":""},{"dropping-particle":"","family":"Rustam","given":"Triana Ananda","non-dropping-particle":"","parse-names":false,"suffix":""}],"id":"ITEM-1","issue":"03","issued":{"date-parts":[["2021"]]},"title":"Pengaruh Kualitas Pelayanan, Faktor Sosial, dan Faktor Pribadi terhadap Keputusan Pembelian pada PT Billindo Utama di Kota Batam","type":"article-journal","volume":"03"},"uris":["http://www.mendeley.com/documents/?uuid=0ac5ae8b-8a3c-3fa4-b314-1889fb836a93"]}],"mendeley":{"formattedCitation":"(Veronica &amp; Rustam, 2021)","plainTextFormattedCitation":"(Veronica &amp; Rustam, 2021)","previouslyFormattedCitation":"(Veronica &amp; Rustam, 2021)"},"properties":{"noteIndex":0},"schema":"https://github.com/citation-style-language/schema/raw/master/csl-citation.json"}</w:instrText>
      </w:r>
      <w:r w:rsidR="00B94AED">
        <w:rPr>
          <w:rFonts w:ascii="Times New Roman" w:hAnsi="Times New Roman" w:cs="Times New Roman"/>
          <w:sz w:val="24"/>
          <w:szCs w:val="24"/>
          <w:lang w:val="en-US"/>
        </w:rPr>
        <w:fldChar w:fldCharType="separate"/>
      </w:r>
      <w:r w:rsidR="00B94AED" w:rsidRPr="00B94AED">
        <w:rPr>
          <w:rFonts w:ascii="Times New Roman" w:hAnsi="Times New Roman" w:cs="Times New Roman"/>
          <w:noProof/>
          <w:sz w:val="24"/>
          <w:szCs w:val="24"/>
          <w:lang w:val="en-US"/>
        </w:rPr>
        <w:t>(Veronica &amp; Rustam, 2021)</w:t>
      </w:r>
      <w:r w:rsidR="00B94AED">
        <w:rPr>
          <w:rFonts w:ascii="Times New Roman" w:hAnsi="Times New Roman" w:cs="Times New Roman"/>
          <w:sz w:val="24"/>
          <w:szCs w:val="24"/>
          <w:lang w:val="en-US"/>
        </w:rPr>
        <w:fldChar w:fldCharType="end"/>
      </w:r>
      <w:r w:rsidR="00B94A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menunjukkan </w:t>
      </w:r>
      <w:r w:rsidR="00B94AED">
        <w:rPr>
          <w:rFonts w:ascii="Times New Roman" w:hAnsi="Times New Roman" w:cs="Times New Roman"/>
          <w:sz w:val="24"/>
          <w:szCs w:val="24"/>
          <w:lang w:val="en-US"/>
        </w:rPr>
        <w:t>bahwa</w:t>
      </w:r>
      <w:r w:rsidR="00B94AED" w:rsidRPr="00B94AED">
        <w:rPr>
          <w:rFonts w:ascii="Times New Roman" w:hAnsi="Times New Roman" w:cs="Times New Roman"/>
          <w:sz w:val="24"/>
          <w:szCs w:val="24"/>
          <w:lang w:val="en-US"/>
        </w:rPr>
        <w:t xml:space="preserve"> </w:t>
      </w:r>
      <w:r w:rsidR="00B94AED">
        <w:rPr>
          <w:rFonts w:ascii="Times New Roman" w:hAnsi="Times New Roman" w:cs="Times New Roman"/>
          <w:sz w:val="24"/>
          <w:szCs w:val="24"/>
          <w:lang w:val="en-US"/>
        </w:rPr>
        <w:t>faktor sosial</w:t>
      </w:r>
      <w:r w:rsidR="00B94AED" w:rsidRPr="00FC4992">
        <w:rPr>
          <w:rFonts w:ascii="Times New Roman" w:hAnsi="Times New Roman" w:cs="Times New Roman"/>
          <w:sz w:val="24"/>
          <w:szCs w:val="24"/>
          <w:lang w:val="en-US"/>
        </w:rPr>
        <w:t xml:space="preserve"> </w:t>
      </w:r>
      <w:r w:rsidR="00B94AED" w:rsidRPr="00146702">
        <w:rPr>
          <w:rFonts w:ascii="Times New Roman" w:hAnsi="Times New Roman" w:cs="Times New Roman"/>
          <w:sz w:val="24"/>
          <w:szCs w:val="24"/>
          <w:lang w:val="en-US"/>
        </w:rPr>
        <w:t xml:space="preserve">berpengaruh positif dan signifikan </w:t>
      </w:r>
      <w:r w:rsidR="00B94AED">
        <w:rPr>
          <w:rFonts w:ascii="Times New Roman" w:hAnsi="Times New Roman" w:cs="Times New Roman"/>
          <w:sz w:val="24"/>
          <w:szCs w:val="24"/>
          <w:lang w:val="en-US"/>
        </w:rPr>
        <w:t>terhadap</w:t>
      </w:r>
      <w:r w:rsidR="00B94AED" w:rsidRPr="00146702">
        <w:rPr>
          <w:rFonts w:ascii="Times New Roman" w:hAnsi="Times New Roman" w:cs="Times New Roman"/>
          <w:sz w:val="24"/>
          <w:szCs w:val="24"/>
          <w:lang w:val="en-US"/>
        </w:rPr>
        <w:t xml:space="preserve"> kep</w:t>
      </w:r>
      <w:r w:rsidR="00B94AED">
        <w:rPr>
          <w:rFonts w:ascii="Times New Roman" w:hAnsi="Times New Roman" w:cs="Times New Roman"/>
          <w:sz w:val="24"/>
          <w:szCs w:val="24"/>
          <w:lang w:val="en-US"/>
        </w:rPr>
        <w:t>utusan pembelian</w:t>
      </w:r>
      <w:r w:rsidR="00B94AED" w:rsidRPr="00146702">
        <w:rPr>
          <w:rFonts w:ascii="Times New Roman" w:hAnsi="Times New Roman" w:cs="Times New Roman"/>
          <w:sz w:val="24"/>
          <w:szCs w:val="24"/>
          <w:lang w:val="en-US"/>
        </w:rPr>
        <w:t>. Artinya</w:t>
      </w:r>
      <w:r w:rsidR="00B94AED" w:rsidRPr="001D2FEF">
        <w:rPr>
          <w:rFonts w:ascii="Times New Roman" w:hAnsi="Times New Roman" w:cs="Times New Roman"/>
          <w:sz w:val="24"/>
          <w:szCs w:val="24"/>
          <w:lang w:val="en-US"/>
        </w:rPr>
        <w:t xml:space="preserve"> semakin besar pengaruh sosial yang diterima konsumen maka semakin meningkat pula keputusan pembelian </w:t>
      </w:r>
      <w:r w:rsidR="0050110F" w:rsidRPr="0050110F">
        <w:rPr>
          <w:rFonts w:ascii="Times New Roman" w:hAnsi="Times New Roman" w:cs="Times New Roman"/>
          <w:i/>
          <w:sz w:val="24"/>
          <w:szCs w:val="24"/>
          <w:lang w:val="en-US"/>
        </w:rPr>
        <w:t>Game</w:t>
      </w:r>
      <w:r w:rsidR="00B94AED" w:rsidRPr="001D2FEF">
        <w:rPr>
          <w:rFonts w:ascii="Times New Roman" w:hAnsi="Times New Roman" w:cs="Times New Roman"/>
          <w:sz w:val="24"/>
          <w:szCs w:val="24"/>
          <w:lang w:val="en-US"/>
        </w:rPr>
        <w:t xml:space="preserve"> digital pada </w:t>
      </w:r>
      <w:r w:rsidR="00B94AED" w:rsidRPr="007D5CFB">
        <w:rPr>
          <w:rFonts w:ascii="Times New Roman" w:hAnsi="Times New Roman" w:cs="Times New Roman"/>
          <w:sz w:val="24"/>
          <w:szCs w:val="24"/>
          <w:lang w:val="en-US"/>
        </w:rPr>
        <w:t xml:space="preserve">platform </w:t>
      </w:r>
      <w:r w:rsidR="00943CB4" w:rsidRPr="00943CB4">
        <w:rPr>
          <w:rFonts w:ascii="Times New Roman" w:hAnsi="Times New Roman" w:cs="Times New Roman"/>
          <w:i/>
          <w:sz w:val="24"/>
          <w:szCs w:val="24"/>
          <w:lang w:val="en-US"/>
        </w:rPr>
        <w:t>Steam</w:t>
      </w:r>
      <w:r w:rsidR="00B94AED" w:rsidRPr="007D5CFB">
        <w:rPr>
          <w:rFonts w:ascii="Times New Roman" w:hAnsi="Times New Roman" w:cs="Times New Roman"/>
          <w:sz w:val="24"/>
          <w:szCs w:val="24"/>
          <w:lang w:val="en-US"/>
        </w:rPr>
        <w:t>.</w:t>
      </w:r>
      <w:r w:rsidR="00A74CAC" w:rsidRPr="007D5CFB">
        <w:rPr>
          <w:rFonts w:ascii="Times New Roman" w:hAnsi="Times New Roman" w:cs="Times New Roman"/>
          <w:sz w:val="24"/>
          <w:szCs w:val="24"/>
          <w:lang w:val="en-US"/>
        </w:rPr>
        <w:t xml:space="preserve"> Hal ini terjadi karena opini dan rekomendasi lingkungan sosial dapat membentuk rasa percaya diri konsumen dalam mengambil keputusan pembelian.</w:t>
      </w:r>
      <w:r w:rsidR="00133CA6" w:rsidRPr="007D5CFB">
        <w:rPr>
          <w:rFonts w:ascii="Times New Roman" w:hAnsi="Times New Roman" w:cs="Times New Roman"/>
          <w:sz w:val="24"/>
          <w:szCs w:val="24"/>
          <w:lang w:val="en-US"/>
        </w:rPr>
        <w:t xml:space="preserve"> Dari penjelasan diatas maka dapat dirumuskan hipotesis sebagai berikut :</w:t>
      </w:r>
      <w:r w:rsidR="008949B2" w:rsidRPr="007D5CFB">
        <w:rPr>
          <w:rFonts w:ascii="Times New Roman" w:hAnsi="Times New Roman" w:cs="Times New Roman"/>
          <w:sz w:val="24"/>
          <w:szCs w:val="24"/>
          <w:lang w:val="en-US"/>
        </w:rPr>
        <w:t xml:space="preserve"> </w:t>
      </w:r>
    </w:p>
    <w:p w14:paraId="3054D5F8" w14:textId="6EAF8C0E" w:rsidR="009F7180" w:rsidRPr="00966C2D" w:rsidRDefault="004D6BDA" w:rsidP="00966C2D">
      <w:pPr>
        <w:pStyle w:val="BodyText"/>
        <w:spacing w:line="480" w:lineRule="auto"/>
        <w:jc w:val="both"/>
        <w:rPr>
          <w:lang w:val="en-US"/>
        </w:rPr>
      </w:pPr>
      <w:r w:rsidRPr="007D5CFB">
        <w:t>H</w:t>
      </w:r>
      <w:r w:rsidR="008949B2" w:rsidRPr="007D5CFB">
        <w:rPr>
          <w:spacing w:val="-15"/>
          <w:lang w:val="en-US"/>
        </w:rPr>
        <w:t xml:space="preserve"> </w:t>
      </w:r>
      <w:r w:rsidRPr="007D5CFB">
        <w:rPr>
          <w:lang w:val="en-US"/>
        </w:rPr>
        <w:t>2</w:t>
      </w:r>
      <w:r w:rsidRPr="007D5CFB">
        <w:rPr>
          <w:spacing w:val="-14"/>
        </w:rPr>
        <w:t xml:space="preserve"> </w:t>
      </w:r>
      <w:r w:rsidRPr="007D5CFB">
        <w:t>:</w:t>
      </w:r>
      <w:r w:rsidRPr="007D5CFB">
        <w:rPr>
          <w:spacing w:val="-14"/>
        </w:rPr>
        <w:t xml:space="preserve"> </w:t>
      </w:r>
      <w:r w:rsidRPr="007D5CFB">
        <w:rPr>
          <w:lang w:val="en-US"/>
        </w:rPr>
        <w:t xml:space="preserve">Faktor sosial berpengaruh positif </w:t>
      </w:r>
      <w:r w:rsidR="004C46A4" w:rsidRPr="007D5CFB">
        <w:rPr>
          <w:lang w:val="en-US"/>
        </w:rPr>
        <w:t xml:space="preserve">dan signifikan </w:t>
      </w:r>
      <w:r w:rsidRPr="007D5CFB">
        <w:t>terhadap</w:t>
      </w:r>
      <w:r>
        <w:rPr>
          <w:spacing w:val="-14"/>
        </w:rPr>
        <w:t xml:space="preserve"> </w:t>
      </w:r>
      <w:r>
        <w:rPr>
          <w:lang w:val="en-US"/>
        </w:rPr>
        <w:t>keputusan</w:t>
      </w:r>
      <w:r w:rsidR="00F37766">
        <w:rPr>
          <w:lang w:val="en-US"/>
        </w:rPr>
        <w:t xml:space="preserve"> </w:t>
      </w:r>
      <w:r>
        <w:rPr>
          <w:lang w:val="en-US"/>
        </w:rPr>
        <w:t xml:space="preserve">pembelian </w:t>
      </w:r>
      <w:r w:rsidR="0050110F" w:rsidRPr="0050110F">
        <w:rPr>
          <w:i/>
          <w:lang w:val="en-US"/>
        </w:rPr>
        <w:t>Game</w:t>
      </w:r>
      <w:r>
        <w:rPr>
          <w:lang w:val="en-US"/>
        </w:rPr>
        <w:t xml:space="preserve"> digital</w:t>
      </w:r>
      <w:r w:rsidR="008D2055">
        <w:rPr>
          <w:lang w:val="en-US"/>
        </w:rPr>
        <w:t xml:space="preserve"> pada platform </w:t>
      </w:r>
      <w:r w:rsidR="00943CB4" w:rsidRPr="00943CB4">
        <w:rPr>
          <w:i/>
          <w:lang w:val="en-US"/>
        </w:rPr>
        <w:t>steam</w:t>
      </w:r>
      <w:r>
        <w:rPr>
          <w:lang w:val="en-US"/>
        </w:rPr>
        <w:t>.</w:t>
      </w:r>
    </w:p>
    <w:p w14:paraId="668A836D" w14:textId="1FBDB4C6" w:rsidR="009F7180" w:rsidRDefault="00D44DC2" w:rsidP="008A73A0">
      <w:pPr>
        <w:pStyle w:val="Heading3"/>
        <w:keepNext/>
      </w:pPr>
      <w:r>
        <w:lastRenderedPageBreak/>
        <w:t xml:space="preserve"> </w:t>
      </w:r>
      <w:bookmarkStart w:id="30" w:name="_Toc220095341"/>
      <w:r w:rsidR="009F7180">
        <w:t>Pengaruh</w:t>
      </w:r>
      <w:r w:rsidR="007502B5">
        <w:t xml:space="preserve"> Pendapatan terhadap Keputusan Pembelian </w:t>
      </w:r>
      <w:r w:rsidR="0050110F" w:rsidRPr="0050110F">
        <w:rPr>
          <w:i/>
        </w:rPr>
        <w:t>Game</w:t>
      </w:r>
      <w:r w:rsidR="007502B5">
        <w:t xml:space="preserve"> Digital pada Platform </w:t>
      </w:r>
      <w:r w:rsidR="00943CB4" w:rsidRPr="00943CB4">
        <w:rPr>
          <w:i/>
        </w:rPr>
        <w:t>Steam</w:t>
      </w:r>
      <w:bookmarkEnd w:id="30"/>
    </w:p>
    <w:p w14:paraId="65CDEAC5" w14:textId="427CB31A" w:rsidR="00641252" w:rsidRPr="007D5CFB" w:rsidRDefault="00010F20" w:rsidP="008A73A0">
      <w:pPr>
        <w:keepNext/>
        <w:spacing w:after="0" w:line="480" w:lineRule="auto"/>
        <w:ind w:firstLine="544"/>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Berdasarkan teori perilaku terencana (</w:t>
      </w:r>
      <w:r w:rsidRPr="00353720">
        <w:rPr>
          <w:rFonts w:ascii="Times New Roman" w:hAnsi="Times New Roman" w:cs="Times New Roman"/>
          <w:i/>
          <w:iCs/>
          <w:sz w:val="24"/>
          <w:szCs w:val="24"/>
          <w:lang w:val="en-US"/>
        </w:rPr>
        <w:t>Theory of Planned Behavior</w:t>
      </w:r>
      <w:r w:rsidRPr="007D5CFB">
        <w:rPr>
          <w:rFonts w:ascii="Times New Roman" w:hAnsi="Times New Roman" w:cs="Times New Roman"/>
          <w:sz w:val="24"/>
          <w:szCs w:val="24"/>
          <w:lang w:val="en-US"/>
        </w:rPr>
        <w:t xml:space="preserve">) dinyatakan bahwa salah satu faktor yang dapat memengaruhi pendapatan adalah sikap terhadap </w:t>
      </w:r>
      <w:r w:rsidR="00780DA2" w:rsidRPr="007D5CFB">
        <w:rPr>
          <w:rFonts w:ascii="Times New Roman" w:hAnsi="Times New Roman" w:cs="Times New Roman"/>
          <w:sz w:val="24"/>
          <w:szCs w:val="24"/>
          <w:lang w:val="en-US"/>
        </w:rPr>
        <w:t>tindakan</w:t>
      </w:r>
      <w:r w:rsidRPr="007D5CFB">
        <w:rPr>
          <w:rFonts w:ascii="Times New Roman" w:hAnsi="Times New Roman" w:cs="Times New Roman"/>
          <w:sz w:val="24"/>
          <w:szCs w:val="24"/>
          <w:lang w:val="en-US"/>
        </w:rPr>
        <w:t xml:space="preserve">, norma subjektif, dan persepsi kontrol perilaku. Tingkat pendapatan seseorang akan menentukan sejauh mana mereka mampu mengalokasikan sumber daya finansial untuk kebutuhan maupun keinginan, termasuk dalam melakukan pembelian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Konsumen dengan pendapatan yang lebih tinggi memiliki peluang lebih besar untuk melakukan pembelian produk digital tanpa terlalu mempertimbangkan tambahan biaya. </w:t>
      </w:r>
      <w:r w:rsidR="0021683A" w:rsidRPr="007D5CFB">
        <w:rPr>
          <w:rFonts w:ascii="Times New Roman" w:hAnsi="Times New Roman" w:cs="Times New Roman"/>
          <w:sz w:val="24"/>
          <w:szCs w:val="24"/>
          <w:lang w:val="en-US"/>
        </w:rPr>
        <w:t xml:space="preserve">Pendapatan yang mencukupi membuat konsumen merasa lebih leluasa dalam memenuhi kebutuhan hiburan digitalnya, khususnya untuk membeli </w:t>
      </w:r>
      <w:r w:rsidR="0050110F" w:rsidRPr="0050110F">
        <w:rPr>
          <w:rFonts w:ascii="Times New Roman" w:hAnsi="Times New Roman" w:cs="Times New Roman"/>
          <w:i/>
          <w:sz w:val="24"/>
          <w:szCs w:val="24"/>
          <w:lang w:val="en-US"/>
        </w:rPr>
        <w:t>Game</w:t>
      </w:r>
      <w:r w:rsidR="0021683A" w:rsidRPr="007D5CFB">
        <w:rPr>
          <w:rFonts w:ascii="Times New Roman" w:hAnsi="Times New Roman" w:cs="Times New Roman"/>
          <w:sz w:val="24"/>
          <w:szCs w:val="24"/>
          <w:lang w:val="en-US"/>
        </w:rPr>
        <w:t xml:space="preserve"> secara daring.</w:t>
      </w:r>
    </w:p>
    <w:p w14:paraId="0C16C871" w14:textId="6B59AD55" w:rsidR="000558AA" w:rsidRPr="007D5CFB" w:rsidRDefault="00FD623C" w:rsidP="00641252">
      <w:pPr>
        <w:spacing w:after="0" w:line="480" w:lineRule="auto"/>
        <w:ind w:firstLine="544"/>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Hal ini sejalan dengan temuan penelitian</w:t>
      </w:r>
      <w:r w:rsidR="000558AA" w:rsidRPr="007D5CFB">
        <w:rPr>
          <w:rFonts w:ascii="Times New Roman" w:hAnsi="Times New Roman" w:cs="Times New Roman"/>
          <w:sz w:val="24"/>
          <w:szCs w:val="24"/>
          <w:lang w:val="en-US"/>
        </w:rPr>
        <w:t xml:space="preserve"> </w:t>
      </w:r>
      <w:r w:rsidR="000558AA" w:rsidRPr="007D5CFB">
        <w:rPr>
          <w:rFonts w:ascii="Times New Roman" w:hAnsi="Times New Roman" w:cs="Times New Roman"/>
          <w:sz w:val="24"/>
          <w:szCs w:val="24"/>
          <w:lang w:val="en-US"/>
        </w:rPr>
        <w:fldChar w:fldCharType="begin" w:fldLock="1"/>
      </w:r>
      <w:r w:rsidR="004C3550" w:rsidRPr="007D5CFB">
        <w:rPr>
          <w:rFonts w:ascii="Times New Roman" w:hAnsi="Times New Roman" w:cs="Times New Roman"/>
          <w:sz w:val="24"/>
          <w:szCs w:val="24"/>
          <w:lang w:val="en-US"/>
        </w:rPr>
        <w:instrText>ADDIN CSL_CITATION {"citationItems":[{"id":"ITEM-1","itemData":{"DOI":"10.51622/jispol.v1i2.416","ISSN":"2798-4613","abstract":"&lt;p&gt;This study aims to determine the effect of lifestyle and income on purchasing decisions for Starbucks Coffee at Center Point Medan, either partially or simultaneously. This study uses a quantitative approach with a causal associative method. The population in this research are all Starbucks Coffee Center Point buyers whose exact number is not known. Sampling using the Lemeshow formula amounted to 96 people. Data collection was done by using a questionnaire. The results of this study indicate that there is a positive and significant influence on lifestyle variables on purchasing decisions for Starbucks Coffee at Center Point Medan. It can be seen from the test results obtained a significant value of 0.000 &amp;lt;0.05 or t count 3.146 &amp;gt; t table 1.661. There is a positive and significant influence on the income variable on the purchasing decision of Starbucks Coffee at Center Point Medan. It can be seen from the test results obtained a significant value of 0.000 &amp;lt;0.05 or t count 5.718 &amp;gt; t table 1.661. And there is a simultaneous positive and significant effect on lifestyle and income variables on purchasing decisions for Starbucks Coffee at Center Point Medan. It can be seen from the test results obtained that the significant value of X1 and X2 is 0.000 &amp;lt;0.05 and the calculated F value is 83.605 &amp;gt; F table 3.09. While the value of the coefficient of determination (R) of 0.635 indicates that the purchasing decision variable can be explained by the lifestyle and income variables of 63.5%. While the remaining 36.5% is explained by other variables such as price variables, brand image, etc. It is recommended that Starbucks Center Point Medan should maintain the quality of coffee that is already well known and its facilities are good in accordance with the lifestyle and income of Starbucks customers.   &lt;/p&gt;","author":[{"dropping-particle":"","family":"Manalu","given":"Darma","non-dropping-particle":"","parse-names":false,"suffix":""},{"dropping-particle":"","family":"Johanna Roshinta","given":"","non-dropping-particle":"","parse-names":false,"suffix":""}],"container-title":"Jurnal Ilmu Sosial Dan Politik","id":"ITEM-1","issue":"2","issued":{"date-parts":[["2021","12","22"]]},"page":"173-189","title":"Pengaruh Gaya Hidup dan Pendapatan terhadap Keputusan Pembelian Starbucks Coffee di Center Point Medan","type":"article-journal","volume":"1"},"uris":["http://www.mendeley.com/documents/?uuid=0025c49d-5bdc-3b0b-9ed8-e9cad4f56817"]}],"mendeley":{"formattedCitation":"(Manalu &amp; Johanna Roshinta, 2021)","plainTextFormattedCitation":"(Manalu &amp; Johanna Roshinta, 2021)","previouslyFormattedCitation":"(Manalu &amp; Johanna Roshinta, 2021)"},"properties":{"noteIndex":0},"schema":"https://github.com/citation-style-language/schema/raw/master/csl-citation.json"}</w:instrText>
      </w:r>
      <w:r w:rsidR="000558AA" w:rsidRPr="007D5CFB">
        <w:rPr>
          <w:rFonts w:ascii="Times New Roman" w:hAnsi="Times New Roman" w:cs="Times New Roman"/>
          <w:sz w:val="24"/>
          <w:szCs w:val="24"/>
          <w:lang w:val="en-US"/>
        </w:rPr>
        <w:fldChar w:fldCharType="separate"/>
      </w:r>
      <w:r w:rsidR="000558AA" w:rsidRPr="007D5CFB">
        <w:rPr>
          <w:rFonts w:ascii="Times New Roman" w:hAnsi="Times New Roman" w:cs="Times New Roman"/>
          <w:noProof/>
          <w:sz w:val="24"/>
          <w:szCs w:val="24"/>
          <w:lang w:val="en-US"/>
        </w:rPr>
        <w:t>(Manalu &amp; Johanna Roshinta, 2021)</w:t>
      </w:r>
      <w:r w:rsidR="000558AA" w:rsidRPr="007D5CFB">
        <w:rPr>
          <w:rFonts w:ascii="Times New Roman" w:hAnsi="Times New Roman" w:cs="Times New Roman"/>
          <w:sz w:val="24"/>
          <w:szCs w:val="24"/>
          <w:lang w:val="en-US"/>
        </w:rPr>
        <w:fldChar w:fldCharType="end"/>
      </w:r>
      <w:r w:rsidR="000558AA" w:rsidRPr="007D5CFB">
        <w:rPr>
          <w:rFonts w:ascii="Times New Roman" w:hAnsi="Times New Roman" w:cs="Times New Roman"/>
          <w:sz w:val="24"/>
          <w:szCs w:val="24"/>
          <w:lang w:val="en-US"/>
        </w:rPr>
        <w:t xml:space="preserve"> dan </w:t>
      </w:r>
      <w:r w:rsidR="000558AA" w:rsidRPr="007D5CFB">
        <w:rPr>
          <w:rFonts w:ascii="Times New Roman" w:hAnsi="Times New Roman" w:cs="Times New Roman"/>
          <w:sz w:val="24"/>
          <w:szCs w:val="24"/>
          <w:lang w:val="en-US"/>
        </w:rPr>
        <w:fldChar w:fldCharType="begin" w:fldLock="1"/>
      </w:r>
      <w:r w:rsidR="00A76CF7" w:rsidRPr="007D5CFB">
        <w:rPr>
          <w:rFonts w:ascii="Times New Roman" w:hAnsi="Times New Roman" w:cs="Times New Roman"/>
          <w:sz w:val="24"/>
          <w:szCs w:val="24"/>
          <w:lang w:val="en-US"/>
        </w:rPr>
        <w:instrText>ADDIN CSL_CITATION {"citationItems":[{"id":"ITEM-1","itemData":{"author":[{"dropping-particle":"","family":"Hannan","given":"Julfa","non-dropping-particle":"","parse-names":false,"suffix":""},{"dropping-particle":"","family":"Ardhani","given":"Lutfi","non-dropping-particle":"","parse-names":false,"suffix":""}],"id":"ITEM-1","issue":"03","issued":{"date-parts":[["2024"]]},"page":"938-954","title":"Pengaruh Harga, Pendapatan, dan Literasi Keuangan terhadap Keputusan Pembelian Virtual Item Game Online Mobile Legends dengan Gaya Hidup sebagai Variabel Moderasi","type":"article-journal","volume":"07"},"uris":["http://www.mendeley.com/documents/?uuid=0edd672a-2853-3d4a-a6ff-d3bb09f3dd69"]}],"mendeley":{"formattedCitation":"(Hannan &amp; Ardhani, 2024)","plainTextFormattedCitation":"(Hannan &amp; Ardhani, 2024)","previouslyFormattedCitation":"(Hannan &amp; Ardhani, 2024)"},"properties":{"noteIndex":0},"schema":"https://github.com/citation-style-language/schema/raw/master/csl-citation.json"}</w:instrText>
      </w:r>
      <w:r w:rsidR="000558AA" w:rsidRPr="007D5CFB">
        <w:rPr>
          <w:rFonts w:ascii="Times New Roman" w:hAnsi="Times New Roman" w:cs="Times New Roman"/>
          <w:sz w:val="24"/>
          <w:szCs w:val="24"/>
          <w:lang w:val="en-US"/>
        </w:rPr>
        <w:fldChar w:fldCharType="separate"/>
      </w:r>
      <w:r w:rsidR="000558AA" w:rsidRPr="007D5CFB">
        <w:rPr>
          <w:rFonts w:ascii="Times New Roman" w:hAnsi="Times New Roman" w:cs="Times New Roman"/>
          <w:noProof/>
          <w:sz w:val="24"/>
          <w:szCs w:val="24"/>
          <w:lang w:val="en-US"/>
        </w:rPr>
        <w:t>(Hannan &amp; Ardhani, 2024)</w:t>
      </w:r>
      <w:r w:rsidR="000558AA" w:rsidRPr="007D5CFB">
        <w:rPr>
          <w:rFonts w:ascii="Times New Roman" w:hAnsi="Times New Roman" w:cs="Times New Roman"/>
          <w:sz w:val="24"/>
          <w:szCs w:val="24"/>
          <w:lang w:val="en-US"/>
        </w:rPr>
        <w:fldChar w:fldCharType="end"/>
      </w:r>
      <w:r w:rsidR="000558AA" w:rsidRPr="007D5CFB">
        <w:rPr>
          <w:rFonts w:ascii="Times New Roman" w:hAnsi="Times New Roman" w:cs="Times New Roman"/>
          <w:sz w:val="24"/>
          <w:szCs w:val="24"/>
          <w:lang w:val="en-US"/>
        </w:rPr>
        <w:t xml:space="preserve"> </w:t>
      </w:r>
      <w:r w:rsidRPr="007D5CFB">
        <w:rPr>
          <w:rFonts w:ascii="Times New Roman" w:hAnsi="Times New Roman" w:cs="Times New Roman"/>
          <w:sz w:val="24"/>
          <w:szCs w:val="24"/>
          <w:lang w:val="en-US"/>
        </w:rPr>
        <w:t xml:space="preserve">yang </w:t>
      </w:r>
      <w:r w:rsidR="00F54F68" w:rsidRPr="007D5CFB">
        <w:rPr>
          <w:rFonts w:ascii="Times New Roman" w:hAnsi="Times New Roman" w:cs="Times New Roman"/>
          <w:sz w:val="24"/>
          <w:szCs w:val="24"/>
          <w:lang w:val="en-US"/>
        </w:rPr>
        <w:t>menunjukkan</w:t>
      </w:r>
      <w:r w:rsidR="00F54F68">
        <w:rPr>
          <w:rFonts w:ascii="Times New Roman" w:hAnsi="Times New Roman" w:cs="Times New Roman"/>
          <w:sz w:val="24"/>
          <w:szCs w:val="24"/>
          <w:lang w:val="en-US"/>
        </w:rPr>
        <w:t xml:space="preserve"> </w:t>
      </w:r>
      <w:r w:rsidR="000558AA" w:rsidRPr="00146702">
        <w:rPr>
          <w:rFonts w:ascii="Times New Roman" w:hAnsi="Times New Roman" w:cs="Times New Roman"/>
          <w:sz w:val="24"/>
          <w:szCs w:val="24"/>
          <w:lang w:val="en-US"/>
        </w:rPr>
        <w:t xml:space="preserve">bahwa </w:t>
      </w:r>
      <w:r w:rsidR="00023A92">
        <w:rPr>
          <w:rFonts w:ascii="Times New Roman" w:hAnsi="Times New Roman" w:cs="Times New Roman"/>
          <w:sz w:val="24"/>
          <w:szCs w:val="24"/>
          <w:lang w:val="en-US"/>
        </w:rPr>
        <w:t>pendapatan</w:t>
      </w:r>
      <w:r w:rsidR="000558AA" w:rsidRPr="00FC4992">
        <w:rPr>
          <w:rFonts w:ascii="Times New Roman" w:hAnsi="Times New Roman" w:cs="Times New Roman"/>
          <w:sz w:val="24"/>
          <w:szCs w:val="24"/>
          <w:lang w:val="en-US"/>
        </w:rPr>
        <w:t xml:space="preserve"> </w:t>
      </w:r>
      <w:r w:rsidR="000558AA" w:rsidRPr="00146702">
        <w:rPr>
          <w:rFonts w:ascii="Times New Roman" w:hAnsi="Times New Roman" w:cs="Times New Roman"/>
          <w:sz w:val="24"/>
          <w:szCs w:val="24"/>
          <w:lang w:val="en-US"/>
        </w:rPr>
        <w:t xml:space="preserve">berpengaruh positif dan signifikan </w:t>
      </w:r>
      <w:r w:rsidR="000558AA">
        <w:rPr>
          <w:rFonts w:ascii="Times New Roman" w:hAnsi="Times New Roman" w:cs="Times New Roman"/>
          <w:sz w:val="24"/>
          <w:szCs w:val="24"/>
          <w:lang w:val="en-US"/>
        </w:rPr>
        <w:t>terhadap</w:t>
      </w:r>
      <w:r w:rsidR="000558AA" w:rsidRPr="00146702">
        <w:rPr>
          <w:rFonts w:ascii="Times New Roman" w:hAnsi="Times New Roman" w:cs="Times New Roman"/>
          <w:sz w:val="24"/>
          <w:szCs w:val="24"/>
          <w:lang w:val="en-US"/>
        </w:rPr>
        <w:t xml:space="preserve"> kep</w:t>
      </w:r>
      <w:r w:rsidR="000558AA">
        <w:rPr>
          <w:rFonts w:ascii="Times New Roman" w:hAnsi="Times New Roman" w:cs="Times New Roman"/>
          <w:sz w:val="24"/>
          <w:szCs w:val="24"/>
          <w:lang w:val="en-US"/>
        </w:rPr>
        <w:t>utusan pembelian</w:t>
      </w:r>
      <w:r w:rsidR="000558AA" w:rsidRPr="00146702">
        <w:rPr>
          <w:rFonts w:ascii="Times New Roman" w:hAnsi="Times New Roman" w:cs="Times New Roman"/>
          <w:sz w:val="24"/>
          <w:szCs w:val="24"/>
          <w:lang w:val="en-US"/>
        </w:rPr>
        <w:t>. Artinya</w:t>
      </w:r>
      <w:r w:rsidR="00846DE4">
        <w:rPr>
          <w:rFonts w:ascii="Times New Roman" w:hAnsi="Times New Roman" w:cs="Times New Roman"/>
          <w:sz w:val="24"/>
          <w:szCs w:val="24"/>
          <w:lang w:val="en-US"/>
        </w:rPr>
        <w:t xml:space="preserve"> </w:t>
      </w:r>
      <w:r w:rsidR="00846DE4" w:rsidRPr="0021683A">
        <w:rPr>
          <w:rFonts w:ascii="Times New Roman" w:hAnsi="Times New Roman" w:cs="Times New Roman"/>
          <w:sz w:val="24"/>
          <w:szCs w:val="24"/>
          <w:lang w:val="en-US"/>
        </w:rPr>
        <w:t xml:space="preserve">semakin tinggi pendapatan konsumen maka semakin meningkat pula keputusan pembelian </w:t>
      </w:r>
      <w:r w:rsidR="0050110F" w:rsidRPr="0050110F">
        <w:rPr>
          <w:rFonts w:ascii="Times New Roman" w:hAnsi="Times New Roman" w:cs="Times New Roman"/>
          <w:i/>
          <w:sz w:val="24"/>
          <w:szCs w:val="24"/>
          <w:lang w:val="en-US"/>
        </w:rPr>
        <w:t>Game</w:t>
      </w:r>
      <w:r w:rsidR="00846DE4" w:rsidRPr="0021683A">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00846DE4" w:rsidRPr="0021683A">
        <w:rPr>
          <w:rFonts w:ascii="Times New Roman" w:hAnsi="Times New Roman" w:cs="Times New Roman"/>
          <w:sz w:val="24"/>
          <w:szCs w:val="24"/>
          <w:lang w:val="en-US"/>
        </w:rPr>
        <w:t>.</w:t>
      </w:r>
      <w:r w:rsidR="00AB7712">
        <w:rPr>
          <w:rFonts w:ascii="Times New Roman" w:hAnsi="Times New Roman" w:cs="Times New Roman"/>
          <w:sz w:val="24"/>
          <w:szCs w:val="24"/>
          <w:lang w:val="en-US"/>
        </w:rPr>
        <w:t xml:space="preserve"> </w:t>
      </w:r>
      <w:r w:rsidR="000558AA" w:rsidRPr="00146702">
        <w:rPr>
          <w:rFonts w:ascii="Times New Roman" w:hAnsi="Times New Roman" w:cs="Times New Roman"/>
          <w:sz w:val="24"/>
          <w:szCs w:val="24"/>
          <w:lang w:val="en-US"/>
        </w:rPr>
        <w:t xml:space="preserve">Dari penjelasan diatas maka dapat dirumuskan </w:t>
      </w:r>
      <w:r w:rsidR="000558AA" w:rsidRPr="007D5CFB">
        <w:rPr>
          <w:rFonts w:ascii="Times New Roman" w:hAnsi="Times New Roman" w:cs="Times New Roman"/>
          <w:sz w:val="24"/>
          <w:szCs w:val="24"/>
          <w:lang w:val="en-US"/>
        </w:rPr>
        <w:t>hipotesis sebagai berikut :</w:t>
      </w:r>
    </w:p>
    <w:p w14:paraId="7851A2B5" w14:textId="52DF2050" w:rsidR="008F58E7" w:rsidRPr="008F58E7" w:rsidRDefault="004D6BDA" w:rsidP="00F37766">
      <w:pPr>
        <w:pStyle w:val="BodyText"/>
        <w:spacing w:line="480" w:lineRule="auto"/>
        <w:jc w:val="both"/>
        <w:rPr>
          <w:lang w:val="en-US"/>
        </w:rPr>
      </w:pPr>
      <w:r w:rsidRPr="007D5CFB">
        <w:t>H</w:t>
      </w:r>
      <w:r w:rsidR="00F37766" w:rsidRPr="007D5CFB">
        <w:rPr>
          <w:spacing w:val="-15"/>
          <w:lang w:val="en-US"/>
        </w:rPr>
        <w:t xml:space="preserve"> </w:t>
      </w:r>
      <w:r w:rsidRPr="007D5CFB">
        <w:rPr>
          <w:lang w:val="en-US"/>
        </w:rPr>
        <w:t>3</w:t>
      </w:r>
      <w:r w:rsidRPr="007D5CFB">
        <w:rPr>
          <w:spacing w:val="-14"/>
        </w:rPr>
        <w:t xml:space="preserve"> </w:t>
      </w:r>
      <w:r w:rsidRPr="007D5CFB">
        <w:t>:</w:t>
      </w:r>
      <w:r w:rsidRPr="007D5CFB">
        <w:rPr>
          <w:spacing w:val="-14"/>
        </w:rPr>
        <w:t xml:space="preserve"> </w:t>
      </w:r>
      <w:r w:rsidRPr="007D5CFB">
        <w:rPr>
          <w:lang w:val="en-US"/>
        </w:rPr>
        <w:t xml:space="preserve">Pendapatan berpengaruh positif </w:t>
      </w:r>
      <w:r w:rsidR="004C46A4" w:rsidRPr="007D5CFB">
        <w:rPr>
          <w:lang w:val="en-US"/>
        </w:rPr>
        <w:t xml:space="preserve">dan signifikan </w:t>
      </w:r>
      <w:r w:rsidRPr="007D5CFB">
        <w:t>terhadap</w:t>
      </w:r>
      <w:r w:rsidRPr="007D5CFB">
        <w:rPr>
          <w:spacing w:val="-14"/>
        </w:rPr>
        <w:t xml:space="preserve"> </w:t>
      </w:r>
      <w:r w:rsidRPr="007D5CFB">
        <w:rPr>
          <w:lang w:val="en-US"/>
        </w:rPr>
        <w:t>keputusan</w:t>
      </w:r>
      <w:r w:rsidRPr="007D5CFB">
        <w:t xml:space="preserve"> </w:t>
      </w:r>
      <w:r w:rsidRPr="007D5CFB">
        <w:rPr>
          <w:lang w:val="en-US"/>
        </w:rPr>
        <w:t xml:space="preserve">pembelian </w:t>
      </w:r>
      <w:r w:rsidR="0050110F" w:rsidRPr="0050110F">
        <w:rPr>
          <w:i/>
          <w:lang w:val="en-US"/>
        </w:rPr>
        <w:t>Game</w:t>
      </w:r>
      <w:r w:rsidRPr="007D5CFB">
        <w:rPr>
          <w:lang w:val="en-US"/>
        </w:rPr>
        <w:t xml:space="preserve"> digital</w:t>
      </w:r>
      <w:r w:rsidR="008D2055" w:rsidRPr="007D5CFB">
        <w:rPr>
          <w:lang w:val="en-US"/>
        </w:rPr>
        <w:t xml:space="preserve"> pada platform </w:t>
      </w:r>
      <w:r w:rsidR="00943CB4" w:rsidRPr="00943CB4">
        <w:rPr>
          <w:i/>
          <w:lang w:val="en-US"/>
        </w:rPr>
        <w:t>steam</w:t>
      </w:r>
      <w:r w:rsidRPr="007D5CFB">
        <w:rPr>
          <w:lang w:val="en-US"/>
        </w:rPr>
        <w:t>.</w:t>
      </w:r>
    </w:p>
    <w:p w14:paraId="7F98332B" w14:textId="7027DFEF" w:rsidR="009F7180" w:rsidRDefault="006F1709" w:rsidP="006F1709">
      <w:pPr>
        <w:pStyle w:val="sub2"/>
      </w:pPr>
      <w:r>
        <w:t xml:space="preserve"> </w:t>
      </w:r>
      <w:bookmarkStart w:id="31" w:name="_Toc220095342"/>
      <w:r w:rsidR="009F7180">
        <w:t>Model Penelitian</w:t>
      </w:r>
      <w:bookmarkEnd w:id="31"/>
    </w:p>
    <w:p w14:paraId="13210587" w14:textId="26EB0C09" w:rsidR="009F7180" w:rsidRDefault="009F7180" w:rsidP="003D00B2">
      <w:pPr>
        <w:pStyle w:val="BodyText"/>
        <w:spacing w:before="161" w:line="480" w:lineRule="auto"/>
        <w:ind w:right="284" w:firstLine="397"/>
        <w:jc w:val="both"/>
        <w:rPr>
          <w:lang w:val="en-US"/>
        </w:rPr>
      </w:pPr>
      <w:r w:rsidRPr="009F7180">
        <w:rPr>
          <w:lang w:val="en-US"/>
        </w:rPr>
        <w:t xml:space="preserve">Berdasarkan pengembangan hipotesis yang telah dirumuskan diatas, maka dibuat model penelitian yang membahas tentang pengaruh </w:t>
      </w:r>
      <w:r>
        <w:rPr>
          <w:lang w:val="en-US"/>
        </w:rPr>
        <w:t>persepsi</w:t>
      </w:r>
      <w:r w:rsidRPr="009F7180">
        <w:rPr>
          <w:lang w:val="en-US"/>
        </w:rPr>
        <w:t xml:space="preserve"> </w:t>
      </w:r>
      <w:r w:rsidR="001C4608">
        <w:rPr>
          <w:lang w:val="en-US"/>
        </w:rPr>
        <w:t xml:space="preserve">atas </w:t>
      </w:r>
      <w:r w:rsidR="001C4608">
        <w:rPr>
          <w:lang w:val="en-US"/>
        </w:rPr>
        <w:lastRenderedPageBreak/>
        <w:t xml:space="preserve">kebijakan pajak pertambahan nilai, faktor sosial, dan pendapatan terhadap keputusan pembelian </w:t>
      </w:r>
      <w:r w:rsidR="0050110F" w:rsidRPr="0050110F">
        <w:rPr>
          <w:i/>
          <w:lang w:val="en-US"/>
        </w:rPr>
        <w:t>Game</w:t>
      </w:r>
      <w:r w:rsidR="001C4608">
        <w:rPr>
          <w:lang w:val="en-US"/>
        </w:rPr>
        <w:t xml:space="preserve"> digital </w:t>
      </w:r>
      <w:r w:rsidRPr="009F7180">
        <w:rPr>
          <w:lang w:val="en-US"/>
        </w:rPr>
        <w:t>sebagai berikut</w:t>
      </w:r>
      <w:r w:rsidR="001C4608">
        <w:rPr>
          <w:lang w:val="en-US"/>
        </w:rPr>
        <w:t>:</w:t>
      </w:r>
    </w:p>
    <w:p w14:paraId="261BB781" w14:textId="7C0EFFD9" w:rsidR="00A61251" w:rsidRDefault="00F75A1E" w:rsidP="00F75A1E">
      <w:pPr>
        <w:pStyle w:val="NormalWeb"/>
        <w:jc w:val="center"/>
      </w:pPr>
      <w:r>
        <w:rPr>
          <w:noProof/>
          <w:lang w:val="en-US" w:eastAsia="en-US"/>
        </w:rPr>
        <w:drawing>
          <wp:inline distT="0" distB="0" distL="0" distR="0" wp14:anchorId="175DB7B6" wp14:editId="2677AF1E">
            <wp:extent cx="4486275" cy="1600200"/>
            <wp:effectExtent l="0" t="0" r="0" b="0"/>
            <wp:docPr id="146220662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6275" cy="1600200"/>
                    </a:xfrm>
                    <a:prstGeom prst="rect">
                      <a:avLst/>
                    </a:prstGeom>
                    <a:noFill/>
                    <a:ln>
                      <a:noFill/>
                    </a:ln>
                  </pic:spPr>
                </pic:pic>
              </a:graphicData>
            </a:graphic>
          </wp:inline>
        </w:drawing>
      </w:r>
    </w:p>
    <w:p w14:paraId="67A1147E" w14:textId="1B06D5EF" w:rsidR="00A61251" w:rsidRDefault="00A61251" w:rsidP="00A61251">
      <w:pPr>
        <w:pStyle w:val="Caption"/>
        <w:jc w:val="center"/>
        <w:rPr>
          <w:rFonts w:ascii="Times New Roman" w:hAnsi="Times New Roman" w:cs="Times New Roman"/>
          <w:b/>
          <w:bCs/>
          <w:i w:val="0"/>
          <w:iCs w:val="0"/>
          <w:color w:val="auto"/>
          <w:sz w:val="22"/>
          <w:szCs w:val="22"/>
          <w:lang w:val="en-US"/>
        </w:rPr>
      </w:pPr>
      <w:bookmarkStart w:id="32" w:name="_Toc209497786"/>
      <w:r w:rsidRPr="00061B31">
        <w:rPr>
          <w:rFonts w:ascii="Times New Roman" w:hAnsi="Times New Roman" w:cs="Times New Roman"/>
          <w:b/>
          <w:bCs/>
          <w:i w:val="0"/>
          <w:iCs w:val="0"/>
          <w:color w:val="auto"/>
          <w:sz w:val="22"/>
          <w:szCs w:val="22"/>
        </w:rPr>
        <w:t xml:space="preserve">Gambar 2. </w:t>
      </w:r>
      <w:r w:rsidRPr="00061B31">
        <w:rPr>
          <w:rFonts w:ascii="Times New Roman" w:hAnsi="Times New Roman" w:cs="Times New Roman"/>
          <w:b/>
          <w:bCs/>
          <w:i w:val="0"/>
          <w:iCs w:val="0"/>
          <w:color w:val="auto"/>
          <w:sz w:val="22"/>
          <w:szCs w:val="22"/>
        </w:rPr>
        <w:fldChar w:fldCharType="begin"/>
      </w:r>
      <w:r w:rsidRPr="00061B31">
        <w:rPr>
          <w:rFonts w:ascii="Times New Roman" w:hAnsi="Times New Roman" w:cs="Times New Roman"/>
          <w:b/>
          <w:bCs/>
          <w:i w:val="0"/>
          <w:iCs w:val="0"/>
          <w:color w:val="auto"/>
          <w:sz w:val="22"/>
          <w:szCs w:val="22"/>
        </w:rPr>
        <w:instrText xml:space="preserve"> SEQ Gambar_2. \* ARABIC </w:instrText>
      </w:r>
      <w:r w:rsidRPr="00061B31">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2</w:t>
      </w:r>
      <w:r w:rsidRPr="00061B31">
        <w:rPr>
          <w:rFonts w:ascii="Times New Roman" w:hAnsi="Times New Roman" w:cs="Times New Roman"/>
          <w:b/>
          <w:bCs/>
          <w:i w:val="0"/>
          <w:iCs w:val="0"/>
          <w:color w:val="auto"/>
          <w:sz w:val="22"/>
          <w:szCs w:val="22"/>
        </w:rPr>
        <w:fldChar w:fldCharType="end"/>
      </w:r>
      <w:r w:rsidRPr="00061B31">
        <w:rPr>
          <w:rFonts w:ascii="Times New Roman" w:hAnsi="Times New Roman" w:cs="Times New Roman"/>
          <w:b/>
          <w:bCs/>
          <w:i w:val="0"/>
          <w:iCs w:val="0"/>
          <w:color w:val="auto"/>
          <w:sz w:val="22"/>
          <w:szCs w:val="22"/>
          <w:lang w:val="en-US"/>
        </w:rPr>
        <w:t xml:space="preserve"> Model Penelitian</w:t>
      </w:r>
      <w:bookmarkEnd w:id="32"/>
    </w:p>
    <w:p w14:paraId="6E2E8F9C" w14:textId="77777777" w:rsidR="00A61251" w:rsidRPr="00A61251" w:rsidRDefault="00A61251" w:rsidP="00A61251">
      <w:pPr>
        <w:spacing w:line="240" w:lineRule="auto"/>
        <w:contextualSpacing/>
        <w:jc w:val="center"/>
        <w:rPr>
          <w:rFonts w:ascii="Times New Roman" w:hAnsi="Times New Roman" w:cs="Times New Roman"/>
          <w:sz w:val="20"/>
          <w:szCs w:val="20"/>
        </w:rPr>
      </w:pPr>
      <w:r w:rsidRPr="00547224">
        <w:rPr>
          <w:rFonts w:ascii="Times New Roman" w:eastAsia="Calibri" w:hAnsi="Times New Roman" w:cs="Times New Roman"/>
          <w:sz w:val="20"/>
          <w:szCs w:val="20"/>
        </w:rPr>
        <w:t xml:space="preserve">Sumber : </w:t>
      </w:r>
      <w:r w:rsidRPr="00547224">
        <w:rPr>
          <w:rFonts w:ascii="Times New Roman" w:eastAsia="Calibri" w:hAnsi="Times New Roman" w:cs="Times New Roman"/>
          <w:i/>
          <w:sz w:val="20"/>
          <w:szCs w:val="20"/>
        </w:rPr>
        <w:t>Diolah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oleh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Penulis</w:t>
      </w:r>
    </w:p>
    <w:p w14:paraId="231715CD" w14:textId="77777777" w:rsidR="000E3ACC" w:rsidRDefault="000E3ACC" w:rsidP="009F7180">
      <w:pPr>
        <w:spacing w:line="240" w:lineRule="auto"/>
        <w:rPr>
          <w:rFonts w:ascii="Times New Roman" w:hAnsi="Times New Roman" w:cs="Times New Roman"/>
          <w:b/>
          <w:bCs/>
          <w:sz w:val="24"/>
          <w:szCs w:val="24"/>
          <w:lang w:val="en-US"/>
        </w:rPr>
      </w:pPr>
    </w:p>
    <w:p w14:paraId="7C23DDA1" w14:textId="77777777" w:rsidR="00B54BF5" w:rsidRDefault="00B54BF5" w:rsidP="009F7180">
      <w:pPr>
        <w:spacing w:line="240" w:lineRule="auto"/>
        <w:rPr>
          <w:rFonts w:ascii="Times New Roman" w:hAnsi="Times New Roman" w:cs="Times New Roman"/>
          <w:b/>
          <w:bCs/>
          <w:sz w:val="24"/>
          <w:szCs w:val="24"/>
          <w:lang w:val="en-US"/>
        </w:rPr>
      </w:pPr>
    </w:p>
    <w:p w14:paraId="4C5A03A4" w14:textId="77777777" w:rsidR="00B54BF5" w:rsidRDefault="00B54BF5" w:rsidP="009F7180">
      <w:pPr>
        <w:spacing w:line="240" w:lineRule="auto"/>
        <w:rPr>
          <w:rFonts w:ascii="Times New Roman" w:hAnsi="Times New Roman" w:cs="Times New Roman"/>
          <w:b/>
          <w:bCs/>
          <w:sz w:val="24"/>
          <w:szCs w:val="24"/>
          <w:lang w:val="en-US"/>
        </w:rPr>
      </w:pPr>
    </w:p>
    <w:p w14:paraId="2A64E76F" w14:textId="77777777" w:rsidR="00B54BF5" w:rsidRDefault="00B54BF5" w:rsidP="009F7180">
      <w:pPr>
        <w:spacing w:line="240" w:lineRule="auto"/>
        <w:rPr>
          <w:rFonts w:ascii="Times New Roman" w:hAnsi="Times New Roman" w:cs="Times New Roman"/>
          <w:b/>
          <w:bCs/>
          <w:sz w:val="24"/>
          <w:szCs w:val="24"/>
          <w:lang w:val="en-US"/>
        </w:rPr>
      </w:pPr>
    </w:p>
    <w:p w14:paraId="70ABA4D7" w14:textId="77777777" w:rsidR="00B54BF5" w:rsidRDefault="00B54BF5" w:rsidP="009F7180">
      <w:pPr>
        <w:spacing w:line="240" w:lineRule="auto"/>
        <w:rPr>
          <w:rFonts w:ascii="Times New Roman" w:hAnsi="Times New Roman" w:cs="Times New Roman"/>
          <w:b/>
          <w:bCs/>
          <w:sz w:val="24"/>
          <w:szCs w:val="24"/>
          <w:lang w:val="en-US"/>
        </w:rPr>
      </w:pPr>
    </w:p>
    <w:p w14:paraId="394C5FDD" w14:textId="77777777" w:rsidR="00B54BF5" w:rsidRDefault="00B54BF5" w:rsidP="009F7180">
      <w:pPr>
        <w:spacing w:line="240" w:lineRule="auto"/>
        <w:rPr>
          <w:rFonts w:ascii="Times New Roman" w:hAnsi="Times New Roman" w:cs="Times New Roman"/>
          <w:b/>
          <w:bCs/>
          <w:sz w:val="24"/>
          <w:szCs w:val="24"/>
          <w:lang w:val="en-US"/>
        </w:rPr>
      </w:pPr>
    </w:p>
    <w:p w14:paraId="0D5AF00D" w14:textId="77777777" w:rsidR="00B54BF5" w:rsidRDefault="00B54BF5" w:rsidP="009F7180">
      <w:pPr>
        <w:spacing w:line="240" w:lineRule="auto"/>
        <w:rPr>
          <w:rFonts w:ascii="Times New Roman" w:hAnsi="Times New Roman" w:cs="Times New Roman"/>
          <w:b/>
          <w:bCs/>
          <w:sz w:val="24"/>
          <w:szCs w:val="24"/>
          <w:lang w:val="en-US"/>
        </w:rPr>
      </w:pPr>
    </w:p>
    <w:p w14:paraId="4C398D58" w14:textId="77777777" w:rsidR="00B54BF5" w:rsidRDefault="00B54BF5" w:rsidP="009F7180">
      <w:pPr>
        <w:spacing w:line="240" w:lineRule="auto"/>
        <w:rPr>
          <w:rFonts w:ascii="Times New Roman" w:hAnsi="Times New Roman" w:cs="Times New Roman"/>
          <w:b/>
          <w:bCs/>
          <w:sz w:val="24"/>
          <w:szCs w:val="24"/>
          <w:lang w:val="en-US"/>
        </w:rPr>
      </w:pPr>
    </w:p>
    <w:p w14:paraId="23D133AD" w14:textId="77777777" w:rsidR="00013DC8" w:rsidRDefault="00013DC8" w:rsidP="00013DC8">
      <w:pPr>
        <w:spacing w:line="240" w:lineRule="auto"/>
        <w:rPr>
          <w:rFonts w:ascii="Times New Roman" w:hAnsi="Times New Roman" w:cs="Times New Roman"/>
          <w:b/>
          <w:bCs/>
          <w:sz w:val="24"/>
          <w:szCs w:val="24"/>
          <w:lang w:val="en-US"/>
        </w:rPr>
        <w:sectPr w:rsidR="00013DC8" w:rsidSect="00013DC8">
          <w:pgSz w:w="11906" w:h="16838" w:code="9"/>
          <w:pgMar w:top="2268" w:right="1701" w:bottom="1701" w:left="2268" w:header="709" w:footer="709" w:gutter="0"/>
          <w:cols w:space="708"/>
          <w:titlePg/>
          <w:docGrid w:linePitch="360"/>
        </w:sectPr>
      </w:pPr>
    </w:p>
    <w:p w14:paraId="65A20C30" w14:textId="507F92E0" w:rsidR="00AB6F93" w:rsidRPr="003B3A2C" w:rsidRDefault="00DD5EA7" w:rsidP="003B3A2C">
      <w:pPr>
        <w:pStyle w:val="Heading1"/>
        <w:spacing w:after="160" w:line="360" w:lineRule="auto"/>
        <w:ind w:left="0" w:right="0"/>
        <w:rPr>
          <w:sz w:val="24"/>
          <w:szCs w:val="24"/>
        </w:rPr>
      </w:pPr>
      <w:bookmarkStart w:id="33" w:name="_Toc220095343"/>
      <w:r w:rsidRPr="00DD5EA7">
        <w:rPr>
          <w:sz w:val="24"/>
          <w:szCs w:val="24"/>
        </w:rPr>
        <w:lastRenderedPageBreak/>
        <w:t>BAB III</w:t>
      </w:r>
      <w:r w:rsidRPr="00DD5EA7">
        <w:rPr>
          <w:sz w:val="24"/>
          <w:szCs w:val="24"/>
        </w:rPr>
        <w:br/>
        <w:t>METODE PENELITIAN</w:t>
      </w:r>
      <w:bookmarkEnd w:id="33"/>
    </w:p>
    <w:p w14:paraId="2EC89ED7" w14:textId="09EFA720" w:rsidR="00AB6F93" w:rsidRPr="007E671A" w:rsidRDefault="007E671A" w:rsidP="007E671A">
      <w:pPr>
        <w:pStyle w:val="sub3"/>
      </w:pPr>
      <w:r w:rsidRPr="007E671A">
        <w:t xml:space="preserve"> </w:t>
      </w:r>
      <w:bookmarkStart w:id="34" w:name="_Toc220095344"/>
      <w:r w:rsidR="00AB6F93" w:rsidRPr="007E671A">
        <w:t>Definisi Operasional dan Pengukuran Variabel</w:t>
      </w:r>
      <w:bookmarkEnd w:id="34"/>
      <w:r w:rsidR="00AB6F93" w:rsidRPr="007E671A">
        <w:t xml:space="preserve"> </w:t>
      </w:r>
    </w:p>
    <w:p w14:paraId="471CC419" w14:textId="2D5C9DD6" w:rsidR="001E777E" w:rsidRPr="006F70E8" w:rsidRDefault="006F70E8" w:rsidP="0065149D">
      <w:pPr>
        <w:pStyle w:val="sub3anak-anak"/>
      </w:pPr>
      <w:r>
        <w:t xml:space="preserve"> </w:t>
      </w:r>
      <w:bookmarkStart w:id="35" w:name="_Toc220095345"/>
      <w:r w:rsidR="00AB6F93" w:rsidRPr="006F70E8">
        <w:t>Variabel Independen (X)</w:t>
      </w:r>
      <w:bookmarkEnd w:id="35"/>
    </w:p>
    <w:p w14:paraId="577A568F" w14:textId="77777777" w:rsidR="00D626D9" w:rsidRDefault="00AB6F93" w:rsidP="0007790C">
      <w:pPr>
        <w:pStyle w:val="BodyText"/>
        <w:spacing w:line="480" w:lineRule="auto"/>
        <w:ind w:right="278" w:firstLine="544"/>
        <w:jc w:val="both"/>
      </w:pPr>
      <w:r w:rsidRPr="00AB6F93">
        <w:rPr>
          <w:lang w:val="en-US"/>
        </w:rPr>
        <w:t>Variabel independen diartikan sebagai variabel yang memengaruhi terjadinya perubahan terhadap variabel dependen</w:t>
      </w:r>
      <w:r w:rsidR="00D626D9">
        <w:rPr>
          <w:lang w:val="en-US"/>
        </w:rPr>
        <w:t xml:space="preserve">. </w:t>
      </w:r>
      <w:bookmarkStart w:id="36" w:name="_Hlk207741995"/>
      <w:r w:rsidR="00D626D9">
        <w:t>Adapun variabel independen dalam penelitian ini yaitu:</w:t>
      </w:r>
    </w:p>
    <w:p w14:paraId="0ECD2DFD" w14:textId="15713057" w:rsidR="00E339E6" w:rsidRPr="00061B31" w:rsidRDefault="00D626D9" w:rsidP="0007790C">
      <w:pPr>
        <w:pStyle w:val="BodyText"/>
        <w:numPr>
          <w:ilvl w:val="0"/>
          <w:numId w:val="14"/>
        </w:numPr>
        <w:spacing w:line="480" w:lineRule="auto"/>
        <w:ind w:right="280"/>
        <w:jc w:val="both"/>
        <w:rPr>
          <w:lang w:val="en-US"/>
        </w:rPr>
      </w:pPr>
      <w:r w:rsidRPr="00061B31">
        <w:rPr>
          <w:lang w:val="en-US"/>
        </w:rPr>
        <w:t>Persepsi</w:t>
      </w:r>
      <w:r w:rsidR="009E64F4" w:rsidRPr="00061B31">
        <w:rPr>
          <w:lang w:val="en-US"/>
        </w:rPr>
        <w:t xml:space="preserve"> atas Kebijakan Pajak Pertambahan Nilai</w:t>
      </w:r>
    </w:p>
    <w:p w14:paraId="4E8C87CE" w14:textId="607CF47F" w:rsidR="00E339E6" w:rsidRPr="00061B31" w:rsidRDefault="0093722C" w:rsidP="0007790C">
      <w:pPr>
        <w:pStyle w:val="BodyText"/>
        <w:spacing w:line="480" w:lineRule="auto"/>
        <w:ind w:left="720" w:right="280"/>
        <w:jc w:val="both"/>
        <w:rPr>
          <w:lang w:val="en-US"/>
        </w:rPr>
      </w:pPr>
      <w:r w:rsidRPr="00061B31">
        <w:rPr>
          <w:lang w:val="en-US"/>
        </w:rPr>
        <w:t>Pada</w:t>
      </w:r>
      <w:r w:rsidR="007C2510" w:rsidRPr="00061B31">
        <w:rPr>
          <w:lang w:val="en-US"/>
        </w:rPr>
        <w:t xml:space="preserve"> penelitian ini variabel independen pertama (X1) adalah persepsi</w:t>
      </w:r>
      <w:r w:rsidRPr="00061B31">
        <w:rPr>
          <w:lang w:val="en-US"/>
        </w:rPr>
        <w:t xml:space="preserve"> atas kebijakan pajak pertambahan nilai</w:t>
      </w:r>
      <w:r w:rsidR="007C2510" w:rsidRPr="00061B31">
        <w:rPr>
          <w:lang w:val="en-US"/>
        </w:rPr>
        <w:t>.</w:t>
      </w:r>
      <w:r w:rsidRPr="00061B31">
        <w:rPr>
          <w:lang w:val="en-US"/>
        </w:rPr>
        <w:t xml:space="preserve"> Persepsi atas kebijakan pajak pertambahan nilai merupakan cara individu dalam menginterpretasikan, memahami, dan menilai kebijakan PPN berdasarkan rangsangan atau informasi yang diterima melalui pancaindra dan proses berpikir. Variabel ini mencerminkan bagaimana keyakinan seseorang terhadap manfaat dan konsekuensi penerapan kebijakan PPN, dorongan atau tekanan dari lingkungan sosial, serta kemampuan individu untuk menyesuaikan diri terhadap regulasi PPN yang berlaku</w:t>
      </w:r>
      <w:r w:rsidR="0021295D" w:rsidRPr="00061B31">
        <w:rPr>
          <w:lang w:val="en-US"/>
        </w:rPr>
        <w:t xml:space="preserve"> </w:t>
      </w:r>
      <w:r w:rsidRPr="00061B31">
        <w:rPr>
          <w:lang w:val="en-US"/>
        </w:rPr>
        <w:t xml:space="preserve">dapat memengaruhi penilaiannya terhadap kebijakan tersebut. </w:t>
      </w:r>
      <w:r w:rsidR="00E339E6" w:rsidRPr="00061B31">
        <w:t>Variabel ini diukur dengan nilai rata-rata dari setiap indikator pada pernyataan kuesioner.</w:t>
      </w:r>
      <w:r w:rsidR="00316D6C" w:rsidRPr="00061B31">
        <w:rPr>
          <w:lang w:val="en-US"/>
        </w:rPr>
        <w:t xml:space="preserve"> Dalam </w:t>
      </w:r>
      <w:r w:rsidR="00A76CF7" w:rsidRPr="00061B31">
        <w:rPr>
          <w:lang w:val="en-US"/>
        </w:rPr>
        <w:fldChar w:fldCharType="begin" w:fldLock="1"/>
      </w:r>
      <w:r w:rsidR="00A76CF7" w:rsidRPr="00061B31">
        <w:rPr>
          <w:lang w:val="en-US"/>
        </w:rPr>
        <w:instrText>ADDIN CSL_CITATION {"citationItems":[{"id":"ITEM-1","itemData":{"author":[{"dropping-particle":"","family":"Kurniawan","given":"Julita","non-dropping-particle":"","parse-names":false,"suffix":""},{"dropping-particle":"","family":"Kurniaman","given":"Otang","non-dropping-particle":"","parse-names":false,"suffix":""},{"dropping-particle":"","family":"Munjiatun","given":"","non-dropping-particle":"","parse-names":false,"suffix":""}],"id":"ITEM-1","issue":"1","issued":{"date-parts":[["2021"]]},"page":"1-9","title":"Persepsi Mahasiswa PGSD FKIP Universitas Riau Terhadap Perkuliahan Daring Menggunakan Google Classroom Pada Masa Pandemi Covid-19","type":"article-journal","volume":"VI"},"uris":["http://www.mendeley.com/documents/?uuid=d9927323-9313-3131-95b7-7b7664ef893d"]}],"mendeley":{"formattedCitation":"(Kurniawan et al., 2021)","plainTextFormattedCitation":"(Kurniawan et al., 2021)","previouslyFormattedCitation":"(Kurniawan et al., 2021)"},"properties":{"noteIndex":0},"schema":"https://github.com/citation-style-language/schema/raw/master/csl-citation.json"}</w:instrText>
      </w:r>
      <w:r w:rsidR="00A76CF7" w:rsidRPr="00061B31">
        <w:rPr>
          <w:lang w:val="en-US"/>
        </w:rPr>
        <w:fldChar w:fldCharType="separate"/>
      </w:r>
      <w:r w:rsidR="00A76CF7" w:rsidRPr="00061B31">
        <w:rPr>
          <w:noProof/>
          <w:lang w:val="en-US"/>
        </w:rPr>
        <w:t>(Kurniawan et al., 2021)</w:t>
      </w:r>
      <w:r w:rsidR="00A76CF7" w:rsidRPr="00061B31">
        <w:rPr>
          <w:lang w:val="en-US"/>
        </w:rPr>
        <w:fldChar w:fldCharType="end"/>
      </w:r>
      <w:r w:rsidR="00316D6C" w:rsidRPr="00061B31">
        <w:rPr>
          <w:lang w:val="en-US"/>
        </w:rPr>
        <w:t xml:space="preserve"> pengukuran variabel persepsi</w:t>
      </w:r>
      <w:r w:rsidRPr="00061B31">
        <w:rPr>
          <w:lang w:val="en-US"/>
        </w:rPr>
        <w:t xml:space="preserve"> atas kebijakan pajak pertambahan nilai</w:t>
      </w:r>
      <w:r w:rsidR="00316D6C" w:rsidRPr="00061B31">
        <w:rPr>
          <w:lang w:val="en-US"/>
        </w:rPr>
        <w:t xml:space="preserve"> ini berdasarkan indikator sebagai berikut:</w:t>
      </w:r>
    </w:p>
    <w:p w14:paraId="02ECB443" w14:textId="77777777" w:rsidR="003D00B2" w:rsidRPr="00061B31" w:rsidRDefault="00A76CF7" w:rsidP="0007790C">
      <w:pPr>
        <w:pStyle w:val="ListParagraph"/>
        <w:numPr>
          <w:ilvl w:val="0"/>
          <w:numId w:val="36"/>
        </w:numPr>
        <w:spacing w:line="480" w:lineRule="auto"/>
        <w:jc w:val="both"/>
        <w:rPr>
          <w:rFonts w:ascii="Times New Roman" w:hAnsi="Times New Roman" w:cs="Times New Roman"/>
          <w:sz w:val="24"/>
          <w:szCs w:val="24"/>
        </w:rPr>
      </w:pPr>
      <w:r w:rsidRPr="00061B31">
        <w:rPr>
          <w:rFonts w:ascii="Times New Roman" w:hAnsi="Times New Roman" w:cs="Times New Roman"/>
          <w:sz w:val="24"/>
          <w:szCs w:val="24"/>
        </w:rPr>
        <w:t>Penyerapan atau penerimaan terhadap rangsangan atau objek</w:t>
      </w:r>
    </w:p>
    <w:p w14:paraId="7FE82022" w14:textId="4DD4F895" w:rsidR="00C50588" w:rsidRPr="007D5CFB" w:rsidRDefault="00206C77" w:rsidP="00372129">
      <w:pPr>
        <w:pStyle w:val="ListParagraph"/>
        <w:spacing w:line="480" w:lineRule="auto"/>
        <w:ind w:left="1070"/>
        <w:jc w:val="both"/>
        <w:rPr>
          <w:rFonts w:ascii="Times New Roman" w:hAnsi="Times New Roman" w:cs="Times New Roman"/>
          <w:sz w:val="24"/>
          <w:szCs w:val="24"/>
          <w:lang w:val="en-US"/>
        </w:rPr>
      </w:pPr>
      <w:r w:rsidRPr="00061B31">
        <w:rPr>
          <w:rFonts w:ascii="Times New Roman" w:hAnsi="Times New Roman" w:cs="Times New Roman"/>
          <w:sz w:val="24"/>
          <w:szCs w:val="24"/>
          <w:lang w:val="en-US"/>
        </w:rPr>
        <w:lastRenderedPageBreak/>
        <w:t>Merupakan proses awal ketika individu</w:t>
      </w:r>
      <w:r w:rsidRPr="007D5CFB">
        <w:rPr>
          <w:rFonts w:ascii="Times New Roman" w:hAnsi="Times New Roman" w:cs="Times New Roman"/>
          <w:sz w:val="24"/>
          <w:szCs w:val="24"/>
          <w:lang w:val="en-US"/>
        </w:rPr>
        <w:t xml:space="preserve"> menerima informasi mengenai kebijakan Pajak Pertambahan Nilai (PPN) atas transaksi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r w:rsidRPr="007D5CFB">
        <w:rPr>
          <w:rFonts w:ascii="Times New Roman" w:hAnsi="Times New Roman" w:cs="Times New Roman"/>
          <w:sz w:val="24"/>
          <w:szCs w:val="24"/>
          <w:lang w:val="en-US"/>
        </w:rPr>
        <w:t xml:space="preserve">, baik melalui media sosial, berita, maupun </w:t>
      </w:r>
      <w:r w:rsidRPr="00D45047">
        <w:rPr>
          <w:rFonts w:ascii="Times New Roman" w:hAnsi="Times New Roman" w:cs="Times New Roman"/>
          <w:sz w:val="24"/>
          <w:szCs w:val="24"/>
          <w:lang w:val="en-US"/>
        </w:rPr>
        <w:t xml:space="preserve">pengalaman pribadi, yang kemudian menjadi dasar terbentuknya persepsi terhadap kebijakan tersebut dalam pengambilan keputusan pembelian </w:t>
      </w:r>
      <w:r w:rsidR="0050110F" w:rsidRPr="0050110F">
        <w:rPr>
          <w:rFonts w:ascii="Times New Roman" w:hAnsi="Times New Roman" w:cs="Times New Roman"/>
          <w:i/>
          <w:sz w:val="24"/>
          <w:szCs w:val="24"/>
          <w:lang w:val="en-US"/>
        </w:rPr>
        <w:t>Game</w:t>
      </w:r>
      <w:r w:rsidRPr="00D45047">
        <w:rPr>
          <w:rFonts w:ascii="Times New Roman" w:hAnsi="Times New Roman" w:cs="Times New Roman"/>
          <w:sz w:val="24"/>
          <w:szCs w:val="24"/>
          <w:lang w:val="en-US"/>
        </w:rPr>
        <w:t>.</w:t>
      </w:r>
      <w:r w:rsidR="005D0B34" w:rsidRPr="00D45047">
        <w:rPr>
          <w:rFonts w:ascii="Times New Roman" w:hAnsi="Times New Roman" w:cs="Times New Roman"/>
          <w:sz w:val="24"/>
          <w:szCs w:val="24"/>
          <w:lang w:val="en-US"/>
        </w:rPr>
        <w:t xml:space="preserve"> Indikator ini diukur melalui pernyataan nomor 1, 2, dan 3 dalam kuesioner.</w:t>
      </w:r>
    </w:p>
    <w:p w14:paraId="6626DFF4" w14:textId="77777777" w:rsidR="003D00B2" w:rsidRPr="007D5CFB" w:rsidRDefault="00A76CF7" w:rsidP="0007790C">
      <w:pPr>
        <w:pStyle w:val="ListParagraph"/>
        <w:numPr>
          <w:ilvl w:val="0"/>
          <w:numId w:val="36"/>
        </w:numPr>
        <w:spacing w:line="480" w:lineRule="auto"/>
        <w:jc w:val="both"/>
        <w:rPr>
          <w:rFonts w:ascii="Times New Roman" w:hAnsi="Times New Roman" w:cs="Times New Roman"/>
          <w:sz w:val="24"/>
          <w:szCs w:val="24"/>
        </w:rPr>
      </w:pPr>
      <w:r w:rsidRPr="007D5CFB">
        <w:rPr>
          <w:rFonts w:ascii="Times New Roman" w:hAnsi="Times New Roman" w:cs="Times New Roman"/>
          <w:sz w:val="24"/>
          <w:szCs w:val="24"/>
        </w:rPr>
        <w:t>Pengertian atau pemahaman atas objek</w:t>
      </w:r>
    </w:p>
    <w:p w14:paraId="1001535A" w14:textId="0FA564E1" w:rsidR="00BC5016" w:rsidRPr="00061B31" w:rsidRDefault="00E14056" w:rsidP="0007790C">
      <w:pPr>
        <w:pStyle w:val="ListParagraph"/>
        <w:spacing w:line="480" w:lineRule="auto"/>
        <w:ind w:left="1070"/>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 xml:space="preserve">Merupakan tahap ketika individu menafsirkan dan memahami tujuan serta mekanisme penerapan PPN pada transaksi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r w:rsidRPr="007D5CFB">
        <w:rPr>
          <w:rFonts w:ascii="Times New Roman" w:hAnsi="Times New Roman" w:cs="Times New Roman"/>
          <w:sz w:val="24"/>
          <w:szCs w:val="24"/>
          <w:lang w:val="en-US"/>
        </w:rPr>
        <w:t xml:space="preserve">, berdasarkan pengetahuan, pengalaman, dan informasi yang </w:t>
      </w:r>
      <w:r w:rsidRPr="00061B31">
        <w:rPr>
          <w:rFonts w:ascii="Times New Roman" w:hAnsi="Times New Roman" w:cs="Times New Roman"/>
          <w:sz w:val="24"/>
          <w:szCs w:val="24"/>
          <w:lang w:val="en-US"/>
        </w:rPr>
        <w:t xml:space="preserve">dimilikinya. Pemahaman ini memengaruhi cara individu menilai apakah kebijakan tersebut wajar dan memengaruhi minat membeli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w:t>
      </w:r>
      <w:r w:rsidR="005D0B34" w:rsidRPr="00061B31">
        <w:rPr>
          <w:rFonts w:ascii="Times New Roman" w:hAnsi="Times New Roman" w:cs="Times New Roman"/>
          <w:sz w:val="24"/>
          <w:szCs w:val="24"/>
          <w:lang w:val="en-US"/>
        </w:rPr>
        <w:t xml:space="preserve"> Indikator ini diukur melalui pernyataan nomor 4, 5, dan 6 dalam kuesioner.</w:t>
      </w:r>
    </w:p>
    <w:p w14:paraId="43F09160" w14:textId="77777777" w:rsidR="003D00B2" w:rsidRPr="00061B31" w:rsidRDefault="00A76CF7" w:rsidP="0007790C">
      <w:pPr>
        <w:pStyle w:val="ListParagraph"/>
        <w:numPr>
          <w:ilvl w:val="0"/>
          <w:numId w:val="36"/>
        </w:numPr>
        <w:spacing w:line="480" w:lineRule="auto"/>
        <w:jc w:val="both"/>
        <w:rPr>
          <w:rFonts w:ascii="Times New Roman" w:hAnsi="Times New Roman" w:cs="Times New Roman"/>
          <w:sz w:val="24"/>
          <w:szCs w:val="24"/>
        </w:rPr>
      </w:pPr>
      <w:r w:rsidRPr="00061B31">
        <w:rPr>
          <w:rFonts w:ascii="Times New Roman" w:hAnsi="Times New Roman" w:cs="Times New Roman"/>
          <w:sz w:val="24"/>
          <w:szCs w:val="24"/>
          <w:lang w:val="en-US"/>
        </w:rPr>
        <w:t>P</w:t>
      </w:r>
      <w:r w:rsidRPr="00061B31">
        <w:rPr>
          <w:rFonts w:ascii="Times New Roman" w:hAnsi="Times New Roman" w:cs="Times New Roman"/>
          <w:sz w:val="24"/>
          <w:szCs w:val="24"/>
        </w:rPr>
        <w:t>enilaian atau evaluasi</w:t>
      </w:r>
    </w:p>
    <w:p w14:paraId="6FCB0121" w14:textId="610755AE" w:rsidR="00316D6C" w:rsidRPr="00AF61F8" w:rsidRDefault="003D3024" w:rsidP="0007790C">
      <w:pPr>
        <w:pStyle w:val="ListParagraph"/>
        <w:spacing w:line="480" w:lineRule="auto"/>
        <w:ind w:left="1070"/>
        <w:jc w:val="both"/>
        <w:rPr>
          <w:rFonts w:ascii="Times New Roman" w:hAnsi="Times New Roman" w:cs="Times New Roman"/>
          <w:sz w:val="24"/>
          <w:szCs w:val="24"/>
        </w:rPr>
      </w:pPr>
      <w:r w:rsidRPr="00061B31">
        <w:rPr>
          <w:rFonts w:ascii="Times New Roman" w:hAnsi="Times New Roman" w:cs="Times New Roman"/>
          <w:sz w:val="24"/>
          <w:szCs w:val="24"/>
          <w:lang w:val="en-US"/>
        </w:rPr>
        <w:t xml:space="preserve">Merupakan proses ketika individu menilai atau mempertimbangkan dampak kebijakan PPN terhadap harga, manfaat, dan kemudahan pembelian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xml:space="preserve">, baik secara positif maupun negatif, sehingga membentuk sikap akhir dalam memutuskan untuk membeli atau tidak membeli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w:t>
      </w:r>
      <w:r w:rsidR="005D0B34" w:rsidRPr="00061B31">
        <w:rPr>
          <w:rFonts w:ascii="Times New Roman" w:hAnsi="Times New Roman" w:cs="Times New Roman"/>
          <w:sz w:val="24"/>
          <w:szCs w:val="24"/>
          <w:lang w:val="en-US"/>
        </w:rPr>
        <w:t xml:space="preserve"> Indikator ini diukur melalui pernyataan nomor 7, 8, dan 9 dalam kuesioner.</w:t>
      </w:r>
    </w:p>
    <w:p w14:paraId="6BBCA3BB" w14:textId="6C126C89" w:rsidR="00D626D9" w:rsidRDefault="00D626D9" w:rsidP="00021DC9">
      <w:pPr>
        <w:pStyle w:val="BodyText"/>
        <w:keepNext/>
        <w:numPr>
          <w:ilvl w:val="0"/>
          <w:numId w:val="14"/>
        </w:numPr>
        <w:spacing w:line="480" w:lineRule="auto"/>
        <w:ind w:right="280"/>
        <w:jc w:val="both"/>
        <w:rPr>
          <w:lang w:val="en-US"/>
        </w:rPr>
      </w:pPr>
      <w:r>
        <w:rPr>
          <w:lang w:val="en-US"/>
        </w:rPr>
        <w:lastRenderedPageBreak/>
        <w:t>Faktor Sosial</w:t>
      </w:r>
    </w:p>
    <w:p w14:paraId="50D9FF9D" w14:textId="5DEB21C4" w:rsidR="00BC5CBF" w:rsidRDefault="00581CF6" w:rsidP="00021DC9">
      <w:pPr>
        <w:pStyle w:val="BodyText"/>
        <w:keepNext/>
        <w:spacing w:line="480" w:lineRule="auto"/>
        <w:ind w:left="720" w:right="280"/>
        <w:jc w:val="both"/>
        <w:rPr>
          <w:lang w:val="en-US"/>
        </w:rPr>
      </w:pPr>
      <w:r w:rsidRPr="007C2510">
        <w:rPr>
          <w:lang w:val="en-US"/>
        </w:rPr>
        <w:t xml:space="preserve">Pada penelitian ini variabel independen </w:t>
      </w:r>
      <w:r>
        <w:rPr>
          <w:lang w:val="en-US"/>
        </w:rPr>
        <w:t>kedua</w:t>
      </w:r>
      <w:r w:rsidRPr="007C2510">
        <w:rPr>
          <w:lang w:val="en-US"/>
        </w:rPr>
        <w:t xml:space="preserve"> (X</w:t>
      </w:r>
      <w:r>
        <w:rPr>
          <w:lang w:val="en-US"/>
        </w:rPr>
        <w:t>2</w:t>
      </w:r>
      <w:r w:rsidRPr="007C2510">
        <w:rPr>
          <w:lang w:val="en-US"/>
        </w:rPr>
        <w:t xml:space="preserve">) adalah </w:t>
      </w:r>
      <w:r>
        <w:rPr>
          <w:lang w:val="en-US"/>
        </w:rPr>
        <w:t>faktor sosial</w:t>
      </w:r>
      <w:r w:rsidRPr="007C2510">
        <w:rPr>
          <w:lang w:val="en-US"/>
        </w:rPr>
        <w:t xml:space="preserve">. </w:t>
      </w:r>
      <w:r>
        <w:rPr>
          <w:lang w:val="en-US"/>
        </w:rPr>
        <w:t>Faktor sosial</w:t>
      </w:r>
      <w:r w:rsidRPr="007C2510">
        <w:rPr>
          <w:lang w:val="en-US"/>
        </w:rPr>
        <w:t xml:space="preserve"> merupakan </w:t>
      </w:r>
      <w:r w:rsidR="00BC5CBF" w:rsidRPr="00BC5CBF">
        <w:rPr>
          <w:lang w:val="en-US"/>
        </w:rPr>
        <w:t>pengaruh yang timbul dari interaksi individu dengan lingkungan sosialnya, baik melalui hubungan formal maupun informal. Faktor ini berperan dalam membentuk pola pikir, sikap, perilaku, serta preferensi seseorang dalam mengambil keputusan.</w:t>
      </w:r>
      <w:r w:rsidR="00BC5CBF">
        <w:rPr>
          <w:lang w:val="en-US"/>
        </w:rPr>
        <w:t xml:space="preserve"> </w:t>
      </w:r>
      <w:r w:rsidR="00BC5CBF">
        <w:t>Variabel ini diukur dengan nilai rata-rata dari setiap indikator pada pernyataan kuesioner.</w:t>
      </w:r>
      <w:r w:rsidR="00BC5CBF">
        <w:rPr>
          <w:lang w:val="en-US"/>
        </w:rPr>
        <w:t xml:space="preserve"> </w:t>
      </w:r>
      <w:r w:rsidR="00BC5CBF" w:rsidRPr="00316D6C">
        <w:rPr>
          <w:lang w:val="en-US"/>
        </w:rPr>
        <w:t xml:space="preserve">Dalam </w:t>
      </w:r>
      <w:r w:rsidR="00A76CF7">
        <w:rPr>
          <w:lang w:val="en-US"/>
        </w:rPr>
        <w:fldChar w:fldCharType="begin" w:fldLock="1"/>
      </w:r>
      <w:r w:rsidR="00A76CF7">
        <w:rPr>
          <w:lang w:val="en-US"/>
        </w:rPr>
        <w:instrText>ADDIN CSL_CITATION {"citationItems":[{"id":"ITEM-1","itemData":{"ISBN":"9780135766590","abstract":"Menurut Kotler dan Armstrong yang menyatakan bahwa kualitas produk adalah kemampuan sebuah produk dalam memperagakan fungsinya, dalam hal ini termasuk keseluruhan durabilitas, reliabilitas, ketepatan, kemudahan pengoperasian, dan reparasi produk, juga atribut produk lainnya.","author":[{"dropping-particle":"","family":"Kotler","given":"Philip","non-dropping-particle":"","parse-names":false,"suffix":""},{"dropping-particle":"","family":"Amstrong","given":"Gary","non-dropping-particle":"","parse-names":false,"suffix":""}],"id":"ITEM-1","issued":{"date-parts":[["2021"]]},"number-of-pages":"95-264","title":"Principles of markerting","type":"book"},"uris":["http://www.mendeley.com/documents/?uuid=11f775f7-3370-3769-a24c-824aa0d73486"]}],"mendeley":{"formattedCitation":"(Kotler &amp; Amstrong, 2021)","plainTextFormattedCitation":"(Kotler &amp; Amstrong, 2021)","previouslyFormattedCitation":"(Kotler &amp; Amstrong, 2021)"},"properties":{"noteIndex":0},"schema":"https://github.com/citation-style-language/schema/raw/master/csl-citation.json"}</w:instrText>
      </w:r>
      <w:r w:rsidR="00A76CF7">
        <w:rPr>
          <w:lang w:val="en-US"/>
        </w:rPr>
        <w:fldChar w:fldCharType="separate"/>
      </w:r>
      <w:r w:rsidR="00A76CF7" w:rsidRPr="00A76CF7">
        <w:rPr>
          <w:noProof/>
          <w:lang w:val="en-US"/>
        </w:rPr>
        <w:t>(Kotler &amp; Amstrong, 2021)</w:t>
      </w:r>
      <w:r w:rsidR="00A76CF7">
        <w:rPr>
          <w:lang w:val="en-US"/>
        </w:rPr>
        <w:fldChar w:fldCharType="end"/>
      </w:r>
      <w:r w:rsidR="00BC5CBF">
        <w:rPr>
          <w:lang w:val="en-US"/>
        </w:rPr>
        <w:t xml:space="preserve"> </w:t>
      </w:r>
      <w:r w:rsidR="00BC5CBF" w:rsidRPr="00316D6C">
        <w:rPr>
          <w:lang w:val="en-US"/>
        </w:rPr>
        <w:t xml:space="preserve">pengukuran variabel </w:t>
      </w:r>
      <w:r w:rsidR="00BC5CBF">
        <w:rPr>
          <w:lang w:val="en-US"/>
        </w:rPr>
        <w:t>persepsi</w:t>
      </w:r>
      <w:r w:rsidR="00BC5CBF" w:rsidRPr="00316D6C">
        <w:rPr>
          <w:lang w:val="en-US"/>
        </w:rPr>
        <w:t xml:space="preserve"> ini berdasarkan indikator sebagai berikut:</w:t>
      </w:r>
    </w:p>
    <w:p w14:paraId="60E2BAF5" w14:textId="77777777" w:rsidR="00A76CF7" w:rsidRPr="003C3DF4" w:rsidRDefault="00A76CF7" w:rsidP="00021DC9">
      <w:pPr>
        <w:pStyle w:val="ListParagraph"/>
        <w:keepNext/>
        <w:numPr>
          <w:ilvl w:val="0"/>
          <w:numId w:val="37"/>
        </w:numPr>
        <w:spacing w:line="480" w:lineRule="auto"/>
        <w:ind w:left="1066" w:hanging="357"/>
        <w:jc w:val="both"/>
        <w:rPr>
          <w:rFonts w:ascii="Times New Roman" w:hAnsi="Times New Roman" w:cs="Times New Roman"/>
          <w:sz w:val="24"/>
          <w:szCs w:val="24"/>
        </w:rPr>
      </w:pPr>
      <w:r w:rsidRPr="008B2EE7">
        <w:rPr>
          <w:rFonts w:ascii="Times New Roman" w:hAnsi="Times New Roman" w:cs="Times New Roman"/>
          <w:sz w:val="24"/>
          <w:szCs w:val="24"/>
          <w:lang w:val="en-US"/>
        </w:rPr>
        <w:t>Kelompok Referensi</w:t>
      </w:r>
    </w:p>
    <w:p w14:paraId="27B31388" w14:textId="1FBD9639" w:rsidR="003C3DF4" w:rsidRPr="00061B31" w:rsidRDefault="003C3DF4" w:rsidP="00021DC9">
      <w:pPr>
        <w:pStyle w:val="ListParagraph"/>
        <w:keepNext/>
        <w:spacing w:line="480" w:lineRule="auto"/>
        <w:ind w:left="1070"/>
        <w:jc w:val="both"/>
        <w:rPr>
          <w:rFonts w:ascii="Times New Roman" w:hAnsi="Times New Roman" w:cs="Times New Roman"/>
          <w:sz w:val="24"/>
          <w:szCs w:val="24"/>
          <w:lang w:val="en-US"/>
        </w:rPr>
      </w:pPr>
      <w:r w:rsidRPr="003C3DF4">
        <w:rPr>
          <w:rFonts w:ascii="Times New Roman" w:hAnsi="Times New Roman" w:cs="Times New Roman"/>
          <w:sz w:val="24"/>
          <w:szCs w:val="24"/>
        </w:rPr>
        <w:t xml:space="preserve">Merupakan sekelompok individu yang dapat memengaruhi sikap, perilaku, maupun keputusan seseorang, baik secara langsung maupun </w:t>
      </w:r>
      <w:r w:rsidRPr="00061B31">
        <w:rPr>
          <w:rFonts w:ascii="Times New Roman" w:hAnsi="Times New Roman" w:cs="Times New Roman"/>
          <w:sz w:val="24"/>
          <w:szCs w:val="24"/>
        </w:rPr>
        <w:t>tidak langsung, seperti teman, komunitas, atau lingkungan pergaulan.</w:t>
      </w:r>
      <w:r w:rsidR="0060577A" w:rsidRPr="00061B31">
        <w:rPr>
          <w:rFonts w:ascii="Times New Roman" w:hAnsi="Times New Roman" w:cs="Times New Roman"/>
          <w:sz w:val="24"/>
          <w:szCs w:val="24"/>
          <w:lang w:val="en-US"/>
        </w:rPr>
        <w:t xml:space="preserve"> Indikator ini diukur melalui pernyataan nomor 1, 2, dan 3 dalam kuesioner.</w:t>
      </w:r>
    </w:p>
    <w:p w14:paraId="752B2443" w14:textId="45F45589" w:rsidR="00A76CF7" w:rsidRPr="00061B31" w:rsidRDefault="00A76CF7" w:rsidP="00021DC9">
      <w:pPr>
        <w:pStyle w:val="ListParagraph"/>
        <w:keepNext/>
        <w:numPr>
          <w:ilvl w:val="0"/>
          <w:numId w:val="37"/>
        </w:numPr>
        <w:spacing w:line="480" w:lineRule="auto"/>
        <w:ind w:left="1066" w:hanging="357"/>
        <w:rPr>
          <w:rFonts w:ascii="Times New Roman" w:hAnsi="Times New Roman" w:cs="Times New Roman"/>
          <w:sz w:val="24"/>
          <w:szCs w:val="24"/>
        </w:rPr>
      </w:pPr>
      <w:r w:rsidRPr="00061B31">
        <w:rPr>
          <w:rFonts w:ascii="Times New Roman" w:hAnsi="Times New Roman" w:cs="Times New Roman"/>
          <w:sz w:val="24"/>
          <w:szCs w:val="24"/>
          <w:lang w:val="en-US"/>
        </w:rPr>
        <w:t>Keluarga</w:t>
      </w:r>
    </w:p>
    <w:p w14:paraId="4FA52F04" w14:textId="5B54AE18" w:rsidR="003C3DF4" w:rsidRPr="00061B31" w:rsidRDefault="003C3DF4" w:rsidP="00021DC9">
      <w:pPr>
        <w:pStyle w:val="ListParagraph"/>
        <w:keepNext/>
        <w:spacing w:line="480" w:lineRule="auto"/>
        <w:ind w:left="1070"/>
        <w:jc w:val="both"/>
        <w:rPr>
          <w:rFonts w:ascii="Times New Roman" w:hAnsi="Times New Roman" w:cs="Times New Roman"/>
          <w:sz w:val="24"/>
          <w:szCs w:val="24"/>
          <w:lang w:val="en-US"/>
        </w:rPr>
      </w:pPr>
      <w:r w:rsidRPr="00061B31">
        <w:rPr>
          <w:rFonts w:ascii="Times New Roman" w:hAnsi="Times New Roman" w:cs="Times New Roman"/>
          <w:sz w:val="24"/>
          <w:szCs w:val="24"/>
        </w:rPr>
        <w:t>Merupakan lingkungan terdekat yang memiliki pengaruh besar terhadap perilaku individu, di mana nilai, kebiasaan, dan keputusan dalam keluarga dapat membentuk pola konsumsi dan keputusan pembelian.</w:t>
      </w:r>
      <w:r w:rsidR="0060577A" w:rsidRPr="00061B31">
        <w:rPr>
          <w:rFonts w:ascii="Times New Roman" w:hAnsi="Times New Roman" w:cs="Times New Roman"/>
          <w:sz w:val="24"/>
          <w:szCs w:val="24"/>
          <w:lang w:val="en-US"/>
        </w:rPr>
        <w:t xml:space="preserve"> Indikator ini diukur melalui pernyataan nomor 4, 5, dan 6 dalam kuesioner.</w:t>
      </w:r>
    </w:p>
    <w:p w14:paraId="131B27B0" w14:textId="77777777" w:rsidR="00A76CF7" w:rsidRPr="00061B31" w:rsidRDefault="00A76CF7" w:rsidP="0073794B">
      <w:pPr>
        <w:pStyle w:val="ListParagraph"/>
        <w:keepNext/>
        <w:numPr>
          <w:ilvl w:val="0"/>
          <w:numId w:val="37"/>
        </w:numPr>
        <w:spacing w:line="480" w:lineRule="auto"/>
        <w:ind w:left="1066" w:hanging="357"/>
        <w:rPr>
          <w:rFonts w:ascii="Times New Roman" w:hAnsi="Times New Roman" w:cs="Times New Roman"/>
          <w:sz w:val="24"/>
          <w:szCs w:val="24"/>
        </w:rPr>
      </w:pPr>
      <w:r w:rsidRPr="00061B31">
        <w:rPr>
          <w:rFonts w:ascii="Times New Roman" w:hAnsi="Times New Roman" w:cs="Times New Roman"/>
          <w:sz w:val="24"/>
          <w:szCs w:val="24"/>
          <w:lang w:val="en-US"/>
        </w:rPr>
        <w:t>P</w:t>
      </w:r>
      <w:r w:rsidRPr="00061B31">
        <w:rPr>
          <w:rFonts w:ascii="Times New Roman" w:hAnsi="Times New Roman" w:cs="Times New Roman"/>
          <w:sz w:val="24"/>
          <w:szCs w:val="24"/>
        </w:rPr>
        <w:t>e</w:t>
      </w:r>
      <w:r w:rsidRPr="00061B31">
        <w:rPr>
          <w:rFonts w:ascii="Times New Roman" w:hAnsi="Times New Roman" w:cs="Times New Roman"/>
          <w:sz w:val="24"/>
          <w:szCs w:val="24"/>
          <w:lang w:val="en-US"/>
        </w:rPr>
        <w:t>ran Sosial dan Status</w:t>
      </w:r>
    </w:p>
    <w:p w14:paraId="38A6C5BF" w14:textId="008F5FE6" w:rsidR="00BC5CBF" w:rsidRPr="00061B31" w:rsidRDefault="003C3DF4" w:rsidP="0073794B">
      <w:pPr>
        <w:pStyle w:val="ListParagraph"/>
        <w:keepNext/>
        <w:spacing w:line="480" w:lineRule="auto"/>
        <w:ind w:left="1070"/>
        <w:jc w:val="both"/>
        <w:rPr>
          <w:rFonts w:ascii="Times New Roman" w:hAnsi="Times New Roman" w:cs="Times New Roman"/>
          <w:sz w:val="24"/>
          <w:szCs w:val="24"/>
          <w:lang w:val="en-US"/>
        </w:rPr>
      </w:pPr>
      <w:r w:rsidRPr="00061B31">
        <w:rPr>
          <w:rFonts w:ascii="Times New Roman" w:hAnsi="Times New Roman" w:cs="Times New Roman"/>
          <w:sz w:val="24"/>
          <w:szCs w:val="24"/>
        </w:rPr>
        <w:lastRenderedPageBreak/>
        <w:t>Merupakan kedudukan individu dalam suatu kelompok masyarakat yang mencerminkan tanggung jawab, gaya hidup, serta pola perilaku tertentu sesuai dengan status yang dimiliki.</w:t>
      </w:r>
      <w:r w:rsidR="0060577A" w:rsidRPr="00061B31">
        <w:rPr>
          <w:rFonts w:ascii="Times New Roman" w:hAnsi="Times New Roman" w:cs="Times New Roman"/>
          <w:sz w:val="24"/>
          <w:szCs w:val="24"/>
          <w:lang w:val="en-US"/>
        </w:rPr>
        <w:t xml:space="preserve"> Indikator ini diukur melalui pernyataan nomor 7, 8, dan 9 dalam kuesioner.</w:t>
      </w:r>
    </w:p>
    <w:p w14:paraId="76D6CDA2" w14:textId="77CB2E18" w:rsidR="00D626D9" w:rsidRPr="00061B31" w:rsidRDefault="00D626D9" w:rsidP="00D626D9">
      <w:pPr>
        <w:pStyle w:val="BodyText"/>
        <w:numPr>
          <w:ilvl w:val="0"/>
          <w:numId w:val="14"/>
        </w:numPr>
        <w:spacing w:line="480" w:lineRule="auto"/>
        <w:ind w:right="280"/>
        <w:jc w:val="both"/>
        <w:rPr>
          <w:lang w:val="en-US"/>
        </w:rPr>
      </w:pPr>
      <w:r w:rsidRPr="00061B31">
        <w:rPr>
          <w:lang w:val="en-US"/>
        </w:rPr>
        <w:t>Pendapatan</w:t>
      </w:r>
    </w:p>
    <w:p w14:paraId="3ACB5FA4" w14:textId="4CE16B10" w:rsidR="00D626D9" w:rsidRDefault="000F157C" w:rsidP="00D626D9">
      <w:pPr>
        <w:pStyle w:val="BodyText"/>
        <w:spacing w:line="480" w:lineRule="auto"/>
        <w:ind w:left="720" w:right="280"/>
        <w:jc w:val="both"/>
        <w:rPr>
          <w:lang w:val="en-US"/>
        </w:rPr>
      </w:pPr>
      <w:r>
        <w:rPr>
          <w:lang w:val="en-US"/>
        </w:rPr>
        <w:t>Variabel</w:t>
      </w:r>
      <w:r w:rsidR="00886CB6" w:rsidRPr="007C2510">
        <w:rPr>
          <w:lang w:val="en-US"/>
        </w:rPr>
        <w:t xml:space="preserve"> independen </w:t>
      </w:r>
      <w:r>
        <w:rPr>
          <w:lang w:val="en-US"/>
        </w:rPr>
        <w:t>ketiga</w:t>
      </w:r>
      <w:r w:rsidR="00886CB6" w:rsidRPr="007C2510">
        <w:rPr>
          <w:lang w:val="en-US"/>
        </w:rPr>
        <w:t xml:space="preserve"> (X</w:t>
      </w:r>
      <w:r>
        <w:rPr>
          <w:lang w:val="en-US"/>
        </w:rPr>
        <w:t>3</w:t>
      </w:r>
      <w:r w:rsidR="00886CB6" w:rsidRPr="007C2510">
        <w:rPr>
          <w:lang w:val="en-US"/>
        </w:rPr>
        <w:t>)</w:t>
      </w:r>
      <w:r>
        <w:rPr>
          <w:lang w:val="en-US"/>
        </w:rPr>
        <w:t xml:space="preserve"> pada penelitian ini</w:t>
      </w:r>
      <w:r w:rsidR="00886CB6" w:rsidRPr="007C2510">
        <w:rPr>
          <w:lang w:val="en-US"/>
        </w:rPr>
        <w:t xml:space="preserve"> adalah </w:t>
      </w:r>
      <w:r>
        <w:rPr>
          <w:lang w:val="en-US"/>
        </w:rPr>
        <w:t>pendapatan</w:t>
      </w:r>
      <w:r w:rsidR="00886CB6" w:rsidRPr="007C2510">
        <w:rPr>
          <w:lang w:val="en-US"/>
        </w:rPr>
        <w:t xml:space="preserve">. </w:t>
      </w:r>
      <w:r>
        <w:rPr>
          <w:lang w:val="en-US"/>
        </w:rPr>
        <w:t>Pendapatan merupakan</w:t>
      </w:r>
      <w:r w:rsidR="00EC70D2">
        <w:rPr>
          <w:lang w:val="en-US"/>
        </w:rPr>
        <w:t xml:space="preserve"> </w:t>
      </w:r>
      <w:r w:rsidR="00EC70D2" w:rsidRPr="00EC70D2">
        <w:rPr>
          <w:lang w:val="en-US"/>
        </w:rPr>
        <w:t>sejumlah penghasilan yang diterima seseorang dalam periode tertentu, baik harian, mingguan, maupun tahunan, dan menjadi faktor utama yang memengaruhi daya beli serta keputusan pembelian konsumen. Tingkat pendapatan menentukan sejauh mana individu mampu mengalokasikan sumber daya finansial yang dimilikinya untuk memenuhi kebutuhan maupun keinginan. Semakin tinggi pendapatan yang dimiliki, semakin besar pula kesempatan bagi individu untuk melakukan pembelian barang maupun jasa sesuai dengan kebutuhan maupun preferensi mereka.</w:t>
      </w:r>
      <w:r w:rsidR="00EC70D2">
        <w:rPr>
          <w:lang w:val="en-US"/>
        </w:rPr>
        <w:t xml:space="preserve"> </w:t>
      </w:r>
      <w:r w:rsidR="00EC70D2">
        <w:t>Variabel ini diukur dengan nilai rata-rata dari setiap indikator pada pernyataan kuesioner.</w:t>
      </w:r>
      <w:r w:rsidR="00EC70D2">
        <w:rPr>
          <w:lang w:val="en-US"/>
        </w:rPr>
        <w:t xml:space="preserve"> </w:t>
      </w:r>
      <w:r w:rsidR="00EC70D2" w:rsidRPr="00316D6C">
        <w:rPr>
          <w:lang w:val="en-US"/>
        </w:rPr>
        <w:t xml:space="preserve">Dalam </w:t>
      </w:r>
      <w:r w:rsidR="00A76CF7">
        <w:rPr>
          <w:lang w:val="en-US"/>
        </w:rPr>
        <w:fldChar w:fldCharType="begin" w:fldLock="1"/>
      </w:r>
      <w:r w:rsidR="007A22C1">
        <w:rPr>
          <w:lang w:val="en-US"/>
        </w:rPr>
        <w:instrText>ADDIN CSL_CITATION {"citationItems":[{"id":"ITEM-1","itemData":{"ISSN":"2502-1079","author":[{"dropping-particle":"","family":"Abdelina","given":"","non-dropping-particle":"","parse-names":false,"suffix":""},{"dropping-particle":"","family":"Makhrani","given":"","non-dropping-particle":"","parse-names":false,"suffix":""}],"id":"ITEM-1","issue":"3","issued":{"date-parts":[["2021"]]},"title":"Pengaruh Pendapatan terhadap Tingkat Konsumsi melalui Budaya Belanja Online pada Mahasiswa Program Studi Ekonomi Pembangunan Universitas Graha Nusantara Padangsidimpuan","type":"article-journal","volume":"6"},"uris":["http://www.mendeley.com/documents/?uuid=45e99d6d-6688-3eef-8c98-1b065c1e06e6"]}],"mendeley":{"formattedCitation":"(Abdelina &amp; Makhrani, 2021)","plainTextFormattedCitation":"(Abdelina &amp; Makhrani, 2021)","previouslyFormattedCitation":"(Abdelina &amp; Makhrani, 2021)"},"properties":{"noteIndex":0},"schema":"https://github.com/citation-style-language/schema/raw/master/csl-citation.json"}</w:instrText>
      </w:r>
      <w:r w:rsidR="00A76CF7">
        <w:rPr>
          <w:lang w:val="en-US"/>
        </w:rPr>
        <w:fldChar w:fldCharType="separate"/>
      </w:r>
      <w:r w:rsidR="00A76CF7" w:rsidRPr="00A76CF7">
        <w:rPr>
          <w:noProof/>
          <w:lang w:val="en-US"/>
        </w:rPr>
        <w:t>(Abdelina &amp; Makhrani, 2021)</w:t>
      </w:r>
      <w:r w:rsidR="00A76CF7">
        <w:rPr>
          <w:lang w:val="en-US"/>
        </w:rPr>
        <w:fldChar w:fldCharType="end"/>
      </w:r>
      <w:r w:rsidR="00EC70D2">
        <w:rPr>
          <w:lang w:val="en-US"/>
        </w:rPr>
        <w:t xml:space="preserve"> </w:t>
      </w:r>
      <w:r w:rsidR="00EC70D2" w:rsidRPr="00316D6C">
        <w:rPr>
          <w:lang w:val="en-US"/>
        </w:rPr>
        <w:t xml:space="preserve">pengukuran variabel </w:t>
      </w:r>
      <w:r w:rsidR="00EC70D2">
        <w:rPr>
          <w:lang w:val="en-US"/>
        </w:rPr>
        <w:t>persepsi</w:t>
      </w:r>
      <w:r w:rsidR="00EC70D2" w:rsidRPr="00316D6C">
        <w:rPr>
          <w:lang w:val="en-US"/>
        </w:rPr>
        <w:t xml:space="preserve"> ini berdasarkan indikator sebagai berikut:</w:t>
      </w:r>
    </w:p>
    <w:p w14:paraId="7DB83267" w14:textId="77777777" w:rsidR="00A76CF7" w:rsidRDefault="00A76CF7" w:rsidP="0007790C">
      <w:pPr>
        <w:pStyle w:val="ListParagraph"/>
        <w:numPr>
          <w:ilvl w:val="0"/>
          <w:numId w:val="38"/>
        </w:numPr>
        <w:spacing w:line="480" w:lineRule="auto"/>
        <w:rPr>
          <w:rFonts w:ascii="Times New Roman" w:hAnsi="Times New Roman" w:cs="Times New Roman"/>
          <w:sz w:val="24"/>
          <w:szCs w:val="24"/>
        </w:rPr>
      </w:pPr>
      <w:r w:rsidRPr="002219EE">
        <w:rPr>
          <w:rFonts w:ascii="Times New Roman" w:hAnsi="Times New Roman" w:cs="Times New Roman"/>
          <w:sz w:val="24"/>
          <w:szCs w:val="24"/>
        </w:rPr>
        <w:t>Pendapatan dari orang tua/wali</w:t>
      </w:r>
    </w:p>
    <w:p w14:paraId="132A7A89" w14:textId="13423D85" w:rsidR="00E423F6" w:rsidRPr="00061B31" w:rsidRDefault="00E423F6" w:rsidP="005262A1">
      <w:pPr>
        <w:pStyle w:val="ListParagraph"/>
        <w:spacing w:line="480" w:lineRule="auto"/>
        <w:ind w:left="1080"/>
        <w:jc w:val="both"/>
        <w:rPr>
          <w:rFonts w:ascii="Times New Roman" w:hAnsi="Times New Roman" w:cs="Times New Roman"/>
          <w:sz w:val="24"/>
          <w:szCs w:val="24"/>
          <w:lang w:val="en-US"/>
        </w:rPr>
      </w:pPr>
      <w:r w:rsidRPr="00E423F6">
        <w:rPr>
          <w:rFonts w:ascii="Times New Roman" w:hAnsi="Times New Roman" w:cs="Times New Roman"/>
          <w:sz w:val="24"/>
          <w:szCs w:val="24"/>
        </w:rPr>
        <w:t xml:space="preserve">Merupakan sejumlah uang yang diberikan oleh orang tua atau wali </w:t>
      </w:r>
      <w:r w:rsidRPr="00061B31">
        <w:rPr>
          <w:rFonts w:ascii="Times New Roman" w:hAnsi="Times New Roman" w:cs="Times New Roman"/>
          <w:sz w:val="24"/>
          <w:szCs w:val="24"/>
        </w:rPr>
        <w:t>sebagai sumber utama untuk memenuhi kebutuhan maupun keinginan individu.</w:t>
      </w:r>
      <w:r w:rsidR="0060577A" w:rsidRPr="00061B31">
        <w:rPr>
          <w:rFonts w:ascii="Times New Roman" w:hAnsi="Times New Roman" w:cs="Times New Roman"/>
          <w:sz w:val="24"/>
          <w:szCs w:val="24"/>
          <w:lang w:val="en-US"/>
        </w:rPr>
        <w:t xml:space="preserve"> Indikator ini diukur melalui pernyataan nomor 1, 2, dan 3 dalam kuesioner.</w:t>
      </w:r>
    </w:p>
    <w:p w14:paraId="1E7299EC" w14:textId="77777777" w:rsidR="00A76CF7" w:rsidRPr="00061B31" w:rsidRDefault="00A76CF7" w:rsidP="0007790C">
      <w:pPr>
        <w:pStyle w:val="ListParagraph"/>
        <w:keepNext/>
        <w:numPr>
          <w:ilvl w:val="0"/>
          <w:numId w:val="38"/>
        </w:numPr>
        <w:spacing w:line="480" w:lineRule="auto"/>
        <w:ind w:left="1077"/>
        <w:rPr>
          <w:rFonts w:ascii="Times New Roman" w:hAnsi="Times New Roman" w:cs="Times New Roman"/>
          <w:sz w:val="24"/>
          <w:szCs w:val="24"/>
        </w:rPr>
      </w:pPr>
      <w:r w:rsidRPr="00061B31">
        <w:rPr>
          <w:rFonts w:ascii="Times New Roman" w:hAnsi="Times New Roman" w:cs="Times New Roman"/>
          <w:sz w:val="24"/>
          <w:szCs w:val="24"/>
        </w:rPr>
        <w:lastRenderedPageBreak/>
        <w:t>Pendapatan dari bekerja</w:t>
      </w:r>
    </w:p>
    <w:p w14:paraId="1E12B241" w14:textId="67812EF7" w:rsidR="00E423F6" w:rsidRPr="00061B31" w:rsidRDefault="00E423F6" w:rsidP="005262A1">
      <w:pPr>
        <w:pStyle w:val="ListParagraph"/>
        <w:keepNext/>
        <w:spacing w:line="480" w:lineRule="auto"/>
        <w:ind w:left="1077"/>
        <w:jc w:val="both"/>
        <w:rPr>
          <w:rFonts w:ascii="Times New Roman" w:hAnsi="Times New Roman" w:cs="Times New Roman"/>
          <w:sz w:val="24"/>
          <w:szCs w:val="24"/>
          <w:lang w:val="en-US"/>
        </w:rPr>
      </w:pPr>
      <w:r w:rsidRPr="00061B31">
        <w:rPr>
          <w:rFonts w:ascii="Times New Roman" w:hAnsi="Times New Roman" w:cs="Times New Roman"/>
          <w:sz w:val="24"/>
          <w:szCs w:val="24"/>
        </w:rPr>
        <w:t>Merupakan penghasilan yang diperoleh individu secara mandiri melalui pekerjaan tetap maupun paruh waktu sebagai tambahan untuk menunjang kebutuhan.</w:t>
      </w:r>
      <w:r w:rsidR="0060577A" w:rsidRPr="00061B31">
        <w:rPr>
          <w:rFonts w:ascii="Times New Roman" w:hAnsi="Times New Roman" w:cs="Times New Roman"/>
          <w:sz w:val="24"/>
          <w:szCs w:val="24"/>
          <w:lang w:val="en-US"/>
        </w:rPr>
        <w:t xml:space="preserve"> Indikator ini diukur melalui pernyataan nomor 4, 5, dan 6 dalam kuesioner.</w:t>
      </w:r>
    </w:p>
    <w:p w14:paraId="2D87B9FE" w14:textId="77777777" w:rsidR="00A76CF7" w:rsidRPr="00061B31" w:rsidRDefault="00A76CF7" w:rsidP="0007790C">
      <w:pPr>
        <w:pStyle w:val="ListParagraph"/>
        <w:numPr>
          <w:ilvl w:val="0"/>
          <w:numId w:val="38"/>
        </w:numPr>
        <w:spacing w:line="480" w:lineRule="auto"/>
        <w:rPr>
          <w:rFonts w:ascii="Times New Roman" w:hAnsi="Times New Roman" w:cs="Times New Roman"/>
          <w:sz w:val="24"/>
          <w:szCs w:val="24"/>
        </w:rPr>
      </w:pPr>
      <w:r w:rsidRPr="00061B31">
        <w:rPr>
          <w:rFonts w:ascii="Times New Roman" w:hAnsi="Times New Roman" w:cs="Times New Roman"/>
          <w:sz w:val="24"/>
          <w:szCs w:val="24"/>
        </w:rPr>
        <w:t>Pendapatan dari beasiswa</w:t>
      </w:r>
    </w:p>
    <w:p w14:paraId="69DF1D6F" w14:textId="598977FB" w:rsidR="00E423F6" w:rsidRPr="00061B31" w:rsidRDefault="00E423F6" w:rsidP="005262A1">
      <w:pPr>
        <w:pStyle w:val="ListParagraph"/>
        <w:spacing w:line="480" w:lineRule="auto"/>
        <w:ind w:left="1080"/>
        <w:jc w:val="both"/>
        <w:rPr>
          <w:rFonts w:ascii="Times New Roman" w:hAnsi="Times New Roman" w:cs="Times New Roman"/>
          <w:sz w:val="24"/>
          <w:szCs w:val="24"/>
          <w:lang w:val="en-US"/>
        </w:rPr>
      </w:pPr>
      <w:r w:rsidRPr="00061B31">
        <w:rPr>
          <w:rFonts w:ascii="Times New Roman" w:hAnsi="Times New Roman" w:cs="Times New Roman"/>
          <w:sz w:val="24"/>
          <w:szCs w:val="24"/>
        </w:rPr>
        <w:t>Merupakan dana bantuan yang diterima individu dari lembaga pendidikan, pemerintah, maupun pihak lain yang digunakan untuk mendukung kebutuhan pendidikan dan biaya hidup.</w:t>
      </w:r>
      <w:r w:rsidR="0060577A" w:rsidRPr="00061B31">
        <w:rPr>
          <w:rFonts w:ascii="Times New Roman" w:hAnsi="Times New Roman" w:cs="Times New Roman"/>
          <w:sz w:val="24"/>
          <w:szCs w:val="24"/>
          <w:lang w:val="en-US"/>
        </w:rPr>
        <w:t xml:space="preserve"> Indikator ini diukur melalui pernyataan nomor 7, 8, dan 9 dalam kuesioner.</w:t>
      </w:r>
    </w:p>
    <w:p w14:paraId="4AF71526" w14:textId="77777777" w:rsidR="00A76CF7" w:rsidRPr="00061B31" w:rsidRDefault="00A76CF7" w:rsidP="0007790C">
      <w:pPr>
        <w:pStyle w:val="ListParagraph"/>
        <w:numPr>
          <w:ilvl w:val="0"/>
          <w:numId w:val="38"/>
        </w:numPr>
        <w:spacing w:line="480" w:lineRule="auto"/>
        <w:rPr>
          <w:rFonts w:ascii="Times New Roman" w:hAnsi="Times New Roman" w:cs="Times New Roman"/>
          <w:sz w:val="24"/>
          <w:szCs w:val="24"/>
        </w:rPr>
      </w:pPr>
      <w:r w:rsidRPr="00061B31">
        <w:rPr>
          <w:rFonts w:ascii="Times New Roman" w:hAnsi="Times New Roman" w:cs="Times New Roman"/>
          <w:sz w:val="24"/>
          <w:szCs w:val="24"/>
        </w:rPr>
        <w:t>Pendapatan dari pendapatan lain</w:t>
      </w:r>
    </w:p>
    <w:p w14:paraId="50AC2568" w14:textId="261502CF" w:rsidR="00EC70D2" w:rsidRPr="0060577A" w:rsidRDefault="00E423F6" w:rsidP="005262A1">
      <w:pPr>
        <w:pStyle w:val="ListParagraph"/>
        <w:spacing w:after="0" w:line="480" w:lineRule="auto"/>
        <w:ind w:left="1080"/>
        <w:jc w:val="both"/>
        <w:rPr>
          <w:rFonts w:ascii="Times New Roman" w:hAnsi="Times New Roman" w:cs="Times New Roman"/>
          <w:sz w:val="24"/>
          <w:szCs w:val="24"/>
          <w:lang w:val="en-US"/>
        </w:rPr>
      </w:pPr>
      <w:r w:rsidRPr="00061B31">
        <w:rPr>
          <w:rFonts w:ascii="Times New Roman" w:hAnsi="Times New Roman" w:cs="Times New Roman"/>
          <w:sz w:val="24"/>
          <w:szCs w:val="24"/>
        </w:rPr>
        <w:t>Merupakan penghasilan tambahan yang berasal dari sumber lain di luar orang tua, pekerjaan, maupun beasiswa, seperti hadiah, investasi, atau usaha sampingan.</w:t>
      </w:r>
      <w:r w:rsidR="0060577A" w:rsidRPr="00061B31">
        <w:rPr>
          <w:rFonts w:ascii="Times New Roman" w:hAnsi="Times New Roman" w:cs="Times New Roman"/>
          <w:sz w:val="24"/>
          <w:szCs w:val="24"/>
          <w:lang w:val="en-US"/>
        </w:rPr>
        <w:t xml:space="preserve"> Indikator ini diukur melalui pernyataan nomor 10, 11, dan 12 dalam kuesioner.</w:t>
      </w:r>
    </w:p>
    <w:p w14:paraId="554466FC" w14:textId="6CFC240A" w:rsidR="00D626D9" w:rsidRPr="00D626D9" w:rsidRDefault="0065149D" w:rsidP="009C277F">
      <w:pPr>
        <w:pStyle w:val="sub3anak-anak"/>
        <w:spacing w:before="0"/>
      </w:pPr>
      <w:r>
        <w:t xml:space="preserve"> </w:t>
      </w:r>
      <w:bookmarkStart w:id="37" w:name="_Toc220095346"/>
      <w:r w:rsidR="00D626D9" w:rsidRPr="00D626D9">
        <w:t xml:space="preserve">Variabel </w:t>
      </w:r>
      <w:r w:rsidR="00D626D9">
        <w:t>Dependen</w:t>
      </w:r>
      <w:r w:rsidR="00D626D9" w:rsidRPr="00D626D9">
        <w:t xml:space="preserve"> (</w:t>
      </w:r>
      <w:r w:rsidR="00D626D9">
        <w:t>Y</w:t>
      </w:r>
      <w:r w:rsidR="00D626D9" w:rsidRPr="00D626D9">
        <w:t>)</w:t>
      </w:r>
      <w:bookmarkEnd w:id="37"/>
    </w:p>
    <w:p w14:paraId="2541E5DB" w14:textId="1D13291B" w:rsidR="00D626D9" w:rsidRDefault="0098206B" w:rsidP="009C277F">
      <w:pPr>
        <w:pStyle w:val="BodyText"/>
        <w:spacing w:line="480" w:lineRule="auto"/>
        <w:ind w:right="278" w:firstLine="544"/>
        <w:jc w:val="both"/>
        <w:rPr>
          <w:lang w:val="en-US"/>
        </w:rPr>
      </w:pPr>
      <w:r>
        <w:t xml:space="preserve">Variabel dependen adalah variabel yang dipengaruhi atau menjadi hasil dari variabel independen. </w:t>
      </w:r>
      <w:r>
        <w:rPr>
          <w:lang w:val="en-US"/>
        </w:rPr>
        <w:t xml:space="preserve">Pada penelitian ini </w:t>
      </w:r>
      <w:r>
        <w:t xml:space="preserve">variabel dependen yang digunakan adalah </w:t>
      </w:r>
      <w:r>
        <w:rPr>
          <w:lang w:val="en-US"/>
        </w:rPr>
        <w:t>keputusan pembelian</w:t>
      </w:r>
      <w:r>
        <w:t>.</w:t>
      </w:r>
      <w:r w:rsidR="00F74BA6">
        <w:rPr>
          <w:lang w:val="en-US"/>
        </w:rPr>
        <w:t xml:space="preserve"> Keputusan pembelian adalah</w:t>
      </w:r>
      <w:r w:rsidR="000E4878">
        <w:rPr>
          <w:lang w:val="en-US"/>
        </w:rPr>
        <w:t xml:space="preserve"> </w:t>
      </w:r>
      <w:r w:rsidR="000E4878" w:rsidRPr="000E4878">
        <w:rPr>
          <w:lang w:val="en-US"/>
        </w:rPr>
        <w:t xml:space="preserve">proses perilaku konsumen dalam menentukan pilihan terhadap barang, jasa, ide, maupun pengalaman guna memenuhi kebutuhan dan keinginannya. Proses ini tidak hanya sebatas pada tindakan membeli, </w:t>
      </w:r>
      <w:r w:rsidR="000E4878">
        <w:rPr>
          <w:lang w:val="en-US"/>
        </w:rPr>
        <w:t>namun</w:t>
      </w:r>
      <w:r w:rsidR="000E4878" w:rsidRPr="000E4878">
        <w:rPr>
          <w:lang w:val="en-US"/>
        </w:rPr>
        <w:t xml:space="preserve"> melibatkan </w:t>
      </w:r>
      <w:r w:rsidR="000E4878">
        <w:rPr>
          <w:lang w:val="en-US"/>
        </w:rPr>
        <w:t>berbagai</w:t>
      </w:r>
      <w:r w:rsidR="000E4878" w:rsidRPr="000E4878">
        <w:rPr>
          <w:lang w:val="en-US"/>
        </w:rPr>
        <w:t xml:space="preserve"> tahapan yang dimulai dari pengenalan masalah atau kebutuhan, pencarian informasi terkait produk, melakukan evaluasi terhadap berbagai alternatif yang </w:t>
      </w:r>
      <w:r w:rsidR="000E4878" w:rsidRPr="000E4878">
        <w:rPr>
          <w:lang w:val="en-US"/>
        </w:rPr>
        <w:lastRenderedPageBreak/>
        <w:t xml:space="preserve">tersedia, hingga akhirnya memutuskan untuk membeli. Setelah pembelian dilakukan, </w:t>
      </w:r>
      <w:r w:rsidR="000E4878">
        <w:rPr>
          <w:lang w:val="en-US"/>
        </w:rPr>
        <w:t>individu</w:t>
      </w:r>
      <w:r w:rsidR="000E4878" w:rsidRPr="000E4878">
        <w:rPr>
          <w:lang w:val="en-US"/>
        </w:rPr>
        <w:t xml:space="preserve"> juga melalui tahap evaluasi pascapembelian yang memengaruhi kepuasan dan potensi pembelian ulang.</w:t>
      </w:r>
      <w:r w:rsidR="002B5E66">
        <w:rPr>
          <w:lang w:val="en-US"/>
        </w:rPr>
        <w:t xml:space="preserve"> </w:t>
      </w:r>
      <w:r w:rsidR="002B5E66" w:rsidRPr="002B5E66">
        <w:rPr>
          <w:lang w:val="en-US"/>
        </w:rPr>
        <w:t>Variabel ini diukur dengan nilai rata-rata dari setiap indikator pada pernyataan kuesioner. Menurut</w:t>
      </w:r>
      <w:r w:rsidR="002B5E66">
        <w:rPr>
          <w:lang w:val="en-US"/>
        </w:rPr>
        <w:t xml:space="preserve"> </w:t>
      </w:r>
      <w:r w:rsidR="002B5E66">
        <w:rPr>
          <w:lang w:val="en-US"/>
        </w:rPr>
        <w:fldChar w:fldCharType="begin" w:fldLock="1"/>
      </w:r>
      <w:r w:rsidR="004C3550">
        <w:rPr>
          <w:lang w:val="en-US"/>
        </w:rPr>
        <w:instrText>ADDIN CSL_CITATION {"citationItems":[{"id":"ITEM-1","itemData":{"ISBN":"9780135766590","abstract":"Menurut Kotler dan Armstrong yang menyatakan bahwa kualitas produk adalah kemampuan sebuah produk dalam memperagakan fungsinya, dalam hal ini termasuk keseluruhan durabilitas, reliabilitas, ketepatan, kemudahan pengoperasian, dan reparasi produk, juga atribut produk lainnya.","author":[{"dropping-particle":"","family":"Kotler","given":"Philip","non-dropping-particle":"","parse-names":false,"suffix":""},{"dropping-particle":"","family":"Amstrong","given":"Gary","non-dropping-particle":"","parse-names":false,"suffix":""}],"id":"ITEM-1","issued":{"date-parts":[["2021"]]},"number-of-pages":"95-264","title":"Principles of markerting","type":"book"},"uris":["http://www.mendeley.com/documents/?uuid=11f775f7-3370-3769-a24c-824aa0d73486"]}],"mendeley":{"formattedCitation":"(Kotler &amp; Amstrong, 2021)","plainTextFormattedCitation":"(Kotler &amp; Amstrong, 2021)","previouslyFormattedCitation":"(Kotler &amp; Amstrong, 2021)"},"properties":{"noteIndex":0},"schema":"https://github.com/citation-style-language/schema/raw/master/csl-citation.json"}</w:instrText>
      </w:r>
      <w:r w:rsidR="002B5E66">
        <w:rPr>
          <w:lang w:val="en-US"/>
        </w:rPr>
        <w:fldChar w:fldCharType="separate"/>
      </w:r>
      <w:r w:rsidR="002B5E66" w:rsidRPr="002B5E66">
        <w:rPr>
          <w:noProof/>
          <w:lang w:val="en-US"/>
        </w:rPr>
        <w:t>(Kotler &amp; Amstrong, 2021)</w:t>
      </w:r>
      <w:r w:rsidR="002B5E66">
        <w:rPr>
          <w:lang w:val="en-US"/>
        </w:rPr>
        <w:fldChar w:fldCharType="end"/>
      </w:r>
      <w:r w:rsidR="002B5E66" w:rsidRPr="002B5E66">
        <w:rPr>
          <w:lang w:val="en-US"/>
        </w:rPr>
        <w:t>,</w:t>
      </w:r>
      <w:r w:rsidR="002B5E66">
        <w:rPr>
          <w:lang w:val="en-US"/>
        </w:rPr>
        <w:t xml:space="preserve"> </w:t>
      </w:r>
      <w:r w:rsidR="002B5E66" w:rsidRPr="002B5E66">
        <w:rPr>
          <w:lang w:val="en-US"/>
        </w:rPr>
        <w:t>pengukuran variabel kep</w:t>
      </w:r>
      <w:r w:rsidR="002B5E66">
        <w:rPr>
          <w:lang w:val="en-US"/>
        </w:rPr>
        <w:t xml:space="preserve">utusan pembelian </w:t>
      </w:r>
      <w:r w:rsidR="002B5E66" w:rsidRPr="002B5E66">
        <w:rPr>
          <w:lang w:val="en-US"/>
        </w:rPr>
        <w:t>ini berdasarkan indikator sebagai berikut:</w:t>
      </w:r>
    </w:p>
    <w:p w14:paraId="202AEF54" w14:textId="77777777" w:rsidR="009C277F" w:rsidRPr="007D5CFB" w:rsidRDefault="00A76CF7" w:rsidP="0007790C">
      <w:pPr>
        <w:pStyle w:val="ListParagraph"/>
        <w:numPr>
          <w:ilvl w:val="0"/>
          <w:numId w:val="39"/>
        </w:numPr>
        <w:spacing w:line="480" w:lineRule="auto"/>
        <w:ind w:left="714" w:right="278" w:hanging="357"/>
        <w:jc w:val="both"/>
        <w:rPr>
          <w:rFonts w:ascii="Times New Roman" w:hAnsi="Times New Roman" w:cs="Times New Roman"/>
          <w:sz w:val="24"/>
          <w:szCs w:val="24"/>
        </w:rPr>
      </w:pPr>
      <w:r w:rsidRPr="007D5CFB">
        <w:rPr>
          <w:rFonts w:ascii="Times New Roman" w:hAnsi="Times New Roman" w:cs="Times New Roman"/>
          <w:sz w:val="24"/>
          <w:szCs w:val="24"/>
        </w:rPr>
        <w:t>Kemantapan pada sebuah produk</w:t>
      </w:r>
    </w:p>
    <w:p w14:paraId="104E9641" w14:textId="48361D18" w:rsidR="009C277F" w:rsidRPr="00061B31" w:rsidRDefault="00AE155F" w:rsidP="0007790C">
      <w:pPr>
        <w:pStyle w:val="ListParagraph"/>
        <w:spacing w:line="480" w:lineRule="auto"/>
        <w:ind w:left="714" w:right="278"/>
        <w:jc w:val="both"/>
        <w:rPr>
          <w:rFonts w:ascii="Times New Roman" w:hAnsi="Times New Roman" w:cs="Times New Roman"/>
          <w:sz w:val="24"/>
          <w:szCs w:val="24"/>
          <w:lang w:val="en-US"/>
        </w:rPr>
      </w:pPr>
      <w:r w:rsidRPr="007D5CFB">
        <w:rPr>
          <w:rFonts w:ascii="Times New Roman" w:hAnsi="Times New Roman" w:cs="Times New Roman"/>
          <w:sz w:val="24"/>
          <w:szCs w:val="24"/>
          <w:lang w:val="en-US"/>
        </w:rPr>
        <w:t xml:space="preserve">Merupakan keyakinan konsumen terhadap kualitas dan manfaat </w:t>
      </w:r>
      <w:r w:rsidR="0050110F" w:rsidRPr="0050110F">
        <w:rPr>
          <w:rFonts w:ascii="Times New Roman" w:hAnsi="Times New Roman" w:cs="Times New Roman"/>
          <w:i/>
          <w:sz w:val="24"/>
          <w:szCs w:val="24"/>
          <w:lang w:val="en-US"/>
        </w:rPr>
        <w:t>Game</w:t>
      </w:r>
      <w:r w:rsidRPr="007D5CFB">
        <w:rPr>
          <w:rFonts w:ascii="Times New Roman" w:hAnsi="Times New Roman" w:cs="Times New Roman"/>
          <w:sz w:val="24"/>
          <w:szCs w:val="24"/>
          <w:lang w:val="en-US"/>
        </w:rPr>
        <w:t xml:space="preserve"> digital </w:t>
      </w:r>
      <w:r w:rsidRPr="00061B31">
        <w:rPr>
          <w:rFonts w:ascii="Times New Roman" w:hAnsi="Times New Roman" w:cs="Times New Roman"/>
          <w:sz w:val="24"/>
          <w:szCs w:val="24"/>
          <w:lang w:val="en-US"/>
        </w:rPr>
        <w:t xml:space="preserve">yang dipilih di platform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sehingga menimbulkan rasa puas dan percaya untuk membelinya.</w:t>
      </w:r>
      <w:r w:rsidR="0060577A" w:rsidRPr="00061B31">
        <w:rPr>
          <w:rFonts w:ascii="Times New Roman" w:hAnsi="Times New Roman" w:cs="Times New Roman"/>
          <w:sz w:val="24"/>
          <w:szCs w:val="24"/>
          <w:lang w:val="en-US"/>
        </w:rPr>
        <w:t xml:space="preserve"> Indikator ini diukur melalui pernyataan nomor 1, 2, dan 3 dalam kuesioner.</w:t>
      </w:r>
    </w:p>
    <w:p w14:paraId="7312EA52" w14:textId="77777777" w:rsidR="009C277F" w:rsidRPr="00061B31" w:rsidRDefault="00A76CF7" w:rsidP="0007790C">
      <w:pPr>
        <w:pStyle w:val="ListParagraph"/>
        <w:numPr>
          <w:ilvl w:val="0"/>
          <w:numId w:val="39"/>
        </w:numPr>
        <w:spacing w:line="480" w:lineRule="auto"/>
        <w:ind w:left="714" w:right="278" w:hanging="357"/>
        <w:jc w:val="both"/>
        <w:rPr>
          <w:rFonts w:ascii="Times New Roman" w:hAnsi="Times New Roman" w:cs="Times New Roman"/>
          <w:sz w:val="24"/>
          <w:szCs w:val="24"/>
        </w:rPr>
      </w:pPr>
      <w:r w:rsidRPr="00061B31">
        <w:rPr>
          <w:rFonts w:ascii="Times New Roman" w:hAnsi="Times New Roman" w:cs="Times New Roman"/>
          <w:sz w:val="24"/>
          <w:szCs w:val="24"/>
        </w:rPr>
        <w:t>Kebiasaan dalam membeli produk</w:t>
      </w:r>
    </w:p>
    <w:p w14:paraId="3AE4727D" w14:textId="2A54E9F8" w:rsidR="004A1842" w:rsidRPr="00061B31" w:rsidRDefault="001F574F" w:rsidP="0007790C">
      <w:pPr>
        <w:pStyle w:val="ListParagraph"/>
        <w:spacing w:line="480" w:lineRule="auto"/>
        <w:ind w:left="714" w:right="278"/>
        <w:jc w:val="both"/>
        <w:rPr>
          <w:rFonts w:ascii="Times New Roman" w:hAnsi="Times New Roman" w:cs="Times New Roman"/>
          <w:sz w:val="24"/>
          <w:szCs w:val="24"/>
          <w:lang w:val="en-US"/>
        </w:rPr>
      </w:pPr>
      <w:r w:rsidRPr="00061B31">
        <w:rPr>
          <w:rFonts w:ascii="Times New Roman" w:hAnsi="Times New Roman" w:cs="Times New Roman"/>
          <w:sz w:val="24"/>
          <w:szCs w:val="24"/>
          <w:lang w:val="en-US"/>
        </w:rPr>
        <w:t xml:space="preserve">Merupakan kecenderungan konsumen untuk melakukan pembelian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 secara berulang di platform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xml:space="preserve"> dengan pola yang relatif sama karena sudah terbiasa membeli produk tersebut.</w:t>
      </w:r>
      <w:r w:rsidR="0060577A" w:rsidRPr="00061B31">
        <w:rPr>
          <w:rFonts w:ascii="Times New Roman" w:hAnsi="Times New Roman" w:cs="Times New Roman"/>
          <w:sz w:val="24"/>
          <w:szCs w:val="24"/>
          <w:lang w:val="en-US"/>
        </w:rPr>
        <w:t xml:space="preserve"> Indikator ini diukur melalui pernyataan nomor 4, 5, dan 6 dalam kuesioner.</w:t>
      </w:r>
    </w:p>
    <w:p w14:paraId="32E6B5F5" w14:textId="77777777" w:rsidR="009C277F" w:rsidRPr="00061B31" w:rsidRDefault="00A76CF7" w:rsidP="0007790C">
      <w:pPr>
        <w:pStyle w:val="ListParagraph"/>
        <w:numPr>
          <w:ilvl w:val="0"/>
          <w:numId w:val="39"/>
        </w:numPr>
        <w:spacing w:line="480" w:lineRule="auto"/>
        <w:ind w:left="714" w:hanging="357"/>
        <w:jc w:val="both"/>
        <w:rPr>
          <w:rFonts w:ascii="Times New Roman" w:hAnsi="Times New Roman" w:cs="Times New Roman"/>
          <w:sz w:val="24"/>
          <w:szCs w:val="24"/>
        </w:rPr>
      </w:pPr>
      <w:r w:rsidRPr="00061B31">
        <w:rPr>
          <w:rFonts w:ascii="Times New Roman" w:hAnsi="Times New Roman" w:cs="Times New Roman"/>
          <w:sz w:val="24"/>
          <w:szCs w:val="24"/>
        </w:rPr>
        <w:t>Memberikan rekomendasi kepada orang lain</w:t>
      </w:r>
    </w:p>
    <w:p w14:paraId="71B92CB0" w14:textId="277024B2" w:rsidR="004A1842" w:rsidRPr="0060577A" w:rsidRDefault="008D29D0" w:rsidP="0007790C">
      <w:pPr>
        <w:pStyle w:val="ListParagraph"/>
        <w:spacing w:line="480" w:lineRule="auto"/>
        <w:ind w:left="714"/>
        <w:jc w:val="both"/>
        <w:rPr>
          <w:rFonts w:ascii="Times New Roman" w:hAnsi="Times New Roman" w:cs="Times New Roman"/>
          <w:sz w:val="24"/>
          <w:szCs w:val="24"/>
          <w:lang w:val="en-US"/>
        </w:rPr>
      </w:pPr>
      <w:r w:rsidRPr="00061B31">
        <w:rPr>
          <w:rFonts w:ascii="Times New Roman" w:hAnsi="Times New Roman" w:cs="Times New Roman"/>
          <w:sz w:val="24"/>
          <w:szCs w:val="24"/>
        </w:rPr>
        <w:t xml:space="preserve">Merupakan dorongan konsumen untuk menyarankan atau merekomendasikan </w:t>
      </w:r>
      <w:r w:rsidR="0050110F" w:rsidRPr="0050110F">
        <w:rPr>
          <w:rFonts w:ascii="Times New Roman" w:hAnsi="Times New Roman" w:cs="Times New Roman"/>
          <w:i/>
          <w:sz w:val="24"/>
          <w:szCs w:val="24"/>
        </w:rPr>
        <w:t>Game</w:t>
      </w:r>
      <w:r w:rsidRPr="00061B31">
        <w:rPr>
          <w:rFonts w:ascii="Times New Roman" w:hAnsi="Times New Roman" w:cs="Times New Roman"/>
          <w:sz w:val="24"/>
          <w:szCs w:val="24"/>
        </w:rPr>
        <w:t xml:space="preserve"> digital di platform </w:t>
      </w:r>
      <w:r w:rsidR="00943CB4" w:rsidRPr="00943CB4">
        <w:rPr>
          <w:rFonts w:ascii="Times New Roman" w:hAnsi="Times New Roman" w:cs="Times New Roman"/>
          <w:i/>
          <w:sz w:val="24"/>
          <w:szCs w:val="24"/>
        </w:rPr>
        <w:t>Steam</w:t>
      </w:r>
      <w:r w:rsidRPr="00061B31">
        <w:rPr>
          <w:rFonts w:ascii="Times New Roman" w:hAnsi="Times New Roman" w:cs="Times New Roman"/>
          <w:sz w:val="24"/>
          <w:szCs w:val="24"/>
        </w:rPr>
        <w:t xml:space="preserve"> kepada orang lain berdasarkan pengalaman positif yang dirasakan saat membeli atau menggunakan produk tersebut.</w:t>
      </w:r>
      <w:r w:rsidR="0060577A" w:rsidRPr="00061B31">
        <w:rPr>
          <w:rFonts w:ascii="Times New Roman" w:hAnsi="Times New Roman" w:cs="Times New Roman"/>
          <w:sz w:val="24"/>
          <w:szCs w:val="24"/>
          <w:lang w:val="en-US"/>
        </w:rPr>
        <w:t xml:space="preserve"> Indikator ini diukur melalui pernyataan nomor 7, 8, dan 9 dalam kuesioner.</w:t>
      </w:r>
    </w:p>
    <w:p w14:paraId="4AB56B48" w14:textId="681D52AF" w:rsidR="009C277F" w:rsidRPr="007D5CFB" w:rsidRDefault="00A76CF7" w:rsidP="0007790C">
      <w:pPr>
        <w:pStyle w:val="ListParagraph"/>
        <w:numPr>
          <w:ilvl w:val="0"/>
          <w:numId w:val="39"/>
        </w:numPr>
        <w:spacing w:line="480" w:lineRule="auto"/>
        <w:ind w:left="714" w:hanging="357"/>
        <w:jc w:val="both"/>
        <w:rPr>
          <w:rFonts w:ascii="Times New Roman" w:hAnsi="Times New Roman" w:cs="Times New Roman"/>
          <w:sz w:val="24"/>
          <w:szCs w:val="24"/>
        </w:rPr>
      </w:pPr>
      <w:r w:rsidRPr="007D5CFB">
        <w:rPr>
          <w:rFonts w:ascii="Times New Roman" w:hAnsi="Times New Roman" w:cs="Times New Roman"/>
          <w:sz w:val="24"/>
          <w:szCs w:val="24"/>
        </w:rPr>
        <w:t xml:space="preserve">Melakukan </w:t>
      </w:r>
      <w:r w:rsidR="00A6588E" w:rsidRPr="007D5CFB">
        <w:rPr>
          <w:rFonts w:ascii="Times New Roman" w:hAnsi="Times New Roman" w:cs="Times New Roman"/>
          <w:sz w:val="24"/>
          <w:szCs w:val="24"/>
          <w:lang w:val="en-US"/>
        </w:rPr>
        <w:t>p</w:t>
      </w:r>
      <w:r w:rsidRPr="007D5CFB">
        <w:rPr>
          <w:rFonts w:ascii="Times New Roman" w:hAnsi="Times New Roman" w:cs="Times New Roman"/>
          <w:sz w:val="24"/>
          <w:szCs w:val="24"/>
        </w:rPr>
        <w:t xml:space="preserve">embelian </w:t>
      </w:r>
      <w:r w:rsidR="00A6588E" w:rsidRPr="007D5CFB">
        <w:rPr>
          <w:rFonts w:ascii="Times New Roman" w:hAnsi="Times New Roman" w:cs="Times New Roman"/>
          <w:sz w:val="24"/>
          <w:szCs w:val="24"/>
          <w:lang w:val="en-US"/>
        </w:rPr>
        <w:t>u</w:t>
      </w:r>
      <w:r w:rsidRPr="007D5CFB">
        <w:rPr>
          <w:rFonts w:ascii="Times New Roman" w:hAnsi="Times New Roman" w:cs="Times New Roman"/>
          <w:sz w:val="24"/>
          <w:szCs w:val="24"/>
        </w:rPr>
        <w:t>lang</w:t>
      </w:r>
    </w:p>
    <w:p w14:paraId="4C93F6B5" w14:textId="70234505" w:rsidR="00FA11FB" w:rsidRPr="0007790C" w:rsidRDefault="00CA4820" w:rsidP="0007790C">
      <w:pPr>
        <w:pStyle w:val="ListParagraph"/>
        <w:spacing w:after="0" w:line="480" w:lineRule="auto"/>
        <w:ind w:left="714"/>
        <w:jc w:val="both"/>
        <w:rPr>
          <w:rFonts w:ascii="Times New Roman" w:hAnsi="Times New Roman" w:cs="Times New Roman"/>
          <w:sz w:val="24"/>
          <w:szCs w:val="24"/>
        </w:rPr>
      </w:pPr>
      <w:r w:rsidRPr="00061B31">
        <w:rPr>
          <w:rFonts w:ascii="Times New Roman" w:hAnsi="Times New Roman" w:cs="Times New Roman"/>
          <w:sz w:val="24"/>
          <w:szCs w:val="24"/>
          <w:lang w:val="en-US"/>
        </w:rPr>
        <w:lastRenderedPageBreak/>
        <w:t xml:space="preserve">Merupakan tindakan konsumen untuk membeli kembali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 yang sama atau produk serupa di platform </w:t>
      </w:r>
      <w:r w:rsidR="00943CB4" w:rsidRPr="00943CB4">
        <w:rPr>
          <w:rFonts w:ascii="Times New Roman" w:hAnsi="Times New Roman" w:cs="Times New Roman"/>
          <w:i/>
          <w:sz w:val="24"/>
          <w:szCs w:val="24"/>
          <w:lang w:val="en-US"/>
        </w:rPr>
        <w:t>Steam</w:t>
      </w:r>
      <w:r w:rsidRPr="00061B31">
        <w:rPr>
          <w:rFonts w:ascii="Times New Roman" w:hAnsi="Times New Roman" w:cs="Times New Roman"/>
          <w:sz w:val="24"/>
          <w:szCs w:val="24"/>
          <w:lang w:val="en-US"/>
        </w:rPr>
        <w:t xml:space="preserve"> karena merasa puas terhadap kualitas dan manfaat produk sebelumnya.</w:t>
      </w:r>
      <w:r w:rsidR="0060577A" w:rsidRPr="00061B31">
        <w:rPr>
          <w:rFonts w:ascii="Times New Roman" w:hAnsi="Times New Roman" w:cs="Times New Roman"/>
          <w:sz w:val="24"/>
          <w:szCs w:val="24"/>
          <w:lang w:val="en-US"/>
        </w:rPr>
        <w:t xml:space="preserve"> Indikator ini diukur melalui pernyataan nomor 10, 11, dan 12 dalam kuesioner.</w:t>
      </w:r>
    </w:p>
    <w:p w14:paraId="28612136" w14:textId="5D67D061" w:rsidR="00FA11FB" w:rsidRDefault="007E671A" w:rsidP="00F52360">
      <w:pPr>
        <w:pStyle w:val="sub3"/>
        <w:keepNext/>
        <w:spacing w:after="0"/>
      </w:pPr>
      <w:r>
        <w:t xml:space="preserve"> </w:t>
      </w:r>
      <w:bookmarkStart w:id="38" w:name="_Toc220095347"/>
      <w:r w:rsidR="00FA11FB">
        <w:t>Populasi dan Sampel</w:t>
      </w:r>
      <w:bookmarkEnd w:id="38"/>
    </w:p>
    <w:p w14:paraId="4D5D0738" w14:textId="205160D2" w:rsidR="00FA11FB" w:rsidRDefault="0065149D" w:rsidP="00F52360">
      <w:pPr>
        <w:pStyle w:val="sub3anak-anak"/>
        <w:keepNext/>
      </w:pPr>
      <w:r>
        <w:t xml:space="preserve"> </w:t>
      </w:r>
      <w:bookmarkStart w:id="39" w:name="_Toc220095348"/>
      <w:r w:rsidR="00FA11FB">
        <w:t>Populasi</w:t>
      </w:r>
      <w:bookmarkEnd w:id="39"/>
    </w:p>
    <w:p w14:paraId="4AED2729" w14:textId="06C8BFCA" w:rsidR="003D75E5" w:rsidRPr="00AE1F8F" w:rsidRDefault="00AE1F8F" w:rsidP="0007790C">
      <w:pPr>
        <w:pStyle w:val="BodyText"/>
        <w:spacing w:line="480" w:lineRule="auto"/>
        <w:ind w:right="279" w:firstLine="544"/>
        <w:jc w:val="both"/>
        <w:rPr>
          <w:lang w:val="en-US"/>
        </w:rPr>
      </w:pPr>
      <w:r w:rsidRPr="00AE1F8F">
        <w:rPr>
          <w:lang w:val="en-US"/>
        </w:rPr>
        <w:t xml:space="preserve">Populasi merupakan sekumpulan objek yang dicirikan oleh kriteria tertentu, yang dapat mencakup individu atau dokumen, yang berfungsi sebagai subjek penelitian. Definisi </w:t>
      </w:r>
      <w:r>
        <w:rPr>
          <w:lang w:val="en-US"/>
        </w:rPr>
        <w:t>tersebut</w:t>
      </w:r>
      <w:r w:rsidRPr="00AE1F8F">
        <w:rPr>
          <w:lang w:val="en-US"/>
        </w:rPr>
        <w:t xml:space="preserve"> membantu peneliti dalam mengidentifikasi dan mengoperasionalkan populasi target mereka secara akurat untuk stud</w:t>
      </w:r>
      <w:r>
        <w:rPr>
          <w:lang w:val="en-US"/>
        </w:rPr>
        <w:t xml:space="preserve">i </w:t>
      </w:r>
      <w:r>
        <w:rPr>
          <w:lang w:val="en-US"/>
        </w:rPr>
        <w:fldChar w:fldCharType="begin" w:fldLock="1"/>
      </w:r>
      <w:r w:rsidR="00FF49CA">
        <w:rPr>
          <w:lang w:val="en-US"/>
        </w:rPr>
        <w:instrText>ADDIN CSL_CITATION {"citationItems":[{"id":"ITEM-1","itemData":{"DOI":"10.28945/4766","ISSN":"15568873","abstract":"Aim/Purpose The purpose of this article is to present clear definitions of the population structures essential to research, to provide examples of how these structures are described within research, and to propose a basic structure that novice researchers may use to ensure a clearly and completely defined population of interest and sample from which they will collect data. Background Novice researchers, especially doctoral students, experience challenges when describing and distinguishing between populations and samples. Clearly defining and describing research structural elements, to include populations and the sample, provides needed scaffolding to doctoral students. Methodology The systematic review of 65 empirical research articles and research texts provided peer-reviewed support for presenting consistent population- and sample-related definitions and exemplars. Contribution This article provides clear definitions of the population structures essential to research, with examples of how these structures, beginning with the unit of analysis, are described within research. With this defined, we examine the population subsets and what characterizes them. The proposed writing structure provides doctoral students a model for developing the relevant population and sample descriptions in their dissertations and other research. Findings The article describes that although many definitions and uses are relatively consistent within the literature, there are epistemological differences between research designs that do not allow for a one-size-fits-all definition for all terms. We provide methods for defining populations and the sample, selecting a sample from the population, and the arguments for and against each of the methods. Recommendations Social science research faculty seek structured ways in which to present key re-for Practitioners search elements to doctoral students and to provide a model by which they may write the dissertation. The article offers contemporary examples from the peer-reviewed literature to support these aims. Recommendations Novice researchers may wish to use the recommended framework within this for Researchers article when developing the relevant section of the dissertation. Doing so provides an itemized checklist of writing descriptions, ensuring a more complete and comprehensive description of the study population and sample. Impact on Society The scientific method provides a consistent methodological approach to researching and…","author":[{"dropping-particle":"","family":"Casteel","given":"Alex","non-dropping-particle":"","parse-names":false,"suffix":""},{"dropping-particle":"","family":"Bridier","given":"Nancy L.","non-dropping-particle":"","parse-names":false,"suffix":""}],"container-title":"International Journal of Doctoral Studies","id":"ITEM-1","issued":{"date-parts":[["2021"]]},"page":"339-362","publisher":"Informing Science Institute","title":"Describing populations and samples in doctoral student research","type":"article-journal","volume":"16"},"uris":["http://www.mendeley.com/documents/?uuid=275185d4-309c-3cc4-a4f9-dadb2374d8aa"]}],"mendeley":{"formattedCitation":"(Casteel &amp; Bridier, 2021)","plainTextFormattedCitation":"(Casteel &amp; Bridier, 2021)","previouslyFormattedCitation":"(Casteel &amp; Bridier, 2021)"},"properties":{"noteIndex":0},"schema":"https://github.com/citation-style-language/schema/raw/master/csl-citation.json"}</w:instrText>
      </w:r>
      <w:r>
        <w:rPr>
          <w:lang w:val="en-US"/>
        </w:rPr>
        <w:fldChar w:fldCharType="separate"/>
      </w:r>
      <w:r w:rsidRPr="00AE1F8F">
        <w:rPr>
          <w:noProof/>
          <w:lang w:val="en-US"/>
        </w:rPr>
        <w:t>(Casteel &amp; Bridier, 2021)</w:t>
      </w:r>
      <w:r>
        <w:rPr>
          <w:lang w:val="en-US"/>
        </w:rPr>
        <w:fldChar w:fldCharType="end"/>
      </w:r>
      <w:r>
        <w:rPr>
          <w:lang w:val="en-US"/>
        </w:rPr>
        <w:t>.</w:t>
      </w:r>
      <w:r w:rsidR="008E5497">
        <w:rPr>
          <w:lang w:val="en-US"/>
        </w:rPr>
        <w:t xml:space="preserve"> </w:t>
      </w:r>
      <w:r w:rsidR="008E5497">
        <w:t>Penelitian ini menggunakan populasi mahasiswa</w:t>
      </w:r>
      <w:r w:rsidR="00723A7C">
        <w:rPr>
          <w:lang w:val="en-US"/>
        </w:rPr>
        <w:t xml:space="preserve"> S1</w:t>
      </w:r>
      <w:r w:rsidR="008E5497">
        <w:t xml:space="preserve"> Universitas Mulawarman</w:t>
      </w:r>
      <w:r w:rsidR="0016651D">
        <w:rPr>
          <w:lang w:val="en-US"/>
        </w:rPr>
        <w:t xml:space="preserve"> Samarinda</w:t>
      </w:r>
      <w:r w:rsidR="008E5497">
        <w:t xml:space="preserve"> </w:t>
      </w:r>
      <w:r w:rsidR="008E5497">
        <w:rPr>
          <w:lang w:val="en-US"/>
        </w:rPr>
        <w:t xml:space="preserve">yaitu </w:t>
      </w:r>
      <w:r w:rsidR="008E5497">
        <w:t xml:space="preserve">sebanyak </w:t>
      </w:r>
      <w:r w:rsidR="0016651D">
        <w:rPr>
          <w:lang w:val="en-US"/>
        </w:rPr>
        <w:t>32.254</w:t>
      </w:r>
      <w:r w:rsidR="008E5497">
        <w:t xml:space="preserve"> orang</w:t>
      </w:r>
      <w:r w:rsidR="0025647C">
        <w:rPr>
          <w:lang w:val="en-US"/>
        </w:rPr>
        <w:t xml:space="preserve"> </w:t>
      </w:r>
      <w:r w:rsidR="0025647C">
        <w:fldChar w:fldCharType="begin" w:fldLock="1"/>
      </w:r>
      <w:r w:rsidR="000E715B">
        <w:instrText>ADDIN CSL_CITATION {"citationItems":[{"id":"ITEM-1","itemData":{"URL":"https://unmul.ac.id/content/profil-unmul","accessed":{"date-parts":[["2026","1","23"]]},"author":[{"dropping-particle":"","family":"Universitas Mulawarman","given":"","non-dropping-particle":"","parse-names":false,"suffix":""}],"id":"ITEM-1","issued":{"date-parts":[["2025"]]},"title":"Profil Universitas Mulawarman","type":"webpage"},"uris":["http://www.mendeley.com/documents/?uuid=876707c8-8bb3-335b-8fd0-4279b781bef4"]}],"mendeley":{"formattedCitation":"(Universitas Mulawarman, 2025)","plainTextFormattedCitation":"(Universitas Mulawarman, 2025)","previouslyFormattedCitation":"(Universitas Mulawarman, 2025)"},"properties":{"noteIndex":0},"schema":"https://github.com/citation-style-language/schema/raw/master/csl-citation.json"}</w:instrText>
      </w:r>
      <w:r w:rsidR="0025647C">
        <w:fldChar w:fldCharType="separate"/>
      </w:r>
      <w:r w:rsidR="0025647C" w:rsidRPr="0025647C">
        <w:rPr>
          <w:noProof/>
        </w:rPr>
        <w:t>(Universitas Mulawarman,</w:t>
      </w:r>
      <w:r w:rsidR="0025647C">
        <w:rPr>
          <w:noProof/>
          <w:lang w:val="en-US"/>
        </w:rPr>
        <w:t xml:space="preserve"> </w:t>
      </w:r>
      <w:r w:rsidR="0025647C" w:rsidRPr="0025647C">
        <w:rPr>
          <w:noProof/>
        </w:rPr>
        <w:t>2025)</w:t>
      </w:r>
      <w:r w:rsidR="0025647C">
        <w:fldChar w:fldCharType="end"/>
      </w:r>
      <w:r w:rsidR="008E5497">
        <w:t>.</w:t>
      </w:r>
      <w:r w:rsidR="00C47506">
        <w:rPr>
          <w:rFonts w:eastAsiaTheme="minorEastAsia"/>
          <w:lang w:val="en-US"/>
        </w:rPr>
        <w:t xml:space="preserve"> </w:t>
      </w:r>
      <w:r w:rsidR="00223EEA" w:rsidRPr="002B1803">
        <w:rPr>
          <w:rFonts w:eastAsiaTheme="minorEastAsia"/>
        </w:rPr>
        <w:t>Data diperoleh</w:t>
      </w:r>
      <w:r w:rsidR="00B25DCF">
        <w:rPr>
          <w:rFonts w:eastAsiaTheme="minorEastAsia"/>
          <w:lang w:val="en-US"/>
        </w:rPr>
        <w:t xml:space="preserve"> </w:t>
      </w:r>
      <w:r w:rsidR="00223EEA" w:rsidRPr="002B1803">
        <w:rPr>
          <w:rFonts w:eastAsiaTheme="minorEastAsia"/>
        </w:rPr>
        <w:t>melalui webstite</w:t>
      </w:r>
      <w:r w:rsidR="00104DF9">
        <w:rPr>
          <w:rFonts w:eastAsiaTheme="minorEastAsia"/>
          <w:lang w:val="en-US"/>
        </w:rPr>
        <w:t xml:space="preserve"> </w:t>
      </w:r>
      <w:r w:rsidR="0016651D">
        <w:t>Universitas Mulawarman</w:t>
      </w:r>
      <w:r w:rsidR="00223EEA" w:rsidRPr="002B1803">
        <w:rPr>
          <w:rFonts w:eastAsiaTheme="minorEastAsia"/>
        </w:rPr>
        <w:t>.</w:t>
      </w:r>
      <w:r w:rsidR="00FF49CA">
        <w:rPr>
          <w:lang w:val="en-US"/>
        </w:rPr>
        <w:t xml:space="preserve"> </w:t>
      </w:r>
      <w:r w:rsidR="00FF49CA" w:rsidRPr="00FF49CA">
        <w:rPr>
          <w:lang w:val="en-US"/>
        </w:rPr>
        <w:t>Akan tetapi, tidak seluruh mahasiswa yang termasuk dalam populasi tersebut dijadikan objek penelitian. Hal ini disebabkan oleh adanya keterbatasan tenaga, waktu, biaya, dan pikiran, sehingga peneliti menetapkan penggunaan sampel yang dianggap mampu mewakili populasi untuk dijadikan objek penelitian sekaligus sebagai sumber data</w:t>
      </w:r>
      <w:r w:rsidR="00FF49CA">
        <w:rPr>
          <w:lang w:val="en-US"/>
        </w:rPr>
        <w:t xml:space="preserve"> </w:t>
      </w:r>
      <w:r w:rsidR="00FF49CA">
        <w:rPr>
          <w:lang w:val="en-US"/>
        </w:rPr>
        <w:fldChar w:fldCharType="begin" w:fldLock="1"/>
      </w:r>
      <w:r w:rsidR="009E6C64">
        <w:rPr>
          <w:lang w:val="en-US"/>
        </w:rPr>
        <w:instrText>ADDIN CSL_CITATION {"citationItems":[{"id":"ITEM-1","itemData":{"ISBN":"978-602-289-533-6","author":[{"dropping-particle":"","family":"Sugiyono","given":"","non-dropping-particle":"","parse-names":false,"suffix":""}],"id":"ITEM-1","issued":{"date-parts":[["2020"]]},"publisher":"Alfabeta","publisher-place":"Bandung","title":"Metode penelitian kuantitatif, kualitatif dan R&amp;D","type":"book"},"uris":["http://www.mendeley.com/documents/?uuid=3700a458-0288-3f2f-a59b-a7df2012d229"]}],"mendeley":{"formattedCitation":"(Sugiyono, 2020)","plainTextFormattedCitation":"(Sugiyono, 2020)","previouslyFormattedCitation":"(Sugiyono, 2020)"},"properties":{"noteIndex":0},"schema":"https://github.com/citation-style-language/schema/raw/master/csl-citation.json"}</w:instrText>
      </w:r>
      <w:r w:rsidR="00FF49CA">
        <w:rPr>
          <w:lang w:val="en-US"/>
        </w:rPr>
        <w:fldChar w:fldCharType="separate"/>
      </w:r>
      <w:r w:rsidR="00FF49CA" w:rsidRPr="00FF49CA">
        <w:rPr>
          <w:noProof/>
          <w:lang w:val="en-US"/>
        </w:rPr>
        <w:t>(Sugiyono, 2020)</w:t>
      </w:r>
      <w:r w:rsidR="00FF49CA">
        <w:rPr>
          <w:lang w:val="en-US"/>
        </w:rPr>
        <w:fldChar w:fldCharType="end"/>
      </w:r>
      <w:r w:rsidR="00FF49CA" w:rsidRPr="00FF49CA">
        <w:rPr>
          <w:lang w:val="en-US"/>
        </w:rPr>
        <w:t>.</w:t>
      </w:r>
    </w:p>
    <w:p w14:paraId="23C4831C" w14:textId="143A4FBC" w:rsidR="00FA11FB" w:rsidRPr="00D626D9" w:rsidRDefault="0065149D" w:rsidP="0065149D">
      <w:pPr>
        <w:pStyle w:val="sub3anak-anak"/>
      </w:pPr>
      <w:r>
        <w:t xml:space="preserve"> </w:t>
      </w:r>
      <w:bookmarkStart w:id="40" w:name="_Toc220095349"/>
      <w:r w:rsidR="00FA11FB">
        <w:t>Sampel</w:t>
      </w:r>
      <w:bookmarkEnd w:id="40"/>
    </w:p>
    <w:p w14:paraId="41EDCD36" w14:textId="57E71269" w:rsidR="00BB78F9" w:rsidRDefault="008338EF" w:rsidP="0007790C">
      <w:pPr>
        <w:pStyle w:val="BodyText"/>
        <w:spacing w:line="480" w:lineRule="auto"/>
        <w:ind w:right="280" w:firstLine="544"/>
        <w:jc w:val="both"/>
        <w:rPr>
          <w:lang w:val="en-US"/>
        </w:rPr>
      </w:pPr>
      <w:r>
        <w:rPr>
          <w:lang w:val="en-US"/>
        </w:rPr>
        <w:t xml:space="preserve">Menurut </w:t>
      </w:r>
      <w:r>
        <w:rPr>
          <w:lang w:val="en-US"/>
        </w:rPr>
        <w:fldChar w:fldCharType="begin" w:fldLock="1"/>
      </w:r>
      <w:r w:rsidR="009C1B0F">
        <w:rPr>
          <w:lang w:val="en-US"/>
        </w:rPr>
        <w:instrText>ADDIN CSL_CITATION {"citationItems":[{"id":"ITEM-1","itemData":{"DOI":"10.1136/bmjmed-2022-000399","ISSN":"2754-0413","abstract":"Medical and population health science researchers frequently make ambiguous statements about whether they believe their study sample or results are representative of some (implicit or explicit) target population. This article provides a comprehensive definition of representativeness, with the goal of capturing the different ways in which a study can be representative of a target population. It is proposed that a study is representative if the estimate obtained in the study sample is generalisable to the target population (owing to representative sampling, estimation of stratum specific effects, or quantitative methods to generalise or transport estimates) or the interpretation of the results is generalisable to the target population (based on fundamental scientific premises and substantive background knowledge). This definition is explored in the context of four covid-19 studies, ranging from laboratory science to descriptive epidemiology. All statements regarding representativeness should make clear the way in which the study results generalise, the target population the results are being generalised to, and the assumptions that must hold for that generalisation to be scientifically or statistically justifiable.","author":[{"dropping-particle":"","family":"Rudolph","given":"Jacqueline E","non-dropping-particle":"","parse-names":false,"suffix":""},{"dropping-particle":"","family":"Zhong","given":"Yongqi","non-dropping-particle":"","parse-names":false,"suffix":""},{"dropping-particle":"","family":"Duggal","given":"Priya","non-dropping-particle":"","parse-names":false,"suffix":""},{"dropping-particle":"","family":"Mehta","given":"Shruti H","non-dropping-particle":"","parse-names":false,"suffix":""},{"dropping-particle":"","family":"Lau","given":"Bryan","non-dropping-particle":"","parse-names":false,"suffix":""}],"container-title":"BMJ Medicine","id":"ITEM-1","issue":"1","issued":{"date-parts":[["2023","5"]]},"page":"1-7","publisher":"BMJ","title":"Defining representativeness of study samples in medical and population health research","type":"article-journal","volume":"2"},"uris":["http://www.mendeley.com/documents/?uuid=453e5bd6-c75a-3bd3-9935-382e4f2398bd"]}],"mendeley":{"formattedCitation":"(Rudolph et al., 2023)","plainTextFormattedCitation":"(Rudolph et al., 2023)","previouslyFormattedCitation":"(Rudolph et al., 2023)"},"properties":{"noteIndex":0},"schema":"https://github.com/citation-style-language/schema/raw/master/csl-citation.json"}</w:instrText>
      </w:r>
      <w:r>
        <w:rPr>
          <w:lang w:val="en-US"/>
        </w:rPr>
        <w:fldChar w:fldCharType="separate"/>
      </w:r>
      <w:r w:rsidRPr="008338EF">
        <w:rPr>
          <w:noProof/>
          <w:lang w:val="en-US"/>
        </w:rPr>
        <w:t>(Rudolph et al., 2023)</w:t>
      </w:r>
      <w:r>
        <w:rPr>
          <w:lang w:val="en-US"/>
        </w:rPr>
        <w:fldChar w:fldCharType="end"/>
      </w:r>
      <w:r>
        <w:t>, sampel merupakan bagian dari populasi yang dianggap mewakili apabila hasilnya dapat digeneralisasi, baik dalam bentuk estimasi maupun interpretasi, dengan berlandaskan pada karakteristik yang jelas serta asumsi mengenai populasi yang diwakilinya.</w:t>
      </w:r>
      <w:r w:rsidR="009C1B0F" w:rsidRPr="009C1B0F">
        <w:t xml:space="preserve"> </w:t>
      </w:r>
      <w:r w:rsidR="009C1B0F">
        <w:t>Pengambilan</w:t>
      </w:r>
      <w:r w:rsidR="009C1B0F">
        <w:rPr>
          <w:spacing w:val="-15"/>
        </w:rPr>
        <w:t xml:space="preserve"> </w:t>
      </w:r>
      <w:r w:rsidR="009C1B0F">
        <w:lastRenderedPageBreak/>
        <w:t>sampel</w:t>
      </w:r>
      <w:r w:rsidR="009C1B0F">
        <w:rPr>
          <w:spacing w:val="-15"/>
        </w:rPr>
        <w:t xml:space="preserve"> </w:t>
      </w:r>
      <w:r w:rsidR="009C1B0F">
        <w:t>penelitian</w:t>
      </w:r>
      <w:r w:rsidR="009C1B0F">
        <w:rPr>
          <w:spacing w:val="-15"/>
        </w:rPr>
        <w:t xml:space="preserve"> </w:t>
      </w:r>
      <w:r w:rsidR="009C1B0F">
        <w:t xml:space="preserve">ini menggunakan metode </w:t>
      </w:r>
      <w:r w:rsidR="009C1B0F">
        <w:rPr>
          <w:i/>
        </w:rPr>
        <w:t xml:space="preserve">Purposive Sampling. Purposive Sampling </w:t>
      </w:r>
      <w:r w:rsidR="009C1B0F">
        <w:t xml:space="preserve">adalah teknik penentuan sampel yang didasarkan pada </w:t>
      </w:r>
      <w:r w:rsidR="00843674">
        <w:rPr>
          <w:lang w:val="en-US"/>
        </w:rPr>
        <w:t>kriteria</w:t>
      </w:r>
      <w:r w:rsidR="009C1B0F">
        <w:t xml:space="preserve"> tertentu yang relevan dengan tujuan penelitian</w:t>
      </w:r>
      <w:r w:rsidR="009C1B0F">
        <w:rPr>
          <w:lang w:val="en-US"/>
        </w:rPr>
        <w:t xml:space="preserve"> </w:t>
      </w:r>
      <w:r w:rsidR="009C1B0F">
        <w:fldChar w:fldCharType="begin" w:fldLock="1"/>
      </w:r>
      <w:r w:rsidR="002133C3">
        <w:instrText>ADDIN CSL_CITATION {"citationItems":[{"id":"ITEM-1","itemData":{"DOI":"10.1177/0253717620977000","ISSN":"09751564","abstract":"Most research is conducted on convenience and purposive samples that may be randomly or nonrandomly drawn. A convenience sample is the one that is drawn from a source that is conveniently accessible to the researcher. A purposive sample is the one whose characteristics are defined for a purpose that is relevant to the study. The findings of a study based on convenience and purposive sampling can only be generalized to the (sub)population from which the sample is drawn and not to the entire population. This article explains the concepts involved with the help of examples of both good and bad sampling practice. Database studies and studies with enriched designs are cited as special examples of convenience and purposive sampling. Issues related to the internal and external validity of convenience and purposive samples are explained. The importance of good sampling techniques in the design and interpretation of research is understated; this must change.","author":[{"dropping-particle":"","family":"Andrade","given":"Chittaranjan","non-dropping-particle":"","parse-names":false,"suffix":""}],"container-title":"Indian Journal of Psychological Medicine","id":"ITEM-1","issue":"1","issued":{"date-parts":[["2021","1","1"]]},"page":"86-88","publisher":"SAGE Publications Ltd","title":"The Inconvenient Truth About Convenience and Purposive Samples","type":"article-journal","volume":"43"},"uris":["http://www.mendeley.com/documents/?uuid=83f14b09-244d-32b2-ac90-33b4580a51a8"]}],"mendeley":{"formattedCitation":"(Andrade, 2021)","plainTextFormattedCitation":"(Andrade, 2021)","previouslyFormattedCitation":"(Andrade, 2021)"},"properties":{"noteIndex":0},"schema":"https://github.com/citation-style-language/schema/raw/master/csl-citation.json"}</w:instrText>
      </w:r>
      <w:r w:rsidR="009C1B0F">
        <w:fldChar w:fldCharType="separate"/>
      </w:r>
      <w:r w:rsidR="009C1B0F" w:rsidRPr="009C1B0F">
        <w:rPr>
          <w:noProof/>
        </w:rPr>
        <w:t>(Andrade, 2021)</w:t>
      </w:r>
      <w:r w:rsidR="009C1B0F">
        <w:fldChar w:fldCharType="end"/>
      </w:r>
      <w:r w:rsidR="009C1B0F">
        <w:rPr>
          <w:lang w:val="en-US"/>
        </w:rPr>
        <w:t>.</w:t>
      </w:r>
      <w:r w:rsidR="00843674">
        <w:rPr>
          <w:lang w:val="en-US"/>
        </w:rPr>
        <w:t xml:space="preserve"> </w:t>
      </w:r>
    </w:p>
    <w:p w14:paraId="6D0440DA" w14:textId="04783C82" w:rsidR="009604BA" w:rsidRPr="009604BA" w:rsidRDefault="005027D0" w:rsidP="009604BA">
      <w:pPr>
        <w:pStyle w:val="BodyText"/>
        <w:spacing w:line="480" w:lineRule="auto"/>
        <w:ind w:right="280" w:firstLine="544"/>
        <w:jc w:val="both"/>
        <w:rPr>
          <w:spacing w:val="-2"/>
        </w:rPr>
      </w:pPr>
      <w:r w:rsidRPr="00061B31">
        <w:rPr>
          <w:lang w:val="en-US"/>
        </w:rPr>
        <w:t>Dalam hal ini, kriteria utamanya adalah</w:t>
      </w:r>
      <w:r w:rsidR="00D638D8" w:rsidRPr="00061B31">
        <w:rPr>
          <w:lang w:val="en-US"/>
        </w:rPr>
        <w:t xml:space="preserve"> mahasiswa aktif program S1 Universitas Mulawarman Samarinda, </w:t>
      </w:r>
      <w:r w:rsidRPr="00061B31">
        <w:rPr>
          <w:lang w:val="en-US"/>
        </w:rPr>
        <w:t xml:space="preserve">pernah melakukan pembelian </w:t>
      </w:r>
      <w:r w:rsidR="0050110F" w:rsidRPr="0050110F">
        <w:rPr>
          <w:i/>
          <w:lang w:val="en-US"/>
        </w:rPr>
        <w:t>Game</w:t>
      </w:r>
      <w:r w:rsidRPr="00061B31">
        <w:rPr>
          <w:lang w:val="en-US"/>
        </w:rPr>
        <w:t xml:space="preserve"> digital pada platform </w:t>
      </w:r>
      <w:r w:rsidR="00943CB4" w:rsidRPr="00943CB4">
        <w:rPr>
          <w:i/>
          <w:lang w:val="en-US"/>
        </w:rPr>
        <w:t>Steam</w:t>
      </w:r>
      <w:r w:rsidRPr="00061B31">
        <w:rPr>
          <w:lang w:val="en-US"/>
        </w:rPr>
        <w:t xml:space="preserve"> minimal dua kali,</w:t>
      </w:r>
      <w:r w:rsidRPr="007D5CFB">
        <w:rPr>
          <w:lang w:val="en-US"/>
        </w:rPr>
        <w:t xml:space="preserve"> dan merupakan pengguna aktif platform </w:t>
      </w:r>
      <w:r w:rsidR="00943CB4" w:rsidRPr="00943CB4">
        <w:rPr>
          <w:i/>
          <w:lang w:val="en-US"/>
        </w:rPr>
        <w:t>Steam</w:t>
      </w:r>
      <w:r w:rsidRPr="007D5CFB">
        <w:rPr>
          <w:lang w:val="en-US"/>
        </w:rPr>
        <w:t>.</w:t>
      </w:r>
      <w:r w:rsidR="009C1B0F" w:rsidRPr="007D5CFB">
        <w:rPr>
          <w:spacing w:val="39"/>
        </w:rPr>
        <w:t xml:space="preserve"> </w:t>
      </w:r>
      <w:r w:rsidR="009C1B0F" w:rsidRPr="007D5CFB">
        <w:t>Dalam</w:t>
      </w:r>
      <w:r w:rsidR="009C1B0F" w:rsidRPr="007D5CFB">
        <w:rPr>
          <w:spacing w:val="-13"/>
        </w:rPr>
        <w:t xml:space="preserve"> </w:t>
      </w:r>
      <w:r w:rsidR="009C1B0F" w:rsidRPr="007D5CFB">
        <w:t>penelitian ini</w:t>
      </w:r>
      <w:r w:rsidR="009C1B0F">
        <w:t xml:space="preserve">, pengambilan sampel menggunakan rumus Slovin dengan rumus sebagai </w:t>
      </w:r>
      <w:r w:rsidR="009C1B0F">
        <w:rPr>
          <w:spacing w:val="-2"/>
        </w:rPr>
        <w:t>berikut:</w:t>
      </w:r>
    </w:p>
    <w:p w14:paraId="21BB6F81" w14:textId="77777777" w:rsidR="009604BA" w:rsidRPr="003C746B" w:rsidRDefault="009604BA" w:rsidP="009604BA">
      <w:pPr>
        <w:tabs>
          <w:tab w:val="left" w:leader="dot" w:pos="7371"/>
          <w:tab w:val="left" w:leader="dot" w:pos="7655"/>
        </w:tabs>
        <w:spacing w:line="480" w:lineRule="auto"/>
        <w:jc w:val="both"/>
        <w:rPr>
          <w:rFonts w:ascii="Times New Roman" w:hAnsi="Times New Roman" w:cs="Times New Roman"/>
          <w:iCs/>
          <w:lang w:val="en-US"/>
        </w:rPr>
      </w:pPr>
      <m:oMath>
        <m:r>
          <m:rPr>
            <m:sty m:val="p"/>
          </m:rPr>
          <w:rPr>
            <w:rFonts w:ascii="Cambria Math" w:hAnsi="Cambria Math" w:cs="Times New Roman"/>
            <w:sz w:val="24"/>
            <w:szCs w:val="24"/>
          </w:rPr>
          <m:t>n=</m:t>
        </m:r>
        <m:f>
          <m:fPr>
            <m:ctrlPr>
              <w:rPr>
                <w:rFonts w:ascii="Cambria Math" w:hAnsi="Cambria Math" w:cs="Times New Roman"/>
                <w:iCs/>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 xml:space="preserve">1+N </m:t>
            </m:r>
            <m:sSup>
              <m:sSupPr>
                <m:ctrlPr>
                  <w:rPr>
                    <w:rFonts w:ascii="Cambria Math" w:hAnsi="Cambria Math" w:cs="Times New Roman"/>
                    <w:iCs/>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Pr="003C746B">
        <w:rPr>
          <w:rFonts w:ascii="Times New Roman" w:hAnsi="Times New Roman" w:cs="Times New Roman"/>
          <w:iCs/>
        </w:rPr>
        <w:tab/>
      </w:r>
      <w:r w:rsidRPr="003C746B">
        <w:rPr>
          <w:rFonts w:ascii="Times New Roman" w:hAnsi="Times New Roman" w:cs="Times New Roman"/>
          <w:iCs/>
          <w:lang w:val="en-US"/>
        </w:rPr>
        <w:t>3.1</w:t>
      </w:r>
    </w:p>
    <w:p w14:paraId="192AECAD" w14:textId="66E3C39D" w:rsidR="00CF38D7" w:rsidRDefault="00CF38D7" w:rsidP="009C1B0F">
      <w:pPr>
        <w:pStyle w:val="BodyText"/>
        <w:spacing w:line="480" w:lineRule="auto"/>
        <w:ind w:right="280"/>
        <w:jc w:val="both"/>
        <w:rPr>
          <w:lang w:val="en-US"/>
        </w:rPr>
      </w:pPr>
      <w:r>
        <w:rPr>
          <w:lang w:val="en-US"/>
        </w:rPr>
        <w:t>Keterangan:</w:t>
      </w:r>
    </w:p>
    <w:p w14:paraId="6E871C78" w14:textId="77DDAF98" w:rsidR="00CF38D7" w:rsidRDefault="00CF38D7" w:rsidP="009C1B0F">
      <w:pPr>
        <w:pStyle w:val="BodyText"/>
        <w:spacing w:line="480" w:lineRule="auto"/>
        <w:ind w:right="280"/>
        <w:jc w:val="both"/>
        <w:rPr>
          <w:lang w:val="en-US"/>
        </w:rPr>
      </w:pPr>
      <w:r>
        <w:rPr>
          <w:lang w:val="en-US"/>
        </w:rPr>
        <w:t>n= Jumlah sampel</w:t>
      </w:r>
    </w:p>
    <w:p w14:paraId="1FED474A" w14:textId="02D83AD9" w:rsidR="00CF38D7" w:rsidRDefault="00CF38D7" w:rsidP="009C1B0F">
      <w:pPr>
        <w:pStyle w:val="BodyText"/>
        <w:spacing w:line="480" w:lineRule="auto"/>
        <w:ind w:right="280"/>
        <w:jc w:val="both"/>
        <w:rPr>
          <w:lang w:val="en-US"/>
        </w:rPr>
      </w:pPr>
      <w:r>
        <w:rPr>
          <w:lang w:val="en-US"/>
        </w:rPr>
        <w:t>N= Jumlah populasi</w:t>
      </w:r>
    </w:p>
    <w:p w14:paraId="33467FB4" w14:textId="42F07C19" w:rsidR="00AC3C12" w:rsidRDefault="00B04756" w:rsidP="009C1B0F">
      <w:pPr>
        <w:pStyle w:val="BodyText"/>
        <w:spacing w:line="480" w:lineRule="auto"/>
        <w:ind w:right="280"/>
        <w:jc w:val="both"/>
        <w:rPr>
          <w:lang w:val="en-US"/>
        </w:rPr>
      </w:pPr>
      <w:r>
        <w:rPr>
          <w:lang w:val="en-US"/>
        </w:rPr>
        <w:t>e</w:t>
      </w:r>
      <w:r w:rsidR="00CF38D7">
        <w:t xml:space="preserve"> =</w:t>
      </w:r>
      <w:r w:rsidR="00CF38D7">
        <w:rPr>
          <w:lang w:val="en-US"/>
        </w:rPr>
        <w:t xml:space="preserve"> Standar error</w:t>
      </w:r>
    </w:p>
    <w:p w14:paraId="200551FB" w14:textId="2AC2576F" w:rsidR="009604BA" w:rsidRDefault="00AC3C12" w:rsidP="009604BA">
      <w:pPr>
        <w:pStyle w:val="BodyText"/>
        <w:spacing w:before="1" w:line="480" w:lineRule="auto"/>
        <w:ind w:firstLine="544"/>
        <w:jc w:val="both"/>
        <w:rPr>
          <w:spacing w:val="-2"/>
        </w:rPr>
      </w:pPr>
      <w:r w:rsidRPr="00313DCA">
        <w:t>Adapun</w:t>
      </w:r>
      <w:r w:rsidRPr="00313DCA">
        <w:rPr>
          <w:spacing w:val="-1"/>
        </w:rPr>
        <w:t xml:space="preserve"> </w:t>
      </w:r>
      <w:r w:rsidRPr="00313DCA">
        <w:t>jumlah</w:t>
      </w:r>
      <w:r w:rsidRPr="00313DCA">
        <w:rPr>
          <w:spacing w:val="4"/>
        </w:rPr>
        <w:t xml:space="preserve"> </w:t>
      </w:r>
      <w:r w:rsidR="00147D41" w:rsidRPr="00313DCA">
        <w:rPr>
          <w:lang w:val="en-US"/>
        </w:rPr>
        <w:t xml:space="preserve">mahasiswa S1 </w:t>
      </w:r>
      <w:r w:rsidR="00FB25A6" w:rsidRPr="007D5CFB">
        <w:rPr>
          <w:lang w:val="en-US"/>
        </w:rPr>
        <w:t xml:space="preserve">Universitas Mulawarman Samarinda </w:t>
      </w:r>
      <w:r w:rsidRPr="00313DCA">
        <w:t>yang</w:t>
      </w:r>
      <w:r w:rsidRPr="00313DCA">
        <w:rPr>
          <w:spacing w:val="3"/>
        </w:rPr>
        <w:t xml:space="preserve"> </w:t>
      </w:r>
      <w:r w:rsidR="00147D41" w:rsidRPr="00313DCA">
        <w:rPr>
          <w:lang w:val="en-US"/>
        </w:rPr>
        <w:t>terdata dalam</w:t>
      </w:r>
      <w:r w:rsidRPr="00313DCA">
        <w:t xml:space="preserve"> </w:t>
      </w:r>
      <w:r w:rsidR="00313DCA" w:rsidRPr="00313DCA">
        <w:rPr>
          <w:lang w:val="en-US"/>
        </w:rPr>
        <w:t xml:space="preserve">website </w:t>
      </w:r>
      <w:r w:rsidR="00FB25A6" w:rsidRPr="007D5CFB">
        <w:rPr>
          <w:lang w:val="en-US"/>
        </w:rPr>
        <w:t>Universitas Mulawarman</w:t>
      </w:r>
      <w:r w:rsidR="00313DCA" w:rsidRPr="00313DCA">
        <w:rPr>
          <w:lang w:val="en-US"/>
        </w:rPr>
        <w:t xml:space="preserve"> </w:t>
      </w:r>
      <w:r w:rsidRPr="00313DCA">
        <w:rPr>
          <w:spacing w:val="-2"/>
        </w:rPr>
        <w:t>yaitu</w:t>
      </w:r>
      <w:r w:rsidRPr="00313DCA">
        <w:rPr>
          <w:lang w:val="en-US"/>
        </w:rPr>
        <w:t xml:space="preserve"> </w:t>
      </w:r>
      <w:r w:rsidR="00FB25A6">
        <w:rPr>
          <w:lang w:val="en-US"/>
        </w:rPr>
        <w:t>32.254</w:t>
      </w:r>
      <w:r w:rsidR="00BA1916">
        <w:rPr>
          <w:lang w:val="en-US"/>
        </w:rPr>
        <w:t xml:space="preserve"> orang</w:t>
      </w:r>
      <w:r w:rsidR="007A22C1">
        <w:rPr>
          <w:lang w:val="en-US"/>
        </w:rPr>
        <w:t xml:space="preserve"> </w:t>
      </w:r>
      <w:r w:rsidR="007A22C1">
        <w:rPr>
          <w:lang w:val="en-US"/>
        </w:rPr>
        <w:fldChar w:fldCharType="begin" w:fldLock="1"/>
      </w:r>
      <w:r w:rsidR="0025647C">
        <w:rPr>
          <w:lang w:val="en-US"/>
        </w:rPr>
        <w:instrText>ADDIN CSL_CITATION {"citationItems":[{"id":"ITEM-1","itemData":{"URL":"https://unmul.ac.id/content/profil-unmul","accessed":{"date-parts":[["2026","1","23"]]},"author":[{"dropping-particle":"","family":"Universitas Mulawarman","given":"","non-dropping-particle":"","parse-names":false,"suffix":""}],"id":"ITEM-1","issued":{"date-parts":[["2025"]]},"title":"Profil Universitas Mulawarman","type":"webpage"},"uris":["http://www.mendeley.com/documents/?uuid=876707c8-8bb3-335b-8fd0-4279b781bef4"]}],"mendeley":{"formattedCitation":"(Universitas Mulawarman, 2025)","plainTextFormattedCitation":"(Universitas Mulawarman, 2025)","previouslyFormattedCitation":"(Universitas Mulawarman, 2025)"},"properties":{"noteIndex":0},"schema":"https://github.com/citation-style-language/schema/raw/master/csl-citation.json"}</w:instrText>
      </w:r>
      <w:r w:rsidR="007A22C1">
        <w:rPr>
          <w:lang w:val="en-US"/>
        </w:rPr>
        <w:fldChar w:fldCharType="separate"/>
      </w:r>
      <w:r w:rsidR="007A22C1" w:rsidRPr="007A22C1">
        <w:rPr>
          <w:noProof/>
          <w:lang w:val="en-US"/>
        </w:rPr>
        <w:t>(Universitas Mulawarman, 2025)</w:t>
      </w:r>
      <w:r w:rsidR="007A22C1">
        <w:rPr>
          <w:lang w:val="en-US"/>
        </w:rPr>
        <w:fldChar w:fldCharType="end"/>
      </w:r>
      <w:r w:rsidRPr="00313DCA">
        <w:t>.</w:t>
      </w:r>
      <w:r w:rsidRPr="00313DCA">
        <w:rPr>
          <w:spacing w:val="-9"/>
        </w:rPr>
        <w:t xml:space="preserve"> </w:t>
      </w:r>
      <w:r w:rsidRPr="00313DCA">
        <w:t>Tingkat</w:t>
      </w:r>
      <w:r w:rsidRPr="00313DCA">
        <w:rPr>
          <w:spacing w:val="-9"/>
        </w:rPr>
        <w:t xml:space="preserve"> </w:t>
      </w:r>
      <w:r w:rsidRPr="00313DCA">
        <w:t>kesalahan</w:t>
      </w:r>
      <w:r w:rsidRPr="00313DCA">
        <w:rPr>
          <w:spacing w:val="-7"/>
        </w:rPr>
        <w:t xml:space="preserve"> </w:t>
      </w:r>
      <w:r w:rsidRPr="00313DCA">
        <w:t>atau</w:t>
      </w:r>
      <w:r w:rsidRPr="00313DCA">
        <w:rPr>
          <w:spacing w:val="-10"/>
        </w:rPr>
        <w:t xml:space="preserve"> </w:t>
      </w:r>
      <w:r w:rsidRPr="00313DCA">
        <w:t>standar</w:t>
      </w:r>
      <w:r w:rsidRPr="00313DCA">
        <w:rPr>
          <w:spacing w:val="-8"/>
        </w:rPr>
        <w:t xml:space="preserve"> </w:t>
      </w:r>
      <w:r w:rsidRPr="00313DCA">
        <w:t>error</w:t>
      </w:r>
      <w:r w:rsidRPr="00313DCA">
        <w:rPr>
          <w:spacing w:val="-11"/>
        </w:rPr>
        <w:t xml:space="preserve"> </w:t>
      </w:r>
      <w:r w:rsidRPr="00313DCA">
        <w:t>yang</w:t>
      </w:r>
      <w:r w:rsidRPr="00313DCA">
        <w:rPr>
          <w:spacing w:val="-9"/>
        </w:rPr>
        <w:t xml:space="preserve"> </w:t>
      </w:r>
      <w:r w:rsidRPr="00313DCA">
        <w:t>dapat</w:t>
      </w:r>
      <w:r w:rsidRPr="00313DCA">
        <w:rPr>
          <w:spacing w:val="-9"/>
        </w:rPr>
        <w:t xml:space="preserve"> </w:t>
      </w:r>
      <w:r w:rsidRPr="00313DCA">
        <w:t>ditoleransi</w:t>
      </w:r>
      <w:r w:rsidRPr="00313DCA">
        <w:rPr>
          <w:spacing w:val="-9"/>
        </w:rPr>
        <w:t xml:space="preserve"> </w:t>
      </w:r>
      <w:r w:rsidRPr="00313DCA">
        <w:t>dalam</w:t>
      </w:r>
      <w:r w:rsidRPr="00313DCA">
        <w:rPr>
          <w:spacing w:val="-9"/>
        </w:rPr>
        <w:t xml:space="preserve"> </w:t>
      </w:r>
      <w:r w:rsidRPr="00313DCA">
        <w:t xml:space="preserve">penelitian ini adalah </w:t>
      </w:r>
      <w:r w:rsidR="006B14CD">
        <w:rPr>
          <w:lang w:val="en-US"/>
        </w:rPr>
        <w:t>5</w:t>
      </w:r>
      <w:r w:rsidRPr="00313DCA">
        <w:t xml:space="preserve">% yang ditentukan oleh peneliti. Jumlah sampel yang harus diambil </w:t>
      </w:r>
      <w:r w:rsidRPr="00313DCA">
        <w:rPr>
          <w:spacing w:val="-2"/>
        </w:rPr>
        <w:t>adalah:</w:t>
      </w:r>
    </w:p>
    <w:p w14:paraId="5CF47A7D" w14:textId="696C8D81" w:rsidR="00313DCA" w:rsidRPr="009604BA" w:rsidRDefault="00313DCA" w:rsidP="009604BA">
      <w:pPr>
        <w:pStyle w:val="BodyText"/>
        <w:tabs>
          <w:tab w:val="left" w:leader="dot" w:pos="7513"/>
        </w:tabs>
        <w:spacing w:before="1" w:line="480" w:lineRule="auto"/>
        <w:jc w:val="both"/>
        <w:rPr>
          <w:spacing w:val="-2"/>
          <w:lang w:val="en-US"/>
        </w:rPr>
      </w:pPr>
      <m:oMath>
        <m:r>
          <w:rPr>
            <w:rFonts w:ascii="Cambria Math" w:hAnsi="Cambria Math"/>
          </w:rPr>
          <m:t>n=</m:t>
        </m:r>
        <m:f>
          <m:fPr>
            <m:ctrlPr>
              <w:rPr>
                <w:rFonts w:ascii="Cambria Math" w:hAnsi="Cambria Math"/>
                <w:i/>
              </w:rPr>
            </m:ctrlPr>
          </m:fPr>
          <m:num>
            <m:r>
              <w:rPr>
                <w:rFonts w:ascii="Cambria Math" w:hAnsi="Cambria Math"/>
              </w:rPr>
              <m:t>32.254</m:t>
            </m:r>
          </m:num>
          <m:den>
            <m:r>
              <w:rPr>
                <w:rFonts w:ascii="Cambria Math" w:hAnsi="Cambria Math"/>
              </w:rPr>
              <m:t xml:space="preserve">1+32.254 </m:t>
            </m:r>
            <m:sSup>
              <m:sSupPr>
                <m:ctrlPr>
                  <w:rPr>
                    <w:rFonts w:ascii="Cambria Math" w:hAnsi="Cambria Math"/>
                    <w:i/>
                  </w:rPr>
                </m:ctrlPr>
              </m:sSupPr>
              <m:e>
                <m:d>
                  <m:dPr>
                    <m:ctrlPr>
                      <w:rPr>
                        <w:rFonts w:ascii="Cambria Math" w:hAnsi="Cambria Math"/>
                        <w:i/>
                      </w:rPr>
                    </m:ctrlPr>
                  </m:dPr>
                  <m:e>
                    <m:r>
                      <w:rPr>
                        <w:rFonts w:ascii="Cambria Math" w:hAnsi="Cambria Math"/>
                      </w:rPr>
                      <m:t>0,05</m:t>
                    </m:r>
                  </m:e>
                </m:d>
              </m:e>
              <m:sup>
                <m:r>
                  <w:rPr>
                    <w:rFonts w:ascii="Cambria Math" w:hAnsi="Cambria Math"/>
                  </w:rPr>
                  <m:t>2</m:t>
                </m:r>
              </m:sup>
            </m:sSup>
          </m:den>
        </m:f>
      </m:oMath>
      <w:r w:rsidR="009604BA">
        <w:tab/>
      </w:r>
      <w:r w:rsidR="009604BA">
        <w:rPr>
          <w:lang w:val="en-US"/>
        </w:rPr>
        <w:t>3.2</w:t>
      </w:r>
    </w:p>
    <w:p w14:paraId="604CBAEE" w14:textId="78754C45" w:rsidR="00AC3C12" w:rsidRPr="00AE5B9D" w:rsidRDefault="00313DCA" w:rsidP="00AE5B9D">
      <w:pPr>
        <w:tabs>
          <w:tab w:val="left" w:leader="dot" w:pos="7513"/>
        </w:tabs>
        <w:spacing w:line="480" w:lineRule="auto"/>
        <w:jc w:val="both"/>
        <w:rPr>
          <w:rFonts w:ascii="Times New Roman" w:hAnsi="Times New Roman" w:cs="Times New Roman"/>
          <w:lang w:val="en-US"/>
        </w:rPr>
      </w:pPr>
      <w:r w:rsidRPr="002B1803">
        <w:rPr>
          <w:rFonts w:ascii="Times New Roman" w:hAnsi="Times New Roman" w:cs="Times New Roman"/>
        </w:rPr>
        <w:t xml:space="preserve">n = </w:t>
      </w:r>
      <w:r w:rsidR="006B14CD">
        <w:rPr>
          <w:rFonts w:ascii="Times New Roman" w:hAnsi="Times New Roman" w:cs="Times New Roman"/>
          <w:lang w:val="sv-SE"/>
        </w:rPr>
        <w:t>399</w:t>
      </w:r>
      <w:r w:rsidR="000E39FB">
        <w:rPr>
          <w:rFonts w:ascii="Times New Roman" w:hAnsi="Times New Roman" w:cs="Times New Roman"/>
          <w:lang w:val="sv-SE"/>
        </w:rPr>
        <w:t>,</w:t>
      </w:r>
      <w:r w:rsidR="006B14CD">
        <w:rPr>
          <w:rFonts w:ascii="Times New Roman" w:hAnsi="Times New Roman" w:cs="Times New Roman"/>
          <w:lang w:val="sv-SE"/>
        </w:rPr>
        <w:t>9</w:t>
      </w:r>
      <w:r w:rsidR="00FB25A6">
        <w:rPr>
          <w:rFonts w:ascii="Times New Roman" w:hAnsi="Times New Roman" w:cs="Times New Roman"/>
          <w:lang w:val="sv-SE"/>
        </w:rPr>
        <w:t>90</w:t>
      </w:r>
      <w:r w:rsidR="006B14CD" w:rsidRPr="002B1803">
        <w:rPr>
          <w:rFonts w:ascii="Times New Roman" w:hAnsi="Times New Roman" w:cs="Times New Roman"/>
        </w:rPr>
        <w:t xml:space="preserve"> </w:t>
      </w:r>
      <w:r w:rsidRPr="002B1803">
        <w:rPr>
          <w:rFonts w:ascii="Times New Roman" w:hAnsi="Times New Roman" w:cs="Times New Roman"/>
        </w:rPr>
        <w:t xml:space="preserve"> (Dibulatkan menjadi </w:t>
      </w:r>
      <w:r w:rsidR="006B14CD">
        <w:rPr>
          <w:rFonts w:ascii="Times New Roman" w:hAnsi="Times New Roman" w:cs="Times New Roman"/>
          <w:lang w:val="en-US"/>
        </w:rPr>
        <w:t>4</w:t>
      </w:r>
      <w:r w:rsidRPr="002B1803">
        <w:rPr>
          <w:rFonts w:ascii="Times New Roman" w:hAnsi="Times New Roman" w:cs="Times New Roman"/>
        </w:rPr>
        <w:t>00)</w:t>
      </w:r>
      <w:r w:rsidR="00AE5B9D">
        <w:rPr>
          <w:rFonts w:ascii="Times New Roman" w:hAnsi="Times New Roman" w:cs="Times New Roman"/>
        </w:rPr>
        <w:tab/>
      </w:r>
      <w:r w:rsidR="00AE5B9D">
        <w:rPr>
          <w:rFonts w:ascii="Times New Roman" w:hAnsi="Times New Roman" w:cs="Times New Roman"/>
          <w:lang w:val="en-US"/>
        </w:rPr>
        <w:t xml:space="preserve"> 3.3</w:t>
      </w:r>
    </w:p>
    <w:p w14:paraId="5B99E5AE" w14:textId="6A27A2C2" w:rsidR="008338EF" w:rsidRPr="00DD0AD3" w:rsidRDefault="00AC3C12" w:rsidP="00DD0AD3">
      <w:pPr>
        <w:pStyle w:val="BodyText"/>
        <w:spacing w:line="480" w:lineRule="auto"/>
        <w:ind w:right="278" w:firstLine="544"/>
      </w:pPr>
      <w:r w:rsidRPr="007D5CFB">
        <w:t>Dari</w:t>
      </w:r>
      <w:r w:rsidRPr="007D5CFB">
        <w:rPr>
          <w:spacing w:val="-7"/>
        </w:rPr>
        <w:t xml:space="preserve"> </w:t>
      </w:r>
      <w:r w:rsidRPr="007D5CFB">
        <w:t>perhitungan</w:t>
      </w:r>
      <w:r w:rsidRPr="007D5CFB">
        <w:rPr>
          <w:spacing w:val="-7"/>
        </w:rPr>
        <w:t xml:space="preserve"> </w:t>
      </w:r>
      <w:r w:rsidRPr="007D5CFB">
        <w:t>diatas</w:t>
      </w:r>
      <w:r w:rsidRPr="007D5CFB">
        <w:rPr>
          <w:spacing w:val="-5"/>
        </w:rPr>
        <w:t xml:space="preserve"> </w:t>
      </w:r>
      <w:r w:rsidRPr="007D5CFB">
        <w:t>maka</w:t>
      </w:r>
      <w:r w:rsidRPr="007D5CFB">
        <w:rPr>
          <w:spacing w:val="-8"/>
        </w:rPr>
        <w:t xml:space="preserve"> </w:t>
      </w:r>
      <w:r w:rsidRPr="007D5CFB">
        <w:t>jumlah</w:t>
      </w:r>
      <w:r w:rsidRPr="007D5CFB">
        <w:rPr>
          <w:spacing w:val="-7"/>
        </w:rPr>
        <w:t xml:space="preserve"> </w:t>
      </w:r>
      <w:r w:rsidRPr="007D5CFB">
        <w:t>sampel</w:t>
      </w:r>
      <w:r w:rsidRPr="007D5CFB">
        <w:rPr>
          <w:spacing w:val="-7"/>
        </w:rPr>
        <w:t xml:space="preserve"> </w:t>
      </w:r>
      <w:r w:rsidRPr="007D5CFB">
        <w:t>yang</w:t>
      </w:r>
      <w:r w:rsidRPr="007D5CFB">
        <w:rPr>
          <w:spacing w:val="-7"/>
        </w:rPr>
        <w:t xml:space="preserve"> </w:t>
      </w:r>
      <w:r w:rsidRPr="007D5CFB">
        <w:t>digunakan</w:t>
      </w:r>
      <w:r w:rsidRPr="007D5CFB">
        <w:rPr>
          <w:spacing w:val="-7"/>
        </w:rPr>
        <w:t xml:space="preserve"> </w:t>
      </w:r>
      <w:r w:rsidRPr="007D5CFB">
        <w:t>dalam</w:t>
      </w:r>
      <w:r w:rsidRPr="007D5CFB">
        <w:rPr>
          <w:spacing w:val="-7"/>
        </w:rPr>
        <w:t xml:space="preserve"> </w:t>
      </w:r>
      <w:r w:rsidRPr="007D5CFB">
        <w:t xml:space="preserve">penelitian ini yaitu </w:t>
      </w:r>
      <w:r w:rsidR="00313DCA" w:rsidRPr="007D5CFB">
        <w:rPr>
          <w:lang w:val="en-US"/>
        </w:rPr>
        <w:t xml:space="preserve">sebanyak </w:t>
      </w:r>
      <w:r w:rsidR="006F49DE" w:rsidRPr="007D5CFB">
        <w:rPr>
          <w:lang w:val="en-US"/>
        </w:rPr>
        <w:t>4</w:t>
      </w:r>
      <w:r w:rsidRPr="007D5CFB">
        <w:t xml:space="preserve">00 </w:t>
      </w:r>
      <w:r w:rsidR="00313DCA" w:rsidRPr="007D5CFB">
        <w:rPr>
          <w:lang w:val="en-US"/>
        </w:rPr>
        <w:t>mahasiswa S1</w:t>
      </w:r>
      <w:r w:rsidR="00AF1F81">
        <w:rPr>
          <w:lang w:val="en-US"/>
        </w:rPr>
        <w:t xml:space="preserve"> U</w:t>
      </w:r>
      <w:r w:rsidR="00313DCA" w:rsidRPr="007D5CFB">
        <w:rPr>
          <w:lang w:val="en-US"/>
        </w:rPr>
        <w:t xml:space="preserve">niversitas </w:t>
      </w:r>
      <w:r w:rsidR="00AF1F81">
        <w:rPr>
          <w:lang w:val="en-US"/>
        </w:rPr>
        <w:t>M</w:t>
      </w:r>
      <w:r w:rsidR="00313DCA" w:rsidRPr="007D5CFB">
        <w:rPr>
          <w:lang w:val="en-US"/>
        </w:rPr>
        <w:t xml:space="preserve">ulawarman </w:t>
      </w:r>
      <w:r w:rsidR="00AF1F81">
        <w:rPr>
          <w:lang w:val="en-US"/>
        </w:rPr>
        <w:lastRenderedPageBreak/>
        <w:t>S</w:t>
      </w:r>
      <w:r w:rsidR="00313DCA" w:rsidRPr="007D5CFB">
        <w:rPr>
          <w:lang w:val="en-US"/>
        </w:rPr>
        <w:t>amarinda</w:t>
      </w:r>
      <w:r w:rsidRPr="007D5CFB">
        <w:t>.</w:t>
      </w:r>
    </w:p>
    <w:p w14:paraId="3513F58E" w14:textId="39C4C9CA" w:rsidR="005027D6" w:rsidRDefault="007E671A" w:rsidP="007E671A">
      <w:pPr>
        <w:pStyle w:val="sub3"/>
      </w:pPr>
      <w:r>
        <w:t xml:space="preserve"> </w:t>
      </w:r>
      <w:bookmarkStart w:id="41" w:name="_Toc220095350"/>
      <w:r w:rsidR="005027D6" w:rsidRPr="005027D6">
        <w:t>Jenis dan Sumber Data</w:t>
      </w:r>
      <w:bookmarkEnd w:id="41"/>
      <w:r w:rsidR="005027D6" w:rsidRPr="005027D6">
        <w:t xml:space="preserve"> </w:t>
      </w:r>
    </w:p>
    <w:p w14:paraId="7B1A1FFA" w14:textId="6FE87527" w:rsidR="008F50FD" w:rsidRDefault="001B2156" w:rsidP="00D52009">
      <w:pPr>
        <w:pStyle w:val="BodyText"/>
        <w:spacing w:before="240" w:after="240" w:line="480" w:lineRule="auto"/>
        <w:ind w:right="278" w:firstLine="397"/>
        <w:jc w:val="both"/>
        <w:rPr>
          <w:lang w:val="en-US"/>
        </w:rPr>
      </w:pPr>
      <w:r w:rsidRPr="001B2156">
        <w:rPr>
          <w:lang w:val="en-US"/>
        </w:rPr>
        <w:t>Jenis data yang digunakan dalam penelitian ini adalah data kuantitatif. Sumber data berasal dari data primer yang diperoleh melalui penyebaran kuesioner kepada responden, yang berisi sejumlah pernyataan mengenai persepsi terhadap kebijakan pajak pertambahan nilai, faktor sosial, pendapatan, serta keputusan pembelia</w:t>
      </w:r>
      <w:r>
        <w:rPr>
          <w:lang w:val="en-US"/>
        </w:rPr>
        <w:t>n.</w:t>
      </w:r>
    </w:p>
    <w:p w14:paraId="1A58FAD5" w14:textId="480F21FA" w:rsidR="008F50FD" w:rsidRPr="008F50FD" w:rsidRDefault="007E671A" w:rsidP="00D52009">
      <w:pPr>
        <w:pStyle w:val="sub3"/>
      </w:pPr>
      <w:r>
        <w:t xml:space="preserve"> </w:t>
      </w:r>
      <w:bookmarkStart w:id="42" w:name="_Toc220095351"/>
      <w:r w:rsidR="008F50FD" w:rsidRPr="008F50FD">
        <w:t>Metode Pengumpulan Data</w:t>
      </w:r>
      <w:bookmarkEnd w:id="42"/>
      <w:r w:rsidR="008F50FD" w:rsidRPr="008F50FD">
        <w:t xml:space="preserve"> </w:t>
      </w:r>
      <w:r w:rsidR="00F35120">
        <w:tab/>
      </w:r>
    </w:p>
    <w:p w14:paraId="2EA20481" w14:textId="77777777" w:rsidR="00D638D8" w:rsidRDefault="00D638D8" w:rsidP="00286D37">
      <w:pPr>
        <w:pStyle w:val="BodyText"/>
        <w:spacing w:before="240" w:after="240" w:line="480" w:lineRule="auto"/>
        <w:ind w:right="278" w:firstLine="397"/>
        <w:jc w:val="both"/>
        <w:rPr>
          <w:lang w:val="en-US"/>
        </w:rPr>
      </w:pPr>
      <w:r w:rsidRPr="00D638D8">
        <w:rPr>
          <w:lang w:val="en-US"/>
        </w:rPr>
        <w:t xml:space="preserve">Teknik pengumpulan data dalam penelitian ini dilakukan dengan </w:t>
      </w:r>
      <w:r w:rsidRPr="00061B31">
        <w:rPr>
          <w:lang w:val="en-US"/>
        </w:rPr>
        <w:t>menggunakan kuesioner (angket) dalam bentuk Google Form (e-kuesioner). Jenis kuesioner yang digunakan adalah kuesioner tertutup, yaitu kuesioner yang telah disusun dan berisi pilihan jawaban sehingga responden hanya perlu memilih jawaban pada tempat yang tersedia. Kuesioner ini diajukan kepada responden untuk menanggapi atau menjawab pertanyaan yang telah disusun secara terstruktur oleh peneliti sehingga hasil tanggapan atau jawaban responden dapat diteliti dan ditarik kesimpulan.</w:t>
      </w:r>
      <w:r w:rsidRPr="00D638D8">
        <w:rPr>
          <w:lang w:val="en-US"/>
        </w:rPr>
        <w:t xml:space="preserve"> </w:t>
      </w:r>
    </w:p>
    <w:p w14:paraId="11C53572" w14:textId="593A5A2B" w:rsidR="008F50FD" w:rsidRDefault="00D638D8" w:rsidP="00B021A9">
      <w:pPr>
        <w:pStyle w:val="BodyText"/>
        <w:spacing w:before="240" w:after="240" w:line="480" w:lineRule="auto"/>
        <w:ind w:right="278" w:firstLine="397"/>
        <w:jc w:val="both"/>
        <w:rPr>
          <w:lang w:val="en-US"/>
        </w:rPr>
      </w:pPr>
      <w:r w:rsidRPr="00D638D8">
        <w:rPr>
          <w:lang w:val="en-US"/>
        </w:rPr>
        <w:t>Kuesioner ini digunakan untuk memperoleh informasi berupa data dari responden mengenai persepsi terhadap kebijakan pajak pertambahan nilai, faktor sosial, pendapatan, serta keputusan pembelian. Setiap indikator pernyataan dalam kuesioner diukur menggunakan skala Likert 1–5, dengan nilai skala seperti tabel di bawah ini:</w:t>
      </w:r>
      <w:r w:rsidR="0095300B" w:rsidRPr="007D5CFB">
        <w:rPr>
          <w:lang w:val="en-US"/>
        </w:rPr>
        <w:t xml:space="preserve">. </w:t>
      </w:r>
    </w:p>
    <w:p w14:paraId="472A0CA0" w14:textId="6955BE09" w:rsidR="00011318" w:rsidRPr="00011318" w:rsidRDefault="00011318" w:rsidP="004B0E00">
      <w:pPr>
        <w:pStyle w:val="Caption"/>
        <w:keepNext/>
        <w:spacing w:after="0"/>
        <w:rPr>
          <w:rFonts w:ascii="Times New Roman" w:hAnsi="Times New Roman" w:cs="Times New Roman"/>
          <w:b/>
          <w:bCs/>
          <w:i w:val="0"/>
          <w:iCs w:val="0"/>
          <w:color w:val="auto"/>
          <w:sz w:val="22"/>
          <w:szCs w:val="22"/>
        </w:rPr>
      </w:pPr>
      <w:bookmarkStart w:id="43" w:name="_Toc209497301"/>
      <w:bookmarkStart w:id="44" w:name="_Toc211567746"/>
      <w:r w:rsidRPr="00011318">
        <w:rPr>
          <w:rFonts w:ascii="Times New Roman" w:hAnsi="Times New Roman" w:cs="Times New Roman"/>
          <w:b/>
          <w:bCs/>
          <w:i w:val="0"/>
          <w:iCs w:val="0"/>
          <w:color w:val="auto"/>
          <w:sz w:val="22"/>
          <w:szCs w:val="22"/>
        </w:rPr>
        <w:lastRenderedPageBreak/>
        <w:t xml:space="preserve">Tabel 3. </w:t>
      </w:r>
      <w:r w:rsidRPr="00011318">
        <w:rPr>
          <w:rFonts w:ascii="Times New Roman" w:hAnsi="Times New Roman" w:cs="Times New Roman"/>
          <w:b/>
          <w:bCs/>
          <w:i w:val="0"/>
          <w:iCs w:val="0"/>
          <w:color w:val="auto"/>
          <w:sz w:val="22"/>
          <w:szCs w:val="22"/>
        </w:rPr>
        <w:fldChar w:fldCharType="begin"/>
      </w:r>
      <w:r w:rsidRPr="00011318">
        <w:rPr>
          <w:rFonts w:ascii="Times New Roman" w:hAnsi="Times New Roman" w:cs="Times New Roman"/>
          <w:b/>
          <w:bCs/>
          <w:i w:val="0"/>
          <w:iCs w:val="0"/>
          <w:color w:val="auto"/>
          <w:sz w:val="22"/>
          <w:szCs w:val="22"/>
        </w:rPr>
        <w:instrText xml:space="preserve"> SEQ Tabel_3. \* ARABIC </w:instrText>
      </w:r>
      <w:r w:rsidRPr="00011318">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1</w:t>
      </w:r>
      <w:r w:rsidRPr="00011318">
        <w:rPr>
          <w:rFonts w:ascii="Times New Roman" w:hAnsi="Times New Roman" w:cs="Times New Roman"/>
          <w:b/>
          <w:bCs/>
          <w:i w:val="0"/>
          <w:iCs w:val="0"/>
          <w:color w:val="auto"/>
          <w:sz w:val="22"/>
          <w:szCs w:val="22"/>
        </w:rPr>
        <w:fldChar w:fldCharType="end"/>
      </w:r>
      <w:r w:rsidRPr="00011318">
        <w:rPr>
          <w:rFonts w:ascii="Times New Roman" w:hAnsi="Times New Roman" w:cs="Times New Roman"/>
          <w:b/>
          <w:bCs/>
          <w:i w:val="0"/>
          <w:iCs w:val="0"/>
          <w:color w:val="auto"/>
          <w:sz w:val="22"/>
          <w:szCs w:val="22"/>
          <w:lang w:val="en-US"/>
        </w:rPr>
        <w:t xml:space="preserve"> Skala Likert</w:t>
      </w:r>
      <w:bookmarkEnd w:id="43"/>
      <w:bookmarkEnd w:id="44"/>
    </w:p>
    <w:tbl>
      <w:tblPr>
        <w:tblStyle w:val="TableGrid"/>
        <w:tblW w:w="0" w:type="auto"/>
        <w:tblLook w:val="04A0" w:firstRow="1" w:lastRow="0" w:firstColumn="1" w:lastColumn="0" w:noHBand="0" w:noVBand="1"/>
      </w:tblPr>
      <w:tblGrid>
        <w:gridCol w:w="4076"/>
        <w:gridCol w:w="4077"/>
      </w:tblGrid>
      <w:tr w:rsidR="00FB17BB" w14:paraId="4645A467" w14:textId="77777777" w:rsidTr="00FB17BB">
        <w:tc>
          <w:tcPr>
            <w:tcW w:w="4076" w:type="dxa"/>
          </w:tcPr>
          <w:p w14:paraId="32BCFA03" w14:textId="20238684" w:rsidR="00FB17BB" w:rsidRPr="00FB17BB" w:rsidRDefault="00FB17BB" w:rsidP="00FB17BB">
            <w:pPr>
              <w:pStyle w:val="BodyText"/>
              <w:ind w:right="278"/>
              <w:jc w:val="center"/>
              <w:rPr>
                <w:b/>
                <w:bCs/>
                <w:sz w:val="20"/>
                <w:szCs w:val="20"/>
                <w:lang w:val="en-US"/>
              </w:rPr>
            </w:pPr>
            <w:r w:rsidRPr="00FB17BB">
              <w:rPr>
                <w:b/>
                <w:bCs/>
                <w:sz w:val="20"/>
                <w:szCs w:val="20"/>
                <w:lang w:val="en-US"/>
              </w:rPr>
              <w:t>Kriteria Penilaian</w:t>
            </w:r>
          </w:p>
        </w:tc>
        <w:tc>
          <w:tcPr>
            <w:tcW w:w="4077" w:type="dxa"/>
          </w:tcPr>
          <w:p w14:paraId="16D00B13" w14:textId="068A2358" w:rsidR="00FB17BB" w:rsidRPr="00FB17BB" w:rsidRDefault="00FB17BB" w:rsidP="00FB17BB">
            <w:pPr>
              <w:pStyle w:val="BodyText"/>
              <w:ind w:right="278"/>
              <w:jc w:val="center"/>
              <w:rPr>
                <w:b/>
                <w:bCs/>
                <w:sz w:val="20"/>
                <w:szCs w:val="20"/>
                <w:lang w:val="en-US"/>
              </w:rPr>
            </w:pPr>
            <w:r w:rsidRPr="00FB17BB">
              <w:rPr>
                <w:b/>
                <w:bCs/>
                <w:sz w:val="20"/>
                <w:szCs w:val="20"/>
                <w:lang w:val="en-US"/>
              </w:rPr>
              <w:t>Skor</w:t>
            </w:r>
          </w:p>
        </w:tc>
      </w:tr>
      <w:tr w:rsidR="00FB17BB" w14:paraId="44F0604B" w14:textId="77777777" w:rsidTr="00FB17BB">
        <w:tc>
          <w:tcPr>
            <w:tcW w:w="4076" w:type="dxa"/>
          </w:tcPr>
          <w:p w14:paraId="78C0EEB6" w14:textId="20D5C4DF" w:rsidR="00FB17BB" w:rsidRPr="00FB17BB" w:rsidRDefault="00FB17BB" w:rsidP="00FB17BB">
            <w:pPr>
              <w:pStyle w:val="BodyText"/>
              <w:ind w:right="278"/>
              <w:rPr>
                <w:sz w:val="20"/>
                <w:szCs w:val="20"/>
                <w:lang w:val="en-US"/>
              </w:rPr>
            </w:pPr>
            <w:r w:rsidRPr="00FB17BB">
              <w:rPr>
                <w:sz w:val="20"/>
                <w:szCs w:val="20"/>
                <w:lang w:val="en-US"/>
              </w:rPr>
              <w:t>Sangat Setuju</w:t>
            </w:r>
          </w:p>
        </w:tc>
        <w:tc>
          <w:tcPr>
            <w:tcW w:w="4077" w:type="dxa"/>
          </w:tcPr>
          <w:p w14:paraId="1C92C085" w14:textId="52E91A3C" w:rsidR="00FB17BB" w:rsidRPr="00FB17BB" w:rsidRDefault="00FB17BB" w:rsidP="00FB17BB">
            <w:pPr>
              <w:pStyle w:val="BodyText"/>
              <w:ind w:right="278"/>
              <w:jc w:val="center"/>
              <w:rPr>
                <w:sz w:val="20"/>
                <w:szCs w:val="20"/>
                <w:lang w:val="en-US"/>
              </w:rPr>
            </w:pPr>
            <w:r w:rsidRPr="00FB17BB">
              <w:rPr>
                <w:sz w:val="20"/>
                <w:szCs w:val="20"/>
                <w:lang w:val="en-US"/>
              </w:rPr>
              <w:t>5</w:t>
            </w:r>
          </w:p>
        </w:tc>
      </w:tr>
      <w:tr w:rsidR="00FB17BB" w14:paraId="57A07882" w14:textId="77777777" w:rsidTr="00FB17BB">
        <w:tc>
          <w:tcPr>
            <w:tcW w:w="4076" w:type="dxa"/>
          </w:tcPr>
          <w:p w14:paraId="54AAFD01" w14:textId="4D0DC141" w:rsidR="00FB17BB" w:rsidRPr="00FB17BB" w:rsidRDefault="00FB17BB" w:rsidP="00FB17BB">
            <w:pPr>
              <w:pStyle w:val="BodyText"/>
              <w:ind w:right="278"/>
              <w:rPr>
                <w:sz w:val="20"/>
                <w:szCs w:val="20"/>
                <w:lang w:val="en-US"/>
              </w:rPr>
            </w:pPr>
            <w:r w:rsidRPr="00FB17BB">
              <w:rPr>
                <w:sz w:val="20"/>
                <w:szCs w:val="20"/>
                <w:lang w:val="en-US"/>
              </w:rPr>
              <w:t>Setuju</w:t>
            </w:r>
          </w:p>
        </w:tc>
        <w:tc>
          <w:tcPr>
            <w:tcW w:w="4077" w:type="dxa"/>
          </w:tcPr>
          <w:p w14:paraId="3EB8EE73" w14:textId="53A053FA" w:rsidR="00FB17BB" w:rsidRPr="00FB17BB" w:rsidRDefault="00FB17BB" w:rsidP="00FB17BB">
            <w:pPr>
              <w:pStyle w:val="BodyText"/>
              <w:ind w:right="278"/>
              <w:jc w:val="center"/>
              <w:rPr>
                <w:sz w:val="20"/>
                <w:szCs w:val="20"/>
                <w:lang w:val="en-US"/>
              </w:rPr>
            </w:pPr>
            <w:r w:rsidRPr="00FB17BB">
              <w:rPr>
                <w:sz w:val="20"/>
                <w:szCs w:val="20"/>
                <w:lang w:val="en-US"/>
              </w:rPr>
              <w:t>4</w:t>
            </w:r>
          </w:p>
        </w:tc>
      </w:tr>
      <w:tr w:rsidR="00FB17BB" w14:paraId="2B9981FB" w14:textId="77777777" w:rsidTr="00FB17BB">
        <w:tc>
          <w:tcPr>
            <w:tcW w:w="4076" w:type="dxa"/>
          </w:tcPr>
          <w:p w14:paraId="423BFF0C" w14:textId="0082E3D0" w:rsidR="00FB17BB" w:rsidRPr="00FB17BB" w:rsidRDefault="00FB17BB" w:rsidP="00FB17BB">
            <w:pPr>
              <w:pStyle w:val="BodyText"/>
              <w:ind w:right="278"/>
              <w:rPr>
                <w:sz w:val="20"/>
                <w:szCs w:val="20"/>
                <w:lang w:val="en-US"/>
              </w:rPr>
            </w:pPr>
            <w:r w:rsidRPr="00FB17BB">
              <w:rPr>
                <w:sz w:val="20"/>
                <w:szCs w:val="20"/>
                <w:lang w:val="en-US"/>
              </w:rPr>
              <w:t>Netral</w:t>
            </w:r>
          </w:p>
        </w:tc>
        <w:tc>
          <w:tcPr>
            <w:tcW w:w="4077" w:type="dxa"/>
          </w:tcPr>
          <w:p w14:paraId="12B457D0" w14:textId="48C2720A" w:rsidR="00FB17BB" w:rsidRPr="00FB17BB" w:rsidRDefault="00FB17BB" w:rsidP="00FB17BB">
            <w:pPr>
              <w:pStyle w:val="BodyText"/>
              <w:ind w:right="278"/>
              <w:jc w:val="center"/>
              <w:rPr>
                <w:sz w:val="20"/>
                <w:szCs w:val="20"/>
                <w:lang w:val="en-US"/>
              </w:rPr>
            </w:pPr>
            <w:r w:rsidRPr="00FB17BB">
              <w:rPr>
                <w:sz w:val="20"/>
                <w:szCs w:val="20"/>
                <w:lang w:val="en-US"/>
              </w:rPr>
              <w:t>3</w:t>
            </w:r>
          </w:p>
        </w:tc>
      </w:tr>
      <w:tr w:rsidR="00FB17BB" w14:paraId="035BA34B" w14:textId="77777777" w:rsidTr="00FB17BB">
        <w:tc>
          <w:tcPr>
            <w:tcW w:w="4076" w:type="dxa"/>
          </w:tcPr>
          <w:p w14:paraId="3B1C5599" w14:textId="7D356555" w:rsidR="00FB17BB" w:rsidRPr="00FB17BB" w:rsidRDefault="00FB17BB" w:rsidP="00FB17BB">
            <w:pPr>
              <w:pStyle w:val="BodyText"/>
              <w:ind w:right="278"/>
              <w:rPr>
                <w:sz w:val="20"/>
                <w:szCs w:val="20"/>
                <w:lang w:val="en-US"/>
              </w:rPr>
            </w:pPr>
            <w:r w:rsidRPr="00FB17BB">
              <w:rPr>
                <w:sz w:val="20"/>
                <w:szCs w:val="20"/>
                <w:lang w:val="en-US"/>
              </w:rPr>
              <w:t>Tidak Setuju</w:t>
            </w:r>
          </w:p>
        </w:tc>
        <w:tc>
          <w:tcPr>
            <w:tcW w:w="4077" w:type="dxa"/>
          </w:tcPr>
          <w:p w14:paraId="490C9923" w14:textId="669DC9C4" w:rsidR="00FB17BB" w:rsidRPr="00FB17BB" w:rsidRDefault="00FB17BB" w:rsidP="00FB17BB">
            <w:pPr>
              <w:pStyle w:val="BodyText"/>
              <w:ind w:right="278"/>
              <w:jc w:val="center"/>
              <w:rPr>
                <w:sz w:val="20"/>
                <w:szCs w:val="20"/>
                <w:lang w:val="en-US"/>
              </w:rPr>
            </w:pPr>
            <w:r w:rsidRPr="00FB17BB">
              <w:rPr>
                <w:sz w:val="20"/>
                <w:szCs w:val="20"/>
                <w:lang w:val="en-US"/>
              </w:rPr>
              <w:t>2</w:t>
            </w:r>
          </w:p>
        </w:tc>
      </w:tr>
      <w:tr w:rsidR="00FB17BB" w14:paraId="76C1A397" w14:textId="77777777" w:rsidTr="004B0E00">
        <w:trPr>
          <w:trHeight w:val="129"/>
        </w:trPr>
        <w:tc>
          <w:tcPr>
            <w:tcW w:w="4076" w:type="dxa"/>
          </w:tcPr>
          <w:p w14:paraId="6D9423F9" w14:textId="5E9D483C" w:rsidR="00FB17BB" w:rsidRPr="00FB17BB" w:rsidRDefault="00FB17BB" w:rsidP="00FB17BB">
            <w:pPr>
              <w:pStyle w:val="BodyText"/>
              <w:ind w:right="278"/>
              <w:rPr>
                <w:sz w:val="20"/>
                <w:szCs w:val="20"/>
                <w:lang w:val="en-US"/>
              </w:rPr>
            </w:pPr>
            <w:r w:rsidRPr="00FB17BB">
              <w:rPr>
                <w:sz w:val="20"/>
                <w:szCs w:val="20"/>
                <w:lang w:val="en-US"/>
              </w:rPr>
              <w:t>Sangat Tidak Setuju</w:t>
            </w:r>
          </w:p>
        </w:tc>
        <w:tc>
          <w:tcPr>
            <w:tcW w:w="4077" w:type="dxa"/>
          </w:tcPr>
          <w:p w14:paraId="6734FC58" w14:textId="4E523FC4" w:rsidR="00FB17BB" w:rsidRPr="00FB17BB" w:rsidRDefault="00FB17BB" w:rsidP="00FB17BB">
            <w:pPr>
              <w:pStyle w:val="BodyText"/>
              <w:ind w:right="278"/>
              <w:jc w:val="center"/>
              <w:rPr>
                <w:sz w:val="20"/>
                <w:szCs w:val="20"/>
                <w:lang w:val="en-US"/>
              </w:rPr>
            </w:pPr>
            <w:r w:rsidRPr="00FB17BB">
              <w:rPr>
                <w:sz w:val="20"/>
                <w:szCs w:val="20"/>
                <w:lang w:val="en-US"/>
              </w:rPr>
              <w:t>1</w:t>
            </w:r>
          </w:p>
        </w:tc>
      </w:tr>
    </w:tbl>
    <w:p w14:paraId="32FECA03" w14:textId="18939D63" w:rsidR="0090564E" w:rsidRPr="00D638D8" w:rsidRDefault="00011318" w:rsidP="00F52360">
      <w:pPr>
        <w:spacing w:line="240" w:lineRule="auto"/>
        <w:contextualSpacing/>
        <w:jc w:val="both"/>
        <w:rPr>
          <w:rFonts w:ascii="Times New Roman" w:hAnsi="Times New Roman" w:cs="Times New Roman"/>
          <w:i/>
          <w:iCs/>
          <w:sz w:val="20"/>
          <w:szCs w:val="20"/>
          <w:lang w:val="en-US"/>
        </w:rPr>
      </w:pPr>
      <w:r w:rsidRPr="004664B6">
        <w:rPr>
          <w:rFonts w:ascii="Times New Roman" w:eastAsia="Calibri" w:hAnsi="Times New Roman" w:cs="Times New Roman"/>
          <w:i/>
          <w:iCs/>
          <w:sz w:val="20"/>
          <w:szCs w:val="20"/>
        </w:rPr>
        <w:t xml:space="preserve">Sumber : </w:t>
      </w:r>
      <w:r w:rsidR="008D2000" w:rsidRPr="004664B6">
        <w:rPr>
          <w:rFonts w:ascii="Times New Roman" w:hAnsi="Times New Roman" w:cs="Times New Roman"/>
          <w:i/>
          <w:iCs/>
          <w:sz w:val="20"/>
          <w:szCs w:val="20"/>
          <w:lang w:val="en-US"/>
        </w:rPr>
        <w:fldChar w:fldCharType="begin" w:fldLock="1"/>
      </w:r>
      <w:r w:rsidR="008338EF" w:rsidRPr="004664B6">
        <w:rPr>
          <w:rFonts w:ascii="Times New Roman" w:hAnsi="Times New Roman" w:cs="Times New Roman"/>
          <w:i/>
          <w:iCs/>
          <w:sz w:val="20"/>
          <w:szCs w:val="20"/>
          <w:lang w:val="en-US"/>
        </w:rPr>
        <w:instrText>ADDIN CSL_CITATION {"citationItems":[{"id":"ITEM-1","itemData":{"ISBN":"9786237066330","author":[{"dropping-particle":"","family":"Hardani","given":"","non-dropping-particle":"","parse-names":false,"suffix":""},{"dropping-particle":"","family":"Andriani","given":"Helmina","non-dropping-particle":"","parse-names":false,"suffix":""},{"dropping-particle":"","family":"Ustiawaty","given":"Jumari","non-dropping-particle":"","parse-names":false,"suffix":""},{"dropping-particle":"","family":"Utami","given":"Evi Fatmi","non-dropping-particle":"","parse-names":false,"suffix":""},{"dropping-particle":"","family":"Istiqomah","given":"Ria Rahmatul","non-dropping-particle":"","parse-names":false,"suffix":""},{"dropping-particle":"","family":"Fardani","given":"Roushandy Asri","non-dropping-particle":"","parse-names":false,"suffix":""},{"dropping-particle":"","family":"Sukmana","given":"Dhika Juliana","non-dropping-particle":"","parse-names":false,"suffix":""},{"dropping-particle":"","family":"Auliya","given":"Nur Hikmatul","non-dropping-particle":"","parse-names":false,"suffix":""}],"id":"ITEM-1","issued":{"date-parts":[["2020"]]},"publisher":"CV. Pustaka Ilmu","publisher-place":"Yogyakarta","title":"Metode penelitian kualitatif &amp; kuantitatif","type":"book"},"uris":["http://www.mendeley.com/documents/?uuid=a9691582-c6ad-31d1-9973-c54384943c5a"]}],"mendeley":{"formattedCitation":"(Hardani et al., 2020)","plainTextFormattedCitation":"(Hardani et al., 2020)","previouslyFormattedCitation":"(Hardani et al., 2020)"},"properties":{"noteIndex":0},"schema":"https://github.com/citation-style-language/schema/raw/master/csl-citation.json"}</w:instrText>
      </w:r>
      <w:r w:rsidR="008D2000" w:rsidRPr="004664B6">
        <w:rPr>
          <w:rFonts w:ascii="Times New Roman" w:hAnsi="Times New Roman" w:cs="Times New Roman"/>
          <w:i/>
          <w:iCs/>
          <w:sz w:val="20"/>
          <w:szCs w:val="20"/>
          <w:lang w:val="en-US"/>
        </w:rPr>
        <w:fldChar w:fldCharType="separate"/>
      </w:r>
      <w:r w:rsidR="008D2000" w:rsidRPr="004664B6">
        <w:rPr>
          <w:rFonts w:ascii="Times New Roman" w:hAnsi="Times New Roman" w:cs="Times New Roman"/>
          <w:i/>
          <w:iCs/>
          <w:noProof/>
          <w:sz w:val="20"/>
          <w:szCs w:val="20"/>
          <w:lang w:val="en-US"/>
        </w:rPr>
        <w:t>(Hardani et al., 2020)</w:t>
      </w:r>
      <w:r w:rsidR="008D2000" w:rsidRPr="004664B6">
        <w:rPr>
          <w:rFonts w:ascii="Times New Roman" w:hAnsi="Times New Roman" w:cs="Times New Roman"/>
          <w:i/>
          <w:iCs/>
          <w:sz w:val="20"/>
          <w:szCs w:val="20"/>
          <w:lang w:val="en-US"/>
        </w:rPr>
        <w:fldChar w:fldCharType="end"/>
      </w:r>
    </w:p>
    <w:p w14:paraId="4396EA0A" w14:textId="748D7164" w:rsidR="001B2629" w:rsidRPr="00474A79" w:rsidRDefault="007E671A" w:rsidP="009E56B5">
      <w:pPr>
        <w:pStyle w:val="sub3"/>
        <w:spacing w:before="0" w:after="0"/>
      </w:pPr>
      <w:r>
        <w:t xml:space="preserve"> </w:t>
      </w:r>
      <w:bookmarkStart w:id="45" w:name="_Toc220095352"/>
      <w:r w:rsidR="001B2629" w:rsidRPr="00474A79">
        <w:t>Pilot Test</w:t>
      </w:r>
      <w:bookmarkEnd w:id="45"/>
      <w:r w:rsidR="001B2629" w:rsidRPr="00474A79">
        <w:t xml:space="preserve"> </w:t>
      </w:r>
    </w:p>
    <w:p w14:paraId="79FA2098" w14:textId="14775A48" w:rsidR="00474A79" w:rsidRDefault="007C3377" w:rsidP="009E56B5">
      <w:pPr>
        <w:pStyle w:val="BodyText"/>
        <w:spacing w:line="480" w:lineRule="auto"/>
        <w:ind w:right="278" w:firstLine="397"/>
        <w:jc w:val="both"/>
        <w:rPr>
          <w:lang w:val="en-US"/>
        </w:rPr>
      </w:pPr>
      <w:r>
        <w:t xml:space="preserve">Pilot tes </w:t>
      </w:r>
      <w:r>
        <w:rPr>
          <w:lang w:val="en-US"/>
        </w:rPr>
        <w:t>digunakan</w:t>
      </w:r>
      <w:r>
        <w:t xml:space="preserve"> untuk memastikan bahwa butir pernyataan dalam kuesioner dapat dipahami dengan baik oleh calon responden</w:t>
      </w:r>
      <w:r w:rsidR="00E148CF">
        <w:rPr>
          <w:lang w:val="en-US"/>
        </w:rPr>
        <w:t xml:space="preserve"> </w:t>
      </w:r>
      <w:r w:rsidR="00566FF9">
        <w:rPr>
          <w:lang w:val="en-US"/>
        </w:rPr>
        <w:fldChar w:fldCharType="begin" w:fldLock="1"/>
      </w:r>
      <w:r w:rsidR="00FD3D78">
        <w:rPr>
          <w:lang w:val="en-US"/>
        </w:rPr>
        <w:instrText>ADDIN CSL_CITATION {"citationItems":[{"id":"ITEM-1","itemData":{"ISSN":"2774-3993","author":[{"dropping-particle":"","family":"Maghfiroh","given":"Nungki","non-dropping-particle":"","parse-names":false,"suffix":""},{"dropping-particle":"","family":"Palupi","given":"Ghea Sekar","non-dropping-particle":"","parse-names":false,"suffix":""}],"container-title":"JEISBI","id":"ITEM-1","issued":{"date-parts":[["2023"]]},"page":"26-36","title":"Analisis Pengaruh Variabel Keterjangkauan Teknologi Informasi dalam Live Streaming Shopping TikTok pada Minat Pembelian","type":"article-journal","volume":"04"},"uris":["http://www.mendeley.com/documents/?uuid=03def154-67a9-39fa-9641-b3c2bafdde9e"]}],"mendeley":{"formattedCitation":"(Maghfiroh &amp; Palupi, 2023)","plainTextFormattedCitation":"(Maghfiroh &amp; Palupi, 2023)","previouslyFormattedCitation":"(Maghfiroh &amp; Palupi, 2023)"},"properties":{"noteIndex":0},"schema":"https://github.com/citation-style-language/schema/raw/master/csl-citation.json"}</w:instrText>
      </w:r>
      <w:r w:rsidR="00566FF9">
        <w:rPr>
          <w:lang w:val="en-US"/>
        </w:rPr>
        <w:fldChar w:fldCharType="separate"/>
      </w:r>
      <w:r w:rsidR="00566FF9" w:rsidRPr="00566FF9">
        <w:rPr>
          <w:noProof/>
          <w:lang w:val="en-US"/>
        </w:rPr>
        <w:t>(Maghfiroh &amp; Palupi, 2023)</w:t>
      </w:r>
      <w:r w:rsidR="00566FF9">
        <w:rPr>
          <w:lang w:val="en-US"/>
        </w:rPr>
        <w:fldChar w:fldCharType="end"/>
      </w:r>
      <w:r w:rsidR="005B3E40">
        <w:rPr>
          <w:lang w:val="en-US"/>
        </w:rPr>
        <w:t>.</w:t>
      </w:r>
      <w:r>
        <w:rPr>
          <w:lang w:val="en-US"/>
        </w:rPr>
        <w:t xml:space="preserve"> </w:t>
      </w:r>
      <w:r w:rsidR="007D0C90" w:rsidRPr="007D0C90">
        <w:rPr>
          <w:lang w:val="en-US"/>
        </w:rPr>
        <w:t>Pada tahap ini, kuesioner disebarkan terlebih dahulu kepada 3</w:t>
      </w:r>
      <w:r>
        <w:rPr>
          <w:lang w:val="en-US"/>
        </w:rPr>
        <w:t>0</w:t>
      </w:r>
      <w:r w:rsidR="007D0C90" w:rsidRPr="007D0C90">
        <w:rPr>
          <w:lang w:val="en-US"/>
        </w:rPr>
        <w:t xml:space="preserve"> responden di luar sampel penelitian dengan karakteristik mahasiswa Fakultas Ekonomi dan Bisnis Universitas </w:t>
      </w:r>
      <w:r w:rsidR="007D0C90" w:rsidRPr="007D5CFB">
        <w:rPr>
          <w:lang w:val="en-US"/>
        </w:rPr>
        <w:t>Mulawarman semester 7 angkatan 2022</w:t>
      </w:r>
      <w:r w:rsidR="00517565" w:rsidRPr="007D5CFB">
        <w:rPr>
          <w:lang w:val="en-US"/>
        </w:rPr>
        <w:t xml:space="preserve">, serta pernah melakukan pembelian </w:t>
      </w:r>
      <w:r w:rsidR="0050110F" w:rsidRPr="0050110F">
        <w:rPr>
          <w:i/>
          <w:lang w:val="en-US"/>
        </w:rPr>
        <w:t>Game</w:t>
      </w:r>
      <w:r w:rsidR="00517565" w:rsidRPr="007D5CFB">
        <w:rPr>
          <w:lang w:val="en-US"/>
        </w:rPr>
        <w:t xml:space="preserve"> digital pada platform </w:t>
      </w:r>
      <w:r w:rsidR="00943CB4" w:rsidRPr="00943CB4">
        <w:rPr>
          <w:i/>
          <w:lang w:val="en-US"/>
        </w:rPr>
        <w:t>Steam</w:t>
      </w:r>
      <w:r w:rsidR="00517565" w:rsidRPr="007D5CFB">
        <w:rPr>
          <w:lang w:val="en-US"/>
        </w:rPr>
        <w:t xml:space="preserve"> minimal dua kali dan merupakan pengguna aktif platform </w:t>
      </w:r>
      <w:r w:rsidR="00943CB4" w:rsidRPr="00943CB4">
        <w:rPr>
          <w:i/>
          <w:lang w:val="en-US"/>
        </w:rPr>
        <w:t>Steam</w:t>
      </w:r>
      <w:r w:rsidR="00517565" w:rsidRPr="007D5CFB">
        <w:rPr>
          <w:lang w:val="en-US"/>
        </w:rPr>
        <w:t>.</w:t>
      </w:r>
      <w:r w:rsidR="00474A79">
        <w:rPr>
          <w:lang w:val="en-US"/>
        </w:rPr>
        <w:t xml:space="preserve"> </w:t>
      </w:r>
    </w:p>
    <w:p w14:paraId="4BCBF95B" w14:textId="72098E3E" w:rsidR="00FA4CC9" w:rsidRDefault="000F7C44" w:rsidP="009E56B5">
      <w:pPr>
        <w:pStyle w:val="BodyText"/>
        <w:spacing w:line="480" w:lineRule="auto"/>
        <w:ind w:right="278" w:firstLine="397"/>
        <w:jc w:val="both"/>
        <w:rPr>
          <w:lang w:val="en-US"/>
        </w:rPr>
      </w:pPr>
      <w:r w:rsidRPr="000F7C44">
        <w:rPr>
          <w:lang w:val="en-US"/>
        </w:rPr>
        <w:t>Dari Tabel 3.2, dibawah terdapat hasil pilot test yang telah dilakukan terdiri dari uji validitas dan uji reliabilitas terhadap pernyataan dalam kuesioner penelitian. Uji validitas bertujuan untuk mengukur apakah kuesioner tersebut valid atau tidak. Sebuah kuesioner dinyatakan valid apabila setiap butir pernyataannya memiliki hubungan yang signifikan dengan total skor variabelnya, yaitu ketika nilai r hitung lebih besar dari r tabel 0,36</w:t>
      </w:r>
      <w:r w:rsidR="00E20EC9">
        <w:rPr>
          <w:lang w:val="en-US"/>
        </w:rPr>
        <w:t xml:space="preserve"> </w:t>
      </w:r>
      <w:r w:rsidR="00E20EC9">
        <w:rPr>
          <w:lang w:val="en-US"/>
        </w:rPr>
        <w:fldChar w:fldCharType="begin" w:fldLock="1"/>
      </w:r>
      <w:r w:rsidR="0048102A">
        <w:rPr>
          <w:lang w:val="en-US"/>
        </w:rPr>
        <w:instrText>ADDIN CSL_CITATION {"citationItems":[{"id":"ITEM-1","itemData":{"abstract":"Research instruments with appropriate and consistent measuring instruments in research can be carried out with validity and reliability tests. Validity test can be done using Corrected Item to Total Correlation method and reliability test using Cronbach's Alpha method. The test uses a two-sided test with a significance level of 0.05 or 5%. Data retrieval using Google Forms with a trial of 50 respondents in the form of ordinal data with SPSS tools analyzed by variability test using Corrected Item to Total Correlation method and reliability test using Cronbach's Alpha method. As many as 4 instrument numbers out of 50 instrument numbers were declared invalid, namely numbers 7, 9, 12 and number 14, while the other instrument item numbers were declared valid. In the reliability test using Cronbach's Alpha method with Cronbach's Alpha value of 0.987 &gt; 0.60 then all the instrument questions are declared reliable.","author":[{"dropping-particle":"","family":"Slamet","given":"Rokhmad","non-dropping-particle":"","parse-names":false,"suffix":""},{"dropping-particle":"","family":"Wahyuningsih","given":"Sri","non-dropping-particle":"","parse-names":false,"suffix":""}],"id":"ITEM-1","issued":{"date-parts":[["2022"]]},"page":"51-58","title":"Validitas dan Reliabilitas terhadap Instrumen Kepuasan Kerja","type":"article-journal"},"uris":["http://www.mendeley.com/documents/?uuid=6a880bb3-1167-312e-9273-f25422461f0b"]}],"mendeley":{"formattedCitation":"(Slamet &amp; Wahyuningsih, 2022)","plainTextFormattedCitation":"(Slamet &amp; Wahyuningsih, 2022)","previouslyFormattedCitation":"(Slamet &amp; Wahyuningsih, 2022)"},"properties":{"noteIndex":0},"schema":"https://github.com/citation-style-language/schema/raw/master/csl-citation.json"}</w:instrText>
      </w:r>
      <w:r w:rsidR="00E20EC9">
        <w:rPr>
          <w:lang w:val="en-US"/>
        </w:rPr>
        <w:fldChar w:fldCharType="separate"/>
      </w:r>
      <w:r w:rsidR="00E20EC9" w:rsidRPr="00E20EC9">
        <w:rPr>
          <w:noProof/>
          <w:lang w:val="en-US"/>
        </w:rPr>
        <w:t>(Slamet &amp; Wahyuningsih, 2022)</w:t>
      </w:r>
      <w:r w:rsidR="00E20EC9">
        <w:rPr>
          <w:lang w:val="en-US"/>
        </w:rPr>
        <w:fldChar w:fldCharType="end"/>
      </w:r>
      <w:r w:rsidRPr="000F7C44">
        <w:rPr>
          <w:lang w:val="en-US"/>
        </w:rPr>
        <w:t xml:space="preserve">. Uji reliabilitas dilakukan untuk menilai tingkat konsistensi jawaban responden terhadap pernyataan-pernyataan dalam kuesioner berdasarkan masing-masing indikator variabel. Kuesioner dikatakan reliabel apabila menghasilkan jawaban yang konsisten dan stabil, dengan nilai </w:t>
      </w:r>
      <w:r w:rsidRPr="00B25336">
        <w:rPr>
          <w:i/>
          <w:iCs/>
          <w:lang w:val="en-US"/>
        </w:rPr>
        <w:t>Cronbach’s Alpha</w:t>
      </w:r>
      <w:r w:rsidRPr="000F7C44">
        <w:rPr>
          <w:lang w:val="en-US"/>
        </w:rPr>
        <w:t xml:space="preserve"> 0,60</w:t>
      </w:r>
      <w:r w:rsidR="00515E80">
        <w:rPr>
          <w:lang w:val="en-US"/>
        </w:rPr>
        <w:t xml:space="preserve"> </w:t>
      </w:r>
      <w:r w:rsidR="00515E80">
        <w:rPr>
          <w:lang w:val="en-US"/>
        </w:rPr>
        <w:fldChar w:fldCharType="begin" w:fldLock="1"/>
      </w:r>
      <w:r w:rsidR="0048102A">
        <w:rPr>
          <w:lang w:val="en-US"/>
        </w:rPr>
        <w:instrText>ADDIN CSL_CITATION {"citationItems":[{"id":"ITEM-1","itemData":{"ISSN":"2808-6724","abstract":"The purpose of this study was to test the validity and reliability of the importance and satisfaction scale of pedestrian paths in the green open space area of Kendari City and to find out which indicators have the greatest contribution to each research variable. The indicators used in this study include: accessibility, connectivity, circulation, security, safety, noise, beauty, climate and cleanliness to determine the priority of services needed to improve the performance of pedestrian path facilities. This study uses 27 research variables which are a combination of quantitative and qualitative research, with a sample of 399 respondents on the pedestrian path users of Green Open Space (RTH). Data retrieval was carried out using a scale of importance and a satisfaction scale that was compiled with a Likert Scale model. The data were analyzed using the SPSS Version 26 method. The validity test aims to assess the extent to which the measuring instrument is believed to be used as a tool to measure the research questions. Test the validity by comparing the values of rcount and rtable. If the value of rcount &gt; rtable, then the item is declared valid, and vice versa. It is known that n = 30 5% significance then the value of rtable = 0.361.iate between departments in the same organization). The variables of accessibility, connectivity, circulation, security, comfort, safety, beauty, climate/shade and cleanliness show that the Pearson Correlation value for each question item for the 9 variable instrument is greater than rtable = 0.361. In addition, the overall significance value is smaller than 0.05. So that the question indicator of all 9 variable instruments has a valid construct. Reliability test was conducted to measure the level of consistency of a measuring instrument used at different times. The test was carried out using the Alpha method from Cronbach. The instrument is declared reliable if the calculation results show the Cronbach Alpha value &gt; 0.6. The results","author":[{"dropping-particle":"","family":"Nahdatunnisa","given":"","non-dropping-particle":"","parse-names":false,"suffix":""},{"dropping-particle":"","family":"Wahyudi","given":"","non-dropping-particle":"","parse-names":false,"suffix":""},{"dropping-particle":"","family":"Adi","given":"Henny","non-dropping-particle":"","parse-names":false,"suffix":""},{"dropping-particle":"","family":"Tahir","given":"M.Arzal","non-dropping-particle":"","parse-names":false,"suffix":""}],"container-title":"City Indonesian Journal of Multidisciplinary Science","id":"ITEM-1","issue":"11","issued":{"date-parts":[["2022"]]},"title":"Validity And Reliability of The Satisfaction Measurement Scale on Pedestrian Paths In Kendari","type":"article-journal","volume":"1"},"uris":["http://www.mendeley.com/documents/?uuid=fb6ba40a-d5fa-391d-8b1d-f4723c7dd226"]}],"mendeley":{"formattedCitation":"(Nahdatunnisa et al., 2022)","plainTextFormattedCitation":"(Nahdatunnisa et al., 2022)","previouslyFormattedCitation":"(Nahdatunnisa et al., 2022)"},"properties":{"noteIndex":0},"schema":"https://github.com/citation-style-language/schema/raw/master/csl-citation.json"}</w:instrText>
      </w:r>
      <w:r w:rsidR="00515E80">
        <w:rPr>
          <w:lang w:val="en-US"/>
        </w:rPr>
        <w:fldChar w:fldCharType="separate"/>
      </w:r>
      <w:r w:rsidR="00515E80" w:rsidRPr="00515E80">
        <w:rPr>
          <w:noProof/>
          <w:lang w:val="en-US"/>
        </w:rPr>
        <w:t>(Nahdatunnisa et al., 2022)</w:t>
      </w:r>
      <w:r w:rsidR="00515E80">
        <w:rPr>
          <w:lang w:val="en-US"/>
        </w:rPr>
        <w:fldChar w:fldCharType="end"/>
      </w:r>
      <w:r w:rsidRPr="000F7C44">
        <w:rPr>
          <w:lang w:val="en-US"/>
        </w:rPr>
        <w:t xml:space="preserve">. Berdasarkan hasil pengujian, seluruh butir pernyataan dalam kuesioner dinyatakan valid, karena </w:t>
      </w:r>
      <w:r w:rsidRPr="000F7C44">
        <w:rPr>
          <w:lang w:val="en-US"/>
        </w:rPr>
        <w:lastRenderedPageBreak/>
        <w:t xml:space="preserve">nilai r hitung melebihi r tabel 0,36, serta reliabel, karena nilai </w:t>
      </w:r>
      <w:r w:rsidRPr="006017D7">
        <w:rPr>
          <w:i/>
          <w:iCs/>
          <w:lang w:val="en-US"/>
        </w:rPr>
        <w:t>Cronbach’s Alpha</w:t>
      </w:r>
      <w:r w:rsidRPr="000F7C44">
        <w:rPr>
          <w:lang w:val="en-US"/>
        </w:rPr>
        <w:t xml:space="preserve"> lebih besar dari 0,60.</w:t>
      </w:r>
    </w:p>
    <w:p w14:paraId="2AD983B6" w14:textId="546A42F4" w:rsidR="00A44944" w:rsidRPr="00A44944" w:rsidRDefault="00A44944" w:rsidP="009E56B5">
      <w:pPr>
        <w:pStyle w:val="Caption"/>
        <w:keepNext/>
        <w:spacing w:after="0"/>
        <w:rPr>
          <w:rFonts w:ascii="Times New Roman" w:hAnsi="Times New Roman" w:cs="Times New Roman"/>
          <w:b/>
          <w:bCs/>
          <w:i w:val="0"/>
          <w:iCs w:val="0"/>
          <w:color w:val="auto"/>
          <w:sz w:val="22"/>
          <w:szCs w:val="22"/>
          <w:lang w:val="en-US"/>
        </w:rPr>
      </w:pPr>
      <w:bookmarkStart w:id="46" w:name="_Toc211567747"/>
      <w:r w:rsidRPr="00A44944">
        <w:rPr>
          <w:rFonts w:ascii="Times New Roman" w:hAnsi="Times New Roman" w:cs="Times New Roman"/>
          <w:b/>
          <w:bCs/>
          <w:i w:val="0"/>
          <w:iCs w:val="0"/>
          <w:color w:val="auto"/>
          <w:sz w:val="22"/>
          <w:szCs w:val="22"/>
        </w:rPr>
        <w:t xml:space="preserve">Tabel 3. </w:t>
      </w:r>
      <w:r w:rsidRPr="00A44944">
        <w:rPr>
          <w:rFonts w:ascii="Times New Roman" w:hAnsi="Times New Roman" w:cs="Times New Roman"/>
          <w:b/>
          <w:bCs/>
          <w:i w:val="0"/>
          <w:iCs w:val="0"/>
          <w:color w:val="auto"/>
          <w:sz w:val="22"/>
          <w:szCs w:val="22"/>
        </w:rPr>
        <w:fldChar w:fldCharType="begin"/>
      </w:r>
      <w:r w:rsidRPr="00A44944">
        <w:rPr>
          <w:rFonts w:ascii="Times New Roman" w:hAnsi="Times New Roman" w:cs="Times New Roman"/>
          <w:b/>
          <w:bCs/>
          <w:i w:val="0"/>
          <w:iCs w:val="0"/>
          <w:color w:val="auto"/>
          <w:sz w:val="22"/>
          <w:szCs w:val="22"/>
        </w:rPr>
        <w:instrText xml:space="preserve"> SEQ Tabel_3. \* ARABIC </w:instrText>
      </w:r>
      <w:r w:rsidRPr="00A44944">
        <w:rPr>
          <w:rFonts w:ascii="Times New Roman" w:hAnsi="Times New Roman" w:cs="Times New Roman"/>
          <w:b/>
          <w:bCs/>
          <w:i w:val="0"/>
          <w:iCs w:val="0"/>
          <w:color w:val="auto"/>
          <w:sz w:val="22"/>
          <w:szCs w:val="22"/>
        </w:rPr>
        <w:fldChar w:fldCharType="separate"/>
      </w:r>
      <w:r w:rsidR="002A5D1C">
        <w:rPr>
          <w:rFonts w:ascii="Times New Roman" w:hAnsi="Times New Roman" w:cs="Times New Roman"/>
          <w:b/>
          <w:bCs/>
          <w:i w:val="0"/>
          <w:iCs w:val="0"/>
          <w:noProof/>
          <w:color w:val="auto"/>
          <w:sz w:val="22"/>
          <w:szCs w:val="22"/>
        </w:rPr>
        <w:t>2</w:t>
      </w:r>
      <w:r w:rsidRPr="00A44944">
        <w:rPr>
          <w:rFonts w:ascii="Times New Roman" w:hAnsi="Times New Roman" w:cs="Times New Roman"/>
          <w:b/>
          <w:bCs/>
          <w:i w:val="0"/>
          <w:iCs w:val="0"/>
          <w:color w:val="auto"/>
          <w:sz w:val="22"/>
          <w:szCs w:val="22"/>
        </w:rPr>
        <w:fldChar w:fldCharType="end"/>
      </w:r>
      <w:r w:rsidRPr="00A44944">
        <w:rPr>
          <w:rFonts w:ascii="Times New Roman" w:hAnsi="Times New Roman" w:cs="Times New Roman"/>
          <w:b/>
          <w:bCs/>
          <w:i w:val="0"/>
          <w:iCs w:val="0"/>
          <w:color w:val="auto"/>
          <w:sz w:val="22"/>
          <w:szCs w:val="22"/>
          <w:lang w:val="en-US"/>
        </w:rPr>
        <w:t xml:space="preserve"> Hasil Pilot Test</w:t>
      </w:r>
      <w:bookmarkEnd w:id="46"/>
    </w:p>
    <w:tbl>
      <w:tblPr>
        <w:tblStyle w:val="TableGrid"/>
        <w:tblW w:w="7991" w:type="dxa"/>
        <w:jc w:val="center"/>
        <w:tblLayout w:type="fixed"/>
        <w:tblLook w:val="04A0" w:firstRow="1" w:lastRow="0" w:firstColumn="1" w:lastColumn="0" w:noHBand="0" w:noVBand="1"/>
      </w:tblPr>
      <w:tblGrid>
        <w:gridCol w:w="1445"/>
        <w:gridCol w:w="1559"/>
        <w:gridCol w:w="992"/>
        <w:gridCol w:w="993"/>
        <w:gridCol w:w="992"/>
        <w:gridCol w:w="1134"/>
        <w:gridCol w:w="876"/>
      </w:tblGrid>
      <w:tr w:rsidR="00790D2E" w14:paraId="433FC82F" w14:textId="77777777" w:rsidTr="00B44C60">
        <w:trPr>
          <w:jc w:val="center"/>
        </w:trPr>
        <w:tc>
          <w:tcPr>
            <w:tcW w:w="1445" w:type="dxa"/>
            <w:vMerge w:val="restart"/>
          </w:tcPr>
          <w:p w14:paraId="5AE07871" w14:textId="77777777" w:rsidR="00FC6F8B" w:rsidRPr="00A44944" w:rsidRDefault="00FC6F8B" w:rsidP="00021DC9">
            <w:pPr>
              <w:pStyle w:val="BodyText"/>
              <w:ind w:right="278"/>
              <w:jc w:val="center"/>
              <w:rPr>
                <w:b/>
                <w:bCs/>
                <w:sz w:val="20"/>
                <w:szCs w:val="20"/>
                <w:lang w:val="en-US"/>
              </w:rPr>
            </w:pPr>
          </w:p>
          <w:p w14:paraId="35E75B8A" w14:textId="4C5102AD" w:rsidR="00FC6F8B" w:rsidRPr="00A44944" w:rsidRDefault="00FC6F8B" w:rsidP="00021DC9">
            <w:pPr>
              <w:pStyle w:val="BodyText"/>
              <w:ind w:right="278"/>
              <w:jc w:val="center"/>
              <w:rPr>
                <w:b/>
                <w:bCs/>
                <w:sz w:val="20"/>
                <w:szCs w:val="20"/>
                <w:lang w:val="en-US"/>
              </w:rPr>
            </w:pPr>
            <w:r w:rsidRPr="00A44944">
              <w:rPr>
                <w:b/>
                <w:bCs/>
                <w:sz w:val="20"/>
                <w:szCs w:val="20"/>
                <w:lang w:val="en-US"/>
              </w:rPr>
              <w:t>Variabel</w:t>
            </w:r>
          </w:p>
        </w:tc>
        <w:tc>
          <w:tcPr>
            <w:tcW w:w="1559" w:type="dxa"/>
            <w:vMerge w:val="restart"/>
          </w:tcPr>
          <w:p w14:paraId="002A0718" w14:textId="77777777" w:rsidR="00FC6F8B" w:rsidRPr="00A44944" w:rsidRDefault="00FC6F8B" w:rsidP="00021DC9">
            <w:pPr>
              <w:pStyle w:val="BodyText"/>
              <w:ind w:right="278"/>
              <w:jc w:val="center"/>
              <w:rPr>
                <w:b/>
                <w:bCs/>
                <w:sz w:val="20"/>
                <w:szCs w:val="20"/>
                <w:lang w:val="en-US"/>
              </w:rPr>
            </w:pPr>
          </w:p>
          <w:p w14:paraId="07AF8824" w14:textId="70797FD5" w:rsidR="00FC6F8B" w:rsidRPr="00A44944" w:rsidRDefault="00FC6F8B" w:rsidP="00021DC9">
            <w:pPr>
              <w:pStyle w:val="BodyText"/>
              <w:ind w:right="278"/>
              <w:jc w:val="center"/>
              <w:rPr>
                <w:b/>
                <w:bCs/>
                <w:sz w:val="20"/>
                <w:szCs w:val="20"/>
                <w:lang w:val="en-US"/>
              </w:rPr>
            </w:pPr>
            <w:r w:rsidRPr="00A44944">
              <w:rPr>
                <w:b/>
                <w:bCs/>
                <w:sz w:val="20"/>
                <w:szCs w:val="20"/>
                <w:lang w:val="en-US"/>
              </w:rPr>
              <w:t>Indikator</w:t>
            </w:r>
          </w:p>
        </w:tc>
        <w:tc>
          <w:tcPr>
            <w:tcW w:w="992" w:type="dxa"/>
            <w:vMerge w:val="restart"/>
          </w:tcPr>
          <w:p w14:paraId="3A4A83AB" w14:textId="77777777" w:rsidR="00FC6F8B" w:rsidRPr="00A44944" w:rsidRDefault="00FC6F8B" w:rsidP="00021DC9">
            <w:pPr>
              <w:pStyle w:val="BodyText"/>
              <w:ind w:right="278"/>
              <w:jc w:val="center"/>
              <w:rPr>
                <w:b/>
                <w:bCs/>
                <w:sz w:val="20"/>
                <w:szCs w:val="20"/>
                <w:lang w:val="en-US"/>
              </w:rPr>
            </w:pPr>
          </w:p>
          <w:p w14:paraId="740679BC" w14:textId="675EC8CE" w:rsidR="00FC6F8B" w:rsidRPr="00A44944" w:rsidRDefault="00FC6F8B" w:rsidP="00021DC9">
            <w:pPr>
              <w:pStyle w:val="BodyText"/>
              <w:ind w:right="278"/>
              <w:jc w:val="center"/>
              <w:rPr>
                <w:b/>
                <w:bCs/>
                <w:sz w:val="20"/>
                <w:szCs w:val="20"/>
                <w:lang w:val="en-US"/>
              </w:rPr>
            </w:pPr>
            <w:r w:rsidRPr="00A44944">
              <w:rPr>
                <w:b/>
                <w:bCs/>
                <w:sz w:val="20"/>
                <w:szCs w:val="20"/>
                <w:lang w:val="en-US"/>
              </w:rPr>
              <w:t>Item</w:t>
            </w:r>
          </w:p>
        </w:tc>
        <w:tc>
          <w:tcPr>
            <w:tcW w:w="1985" w:type="dxa"/>
            <w:gridSpan w:val="2"/>
          </w:tcPr>
          <w:p w14:paraId="38C2AE64" w14:textId="57AA1082" w:rsidR="00FC6F8B" w:rsidRPr="00A44944" w:rsidRDefault="00FC6F8B" w:rsidP="00021DC9">
            <w:pPr>
              <w:pStyle w:val="BodyText"/>
              <w:ind w:right="278"/>
              <w:jc w:val="center"/>
              <w:rPr>
                <w:b/>
                <w:bCs/>
                <w:sz w:val="20"/>
                <w:szCs w:val="20"/>
                <w:lang w:val="en-US"/>
              </w:rPr>
            </w:pPr>
            <w:r w:rsidRPr="00A44944">
              <w:rPr>
                <w:b/>
                <w:bCs/>
                <w:sz w:val="20"/>
                <w:szCs w:val="20"/>
                <w:lang w:val="en-US"/>
              </w:rPr>
              <w:t>Validitas</w:t>
            </w:r>
          </w:p>
        </w:tc>
        <w:tc>
          <w:tcPr>
            <w:tcW w:w="2010" w:type="dxa"/>
            <w:gridSpan w:val="2"/>
          </w:tcPr>
          <w:p w14:paraId="33363FF1" w14:textId="4CA858DA" w:rsidR="00FC6F8B" w:rsidRPr="00A44944" w:rsidRDefault="00FC6F8B" w:rsidP="00021DC9">
            <w:pPr>
              <w:pStyle w:val="BodyText"/>
              <w:ind w:right="278"/>
              <w:jc w:val="center"/>
              <w:rPr>
                <w:b/>
                <w:bCs/>
                <w:sz w:val="20"/>
                <w:szCs w:val="20"/>
                <w:lang w:val="en-US"/>
              </w:rPr>
            </w:pPr>
            <w:r w:rsidRPr="00A44944">
              <w:rPr>
                <w:b/>
                <w:bCs/>
                <w:sz w:val="20"/>
                <w:szCs w:val="20"/>
                <w:lang w:val="en-US"/>
              </w:rPr>
              <w:t>Reliabilitas</w:t>
            </w:r>
          </w:p>
        </w:tc>
      </w:tr>
      <w:tr w:rsidR="00790D2E" w14:paraId="6216CD33" w14:textId="77777777" w:rsidTr="00B44C60">
        <w:trPr>
          <w:jc w:val="center"/>
        </w:trPr>
        <w:tc>
          <w:tcPr>
            <w:tcW w:w="1445" w:type="dxa"/>
            <w:vMerge/>
          </w:tcPr>
          <w:p w14:paraId="29FB89BB" w14:textId="77777777" w:rsidR="00FC6F8B" w:rsidRPr="00A44944" w:rsidRDefault="00FC6F8B" w:rsidP="00021DC9">
            <w:pPr>
              <w:pStyle w:val="BodyText"/>
              <w:ind w:right="278"/>
              <w:jc w:val="center"/>
              <w:rPr>
                <w:b/>
                <w:bCs/>
                <w:sz w:val="20"/>
                <w:szCs w:val="20"/>
                <w:lang w:val="en-US"/>
              </w:rPr>
            </w:pPr>
          </w:p>
        </w:tc>
        <w:tc>
          <w:tcPr>
            <w:tcW w:w="1559" w:type="dxa"/>
            <w:vMerge/>
          </w:tcPr>
          <w:p w14:paraId="31DF8C6C" w14:textId="77777777" w:rsidR="00FC6F8B" w:rsidRPr="00A44944" w:rsidRDefault="00FC6F8B" w:rsidP="00021DC9">
            <w:pPr>
              <w:pStyle w:val="BodyText"/>
              <w:ind w:right="278"/>
              <w:jc w:val="center"/>
              <w:rPr>
                <w:b/>
                <w:bCs/>
                <w:sz w:val="20"/>
                <w:szCs w:val="20"/>
                <w:lang w:val="en-US"/>
              </w:rPr>
            </w:pPr>
          </w:p>
        </w:tc>
        <w:tc>
          <w:tcPr>
            <w:tcW w:w="992" w:type="dxa"/>
            <w:vMerge/>
          </w:tcPr>
          <w:p w14:paraId="681ADBA1" w14:textId="77777777" w:rsidR="00FC6F8B" w:rsidRPr="00A44944" w:rsidRDefault="00FC6F8B" w:rsidP="00021DC9">
            <w:pPr>
              <w:pStyle w:val="BodyText"/>
              <w:ind w:right="278"/>
              <w:jc w:val="center"/>
              <w:rPr>
                <w:b/>
                <w:bCs/>
                <w:sz w:val="20"/>
                <w:szCs w:val="20"/>
                <w:lang w:val="en-US"/>
              </w:rPr>
            </w:pPr>
          </w:p>
        </w:tc>
        <w:tc>
          <w:tcPr>
            <w:tcW w:w="993" w:type="dxa"/>
          </w:tcPr>
          <w:p w14:paraId="6968ABDE" w14:textId="18C500AE" w:rsidR="00FC6F8B" w:rsidRPr="00A44944" w:rsidRDefault="00FC6F8B" w:rsidP="00021DC9">
            <w:pPr>
              <w:pStyle w:val="BodyText"/>
              <w:ind w:right="278"/>
              <w:jc w:val="center"/>
              <w:rPr>
                <w:b/>
                <w:bCs/>
                <w:sz w:val="20"/>
                <w:szCs w:val="20"/>
                <w:lang w:val="en-US"/>
              </w:rPr>
            </w:pPr>
            <w:r w:rsidRPr="00A44944">
              <w:rPr>
                <w:b/>
                <w:bCs/>
                <w:sz w:val="20"/>
                <w:szCs w:val="20"/>
                <w:lang w:val="en-US"/>
              </w:rPr>
              <w:t>Korelasi</w:t>
            </w:r>
          </w:p>
        </w:tc>
        <w:tc>
          <w:tcPr>
            <w:tcW w:w="992" w:type="dxa"/>
          </w:tcPr>
          <w:p w14:paraId="6F965191" w14:textId="0D420397" w:rsidR="00FC6F8B" w:rsidRPr="00A44944" w:rsidRDefault="00FC6F8B" w:rsidP="00021DC9">
            <w:pPr>
              <w:pStyle w:val="BodyText"/>
              <w:ind w:right="278"/>
              <w:jc w:val="center"/>
              <w:rPr>
                <w:b/>
                <w:bCs/>
                <w:sz w:val="20"/>
                <w:szCs w:val="20"/>
                <w:lang w:val="en-US"/>
              </w:rPr>
            </w:pPr>
            <w:r w:rsidRPr="00A44944">
              <w:rPr>
                <w:b/>
                <w:bCs/>
                <w:sz w:val="20"/>
                <w:szCs w:val="20"/>
                <w:lang w:val="en-US"/>
              </w:rPr>
              <w:t>Ket</w:t>
            </w:r>
          </w:p>
        </w:tc>
        <w:tc>
          <w:tcPr>
            <w:tcW w:w="1134" w:type="dxa"/>
          </w:tcPr>
          <w:p w14:paraId="74C4136B" w14:textId="38FF3124" w:rsidR="00FC6F8B" w:rsidRPr="00A44944" w:rsidRDefault="00FC6F8B" w:rsidP="00021DC9">
            <w:pPr>
              <w:pStyle w:val="BodyText"/>
              <w:ind w:right="278"/>
              <w:jc w:val="center"/>
              <w:rPr>
                <w:b/>
                <w:bCs/>
                <w:sz w:val="20"/>
                <w:szCs w:val="20"/>
                <w:lang w:val="en-US"/>
              </w:rPr>
            </w:pPr>
            <w:r w:rsidRPr="003612C1">
              <w:rPr>
                <w:b/>
                <w:bCs/>
                <w:i/>
                <w:iCs/>
                <w:sz w:val="20"/>
                <w:szCs w:val="20"/>
                <w:lang w:val="en-US"/>
              </w:rPr>
              <w:t>Cronbach</w:t>
            </w:r>
            <w:r w:rsidR="006017D7" w:rsidRPr="003612C1">
              <w:rPr>
                <w:b/>
                <w:bCs/>
                <w:i/>
                <w:iCs/>
                <w:sz w:val="20"/>
                <w:szCs w:val="20"/>
                <w:lang w:val="en-US"/>
              </w:rPr>
              <w:t>’</w:t>
            </w:r>
            <w:r w:rsidR="00DA3571" w:rsidRPr="003612C1">
              <w:rPr>
                <w:b/>
                <w:bCs/>
                <w:i/>
                <w:iCs/>
                <w:sz w:val="20"/>
                <w:szCs w:val="20"/>
                <w:lang w:val="en-US"/>
              </w:rPr>
              <w:t>s</w:t>
            </w:r>
            <w:r w:rsidRPr="00A44944">
              <w:rPr>
                <w:b/>
                <w:bCs/>
                <w:sz w:val="20"/>
                <w:szCs w:val="20"/>
                <w:lang w:val="en-US"/>
              </w:rPr>
              <w:t xml:space="preserve"> </w:t>
            </w:r>
            <w:r w:rsidRPr="003612C1">
              <w:rPr>
                <w:b/>
                <w:bCs/>
                <w:i/>
                <w:iCs/>
                <w:sz w:val="20"/>
                <w:szCs w:val="20"/>
                <w:lang w:val="en-US"/>
              </w:rPr>
              <w:t>Alpha</w:t>
            </w:r>
          </w:p>
        </w:tc>
        <w:tc>
          <w:tcPr>
            <w:tcW w:w="876" w:type="dxa"/>
          </w:tcPr>
          <w:p w14:paraId="2129F7DE" w14:textId="0D376CD3" w:rsidR="00FC6F8B" w:rsidRPr="00A44944" w:rsidRDefault="00FC6F8B" w:rsidP="00021DC9">
            <w:pPr>
              <w:pStyle w:val="BodyText"/>
              <w:ind w:right="278"/>
              <w:jc w:val="center"/>
              <w:rPr>
                <w:b/>
                <w:bCs/>
                <w:sz w:val="20"/>
                <w:szCs w:val="20"/>
                <w:lang w:val="en-US"/>
              </w:rPr>
            </w:pPr>
            <w:r w:rsidRPr="00A44944">
              <w:rPr>
                <w:b/>
                <w:bCs/>
                <w:sz w:val="20"/>
                <w:szCs w:val="20"/>
                <w:lang w:val="en-US"/>
              </w:rPr>
              <w:t>Ket</w:t>
            </w:r>
          </w:p>
        </w:tc>
      </w:tr>
      <w:tr w:rsidR="00790D2E" w14:paraId="09D9CAB4" w14:textId="77777777" w:rsidTr="00B44C60">
        <w:trPr>
          <w:jc w:val="center"/>
        </w:trPr>
        <w:tc>
          <w:tcPr>
            <w:tcW w:w="1445" w:type="dxa"/>
            <w:vMerge w:val="restart"/>
          </w:tcPr>
          <w:p w14:paraId="631F69A7" w14:textId="77777777" w:rsidR="001D1303" w:rsidRDefault="001D1303" w:rsidP="00021DC9">
            <w:pPr>
              <w:pStyle w:val="BodyText"/>
              <w:ind w:right="278"/>
              <w:jc w:val="center"/>
              <w:rPr>
                <w:sz w:val="20"/>
                <w:szCs w:val="20"/>
                <w:lang w:val="en-US"/>
              </w:rPr>
            </w:pPr>
          </w:p>
          <w:p w14:paraId="522F8C39" w14:textId="77777777" w:rsidR="001D1303" w:rsidRDefault="001D1303" w:rsidP="00957683">
            <w:pPr>
              <w:pStyle w:val="BodyText"/>
              <w:ind w:right="278"/>
              <w:rPr>
                <w:sz w:val="20"/>
                <w:szCs w:val="20"/>
                <w:lang w:val="en-US"/>
              </w:rPr>
            </w:pPr>
          </w:p>
          <w:p w14:paraId="487A40CC" w14:textId="351EE3C7" w:rsidR="00EB31B6" w:rsidRPr="00FC6F8B" w:rsidRDefault="00EB31B6" w:rsidP="00021DC9">
            <w:pPr>
              <w:pStyle w:val="BodyText"/>
              <w:ind w:right="278"/>
              <w:jc w:val="center"/>
              <w:rPr>
                <w:sz w:val="20"/>
                <w:szCs w:val="20"/>
                <w:lang w:val="en-US"/>
              </w:rPr>
            </w:pPr>
            <w:r w:rsidRPr="00982263">
              <w:rPr>
                <w:sz w:val="20"/>
                <w:szCs w:val="20"/>
                <w:lang w:val="en-US"/>
              </w:rPr>
              <w:t xml:space="preserve">Persepsi </w:t>
            </w:r>
            <w:r w:rsidR="00957683" w:rsidRPr="00982263">
              <w:rPr>
                <w:sz w:val="20"/>
                <w:szCs w:val="20"/>
                <w:lang w:val="en-US"/>
              </w:rPr>
              <w:t>atas Kebijakan Pajak Pertambahan Nilai</w:t>
            </w:r>
            <w:r w:rsidRPr="00982263">
              <w:rPr>
                <w:sz w:val="20"/>
                <w:szCs w:val="20"/>
                <w:lang w:val="en-US"/>
              </w:rPr>
              <w:t>(X1)</w:t>
            </w:r>
          </w:p>
        </w:tc>
        <w:tc>
          <w:tcPr>
            <w:tcW w:w="1559" w:type="dxa"/>
          </w:tcPr>
          <w:p w14:paraId="1514AFB3" w14:textId="27F38370" w:rsidR="00EB31B6" w:rsidRPr="00FC6F8B" w:rsidRDefault="00F62787" w:rsidP="00021DC9">
            <w:pPr>
              <w:pStyle w:val="BodyText"/>
              <w:ind w:right="278"/>
              <w:rPr>
                <w:sz w:val="20"/>
                <w:szCs w:val="20"/>
                <w:lang w:val="en-US"/>
              </w:rPr>
            </w:pPr>
            <w:r w:rsidRPr="00F62787">
              <w:rPr>
                <w:sz w:val="20"/>
                <w:szCs w:val="20"/>
                <w:lang w:val="en-US"/>
              </w:rPr>
              <w:t>Penyerapan atau penerimaan terhadap rangsangan atau objek</w:t>
            </w:r>
          </w:p>
        </w:tc>
        <w:tc>
          <w:tcPr>
            <w:tcW w:w="992" w:type="dxa"/>
          </w:tcPr>
          <w:p w14:paraId="1BB787E1" w14:textId="77777777" w:rsidR="004D00F0" w:rsidRDefault="004D00F0" w:rsidP="00021DC9">
            <w:pPr>
              <w:pStyle w:val="BodyText"/>
              <w:ind w:right="278"/>
              <w:jc w:val="center"/>
              <w:rPr>
                <w:sz w:val="20"/>
                <w:szCs w:val="20"/>
                <w:lang w:val="en-US"/>
              </w:rPr>
            </w:pPr>
          </w:p>
          <w:p w14:paraId="5A3046CC" w14:textId="77777777" w:rsidR="004D00F0" w:rsidRDefault="004D00F0" w:rsidP="00021DC9">
            <w:pPr>
              <w:pStyle w:val="BodyText"/>
              <w:ind w:right="278"/>
              <w:jc w:val="center"/>
              <w:rPr>
                <w:sz w:val="20"/>
                <w:szCs w:val="20"/>
                <w:lang w:val="en-US"/>
              </w:rPr>
            </w:pPr>
          </w:p>
          <w:p w14:paraId="55A5147B" w14:textId="6AE47A2F" w:rsidR="00EB31B6" w:rsidRPr="00FC6F8B" w:rsidRDefault="00EB31B6" w:rsidP="00021DC9">
            <w:pPr>
              <w:pStyle w:val="BodyText"/>
              <w:ind w:right="278"/>
              <w:jc w:val="center"/>
              <w:rPr>
                <w:sz w:val="20"/>
                <w:szCs w:val="20"/>
                <w:lang w:val="en-US"/>
              </w:rPr>
            </w:pPr>
            <w:r>
              <w:rPr>
                <w:sz w:val="20"/>
                <w:szCs w:val="20"/>
                <w:lang w:val="en-US"/>
              </w:rPr>
              <w:t>X1.1</w:t>
            </w:r>
          </w:p>
        </w:tc>
        <w:tc>
          <w:tcPr>
            <w:tcW w:w="993" w:type="dxa"/>
          </w:tcPr>
          <w:p w14:paraId="5C4DE8BF" w14:textId="77777777" w:rsidR="004D00F0" w:rsidRDefault="004D00F0" w:rsidP="00021DC9">
            <w:pPr>
              <w:pStyle w:val="BodyText"/>
              <w:ind w:right="278"/>
              <w:jc w:val="center"/>
              <w:rPr>
                <w:sz w:val="20"/>
                <w:szCs w:val="20"/>
                <w:lang w:val="en-US"/>
              </w:rPr>
            </w:pPr>
          </w:p>
          <w:p w14:paraId="3A107765" w14:textId="77777777" w:rsidR="004D00F0" w:rsidRDefault="004D00F0" w:rsidP="00021DC9">
            <w:pPr>
              <w:pStyle w:val="BodyText"/>
              <w:ind w:right="278"/>
              <w:jc w:val="center"/>
              <w:rPr>
                <w:sz w:val="20"/>
                <w:szCs w:val="20"/>
                <w:lang w:val="en-US"/>
              </w:rPr>
            </w:pPr>
          </w:p>
          <w:p w14:paraId="390FA433" w14:textId="33E6D89B" w:rsidR="00EB31B6" w:rsidRPr="00FC6F8B" w:rsidRDefault="004D00F0" w:rsidP="00021DC9">
            <w:pPr>
              <w:pStyle w:val="BodyText"/>
              <w:ind w:right="278"/>
              <w:jc w:val="center"/>
              <w:rPr>
                <w:sz w:val="20"/>
                <w:szCs w:val="20"/>
                <w:lang w:val="en-US"/>
              </w:rPr>
            </w:pPr>
            <w:r>
              <w:rPr>
                <w:sz w:val="20"/>
                <w:szCs w:val="20"/>
                <w:lang w:val="en-US"/>
              </w:rPr>
              <w:t>0,928</w:t>
            </w:r>
          </w:p>
        </w:tc>
        <w:tc>
          <w:tcPr>
            <w:tcW w:w="992" w:type="dxa"/>
          </w:tcPr>
          <w:p w14:paraId="1B22FD4B" w14:textId="77777777" w:rsidR="004D00F0" w:rsidRDefault="004D00F0" w:rsidP="00021DC9">
            <w:pPr>
              <w:pStyle w:val="BodyText"/>
              <w:ind w:right="278"/>
              <w:jc w:val="center"/>
              <w:rPr>
                <w:sz w:val="20"/>
                <w:szCs w:val="20"/>
                <w:lang w:val="en-US"/>
              </w:rPr>
            </w:pPr>
          </w:p>
          <w:p w14:paraId="6A87F42A" w14:textId="77777777" w:rsidR="004D00F0" w:rsidRDefault="004D00F0" w:rsidP="00021DC9">
            <w:pPr>
              <w:pStyle w:val="BodyText"/>
              <w:ind w:right="278"/>
              <w:jc w:val="center"/>
              <w:rPr>
                <w:sz w:val="20"/>
                <w:szCs w:val="20"/>
                <w:lang w:val="en-US"/>
              </w:rPr>
            </w:pPr>
          </w:p>
          <w:p w14:paraId="281B197D" w14:textId="285BF30D" w:rsidR="00EB31B6" w:rsidRPr="00FC6F8B" w:rsidRDefault="00EB31B6" w:rsidP="00021DC9">
            <w:pPr>
              <w:pStyle w:val="BodyText"/>
              <w:ind w:right="278"/>
              <w:jc w:val="center"/>
              <w:rPr>
                <w:sz w:val="20"/>
                <w:szCs w:val="20"/>
                <w:lang w:val="en-US"/>
              </w:rPr>
            </w:pPr>
            <w:r>
              <w:rPr>
                <w:sz w:val="20"/>
                <w:szCs w:val="20"/>
                <w:lang w:val="en-US"/>
              </w:rPr>
              <w:t>Valid</w:t>
            </w:r>
          </w:p>
        </w:tc>
        <w:tc>
          <w:tcPr>
            <w:tcW w:w="1134" w:type="dxa"/>
            <w:vMerge w:val="restart"/>
          </w:tcPr>
          <w:p w14:paraId="1AB83152" w14:textId="77777777" w:rsidR="004D00F0" w:rsidRDefault="004D00F0" w:rsidP="00021DC9">
            <w:pPr>
              <w:pStyle w:val="BodyText"/>
              <w:ind w:right="278"/>
              <w:jc w:val="center"/>
              <w:rPr>
                <w:sz w:val="20"/>
                <w:szCs w:val="20"/>
                <w:lang w:val="en-US"/>
              </w:rPr>
            </w:pPr>
          </w:p>
          <w:p w14:paraId="2FA3D772" w14:textId="77777777" w:rsidR="004D00F0" w:rsidRDefault="004D00F0" w:rsidP="00021DC9">
            <w:pPr>
              <w:pStyle w:val="BodyText"/>
              <w:ind w:right="278"/>
              <w:jc w:val="center"/>
              <w:rPr>
                <w:sz w:val="20"/>
                <w:szCs w:val="20"/>
                <w:lang w:val="en-US"/>
              </w:rPr>
            </w:pPr>
          </w:p>
          <w:p w14:paraId="2879A335" w14:textId="77777777" w:rsidR="004D00F0" w:rsidRDefault="004D00F0" w:rsidP="00021DC9">
            <w:pPr>
              <w:pStyle w:val="BodyText"/>
              <w:ind w:right="278"/>
              <w:jc w:val="center"/>
              <w:rPr>
                <w:sz w:val="20"/>
                <w:szCs w:val="20"/>
                <w:lang w:val="en-US"/>
              </w:rPr>
            </w:pPr>
          </w:p>
          <w:p w14:paraId="3673489A" w14:textId="77777777" w:rsidR="004D00F0" w:rsidRDefault="004D00F0" w:rsidP="00021DC9">
            <w:pPr>
              <w:pStyle w:val="BodyText"/>
              <w:ind w:right="278"/>
              <w:jc w:val="center"/>
              <w:rPr>
                <w:sz w:val="20"/>
                <w:szCs w:val="20"/>
                <w:lang w:val="en-US"/>
              </w:rPr>
            </w:pPr>
          </w:p>
          <w:p w14:paraId="61734D4B" w14:textId="77777777" w:rsidR="004D00F0" w:rsidRDefault="004D00F0" w:rsidP="00021DC9">
            <w:pPr>
              <w:pStyle w:val="BodyText"/>
              <w:ind w:right="278"/>
              <w:jc w:val="center"/>
              <w:rPr>
                <w:sz w:val="20"/>
                <w:szCs w:val="20"/>
                <w:lang w:val="en-US"/>
              </w:rPr>
            </w:pPr>
          </w:p>
          <w:p w14:paraId="1E89576C" w14:textId="77777777" w:rsidR="004D00F0" w:rsidRDefault="004D00F0" w:rsidP="00021DC9">
            <w:pPr>
              <w:pStyle w:val="BodyText"/>
              <w:ind w:right="278"/>
              <w:jc w:val="center"/>
              <w:rPr>
                <w:sz w:val="20"/>
                <w:szCs w:val="20"/>
                <w:lang w:val="en-US"/>
              </w:rPr>
            </w:pPr>
          </w:p>
          <w:p w14:paraId="32AD8589" w14:textId="1F691CFA" w:rsidR="00EB31B6" w:rsidRPr="00FC6F8B" w:rsidRDefault="004D00F0" w:rsidP="00021DC9">
            <w:pPr>
              <w:pStyle w:val="BodyText"/>
              <w:ind w:right="278"/>
              <w:jc w:val="center"/>
              <w:rPr>
                <w:sz w:val="20"/>
                <w:szCs w:val="20"/>
                <w:lang w:val="en-US"/>
              </w:rPr>
            </w:pPr>
            <w:r>
              <w:rPr>
                <w:sz w:val="20"/>
                <w:szCs w:val="20"/>
                <w:lang w:val="en-US"/>
              </w:rPr>
              <w:t>0,754</w:t>
            </w:r>
          </w:p>
        </w:tc>
        <w:tc>
          <w:tcPr>
            <w:tcW w:w="876" w:type="dxa"/>
            <w:vMerge w:val="restart"/>
          </w:tcPr>
          <w:p w14:paraId="519AD1E2" w14:textId="77777777" w:rsidR="00EB31B6" w:rsidRDefault="00EB31B6" w:rsidP="00021DC9">
            <w:pPr>
              <w:pStyle w:val="BodyText"/>
              <w:ind w:right="278"/>
              <w:jc w:val="center"/>
              <w:rPr>
                <w:sz w:val="20"/>
                <w:szCs w:val="20"/>
                <w:lang w:val="en-US"/>
              </w:rPr>
            </w:pPr>
          </w:p>
          <w:p w14:paraId="0EA7EF46" w14:textId="77777777" w:rsidR="00F62787" w:rsidRDefault="00F62787" w:rsidP="00021DC9">
            <w:pPr>
              <w:pStyle w:val="BodyText"/>
              <w:ind w:right="278"/>
              <w:jc w:val="center"/>
              <w:rPr>
                <w:sz w:val="20"/>
                <w:szCs w:val="20"/>
                <w:lang w:val="en-US"/>
              </w:rPr>
            </w:pPr>
          </w:p>
          <w:p w14:paraId="33C184AB" w14:textId="77777777" w:rsidR="00F62787" w:rsidRDefault="00F62787" w:rsidP="00021DC9">
            <w:pPr>
              <w:pStyle w:val="BodyText"/>
              <w:ind w:right="278"/>
              <w:jc w:val="center"/>
              <w:rPr>
                <w:sz w:val="20"/>
                <w:szCs w:val="20"/>
                <w:lang w:val="en-US"/>
              </w:rPr>
            </w:pPr>
          </w:p>
          <w:p w14:paraId="2B276C4F" w14:textId="77777777" w:rsidR="00F62787" w:rsidRDefault="00F62787" w:rsidP="00021DC9">
            <w:pPr>
              <w:pStyle w:val="BodyText"/>
              <w:ind w:right="278"/>
              <w:jc w:val="center"/>
              <w:rPr>
                <w:sz w:val="20"/>
                <w:szCs w:val="20"/>
                <w:lang w:val="en-US"/>
              </w:rPr>
            </w:pPr>
          </w:p>
          <w:p w14:paraId="2B3A3AB7" w14:textId="77777777" w:rsidR="00F62787" w:rsidRDefault="00F62787" w:rsidP="00021DC9">
            <w:pPr>
              <w:pStyle w:val="BodyText"/>
              <w:ind w:right="278"/>
              <w:jc w:val="center"/>
              <w:rPr>
                <w:sz w:val="20"/>
                <w:szCs w:val="20"/>
                <w:lang w:val="en-US"/>
              </w:rPr>
            </w:pPr>
          </w:p>
          <w:p w14:paraId="5FCCB1FE" w14:textId="77777777" w:rsidR="00F62787" w:rsidRDefault="00F62787" w:rsidP="00021DC9">
            <w:pPr>
              <w:pStyle w:val="BodyText"/>
              <w:ind w:right="278"/>
              <w:rPr>
                <w:sz w:val="20"/>
                <w:szCs w:val="20"/>
                <w:lang w:val="en-US"/>
              </w:rPr>
            </w:pPr>
          </w:p>
          <w:p w14:paraId="45E8AA4B" w14:textId="73060A4E" w:rsidR="00EB31B6" w:rsidRPr="00FC6F8B" w:rsidRDefault="00EB31B6" w:rsidP="00021DC9">
            <w:pPr>
              <w:pStyle w:val="BodyText"/>
              <w:ind w:right="278"/>
              <w:jc w:val="center"/>
              <w:rPr>
                <w:sz w:val="20"/>
                <w:szCs w:val="20"/>
                <w:lang w:val="en-US"/>
              </w:rPr>
            </w:pPr>
            <w:r>
              <w:rPr>
                <w:sz w:val="20"/>
                <w:szCs w:val="20"/>
                <w:lang w:val="en-US"/>
              </w:rPr>
              <w:t>Reliabel</w:t>
            </w:r>
          </w:p>
        </w:tc>
      </w:tr>
      <w:tr w:rsidR="00790D2E" w14:paraId="3F12C85C" w14:textId="77777777" w:rsidTr="00B44C60">
        <w:trPr>
          <w:jc w:val="center"/>
        </w:trPr>
        <w:tc>
          <w:tcPr>
            <w:tcW w:w="1445" w:type="dxa"/>
            <w:vMerge/>
          </w:tcPr>
          <w:p w14:paraId="03420B80" w14:textId="77777777" w:rsidR="00EB31B6" w:rsidRPr="00FC6F8B" w:rsidRDefault="00EB31B6" w:rsidP="00021DC9">
            <w:pPr>
              <w:pStyle w:val="BodyText"/>
              <w:ind w:right="278"/>
              <w:jc w:val="center"/>
              <w:rPr>
                <w:sz w:val="20"/>
                <w:szCs w:val="20"/>
                <w:lang w:val="en-US"/>
              </w:rPr>
            </w:pPr>
          </w:p>
        </w:tc>
        <w:tc>
          <w:tcPr>
            <w:tcW w:w="1559" w:type="dxa"/>
          </w:tcPr>
          <w:p w14:paraId="17BFD225" w14:textId="2B70E271" w:rsidR="00EB31B6" w:rsidRPr="00FC6F8B" w:rsidRDefault="00F62787" w:rsidP="00021DC9">
            <w:pPr>
              <w:pStyle w:val="BodyText"/>
              <w:ind w:right="278"/>
              <w:rPr>
                <w:sz w:val="20"/>
                <w:szCs w:val="20"/>
                <w:lang w:val="en-US"/>
              </w:rPr>
            </w:pPr>
            <w:r w:rsidRPr="00F62787">
              <w:rPr>
                <w:sz w:val="20"/>
                <w:szCs w:val="20"/>
                <w:lang w:val="en-US"/>
              </w:rPr>
              <w:t>Pengertian atau pemahaman atas objek</w:t>
            </w:r>
          </w:p>
        </w:tc>
        <w:tc>
          <w:tcPr>
            <w:tcW w:w="992" w:type="dxa"/>
          </w:tcPr>
          <w:p w14:paraId="20741100" w14:textId="77777777" w:rsidR="004D00F0" w:rsidRDefault="004D00F0" w:rsidP="00021DC9">
            <w:pPr>
              <w:pStyle w:val="BodyText"/>
              <w:ind w:right="278"/>
              <w:jc w:val="center"/>
              <w:rPr>
                <w:sz w:val="20"/>
                <w:szCs w:val="20"/>
                <w:lang w:val="en-US"/>
              </w:rPr>
            </w:pPr>
          </w:p>
          <w:p w14:paraId="34ED821A" w14:textId="24C1234D" w:rsidR="00EB31B6" w:rsidRPr="00FC6F8B" w:rsidRDefault="00EB31B6" w:rsidP="00021DC9">
            <w:pPr>
              <w:pStyle w:val="BodyText"/>
              <w:ind w:right="278"/>
              <w:jc w:val="center"/>
              <w:rPr>
                <w:sz w:val="20"/>
                <w:szCs w:val="20"/>
                <w:lang w:val="en-US"/>
              </w:rPr>
            </w:pPr>
            <w:r>
              <w:rPr>
                <w:sz w:val="20"/>
                <w:szCs w:val="20"/>
                <w:lang w:val="en-US"/>
              </w:rPr>
              <w:t>X1.2</w:t>
            </w:r>
          </w:p>
        </w:tc>
        <w:tc>
          <w:tcPr>
            <w:tcW w:w="993" w:type="dxa"/>
          </w:tcPr>
          <w:p w14:paraId="3399AD2C" w14:textId="77777777" w:rsidR="00EB31B6" w:rsidRDefault="00EB31B6" w:rsidP="00021DC9">
            <w:pPr>
              <w:pStyle w:val="BodyText"/>
              <w:ind w:right="278"/>
              <w:jc w:val="center"/>
              <w:rPr>
                <w:sz w:val="20"/>
                <w:szCs w:val="20"/>
                <w:lang w:val="en-US"/>
              </w:rPr>
            </w:pPr>
          </w:p>
          <w:p w14:paraId="16A4F3D1" w14:textId="303149F6" w:rsidR="004D00F0" w:rsidRPr="00FC6F8B" w:rsidRDefault="004D00F0" w:rsidP="00021DC9">
            <w:pPr>
              <w:pStyle w:val="BodyText"/>
              <w:ind w:right="278"/>
              <w:jc w:val="center"/>
              <w:rPr>
                <w:sz w:val="20"/>
                <w:szCs w:val="20"/>
                <w:lang w:val="en-US"/>
              </w:rPr>
            </w:pPr>
            <w:r>
              <w:rPr>
                <w:sz w:val="20"/>
                <w:szCs w:val="20"/>
                <w:lang w:val="en-US"/>
              </w:rPr>
              <w:t>0,566</w:t>
            </w:r>
          </w:p>
        </w:tc>
        <w:tc>
          <w:tcPr>
            <w:tcW w:w="992" w:type="dxa"/>
          </w:tcPr>
          <w:p w14:paraId="2BF0FA83" w14:textId="77777777" w:rsidR="004D00F0" w:rsidRDefault="004D00F0" w:rsidP="00021DC9">
            <w:pPr>
              <w:pStyle w:val="BodyText"/>
              <w:ind w:right="278"/>
              <w:jc w:val="center"/>
              <w:rPr>
                <w:sz w:val="20"/>
                <w:szCs w:val="20"/>
                <w:lang w:val="en-US"/>
              </w:rPr>
            </w:pPr>
          </w:p>
          <w:p w14:paraId="512A60A2" w14:textId="1FBCE02E" w:rsidR="00EB31B6" w:rsidRPr="00FC6F8B" w:rsidRDefault="00EB31B6" w:rsidP="00021DC9">
            <w:pPr>
              <w:pStyle w:val="BodyText"/>
              <w:ind w:right="278"/>
              <w:jc w:val="center"/>
              <w:rPr>
                <w:sz w:val="20"/>
                <w:szCs w:val="20"/>
                <w:lang w:val="en-US"/>
              </w:rPr>
            </w:pPr>
            <w:r>
              <w:rPr>
                <w:sz w:val="20"/>
                <w:szCs w:val="20"/>
                <w:lang w:val="en-US"/>
              </w:rPr>
              <w:t>Valid</w:t>
            </w:r>
          </w:p>
        </w:tc>
        <w:tc>
          <w:tcPr>
            <w:tcW w:w="1134" w:type="dxa"/>
            <w:vMerge/>
          </w:tcPr>
          <w:p w14:paraId="61C9FA2C" w14:textId="77777777" w:rsidR="00EB31B6" w:rsidRPr="00FC6F8B" w:rsidRDefault="00EB31B6" w:rsidP="00021DC9">
            <w:pPr>
              <w:pStyle w:val="BodyText"/>
              <w:ind w:right="278"/>
              <w:jc w:val="center"/>
              <w:rPr>
                <w:sz w:val="20"/>
                <w:szCs w:val="20"/>
                <w:lang w:val="en-US"/>
              </w:rPr>
            </w:pPr>
          </w:p>
        </w:tc>
        <w:tc>
          <w:tcPr>
            <w:tcW w:w="876" w:type="dxa"/>
            <w:vMerge/>
          </w:tcPr>
          <w:p w14:paraId="1C8F433A" w14:textId="77777777" w:rsidR="00EB31B6" w:rsidRPr="00FC6F8B" w:rsidRDefault="00EB31B6" w:rsidP="00021DC9">
            <w:pPr>
              <w:pStyle w:val="BodyText"/>
              <w:ind w:right="278"/>
              <w:jc w:val="center"/>
              <w:rPr>
                <w:sz w:val="20"/>
                <w:szCs w:val="20"/>
                <w:lang w:val="en-US"/>
              </w:rPr>
            </w:pPr>
          </w:p>
        </w:tc>
      </w:tr>
      <w:tr w:rsidR="00790D2E" w14:paraId="3EFB6635" w14:textId="77777777" w:rsidTr="00B44C60">
        <w:trPr>
          <w:jc w:val="center"/>
        </w:trPr>
        <w:tc>
          <w:tcPr>
            <w:tcW w:w="1445" w:type="dxa"/>
            <w:vMerge/>
          </w:tcPr>
          <w:p w14:paraId="3074DEAD" w14:textId="77777777" w:rsidR="00EB31B6" w:rsidRPr="00FC6F8B" w:rsidRDefault="00EB31B6" w:rsidP="00021DC9">
            <w:pPr>
              <w:pStyle w:val="BodyText"/>
              <w:ind w:right="278"/>
              <w:jc w:val="center"/>
              <w:rPr>
                <w:sz w:val="20"/>
                <w:szCs w:val="20"/>
                <w:lang w:val="en-US"/>
              </w:rPr>
            </w:pPr>
          </w:p>
        </w:tc>
        <w:tc>
          <w:tcPr>
            <w:tcW w:w="1559" w:type="dxa"/>
          </w:tcPr>
          <w:p w14:paraId="0E8F6D11" w14:textId="4BA4E743" w:rsidR="00EB31B6" w:rsidRPr="00FC6F8B" w:rsidRDefault="00F62787" w:rsidP="00021DC9">
            <w:pPr>
              <w:pStyle w:val="BodyText"/>
              <w:ind w:right="278"/>
              <w:rPr>
                <w:sz w:val="20"/>
                <w:szCs w:val="20"/>
                <w:lang w:val="en-US"/>
              </w:rPr>
            </w:pPr>
            <w:r w:rsidRPr="00F62787">
              <w:rPr>
                <w:sz w:val="20"/>
                <w:szCs w:val="20"/>
                <w:lang w:val="en-US"/>
              </w:rPr>
              <w:t>Penilaian atau evaluasi</w:t>
            </w:r>
          </w:p>
        </w:tc>
        <w:tc>
          <w:tcPr>
            <w:tcW w:w="992" w:type="dxa"/>
          </w:tcPr>
          <w:p w14:paraId="25AC0950" w14:textId="77777777" w:rsidR="004D00F0" w:rsidRDefault="004D00F0" w:rsidP="00B97DC3">
            <w:pPr>
              <w:pStyle w:val="BodyText"/>
              <w:ind w:right="278"/>
              <w:jc w:val="center"/>
              <w:rPr>
                <w:sz w:val="20"/>
                <w:szCs w:val="20"/>
                <w:lang w:val="en-US"/>
              </w:rPr>
            </w:pPr>
          </w:p>
          <w:p w14:paraId="2F57CCF7" w14:textId="53B6C4E3" w:rsidR="00EB31B6" w:rsidRDefault="00EB31B6" w:rsidP="00B97DC3">
            <w:pPr>
              <w:pStyle w:val="BodyText"/>
              <w:ind w:right="278"/>
              <w:jc w:val="center"/>
              <w:rPr>
                <w:sz w:val="20"/>
                <w:szCs w:val="20"/>
                <w:lang w:val="en-US"/>
              </w:rPr>
            </w:pPr>
            <w:r>
              <w:rPr>
                <w:sz w:val="20"/>
                <w:szCs w:val="20"/>
                <w:lang w:val="en-US"/>
              </w:rPr>
              <w:t>X1.3</w:t>
            </w:r>
          </w:p>
        </w:tc>
        <w:tc>
          <w:tcPr>
            <w:tcW w:w="993" w:type="dxa"/>
          </w:tcPr>
          <w:p w14:paraId="0BD1C6DB" w14:textId="77777777" w:rsidR="00EB31B6" w:rsidRDefault="00EB31B6" w:rsidP="00B97DC3">
            <w:pPr>
              <w:pStyle w:val="BodyText"/>
              <w:ind w:right="278"/>
              <w:jc w:val="center"/>
              <w:rPr>
                <w:sz w:val="20"/>
                <w:szCs w:val="20"/>
                <w:lang w:val="en-US"/>
              </w:rPr>
            </w:pPr>
          </w:p>
          <w:p w14:paraId="565EE483" w14:textId="6145F437" w:rsidR="004D00F0" w:rsidRPr="00FC6F8B" w:rsidRDefault="004D00F0" w:rsidP="00B97DC3">
            <w:pPr>
              <w:pStyle w:val="BodyText"/>
              <w:ind w:right="278"/>
              <w:jc w:val="center"/>
              <w:rPr>
                <w:sz w:val="20"/>
                <w:szCs w:val="20"/>
                <w:lang w:val="en-US"/>
              </w:rPr>
            </w:pPr>
            <w:r>
              <w:rPr>
                <w:sz w:val="20"/>
                <w:szCs w:val="20"/>
                <w:lang w:val="en-US"/>
              </w:rPr>
              <w:t>0,821</w:t>
            </w:r>
          </w:p>
        </w:tc>
        <w:tc>
          <w:tcPr>
            <w:tcW w:w="992" w:type="dxa"/>
          </w:tcPr>
          <w:p w14:paraId="70A2DF3C" w14:textId="77777777" w:rsidR="004D00F0" w:rsidRDefault="004D00F0" w:rsidP="00B97DC3">
            <w:pPr>
              <w:pStyle w:val="BodyText"/>
              <w:ind w:right="278"/>
              <w:jc w:val="center"/>
              <w:rPr>
                <w:sz w:val="20"/>
                <w:szCs w:val="20"/>
                <w:lang w:val="en-US"/>
              </w:rPr>
            </w:pPr>
          </w:p>
          <w:p w14:paraId="11716C0E" w14:textId="53EE1B87" w:rsidR="00EB31B6" w:rsidRPr="00FC6F8B" w:rsidRDefault="00EB31B6" w:rsidP="00B97DC3">
            <w:pPr>
              <w:pStyle w:val="BodyText"/>
              <w:ind w:right="278"/>
              <w:jc w:val="center"/>
              <w:rPr>
                <w:sz w:val="20"/>
                <w:szCs w:val="20"/>
                <w:lang w:val="en-US"/>
              </w:rPr>
            </w:pPr>
            <w:r>
              <w:rPr>
                <w:sz w:val="20"/>
                <w:szCs w:val="20"/>
                <w:lang w:val="en-US"/>
              </w:rPr>
              <w:t>Valid</w:t>
            </w:r>
          </w:p>
        </w:tc>
        <w:tc>
          <w:tcPr>
            <w:tcW w:w="1134" w:type="dxa"/>
            <w:vMerge/>
          </w:tcPr>
          <w:p w14:paraId="474B0F3B" w14:textId="77777777" w:rsidR="00EB31B6" w:rsidRPr="00FC6F8B" w:rsidRDefault="00EB31B6" w:rsidP="00021DC9">
            <w:pPr>
              <w:pStyle w:val="BodyText"/>
              <w:ind w:right="278"/>
              <w:jc w:val="center"/>
              <w:rPr>
                <w:sz w:val="20"/>
                <w:szCs w:val="20"/>
                <w:lang w:val="en-US"/>
              </w:rPr>
            </w:pPr>
          </w:p>
        </w:tc>
        <w:tc>
          <w:tcPr>
            <w:tcW w:w="876" w:type="dxa"/>
            <w:vMerge/>
          </w:tcPr>
          <w:p w14:paraId="2594227A" w14:textId="77777777" w:rsidR="00EB31B6" w:rsidRPr="00FC6F8B" w:rsidRDefault="00EB31B6" w:rsidP="00021DC9">
            <w:pPr>
              <w:pStyle w:val="BodyText"/>
              <w:ind w:right="278"/>
              <w:jc w:val="center"/>
              <w:rPr>
                <w:sz w:val="20"/>
                <w:szCs w:val="20"/>
                <w:lang w:val="en-US"/>
              </w:rPr>
            </w:pPr>
          </w:p>
        </w:tc>
      </w:tr>
      <w:tr w:rsidR="00790D2E" w14:paraId="40E2F37C" w14:textId="77777777" w:rsidTr="00B44C60">
        <w:trPr>
          <w:jc w:val="center"/>
        </w:trPr>
        <w:tc>
          <w:tcPr>
            <w:tcW w:w="1445" w:type="dxa"/>
            <w:vMerge w:val="restart"/>
          </w:tcPr>
          <w:p w14:paraId="41276238" w14:textId="77777777" w:rsidR="001D1303" w:rsidRDefault="001D1303" w:rsidP="00021DC9">
            <w:pPr>
              <w:pStyle w:val="BodyText"/>
              <w:ind w:right="278"/>
              <w:jc w:val="center"/>
              <w:rPr>
                <w:sz w:val="20"/>
                <w:szCs w:val="20"/>
                <w:lang w:val="en-US"/>
              </w:rPr>
            </w:pPr>
          </w:p>
          <w:p w14:paraId="70947574" w14:textId="3BA303A2" w:rsidR="001D1303" w:rsidRDefault="001D1303" w:rsidP="00021DC9">
            <w:pPr>
              <w:pStyle w:val="BodyText"/>
              <w:ind w:right="278"/>
              <w:jc w:val="center"/>
              <w:rPr>
                <w:sz w:val="20"/>
                <w:szCs w:val="20"/>
                <w:lang w:val="en-US"/>
              </w:rPr>
            </w:pPr>
            <w:r>
              <w:rPr>
                <w:sz w:val="20"/>
                <w:szCs w:val="20"/>
                <w:lang w:val="en-US"/>
              </w:rPr>
              <w:t>Faktor Sosial</w:t>
            </w:r>
          </w:p>
          <w:p w14:paraId="6A3C3D04" w14:textId="3C14447E" w:rsidR="001D1303" w:rsidRPr="00FC6F8B" w:rsidRDefault="001D1303" w:rsidP="00021DC9">
            <w:pPr>
              <w:pStyle w:val="BodyText"/>
              <w:ind w:right="278"/>
              <w:jc w:val="center"/>
              <w:rPr>
                <w:sz w:val="20"/>
                <w:szCs w:val="20"/>
                <w:lang w:val="en-US"/>
              </w:rPr>
            </w:pPr>
            <w:r>
              <w:rPr>
                <w:sz w:val="20"/>
                <w:szCs w:val="20"/>
                <w:lang w:val="en-US"/>
              </w:rPr>
              <w:t>(X2)</w:t>
            </w:r>
          </w:p>
        </w:tc>
        <w:tc>
          <w:tcPr>
            <w:tcW w:w="1559" w:type="dxa"/>
          </w:tcPr>
          <w:p w14:paraId="23FDB76B" w14:textId="5FB84C8F" w:rsidR="001D1303" w:rsidRPr="00F62787" w:rsidRDefault="001D1303" w:rsidP="00021DC9">
            <w:pPr>
              <w:pStyle w:val="BodyText"/>
              <w:ind w:right="278"/>
              <w:rPr>
                <w:sz w:val="20"/>
                <w:szCs w:val="20"/>
                <w:lang w:val="en-US"/>
              </w:rPr>
            </w:pPr>
            <w:r w:rsidRPr="001D1303">
              <w:rPr>
                <w:sz w:val="20"/>
                <w:szCs w:val="20"/>
                <w:lang w:val="en-US"/>
              </w:rPr>
              <w:t>Kelompok Referensi</w:t>
            </w:r>
          </w:p>
        </w:tc>
        <w:tc>
          <w:tcPr>
            <w:tcW w:w="992" w:type="dxa"/>
            <w:vAlign w:val="center"/>
          </w:tcPr>
          <w:p w14:paraId="57724C1A" w14:textId="1BBAEA82" w:rsidR="001D1303" w:rsidRDefault="001D1303" w:rsidP="00B97DC3">
            <w:pPr>
              <w:pStyle w:val="BodyText"/>
              <w:ind w:right="278"/>
              <w:jc w:val="center"/>
              <w:rPr>
                <w:sz w:val="20"/>
                <w:szCs w:val="20"/>
                <w:lang w:val="en-US"/>
              </w:rPr>
            </w:pPr>
            <w:r>
              <w:rPr>
                <w:sz w:val="20"/>
                <w:szCs w:val="20"/>
                <w:lang w:val="en-US"/>
              </w:rPr>
              <w:t>X2.1</w:t>
            </w:r>
          </w:p>
        </w:tc>
        <w:tc>
          <w:tcPr>
            <w:tcW w:w="993" w:type="dxa"/>
            <w:vAlign w:val="center"/>
          </w:tcPr>
          <w:p w14:paraId="56DE5F2E" w14:textId="005AB109" w:rsidR="001D1303" w:rsidRPr="00FC6F8B" w:rsidRDefault="004D00F0" w:rsidP="00B97DC3">
            <w:pPr>
              <w:pStyle w:val="BodyText"/>
              <w:ind w:right="278"/>
              <w:jc w:val="center"/>
              <w:rPr>
                <w:sz w:val="20"/>
                <w:szCs w:val="20"/>
                <w:lang w:val="en-US"/>
              </w:rPr>
            </w:pPr>
            <w:r>
              <w:rPr>
                <w:sz w:val="20"/>
                <w:szCs w:val="20"/>
                <w:lang w:val="en-US"/>
              </w:rPr>
              <w:t>0,801</w:t>
            </w:r>
          </w:p>
        </w:tc>
        <w:tc>
          <w:tcPr>
            <w:tcW w:w="992" w:type="dxa"/>
            <w:vAlign w:val="center"/>
          </w:tcPr>
          <w:p w14:paraId="2BF64A78" w14:textId="4B42FDA9" w:rsidR="001D1303" w:rsidRDefault="001D1303" w:rsidP="00B97DC3">
            <w:pPr>
              <w:pStyle w:val="BodyText"/>
              <w:ind w:right="278"/>
              <w:jc w:val="center"/>
              <w:rPr>
                <w:sz w:val="20"/>
                <w:szCs w:val="20"/>
                <w:lang w:val="en-US"/>
              </w:rPr>
            </w:pPr>
            <w:r>
              <w:rPr>
                <w:sz w:val="20"/>
                <w:szCs w:val="20"/>
                <w:lang w:val="en-US"/>
              </w:rPr>
              <w:t>Valid</w:t>
            </w:r>
          </w:p>
        </w:tc>
        <w:tc>
          <w:tcPr>
            <w:tcW w:w="1134" w:type="dxa"/>
            <w:vMerge w:val="restart"/>
          </w:tcPr>
          <w:p w14:paraId="09339EE9" w14:textId="77777777" w:rsidR="004D00F0" w:rsidRDefault="004D00F0" w:rsidP="00021DC9">
            <w:pPr>
              <w:pStyle w:val="BodyText"/>
              <w:ind w:right="278"/>
              <w:jc w:val="center"/>
              <w:rPr>
                <w:sz w:val="20"/>
                <w:szCs w:val="20"/>
                <w:lang w:val="en-US"/>
              </w:rPr>
            </w:pPr>
          </w:p>
          <w:p w14:paraId="4318F548" w14:textId="77777777" w:rsidR="004D00F0" w:rsidRDefault="004D00F0" w:rsidP="00021DC9">
            <w:pPr>
              <w:pStyle w:val="BodyText"/>
              <w:ind w:right="278"/>
              <w:jc w:val="center"/>
              <w:rPr>
                <w:sz w:val="20"/>
                <w:szCs w:val="20"/>
                <w:lang w:val="en-US"/>
              </w:rPr>
            </w:pPr>
          </w:p>
          <w:p w14:paraId="2293A082" w14:textId="1C63FE21" w:rsidR="001D1303" w:rsidRPr="00FC6F8B" w:rsidRDefault="004D00F0" w:rsidP="00021DC9">
            <w:pPr>
              <w:pStyle w:val="BodyText"/>
              <w:ind w:right="278"/>
              <w:jc w:val="center"/>
              <w:rPr>
                <w:sz w:val="20"/>
                <w:szCs w:val="20"/>
                <w:lang w:val="en-US"/>
              </w:rPr>
            </w:pPr>
            <w:r>
              <w:rPr>
                <w:sz w:val="20"/>
                <w:szCs w:val="20"/>
                <w:lang w:val="en-US"/>
              </w:rPr>
              <w:t>0,882</w:t>
            </w:r>
          </w:p>
        </w:tc>
        <w:tc>
          <w:tcPr>
            <w:tcW w:w="876" w:type="dxa"/>
            <w:vMerge w:val="restart"/>
          </w:tcPr>
          <w:p w14:paraId="5AAAC0B4" w14:textId="77777777" w:rsidR="001D1303" w:rsidRDefault="001D1303" w:rsidP="00021DC9">
            <w:pPr>
              <w:pStyle w:val="BodyText"/>
              <w:ind w:right="278"/>
              <w:jc w:val="center"/>
              <w:rPr>
                <w:sz w:val="20"/>
                <w:szCs w:val="20"/>
                <w:lang w:val="en-US"/>
              </w:rPr>
            </w:pPr>
          </w:p>
          <w:p w14:paraId="63B858B2" w14:textId="77777777" w:rsidR="001D1303" w:rsidRDefault="001D1303" w:rsidP="00021DC9">
            <w:pPr>
              <w:pStyle w:val="BodyText"/>
              <w:ind w:right="278"/>
              <w:jc w:val="center"/>
              <w:rPr>
                <w:sz w:val="20"/>
                <w:szCs w:val="20"/>
                <w:lang w:val="en-US"/>
              </w:rPr>
            </w:pPr>
          </w:p>
          <w:p w14:paraId="14815693" w14:textId="322F9369" w:rsidR="001D1303" w:rsidRPr="00FC6F8B" w:rsidRDefault="001D1303" w:rsidP="00021DC9">
            <w:pPr>
              <w:pStyle w:val="BodyText"/>
              <w:ind w:right="278"/>
              <w:rPr>
                <w:sz w:val="20"/>
                <w:szCs w:val="20"/>
                <w:lang w:val="en-US"/>
              </w:rPr>
            </w:pPr>
            <w:r>
              <w:rPr>
                <w:sz w:val="20"/>
                <w:szCs w:val="20"/>
                <w:lang w:val="en-US"/>
              </w:rPr>
              <w:t>Reliabel</w:t>
            </w:r>
          </w:p>
        </w:tc>
      </w:tr>
      <w:tr w:rsidR="00790D2E" w14:paraId="29DF807C" w14:textId="77777777" w:rsidTr="00B44C60">
        <w:trPr>
          <w:jc w:val="center"/>
        </w:trPr>
        <w:tc>
          <w:tcPr>
            <w:tcW w:w="1445" w:type="dxa"/>
            <w:vMerge/>
          </w:tcPr>
          <w:p w14:paraId="5DA3AAB8" w14:textId="77777777" w:rsidR="001D1303" w:rsidRPr="00FC6F8B" w:rsidRDefault="001D1303" w:rsidP="00021DC9">
            <w:pPr>
              <w:pStyle w:val="BodyText"/>
              <w:ind w:right="278"/>
              <w:jc w:val="center"/>
              <w:rPr>
                <w:sz w:val="20"/>
                <w:szCs w:val="20"/>
                <w:lang w:val="en-US"/>
              </w:rPr>
            </w:pPr>
          </w:p>
        </w:tc>
        <w:tc>
          <w:tcPr>
            <w:tcW w:w="1559" w:type="dxa"/>
          </w:tcPr>
          <w:p w14:paraId="6AD94A67" w14:textId="72190ACD" w:rsidR="001D1303" w:rsidRPr="00F62787" w:rsidRDefault="001D1303" w:rsidP="00021DC9">
            <w:pPr>
              <w:pStyle w:val="BodyText"/>
              <w:ind w:right="278"/>
              <w:rPr>
                <w:sz w:val="20"/>
                <w:szCs w:val="20"/>
                <w:lang w:val="en-US"/>
              </w:rPr>
            </w:pPr>
            <w:r w:rsidRPr="001D1303">
              <w:rPr>
                <w:sz w:val="20"/>
                <w:szCs w:val="20"/>
                <w:lang w:val="en-US"/>
              </w:rPr>
              <w:t>Keluarga</w:t>
            </w:r>
          </w:p>
        </w:tc>
        <w:tc>
          <w:tcPr>
            <w:tcW w:w="992" w:type="dxa"/>
          </w:tcPr>
          <w:p w14:paraId="2D085166" w14:textId="051C5ECA" w:rsidR="001D1303" w:rsidRDefault="001D1303" w:rsidP="00021DC9">
            <w:pPr>
              <w:pStyle w:val="BodyText"/>
              <w:ind w:right="278"/>
              <w:jc w:val="center"/>
              <w:rPr>
                <w:sz w:val="20"/>
                <w:szCs w:val="20"/>
                <w:lang w:val="en-US"/>
              </w:rPr>
            </w:pPr>
            <w:r>
              <w:rPr>
                <w:sz w:val="20"/>
                <w:szCs w:val="20"/>
                <w:lang w:val="en-US"/>
              </w:rPr>
              <w:t>X2.2</w:t>
            </w:r>
          </w:p>
        </w:tc>
        <w:tc>
          <w:tcPr>
            <w:tcW w:w="993" w:type="dxa"/>
          </w:tcPr>
          <w:p w14:paraId="332772D3" w14:textId="40522529" w:rsidR="001D1303" w:rsidRPr="00FC6F8B" w:rsidRDefault="004D00F0" w:rsidP="00021DC9">
            <w:pPr>
              <w:pStyle w:val="BodyText"/>
              <w:ind w:right="278"/>
              <w:jc w:val="center"/>
              <w:rPr>
                <w:sz w:val="20"/>
                <w:szCs w:val="20"/>
                <w:lang w:val="en-US"/>
              </w:rPr>
            </w:pPr>
            <w:r>
              <w:rPr>
                <w:sz w:val="20"/>
                <w:szCs w:val="20"/>
                <w:lang w:val="en-US"/>
              </w:rPr>
              <w:t>0,833</w:t>
            </w:r>
          </w:p>
        </w:tc>
        <w:tc>
          <w:tcPr>
            <w:tcW w:w="992" w:type="dxa"/>
          </w:tcPr>
          <w:p w14:paraId="0B6CC80C" w14:textId="640A0C0B" w:rsidR="001D1303" w:rsidRDefault="001D1303" w:rsidP="00021DC9">
            <w:pPr>
              <w:pStyle w:val="BodyText"/>
              <w:ind w:right="278"/>
              <w:jc w:val="center"/>
              <w:rPr>
                <w:sz w:val="20"/>
                <w:szCs w:val="20"/>
                <w:lang w:val="en-US"/>
              </w:rPr>
            </w:pPr>
            <w:r>
              <w:rPr>
                <w:sz w:val="20"/>
                <w:szCs w:val="20"/>
                <w:lang w:val="en-US"/>
              </w:rPr>
              <w:t>Valid</w:t>
            </w:r>
          </w:p>
        </w:tc>
        <w:tc>
          <w:tcPr>
            <w:tcW w:w="1134" w:type="dxa"/>
            <w:vMerge/>
          </w:tcPr>
          <w:p w14:paraId="67431B18" w14:textId="77777777" w:rsidR="001D1303" w:rsidRPr="00FC6F8B" w:rsidRDefault="001D1303" w:rsidP="00021DC9">
            <w:pPr>
              <w:pStyle w:val="BodyText"/>
              <w:ind w:right="278"/>
              <w:jc w:val="center"/>
              <w:rPr>
                <w:sz w:val="20"/>
                <w:szCs w:val="20"/>
                <w:lang w:val="en-US"/>
              </w:rPr>
            </w:pPr>
          </w:p>
        </w:tc>
        <w:tc>
          <w:tcPr>
            <w:tcW w:w="876" w:type="dxa"/>
            <w:vMerge/>
          </w:tcPr>
          <w:p w14:paraId="14736467" w14:textId="77777777" w:rsidR="001D1303" w:rsidRPr="00FC6F8B" w:rsidRDefault="001D1303" w:rsidP="00021DC9">
            <w:pPr>
              <w:pStyle w:val="BodyText"/>
              <w:ind w:right="278"/>
              <w:jc w:val="center"/>
              <w:rPr>
                <w:sz w:val="20"/>
                <w:szCs w:val="20"/>
                <w:lang w:val="en-US"/>
              </w:rPr>
            </w:pPr>
          </w:p>
        </w:tc>
      </w:tr>
      <w:tr w:rsidR="00790D2E" w14:paraId="4BE019B9" w14:textId="77777777" w:rsidTr="00B44C60">
        <w:trPr>
          <w:jc w:val="center"/>
        </w:trPr>
        <w:tc>
          <w:tcPr>
            <w:tcW w:w="1445" w:type="dxa"/>
            <w:vMerge/>
          </w:tcPr>
          <w:p w14:paraId="7E50F04E" w14:textId="77777777" w:rsidR="001D1303" w:rsidRPr="00FC6F8B" w:rsidRDefault="001D1303" w:rsidP="00021DC9">
            <w:pPr>
              <w:pStyle w:val="BodyText"/>
              <w:ind w:right="278"/>
              <w:jc w:val="center"/>
              <w:rPr>
                <w:sz w:val="20"/>
                <w:szCs w:val="20"/>
                <w:lang w:val="en-US"/>
              </w:rPr>
            </w:pPr>
          </w:p>
        </w:tc>
        <w:tc>
          <w:tcPr>
            <w:tcW w:w="1559" w:type="dxa"/>
          </w:tcPr>
          <w:p w14:paraId="021FE9AF" w14:textId="605E453B" w:rsidR="001D1303" w:rsidRPr="00F62787" w:rsidRDefault="001D1303" w:rsidP="00021DC9">
            <w:pPr>
              <w:pStyle w:val="BodyText"/>
              <w:ind w:right="278"/>
              <w:rPr>
                <w:sz w:val="20"/>
                <w:szCs w:val="20"/>
                <w:lang w:val="en-US"/>
              </w:rPr>
            </w:pPr>
            <w:r w:rsidRPr="001D1303">
              <w:rPr>
                <w:sz w:val="20"/>
                <w:szCs w:val="20"/>
                <w:lang w:val="en-US"/>
              </w:rPr>
              <w:t>Peran Sosial dan Status</w:t>
            </w:r>
          </w:p>
        </w:tc>
        <w:tc>
          <w:tcPr>
            <w:tcW w:w="992" w:type="dxa"/>
          </w:tcPr>
          <w:p w14:paraId="1D54901B" w14:textId="5BED817B" w:rsidR="001D1303" w:rsidRDefault="001D1303" w:rsidP="00021DC9">
            <w:pPr>
              <w:pStyle w:val="BodyText"/>
              <w:ind w:right="278"/>
              <w:jc w:val="center"/>
              <w:rPr>
                <w:sz w:val="20"/>
                <w:szCs w:val="20"/>
                <w:lang w:val="en-US"/>
              </w:rPr>
            </w:pPr>
            <w:r>
              <w:rPr>
                <w:sz w:val="20"/>
                <w:szCs w:val="20"/>
                <w:lang w:val="en-US"/>
              </w:rPr>
              <w:t>X2.3</w:t>
            </w:r>
          </w:p>
        </w:tc>
        <w:tc>
          <w:tcPr>
            <w:tcW w:w="993" w:type="dxa"/>
          </w:tcPr>
          <w:p w14:paraId="502911C2" w14:textId="31A831AC" w:rsidR="001D1303" w:rsidRPr="00FC6F8B" w:rsidRDefault="004D00F0" w:rsidP="00021DC9">
            <w:pPr>
              <w:pStyle w:val="BodyText"/>
              <w:ind w:right="278"/>
              <w:jc w:val="center"/>
              <w:rPr>
                <w:sz w:val="20"/>
                <w:szCs w:val="20"/>
                <w:lang w:val="en-US"/>
              </w:rPr>
            </w:pPr>
            <w:r>
              <w:rPr>
                <w:sz w:val="20"/>
                <w:szCs w:val="20"/>
                <w:lang w:val="en-US"/>
              </w:rPr>
              <w:t>0,923</w:t>
            </w:r>
          </w:p>
        </w:tc>
        <w:tc>
          <w:tcPr>
            <w:tcW w:w="992" w:type="dxa"/>
          </w:tcPr>
          <w:p w14:paraId="529B27ED" w14:textId="0A6AE1A0" w:rsidR="001D1303" w:rsidRDefault="001D1303" w:rsidP="00021DC9">
            <w:pPr>
              <w:pStyle w:val="BodyText"/>
              <w:ind w:right="278"/>
              <w:jc w:val="center"/>
              <w:rPr>
                <w:sz w:val="20"/>
                <w:szCs w:val="20"/>
                <w:lang w:val="en-US"/>
              </w:rPr>
            </w:pPr>
            <w:r>
              <w:rPr>
                <w:sz w:val="20"/>
                <w:szCs w:val="20"/>
                <w:lang w:val="en-US"/>
              </w:rPr>
              <w:t>Valid</w:t>
            </w:r>
          </w:p>
        </w:tc>
        <w:tc>
          <w:tcPr>
            <w:tcW w:w="1134" w:type="dxa"/>
            <w:vMerge/>
          </w:tcPr>
          <w:p w14:paraId="255790E2" w14:textId="77777777" w:rsidR="001D1303" w:rsidRPr="00FC6F8B" w:rsidRDefault="001D1303" w:rsidP="00021DC9">
            <w:pPr>
              <w:pStyle w:val="BodyText"/>
              <w:ind w:right="278"/>
              <w:jc w:val="center"/>
              <w:rPr>
                <w:sz w:val="20"/>
                <w:szCs w:val="20"/>
                <w:lang w:val="en-US"/>
              </w:rPr>
            </w:pPr>
          </w:p>
        </w:tc>
        <w:tc>
          <w:tcPr>
            <w:tcW w:w="876" w:type="dxa"/>
            <w:vMerge/>
          </w:tcPr>
          <w:p w14:paraId="2B5DE327" w14:textId="77777777" w:rsidR="001D1303" w:rsidRPr="00FC6F8B" w:rsidRDefault="001D1303" w:rsidP="00021DC9">
            <w:pPr>
              <w:pStyle w:val="BodyText"/>
              <w:ind w:right="278"/>
              <w:jc w:val="center"/>
              <w:rPr>
                <w:sz w:val="20"/>
                <w:szCs w:val="20"/>
                <w:lang w:val="en-US"/>
              </w:rPr>
            </w:pPr>
          </w:p>
        </w:tc>
      </w:tr>
      <w:tr w:rsidR="00790D2E" w14:paraId="5BA029A1" w14:textId="77777777" w:rsidTr="00B44C60">
        <w:trPr>
          <w:jc w:val="center"/>
        </w:trPr>
        <w:tc>
          <w:tcPr>
            <w:tcW w:w="1445" w:type="dxa"/>
            <w:vMerge w:val="restart"/>
          </w:tcPr>
          <w:p w14:paraId="5984070D" w14:textId="77777777" w:rsidR="00845598" w:rsidRDefault="00845598" w:rsidP="00021DC9">
            <w:pPr>
              <w:pStyle w:val="BodyText"/>
              <w:ind w:right="278"/>
              <w:jc w:val="center"/>
              <w:rPr>
                <w:sz w:val="20"/>
                <w:szCs w:val="20"/>
                <w:lang w:val="en-US"/>
              </w:rPr>
            </w:pPr>
          </w:p>
          <w:p w14:paraId="1BBECB13" w14:textId="77777777" w:rsidR="00845598" w:rsidRDefault="00845598" w:rsidP="00021DC9">
            <w:pPr>
              <w:pStyle w:val="BodyText"/>
              <w:ind w:right="278"/>
              <w:jc w:val="center"/>
              <w:rPr>
                <w:sz w:val="20"/>
                <w:szCs w:val="20"/>
                <w:lang w:val="en-US"/>
              </w:rPr>
            </w:pPr>
          </w:p>
          <w:p w14:paraId="5A520198" w14:textId="77777777" w:rsidR="00845598" w:rsidRDefault="00845598" w:rsidP="00021DC9">
            <w:pPr>
              <w:pStyle w:val="BodyText"/>
              <w:ind w:right="278"/>
              <w:jc w:val="center"/>
              <w:rPr>
                <w:sz w:val="20"/>
                <w:szCs w:val="20"/>
                <w:lang w:val="en-US"/>
              </w:rPr>
            </w:pPr>
          </w:p>
          <w:p w14:paraId="5234DC34" w14:textId="77777777" w:rsidR="00845598" w:rsidRDefault="00845598" w:rsidP="00021DC9">
            <w:pPr>
              <w:pStyle w:val="BodyText"/>
              <w:ind w:right="278"/>
              <w:jc w:val="center"/>
              <w:rPr>
                <w:sz w:val="20"/>
                <w:szCs w:val="20"/>
                <w:lang w:val="en-US"/>
              </w:rPr>
            </w:pPr>
          </w:p>
          <w:p w14:paraId="6FB09794" w14:textId="50F08963" w:rsidR="00845598" w:rsidRDefault="00845598" w:rsidP="00021DC9">
            <w:pPr>
              <w:pStyle w:val="BodyText"/>
              <w:ind w:right="278"/>
              <w:jc w:val="center"/>
              <w:rPr>
                <w:sz w:val="20"/>
                <w:szCs w:val="20"/>
                <w:lang w:val="en-US"/>
              </w:rPr>
            </w:pPr>
            <w:r>
              <w:rPr>
                <w:sz w:val="20"/>
                <w:szCs w:val="20"/>
                <w:lang w:val="en-US"/>
              </w:rPr>
              <w:t>Pendapatan</w:t>
            </w:r>
          </w:p>
          <w:p w14:paraId="798E9D45" w14:textId="3B20AD99" w:rsidR="00845598" w:rsidRPr="00FC6F8B" w:rsidRDefault="00845598" w:rsidP="00021DC9">
            <w:pPr>
              <w:pStyle w:val="BodyText"/>
              <w:ind w:right="278"/>
              <w:jc w:val="center"/>
              <w:rPr>
                <w:sz w:val="20"/>
                <w:szCs w:val="20"/>
                <w:lang w:val="en-US"/>
              </w:rPr>
            </w:pPr>
            <w:r>
              <w:rPr>
                <w:sz w:val="20"/>
                <w:szCs w:val="20"/>
                <w:lang w:val="en-US"/>
              </w:rPr>
              <w:t>(X3)</w:t>
            </w:r>
          </w:p>
        </w:tc>
        <w:tc>
          <w:tcPr>
            <w:tcW w:w="1559" w:type="dxa"/>
          </w:tcPr>
          <w:p w14:paraId="6F346835" w14:textId="125F80B9" w:rsidR="00845598" w:rsidRPr="00F62787" w:rsidRDefault="00845598" w:rsidP="00021DC9">
            <w:pPr>
              <w:pStyle w:val="BodyText"/>
              <w:ind w:right="278"/>
              <w:rPr>
                <w:sz w:val="20"/>
                <w:szCs w:val="20"/>
                <w:lang w:val="en-US"/>
              </w:rPr>
            </w:pPr>
            <w:r w:rsidRPr="001D1303">
              <w:rPr>
                <w:sz w:val="20"/>
                <w:szCs w:val="20"/>
                <w:lang w:val="en-US"/>
              </w:rPr>
              <w:t>Pendapatan dari orang tua/wali</w:t>
            </w:r>
          </w:p>
        </w:tc>
        <w:tc>
          <w:tcPr>
            <w:tcW w:w="992" w:type="dxa"/>
          </w:tcPr>
          <w:p w14:paraId="1B9DB479" w14:textId="77777777" w:rsidR="00845598" w:rsidRDefault="00845598" w:rsidP="00021DC9">
            <w:pPr>
              <w:pStyle w:val="BodyText"/>
              <w:ind w:right="278"/>
              <w:jc w:val="center"/>
              <w:rPr>
                <w:sz w:val="20"/>
                <w:szCs w:val="20"/>
                <w:lang w:val="en-US"/>
              </w:rPr>
            </w:pPr>
          </w:p>
          <w:p w14:paraId="488EBB1B" w14:textId="06E7E835" w:rsidR="00845598" w:rsidRDefault="00845598" w:rsidP="00021DC9">
            <w:pPr>
              <w:pStyle w:val="BodyText"/>
              <w:ind w:right="278"/>
              <w:jc w:val="center"/>
              <w:rPr>
                <w:sz w:val="20"/>
                <w:szCs w:val="20"/>
                <w:lang w:val="en-US"/>
              </w:rPr>
            </w:pPr>
            <w:r>
              <w:rPr>
                <w:sz w:val="20"/>
                <w:szCs w:val="20"/>
                <w:lang w:val="en-US"/>
              </w:rPr>
              <w:t>X3.1</w:t>
            </w:r>
          </w:p>
        </w:tc>
        <w:tc>
          <w:tcPr>
            <w:tcW w:w="993" w:type="dxa"/>
          </w:tcPr>
          <w:p w14:paraId="69AD16E3" w14:textId="77777777" w:rsidR="00845598" w:rsidRDefault="00845598" w:rsidP="00021DC9">
            <w:pPr>
              <w:pStyle w:val="BodyText"/>
              <w:ind w:right="278"/>
              <w:jc w:val="center"/>
              <w:rPr>
                <w:sz w:val="20"/>
                <w:szCs w:val="20"/>
                <w:lang w:val="en-US"/>
              </w:rPr>
            </w:pPr>
          </w:p>
          <w:p w14:paraId="26ACCC68" w14:textId="494F43E9" w:rsidR="004D00F0" w:rsidRPr="00FC6F8B" w:rsidRDefault="004D00F0" w:rsidP="00021DC9">
            <w:pPr>
              <w:pStyle w:val="BodyText"/>
              <w:ind w:right="278"/>
              <w:jc w:val="center"/>
              <w:rPr>
                <w:sz w:val="20"/>
                <w:szCs w:val="20"/>
                <w:lang w:val="en-US"/>
              </w:rPr>
            </w:pPr>
            <w:r>
              <w:rPr>
                <w:sz w:val="20"/>
                <w:szCs w:val="20"/>
                <w:lang w:val="en-US"/>
              </w:rPr>
              <w:t>0,801</w:t>
            </w:r>
          </w:p>
        </w:tc>
        <w:tc>
          <w:tcPr>
            <w:tcW w:w="992" w:type="dxa"/>
          </w:tcPr>
          <w:p w14:paraId="4AD6ADDD" w14:textId="77777777" w:rsidR="00845598" w:rsidRDefault="00845598" w:rsidP="00021DC9">
            <w:pPr>
              <w:pStyle w:val="BodyText"/>
              <w:ind w:right="278"/>
              <w:jc w:val="center"/>
              <w:rPr>
                <w:sz w:val="20"/>
                <w:szCs w:val="20"/>
                <w:lang w:val="en-US"/>
              </w:rPr>
            </w:pPr>
          </w:p>
          <w:p w14:paraId="4E2A8434" w14:textId="437717BE" w:rsidR="00845598" w:rsidRDefault="00845598" w:rsidP="00021DC9">
            <w:pPr>
              <w:pStyle w:val="BodyText"/>
              <w:ind w:right="278"/>
              <w:jc w:val="center"/>
              <w:rPr>
                <w:sz w:val="20"/>
                <w:szCs w:val="20"/>
                <w:lang w:val="en-US"/>
              </w:rPr>
            </w:pPr>
            <w:r>
              <w:rPr>
                <w:sz w:val="20"/>
                <w:szCs w:val="20"/>
                <w:lang w:val="en-US"/>
              </w:rPr>
              <w:t>Valid</w:t>
            </w:r>
          </w:p>
        </w:tc>
        <w:tc>
          <w:tcPr>
            <w:tcW w:w="1134" w:type="dxa"/>
            <w:vMerge w:val="restart"/>
          </w:tcPr>
          <w:p w14:paraId="567B66BD" w14:textId="77777777" w:rsidR="00C52979" w:rsidRDefault="00C52979" w:rsidP="00021DC9">
            <w:pPr>
              <w:pStyle w:val="BodyText"/>
              <w:ind w:right="278"/>
              <w:jc w:val="center"/>
              <w:rPr>
                <w:sz w:val="20"/>
                <w:szCs w:val="20"/>
                <w:lang w:val="en-US"/>
              </w:rPr>
            </w:pPr>
          </w:p>
          <w:p w14:paraId="301BDA31" w14:textId="77777777" w:rsidR="00C52979" w:rsidRDefault="00C52979" w:rsidP="00021DC9">
            <w:pPr>
              <w:pStyle w:val="BodyText"/>
              <w:ind w:right="278"/>
              <w:jc w:val="center"/>
              <w:rPr>
                <w:sz w:val="20"/>
                <w:szCs w:val="20"/>
                <w:lang w:val="en-US"/>
              </w:rPr>
            </w:pPr>
          </w:p>
          <w:p w14:paraId="6A8BF387" w14:textId="77777777" w:rsidR="00C52979" w:rsidRDefault="00C52979" w:rsidP="00021DC9">
            <w:pPr>
              <w:pStyle w:val="BodyText"/>
              <w:ind w:right="278"/>
              <w:jc w:val="center"/>
              <w:rPr>
                <w:sz w:val="20"/>
                <w:szCs w:val="20"/>
                <w:lang w:val="en-US"/>
              </w:rPr>
            </w:pPr>
          </w:p>
          <w:p w14:paraId="2850E94F" w14:textId="77777777" w:rsidR="00C52979" w:rsidRDefault="00C52979" w:rsidP="00021DC9">
            <w:pPr>
              <w:pStyle w:val="BodyText"/>
              <w:ind w:right="278"/>
              <w:jc w:val="center"/>
              <w:rPr>
                <w:sz w:val="20"/>
                <w:szCs w:val="20"/>
                <w:lang w:val="en-US"/>
              </w:rPr>
            </w:pPr>
          </w:p>
          <w:p w14:paraId="52EB98AC" w14:textId="77777777" w:rsidR="00C52979" w:rsidRDefault="00C52979" w:rsidP="00021DC9">
            <w:pPr>
              <w:pStyle w:val="BodyText"/>
              <w:ind w:right="278"/>
              <w:jc w:val="center"/>
              <w:rPr>
                <w:sz w:val="20"/>
                <w:szCs w:val="20"/>
                <w:lang w:val="en-US"/>
              </w:rPr>
            </w:pPr>
          </w:p>
          <w:p w14:paraId="501E913C" w14:textId="4313352B" w:rsidR="00845598" w:rsidRPr="00FC6F8B" w:rsidRDefault="00C52979" w:rsidP="00021DC9">
            <w:pPr>
              <w:pStyle w:val="BodyText"/>
              <w:ind w:right="278"/>
              <w:jc w:val="center"/>
              <w:rPr>
                <w:sz w:val="20"/>
                <w:szCs w:val="20"/>
                <w:lang w:val="en-US"/>
              </w:rPr>
            </w:pPr>
            <w:r>
              <w:rPr>
                <w:sz w:val="20"/>
                <w:szCs w:val="20"/>
                <w:lang w:val="en-US"/>
              </w:rPr>
              <w:t>0,900</w:t>
            </w:r>
          </w:p>
        </w:tc>
        <w:tc>
          <w:tcPr>
            <w:tcW w:w="876" w:type="dxa"/>
            <w:vMerge w:val="restart"/>
          </w:tcPr>
          <w:p w14:paraId="37191DAD" w14:textId="77777777" w:rsidR="00845598" w:rsidRDefault="00845598" w:rsidP="00021DC9">
            <w:pPr>
              <w:pStyle w:val="BodyText"/>
              <w:ind w:right="278"/>
              <w:jc w:val="center"/>
              <w:rPr>
                <w:sz w:val="20"/>
                <w:szCs w:val="20"/>
                <w:lang w:val="en-US"/>
              </w:rPr>
            </w:pPr>
          </w:p>
          <w:p w14:paraId="284C356C" w14:textId="77777777" w:rsidR="00845598" w:rsidRDefault="00845598" w:rsidP="00021DC9">
            <w:pPr>
              <w:pStyle w:val="BodyText"/>
              <w:ind w:right="278"/>
              <w:jc w:val="center"/>
              <w:rPr>
                <w:sz w:val="20"/>
                <w:szCs w:val="20"/>
                <w:lang w:val="en-US"/>
              </w:rPr>
            </w:pPr>
          </w:p>
          <w:p w14:paraId="35A38FAE" w14:textId="77777777" w:rsidR="00845598" w:rsidRDefault="00845598" w:rsidP="00021DC9">
            <w:pPr>
              <w:pStyle w:val="BodyText"/>
              <w:ind w:right="278"/>
              <w:jc w:val="center"/>
              <w:rPr>
                <w:sz w:val="20"/>
                <w:szCs w:val="20"/>
                <w:lang w:val="en-US"/>
              </w:rPr>
            </w:pPr>
          </w:p>
          <w:p w14:paraId="4BE1011B" w14:textId="77777777" w:rsidR="00845598" w:rsidRDefault="00845598" w:rsidP="00021DC9">
            <w:pPr>
              <w:pStyle w:val="BodyText"/>
              <w:ind w:right="278"/>
              <w:jc w:val="center"/>
              <w:rPr>
                <w:sz w:val="20"/>
                <w:szCs w:val="20"/>
                <w:lang w:val="en-US"/>
              </w:rPr>
            </w:pPr>
          </w:p>
          <w:p w14:paraId="61BC36D7" w14:textId="77777777" w:rsidR="00845598" w:rsidRDefault="00845598" w:rsidP="00021DC9">
            <w:pPr>
              <w:pStyle w:val="BodyText"/>
              <w:ind w:right="278"/>
              <w:jc w:val="center"/>
              <w:rPr>
                <w:sz w:val="20"/>
                <w:szCs w:val="20"/>
                <w:lang w:val="en-US"/>
              </w:rPr>
            </w:pPr>
          </w:p>
          <w:p w14:paraId="3FB69C8A" w14:textId="11F43C5B" w:rsidR="00845598" w:rsidRPr="00FC6F8B" w:rsidRDefault="00845598" w:rsidP="00021DC9">
            <w:pPr>
              <w:pStyle w:val="BodyText"/>
              <w:ind w:right="278"/>
              <w:jc w:val="center"/>
              <w:rPr>
                <w:sz w:val="20"/>
                <w:szCs w:val="20"/>
                <w:lang w:val="en-US"/>
              </w:rPr>
            </w:pPr>
            <w:r>
              <w:rPr>
                <w:sz w:val="20"/>
                <w:szCs w:val="20"/>
                <w:lang w:val="en-US"/>
              </w:rPr>
              <w:t>Reliabel</w:t>
            </w:r>
          </w:p>
        </w:tc>
      </w:tr>
      <w:tr w:rsidR="00790D2E" w14:paraId="5022ABEC" w14:textId="77777777" w:rsidTr="00B44C60">
        <w:trPr>
          <w:jc w:val="center"/>
        </w:trPr>
        <w:tc>
          <w:tcPr>
            <w:tcW w:w="1445" w:type="dxa"/>
            <w:vMerge/>
          </w:tcPr>
          <w:p w14:paraId="2A69FAFA" w14:textId="77777777" w:rsidR="00845598" w:rsidRPr="00FC6F8B" w:rsidRDefault="00845598" w:rsidP="00021DC9">
            <w:pPr>
              <w:pStyle w:val="BodyText"/>
              <w:ind w:right="278"/>
              <w:jc w:val="center"/>
              <w:rPr>
                <w:sz w:val="20"/>
                <w:szCs w:val="20"/>
                <w:lang w:val="en-US"/>
              </w:rPr>
            </w:pPr>
          </w:p>
        </w:tc>
        <w:tc>
          <w:tcPr>
            <w:tcW w:w="1559" w:type="dxa"/>
          </w:tcPr>
          <w:p w14:paraId="3ECE1B77" w14:textId="7CB76040" w:rsidR="00845598" w:rsidRPr="00F62787" w:rsidRDefault="00845598" w:rsidP="00021DC9">
            <w:pPr>
              <w:pStyle w:val="BodyText"/>
              <w:ind w:right="278"/>
              <w:rPr>
                <w:sz w:val="20"/>
                <w:szCs w:val="20"/>
                <w:lang w:val="en-US"/>
              </w:rPr>
            </w:pPr>
            <w:r w:rsidRPr="001D1303">
              <w:rPr>
                <w:sz w:val="20"/>
                <w:szCs w:val="20"/>
                <w:lang w:val="en-US"/>
              </w:rPr>
              <w:t>Pendapatan dari bekerja</w:t>
            </w:r>
          </w:p>
        </w:tc>
        <w:tc>
          <w:tcPr>
            <w:tcW w:w="992" w:type="dxa"/>
          </w:tcPr>
          <w:p w14:paraId="04008B7C" w14:textId="0874767E" w:rsidR="00845598" w:rsidRDefault="00845598" w:rsidP="00021DC9">
            <w:pPr>
              <w:pStyle w:val="BodyText"/>
              <w:ind w:right="278"/>
              <w:jc w:val="center"/>
              <w:rPr>
                <w:sz w:val="20"/>
                <w:szCs w:val="20"/>
                <w:lang w:val="en-US"/>
              </w:rPr>
            </w:pPr>
            <w:r>
              <w:rPr>
                <w:sz w:val="20"/>
                <w:szCs w:val="20"/>
                <w:lang w:val="en-US"/>
              </w:rPr>
              <w:t>X3.2</w:t>
            </w:r>
          </w:p>
        </w:tc>
        <w:tc>
          <w:tcPr>
            <w:tcW w:w="993" w:type="dxa"/>
          </w:tcPr>
          <w:p w14:paraId="23F3D310" w14:textId="52D1D98A" w:rsidR="00845598" w:rsidRPr="00FC6F8B" w:rsidRDefault="004D00F0" w:rsidP="00021DC9">
            <w:pPr>
              <w:pStyle w:val="BodyText"/>
              <w:ind w:right="278"/>
              <w:jc w:val="center"/>
              <w:rPr>
                <w:sz w:val="20"/>
                <w:szCs w:val="20"/>
                <w:lang w:val="en-US"/>
              </w:rPr>
            </w:pPr>
            <w:r>
              <w:rPr>
                <w:sz w:val="20"/>
                <w:szCs w:val="20"/>
                <w:lang w:val="en-US"/>
              </w:rPr>
              <w:t>0,808</w:t>
            </w:r>
          </w:p>
        </w:tc>
        <w:tc>
          <w:tcPr>
            <w:tcW w:w="992" w:type="dxa"/>
          </w:tcPr>
          <w:p w14:paraId="5BF4DD6F" w14:textId="28D8C8F5"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5BDFD63F" w14:textId="77777777" w:rsidR="00845598" w:rsidRPr="00FC6F8B" w:rsidRDefault="00845598" w:rsidP="00021DC9">
            <w:pPr>
              <w:pStyle w:val="BodyText"/>
              <w:ind w:right="278"/>
              <w:jc w:val="center"/>
              <w:rPr>
                <w:sz w:val="20"/>
                <w:szCs w:val="20"/>
                <w:lang w:val="en-US"/>
              </w:rPr>
            </w:pPr>
          </w:p>
        </w:tc>
        <w:tc>
          <w:tcPr>
            <w:tcW w:w="876" w:type="dxa"/>
            <w:vMerge/>
          </w:tcPr>
          <w:p w14:paraId="352B1072" w14:textId="77777777" w:rsidR="00845598" w:rsidRPr="00FC6F8B" w:rsidRDefault="00845598" w:rsidP="00021DC9">
            <w:pPr>
              <w:pStyle w:val="BodyText"/>
              <w:ind w:right="278"/>
              <w:jc w:val="center"/>
              <w:rPr>
                <w:sz w:val="20"/>
                <w:szCs w:val="20"/>
                <w:lang w:val="en-US"/>
              </w:rPr>
            </w:pPr>
          </w:p>
        </w:tc>
      </w:tr>
      <w:tr w:rsidR="00790D2E" w14:paraId="743D4C76" w14:textId="77777777" w:rsidTr="00B44C60">
        <w:trPr>
          <w:jc w:val="center"/>
        </w:trPr>
        <w:tc>
          <w:tcPr>
            <w:tcW w:w="1445" w:type="dxa"/>
            <w:vMerge/>
          </w:tcPr>
          <w:p w14:paraId="5D2A53A6" w14:textId="77777777" w:rsidR="00845598" w:rsidRPr="00FC6F8B" w:rsidRDefault="00845598" w:rsidP="00021DC9">
            <w:pPr>
              <w:pStyle w:val="BodyText"/>
              <w:ind w:right="278"/>
              <w:jc w:val="center"/>
              <w:rPr>
                <w:sz w:val="20"/>
                <w:szCs w:val="20"/>
                <w:lang w:val="en-US"/>
              </w:rPr>
            </w:pPr>
          </w:p>
        </w:tc>
        <w:tc>
          <w:tcPr>
            <w:tcW w:w="1559" w:type="dxa"/>
          </w:tcPr>
          <w:p w14:paraId="3BD7FC1E" w14:textId="753B7D8E" w:rsidR="00845598" w:rsidRPr="00F62787" w:rsidRDefault="00845598" w:rsidP="00021DC9">
            <w:pPr>
              <w:pStyle w:val="BodyText"/>
              <w:ind w:right="278"/>
              <w:rPr>
                <w:sz w:val="20"/>
                <w:szCs w:val="20"/>
                <w:lang w:val="en-US"/>
              </w:rPr>
            </w:pPr>
            <w:r w:rsidRPr="001D1303">
              <w:rPr>
                <w:sz w:val="20"/>
                <w:szCs w:val="20"/>
                <w:lang w:val="en-US"/>
              </w:rPr>
              <w:t>Pendapatan dari beasiswa</w:t>
            </w:r>
          </w:p>
        </w:tc>
        <w:tc>
          <w:tcPr>
            <w:tcW w:w="992" w:type="dxa"/>
          </w:tcPr>
          <w:p w14:paraId="5FFEFE83" w14:textId="77777777" w:rsidR="00845598" w:rsidRDefault="00845598" w:rsidP="00021DC9">
            <w:pPr>
              <w:pStyle w:val="BodyText"/>
              <w:ind w:right="278"/>
              <w:jc w:val="center"/>
              <w:rPr>
                <w:sz w:val="20"/>
                <w:szCs w:val="20"/>
                <w:lang w:val="en-US"/>
              </w:rPr>
            </w:pPr>
          </w:p>
          <w:p w14:paraId="67EFEB8E" w14:textId="458DA955" w:rsidR="00845598" w:rsidRDefault="00845598" w:rsidP="00021DC9">
            <w:pPr>
              <w:pStyle w:val="BodyText"/>
              <w:ind w:right="278"/>
              <w:jc w:val="center"/>
              <w:rPr>
                <w:sz w:val="20"/>
                <w:szCs w:val="20"/>
                <w:lang w:val="en-US"/>
              </w:rPr>
            </w:pPr>
            <w:r>
              <w:rPr>
                <w:sz w:val="20"/>
                <w:szCs w:val="20"/>
                <w:lang w:val="en-US"/>
              </w:rPr>
              <w:t>X3.3</w:t>
            </w:r>
          </w:p>
        </w:tc>
        <w:tc>
          <w:tcPr>
            <w:tcW w:w="993" w:type="dxa"/>
          </w:tcPr>
          <w:p w14:paraId="4D22F9F4" w14:textId="77777777" w:rsidR="00845598" w:rsidRDefault="00845598" w:rsidP="00021DC9">
            <w:pPr>
              <w:pStyle w:val="BodyText"/>
              <w:ind w:right="278"/>
              <w:jc w:val="center"/>
              <w:rPr>
                <w:sz w:val="20"/>
                <w:szCs w:val="20"/>
                <w:lang w:val="en-US"/>
              </w:rPr>
            </w:pPr>
          </w:p>
          <w:p w14:paraId="7A2C8C8F" w14:textId="2EC66488" w:rsidR="004D00F0" w:rsidRPr="00FC6F8B" w:rsidRDefault="004D00F0" w:rsidP="00021DC9">
            <w:pPr>
              <w:pStyle w:val="BodyText"/>
              <w:ind w:right="278"/>
              <w:jc w:val="center"/>
              <w:rPr>
                <w:sz w:val="20"/>
                <w:szCs w:val="20"/>
                <w:lang w:val="en-US"/>
              </w:rPr>
            </w:pPr>
            <w:r>
              <w:rPr>
                <w:sz w:val="20"/>
                <w:szCs w:val="20"/>
                <w:lang w:val="en-US"/>
              </w:rPr>
              <w:t>0,861</w:t>
            </w:r>
          </w:p>
        </w:tc>
        <w:tc>
          <w:tcPr>
            <w:tcW w:w="992" w:type="dxa"/>
          </w:tcPr>
          <w:p w14:paraId="7BAC2B1F" w14:textId="77777777" w:rsidR="00845598" w:rsidRDefault="00845598" w:rsidP="00021DC9">
            <w:pPr>
              <w:pStyle w:val="BodyText"/>
              <w:ind w:right="278"/>
              <w:jc w:val="center"/>
              <w:rPr>
                <w:sz w:val="20"/>
                <w:szCs w:val="20"/>
                <w:lang w:val="en-US"/>
              </w:rPr>
            </w:pPr>
          </w:p>
          <w:p w14:paraId="1A195252" w14:textId="2D5A48EB"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5877DDBE" w14:textId="77777777" w:rsidR="00845598" w:rsidRPr="00FC6F8B" w:rsidRDefault="00845598" w:rsidP="00021DC9">
            <w:pPr>
              <w:pStyle w:val="BodyText"/>
              <w:ind w:right="278"/>
              <w:jc w:val="center"/>
              <w:rPr>
                <w:sz w:val="20"/>
                <w:szCs w:val="20"/>
                <w:lang w:val="en-US"/>
              </w:rPr>
            </w:pPr>
          </w:p>
        </w:tc>
        <w:tc>
          <w:tcPr>
            <w:tcW w:w="876" w:type="dxa"/>
            <w:vMerge/>
          </w:tcPr>
          <w:p w14:paraId="0982A695" w14:textId="77777777" w:rsidR="00845598" w:rsidRPr="00FC6F8B" w:rsidRDefault="00845598" w:rsidP="00021DC9">
            <w:pPr>
              <w:pStyle w:val="BodyText"/>
              <w:ind w:right="278"/>
              <w:jc w:val="center"/>
              <w:rPr>
                <w:sz w:val="20"/>
                <w:szCs w:val="20"/>
                <w:lang w:val="en-US"/>
              </w:rPr>
            </w:pPr>
          </w:p>
        </w:tc>
      </w:tr>
      <w:tr w:rsidR="00790D2E" w14:paraId="2ED83195" w14:textId="77777777" w:rsidTr="00B44C60">
        <w:trPr>
          <w:jc w:val="center"/>
        </w:trPr>
        <w:tc>
          <w:tcPr>
            <w:tcW w:w="1445" w:type="dxa"/>
            <w:vMerge/>
          </w:tcPr>
          <w:p w14:paraId="7CDC2279" w14:textId="77777777" w:rsidR="00845598" w:rsidRPr="00FC6F8B" w:rsidRDefault="00845598" w:rsidP="00021DC9">
            <w:pPr>
              <w:pStyle w:val="BodyText"/>
              <w:ind w:right="278"/>
              <w:jc w:val="center"/>
              <w:rPr>
                <w:sz w:val="20"/>
                <w:szCs w:val="20"/>
                <w:lang w:val="en-US"/>
              </w:rPr>
            </w:pPr>
          </w:p>
        </w:tc>
        <w:tc>
          <w:tcPr>
            <w:tcW w:w="1559" w:type="dxa"/>
          </w:tcPr>
          <w:p w14:paraId="24237784" w14:textId="3C15C7D5" w:rsidR="00845598" w:rsidRPr="00F62787" w:rsidRDefault="00845598" w:rsidP="00021DC9">
            <w:pPr>
              <w:pStyle w:val="BodyText"/>
              <w:ind w:right="278"/>
              <w:rPr>
                <w:sz w:val="20"/>
                <w:szCs w:val="20"/>
                <w:lang w:val="en-US"/>
              </w:rPr>
            </w:pPr>
            <w:r w:rsidRPr="001D1303">
              <w:rPr>
                <w:sz w:val="20"/>
                <w:szCs w:val="20"/>
                <w:lang w:val="en-US"/>
              </w:rPr>
              <w:t>Pendapatan dari pendapatan lain</w:t>
            </w:r>
          </w:p>
        </w:tc>
        <w:tc>
          <w:tcPr>
            <w:tcW w:w="992" w:type="dxa"/>
          </w:tcPr>
          <w:p w14:paraId="00428A4F" w14:textId="77777777" w:rsidR="00845598" w:rsidRDefault="00845598" w:rsidP="00021DC9">
            <w:pPr>
              <w:pStyle w:val="BodyText"/>
              <w:ind w:right="278"/>
              <w:jc w:val="center"/>
              <w:rPr>
                <w:sz w:val="20"/>
                <w:szCs w:val="20"/>
                <w:lang w:val="en-US"/>
              </w:rPr>
            </w:pPr>
          </w:p>
          <w:p w14:paraId="7FACCAA8" w14:textId="7DB5B6C2" w:rsidR="00845598" w:rsidRDefault="00845598" w:rsidP="00021DC9">
            <w:pPr>
              <w:pStyle w:val="BodyText"/>
              <w:ind w:right="278"/>
              <w:jc w:val="center"/>
              <w:rPr>
                <w:sz w:val="20"/>
                <w:szCs w:val="20"/>
                <w:lang w:val="en-US"/>
              </w:rPr>
            </w:pPr>
            <w:r>
              <w:rPr>
                <w:sz w:val="20"/>
                <w:szCs w:val="20"/>
                <w:lang w:val="en-US"/>
              </w:rPr>
              <w:t>X3.4</w:t>
            </w:r>
          </w:p>
        </w:tc>
        <w:tc>
          <w:tcPr>
            <w:tcW w:w="993" w:type="dxa"/>
          </w:tcPr>
          <w:p w14:paraId="07DD47D5" w14:textId="77777777" w:rsidR="00845598" w:rsidRDefault="00845598" w:rsidP="00021DC9">
            <w:pPr>
              <w:pStyle w:val="BodyText"/>
              <w:ind w:right="278"/>
              <w:jc w:val="center"/>
              <w:rPr>
                <w:sz w:val="20"/>
                <w:szCs w:val="20"/>
                <w:lang w:val="en-US"/>
              </w:rPr>
            </w:pPr>
          </w:p>
          <w:p w14:paraId="22E788B8" w14:textId="6FD81D86" w:rsidR="004D00F0" w:rsidRPr="00FC6F8B" w:rsidRDefault="004D00F0" w:rsidP="00021DC9">
            <w:pPr>
              <w:pStyle w:val="BodyText"/>
              <w:ind w:right="278"/>
              <w:jc w:val="center"/>
              <w:rPr>
                <w:sz w:val="20"/>
                <w:szCs w:val="20"/>
                <w:lang w:val="en-US"/>
              </w:rPr>
            </w:pPr>
            <w:r>
              <w:rPr>
                <w:sz w:val="20"/>
                <w:szCs w:val="20"/>
                <w:lang w:val="en-US"/>
              </w:rPr>
              <w:t>0,895</w:t>
            </w:r>
          </w:p>
        </w:tc>
        <w:tc>
          <w:tcPr>
            <w:tcW w:w="992" w:type="dxa"/>
          </w:tcPr>
          <w:p w14:paraId="57DE92FA" w14:textId="77777777" w:rsidR="00845598" w:rsidRDefault="00845598" w:rsidP="00021DC9">
            <w:pPr>
              <w:pStyle w:val="BodyText"/>
              <w:ind w:right="278"/>
              <w:jc w:val="center"/>
              <w:rPr>
                <w:sz w:val="20"/>
                <w:szCs w:val="20"/>
                <w:lang w:val="en-US"/>
              </w:rPr>
            </w:pPr>
          </w:p>
          <w:p w14:paraId="2774ADB9" w14:textId="16FF369B"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4239527F" w14:textId="77777777" w:rsidR="00845598" w:rsidRPr="00FC6F8B" w:rsidRDefault="00845598" w:rsidP="00021DC9">
            <w:pPr>
              <w:pStyle w:val="BodyText"/>
              <w:ind w:right="278"/>
              <w:jc w:val="center"/>
              <w:rPr>
                <w:sz w:val="20"/>
                <w:szCs w:val="20"/>
                <w:lang w:val="en-US"/>
              </w:rPr>
            </w:pPr>
          </w:p>
        </w:tc>
        <w:tc>
          <w:tcPr>
            <w:tcW w:w="876" w:type="dxa"/>
            <w:vMerge/>
          </w:tcPr>
          <w:p w14:paraId="2C1EA622" w14:textId="77777777" w:rsidR="00845598" w:rsidRPr="00FC6F8B" w:rsidRDefault="00845598" w:rsidP="00021DC9">
            <w:pPr>
              <w:pStyle w:val="BodyText"/>
              <w:ind w:right="278"/>
              <w:jc w:val="center"/>
              <w:rPr>
                <w:sz w:val="20"/>
                <w:szCs w:val="20"/>
                <w:lang w:val="en-US"/>
              </w:rPr>
            </w:pPr>
          </w:p>
        </w:tc>
      </w:tr>
      <w:tr w:rsidR="00790D2E" w14:paraId="27A27E67" w14:textId="77777777" w:rsidTr="00B44C60">
        <w:trPr>
          <w:jc w:val="center"/>
        </w:trPr>
        <w:tc>
          <w:tcPr>
            <w:tcW w:w="1445" w:type="dxa"/>
            <w:vMerge w:val="restart"/>
          </w:tcPr>
          <w:p w14:paraId="77B8296F" w14:textId="77777777" w:rsidR="00845598" w:rsidRDefault="00845598" w:rsidP="00021DC9">
            <w:pPr>
              <w:pStyle w:val="BodyText"/>
              <w:ind w:right="278"/>
              <w:jc w:val="center"/>
              <w:rPr>
                <w:sz w:val="20"/>
                <w:szCs w:val="20"/>
                <w:lang w:val="en-US"/>
              </w:rPr>
            </w:pPr>
          </w:p>
          <w:p w14:paraId="6594F165" w14:textId="77777777" w:rsidR="00845598" w:rsidRDefault="00845598" w:rsidP="00021DC9">
            <w:pPr>
              <w:pStyle w:val="BodyText"/>
              <w:ind w:right="278"/>
              <w:jc w:val="center"/>
              <w:rPr>
                <w:sz w:val="20"/>
                <w:szCs w:val="20"/>
                <w:lang w:val="en-US"/>
              </w:rPr>
            </w:pPr>
          </w:p>
          <w:p w14:paraId="251B9ADA" w14:textId="77777777" w:rsidR="00845598" w:rsidRDefault="00845598" w:rsidP="00021DC9">
            <w:pPr>
              <w:pStyle w:val="BodyText"/>
              <w:ind w:right="278"/>
              <w:jc w:val="center"/>
              <w:rPr>
                <w:sz w:val="20"/>
                <w:szCs w:val="20"/>
                <w:lang w:val="en-US"/>
              </w:rPr>
            </w:pPr>
          </w:p>
          <w:p w14:paraId="2409F915" w14:textId="77777777" w:rsidR="00845598" w:rsidRDefault="00845598" w:rsidP="00021DC9">
            <w:pPr>
              <w:pStyle w:val="BodyText"/>
              <w:ind w:right="278"/>
              <w:jc w:val="center"/>
              <w:rPr>
                <w:sz w:val="20"/>
                <w:szCs w:val="20"/>
                <w:lang w:val="en-US"/>
              </w:rPr>
            </w:pPr>
          </w:p>
          <w:p w14:paraId="3ECB38C4" w14:textId="77777777" w:rsidR="00845598" w:rsidRDefault="00845598" w:rsidP="00021DC9">
            <w:pPr>
              <w:pStyle w:val="BodyText"/>
              <w:ind w:right="278"/>
              <w:jc w:val="center"/>
              <w:rPr>
                <w:sz w:val="20"/>
                <w:szCs w:val="20"/>
                <w:lang w:val="en-US"/>
              </w:rPr>
            </w:pPr>
          </w:p>
          <w:p w14:paraId="5D04162F" w14:textId="77777777" w:rsidR="00845598" w:rsidRDefault="00845598" w:rsidP="00021DC9">
            <w:pPr>
              <w:pStyle w:val="BodyText"/>
              <w:ind w:right="278"/>
              <w:jc w:val="center"/>
              <w:rPr>
                <w:sz w:val="20"/>
                <w:szCs w:val="20"/>
                <w:lang w:val="en-US"/>
              </w:rPr>
            </w:pPr>
          </w:p>
          <w:p w14:paraId="60DF5521" w14:textId="77777777" w:rsidR="00790D2E" w:rsidRDefault="00845598" w:rsidP="00021DC9">
            <w:pPr>
              <w:pStyle w:val="BodyText"/>
              <w:ind w:right="278"/>
              <w:jc w:val="center"/>
              <w:rPr>
                <w:sz w:val="20"/>
                <w:szCs w:val="20"/>
                <w:lang w:val="en-US"/>
              </w:rPr>
            </w:pPr>
            <w:r>
              <w:rPr>
                <w:sz w:val="20"/>
                <w:szCs w:val="20"/>
                <w:lang w:val="en-US"/>
              </w:rPr>
              <w:t xml:space="preserve">Keputusan Pembelian </w:t>
            </w:r>
          </w:p>
          <w:p w14:paraId="0B803069" w14:textId="212D45E6" w:rsidR="00845598" w:rsidRPr="00FC6F8B" w:rsidRDefault="00845598" w:rsidP="00021DC9">
            <w:pPr>
              <w:pStyle w:val="BodyText"/>
              <w:ind w:right="278"/>
              <w:jc w:val="center"/>
              <w:rPr>
                <w:sz w:val="20"/>
                <w:szCs w:val="20"/>
                <w:lang w:val="en-US"/>
              </w:rPr>
            </w:pPr>
            <w:r>
              <w:rPr>
                <w:sz w:val="20"/>
                <w:szCs w:val="20"/>
                <w:lang w:val="en-US"/>
              </w:rPr>
              <w:t>(Y)</w:t>
            </w:r>
          </w:p>
        </w:tc>
        <w:tc>
          <w:tcPr>
            <w:tcW w:w="1559" w:type="dxa"/>
          </w:tcPr>
          <w:p w14:paraId="4FCDD7AD" w14:textId="415F2F49" w:rsidR="00845598" w:rsidRPr="00F62787" w:rsidRDefault="00845598" w:rsidP="00021DC9">
            <w:pPr>
              <w:pStyle w:val="BodyText"/>
              <w:ind w:right="278"/>
              <w:rPr>
                <w:sz w:val="20"/>
                <w:szCs w:val="20"/>
                <w:lang w:val="en-US"/>
              </w:rPr>
            </w:pPr>
            <w:r w:rsidRPr="00845598">
              <w:rPr>
                <w:sz w:val="20"/>
                <w:szCs w:val="20"/>
                <w:lang w:val="en-US"/>
              </w:rPr>
              <w:t>Kemantapan pada sebuah produk</w:t>
            </w:r>
          </w:p>
        </w:tc>
        <w:tc>
          <w:tcPr>
            <w:tcW w:w="992" w:type="dxa"/>
          </w:tcPr>
          <w:p w14:paraId="162A405F" w14:textId="77777777" w:rsidR="004D00F0" w:rsidRDefault="004D00F0" w:rsidP="00021DC9">
            <w:pPr>
              <w:pStyle w:val="BodyText"/>
              <w:ind w:right="278"/>
              <w:jc w:val="center"/>
              <w:rPr>
                <w:sz w:val="20"/>
                <w:szCs w:val="20"/>
                <w:lang w:val="en-US"/>
              </w:rPr>
            </w:pPr>
          </w:p>
          <w:p w14:paraId="26D7F625" w14:textId="393089FB" w:rsidR="00845598" w:rsidRDefault="00845598" w:rsidP="00021DC9">
            <w:pPr>
              <w:pStyle w:val="BodyText"/>
              <w:ind w:right="278"/>
              <w:jc w:val="center"/>
              <w:rPr>
                <w:sz w:val="20"/>
                <w:szCs w:val="20"/>
                <w:lang w:val="en-US"/>
              </w:rPr>
            </w:pPr>
            <w:r>
              <w:rPr>
                <w:sz w:val="20"/>
                <w:szCs w:val="20"/>
                <w:lang w:val="en-US"/>
              </w:rPr>
              <w:t>Y.1</w:t>
            </w:r>
          </w:p>
        </w:tc>
        <w:tc>
          <w:tcPr>
            <w:tcW w:w="993" w:type="dxa"/>
          </w:tcPr>
          <w:p w14:paraId="4DBC193E" w14:textId="77777777" w:rsidR="004D00F0" w:rsidRDefault="004D00F0" w:rsidP="00021DC9">
            <w:pPr>
              <w:pStyle w:val="BodyText"/>
              <w:ind w:right="278"/>
              <w:jc w:val="center"/>
              <w:rPr>
                <w:sz w:val="20"/>
                <w:szCs w:val="20"/>
                <w:lang w:val="en-US"/>
              </w:rPr>
            </w:pPr>
          </w:p>
          <w:p w14:paraId="460AAB4E" w14:textId="6DF43C59" w:rsidR="00845598" w:rsidRPr="00FC6F8B" w:rsidRDefault="004D00F0" w:rsidP="00021DC9">
            <w:pPr>
              <w:pStyle w:val="BodyText"/>
              <w:ind w:right="278"/>
              <w:jc w:val="center"/>
              <w:rPr>
                <w:sz w:val="20"/>
                <w:szCs w:val="20"/>
                <w:lang w:val="en-US"/>
              </w:rPr>
            </w:pPr>
            <w:r>
              <w:rPr>
                <w:sz w:val="20"/>
                <w:szCs w:val="20"/>
                <w:lang w:val="en-US"/>
              </w:rPr>
              <w:t>0,673</w:t>
            </w:r>
          </w:p>
        </w:tc>
        <w:tc>
          <w:tcPr>
            <w:tcW w:w="992" w:type="dxa"/>
          </w:tcPr>
          <w:p w14:paraId="4B2964DE" w14:textId="77777777" w:rsidR="004D00F0" w:rsidRDefault="004D00F0" w:rsidP="00021DC9">
            <w:pPr>
              <w:pStyle w:val="BodyText"/>
              <w:ind w:right="278"/>
              <w:jc w:val="center"/>
              <w:rPr>
                <w:sz w:val="20"/>
                <w:szCs w:val="20"/>
                <w:lang w:val="en-US"/>
              </w:rPr>
            </w:pPr>
          </w:p>
          <w:p w14:paraId="225A9C37" w14:textId="4421438E" w:rsidR="00845598" w:rsidRDefault="00845598" w:rsidP="00021DC9">
            <w:pPr>
              <w:pStyle w:val="BodyText"/>
              <w:ind w:right="278"/>
              <w:jc w:val="center"/>
              <w:rPr>
                <w:sz w:val="20"/>
                <w:szCs w:val="20"/>
                <w:lang w:val="en-US"/>
              </w:rPr>
            </w:pPr>
            <w:r>
              <w:rPr>
                <w:sz w:val="20"/>
                <w:szCs w:val="20"/>
                <w:lang w:val="en-US"/>
              </w:rPr>
              <w:t>Valid</w:t>
            </w:r>
          </w:p>
        </w:tc>
        <w:tc>
          <w:tcPr>
            <w:tcW w:w="1134" w:type="dxa"/>
            <w:vMerge w:val="restart"/>
          </w:tcPr>
          <w:p w14:paraId="5930F19E" w14:textId="77777777" w:rsidR="00C52979" w:rsidRDefault="00C52979" w:rsidP="00021DC9">
            <w:pPr>
              <w:pStyle w:val="BodyText"/>
              <w:ind w:right="278"/>
              <w:jc w:val="center"/>
              <w:rPr>
                <w:sz w:val="20"/>
                <w:szCs w:val="20"/>
                <w:lang w:val="en-US"/>
              </w:rPr>
            </w:pPr>
          </w:p>
          <w:p w14:paraId="5CB66EB5" w14:textId="77777777" w:rsidR="00C52979" w:rsidRDefault="00C52979" w:rsidP="00021DC9">
            <w:pPr>
              <w:pStyle w:val="BodyText"/>
              <w:ind w:right="278"/>
              <w:jc w:val="center"/>
              <w:rPr>
                <w:sz w:val="20"/>
                <w:szCs w:val="20"/>
                <w:lang w:val="en-US"/>
              </w:rPr>
            </w:pPr>
          </w:p>
          <w:p w14:paraId="78613A3A" w14:textId="77777777" w:rsidR="00C52979" w:rsidRDefault="00C52979" w:rsidP="00021DC9">
            <w:pPr>
              <w:pStyle w:val="BodyText"/>
              <w:ind w:right="278"/>
              <w:jc w:val="center"/>
              <w:rPr>
                <w:sz w:val="20"/>
                <w:szCs w:val="20"/>
                <w:lang w:val="en-US"/>
              </w:rPr>
            </w:pPr>
          </w:p>
          <w:p w14:paraId="3AE5F782" w14:textId="77777777" w:rsidR="00C52979" w:rsidRDefault="00C52979" w:rsidP="00021DC9">
            <w:pPr>
              <w:pStyle w:val="BodyText"/>
              <w:ind w:right="278"/>
              <w:jc w:val="center"/>
              <w:rPr>
                <w:sz w:val="20"/>
                <w:szCs w:val="20"/>
                <w:lang w:val="en-US"/>
              </w:rPr>
            </w:pPr>
          </w:p>
          <w:p w14:paraId="0ED52AB1" w14:textId="77777777" w:rsidR="00C52979" w:rsidRDefault="00C52979" w:rsidP="00021DC9">
            <w:pPr>
              <w:pStyle w:val="BodyText"/>
              <w:ind w:right="278"/>
              <w:jc w:val="center"/>
              <w:rPr>
                <w:sz w:val="20"/>
                <w:szCs w:val="20"/>
                <w:lang w:val="en-US"/>
              </w:rPr>
            </w:pPr>
          </w:p>
          <w:p w14:paraId="2A4E962F" w14:textId="77777777" w:rsidR="00C52979" w:rsidRDefault="00C52979" w:rsidP="00021DC9">
            <w:pPr>
              <w:pStyle w:val="BodyText"/>
              <w:ind w:right="278"/>
              <w:jc w:val="center"/>
              <w:rPr>
                <w:sz w:val="20"/>
                <w:szCs w:val="20"/>
                <w:lang w:val="en-US"/>
              </w:rPr>
            </w:pPr>
          </w:p>
          <w:p w14:paraId="0677F8F3" w14:textId="77777777" w:rsidR="00C52979" w:rsidRDefault="00C52979" w:rsidP="00021DC9">
            <w:pPr>
              <w:pStyle w:val="BodyText"/>
              <w:ind w:right="278"/>
              <w:jc w:val="center"/>
              <w:rPr>
                <w:sz w:val="20"/>
                <w:szCs w:val="20"/>
                <w:lang w:val="en-US"/>
              </w:rPr>
            </w:pPr>
          </w:p>
          <w:p w14:paraId="0927AB66" w14:textId="23E44000" w:rsidR="00845598" w:rsidRPr="00FC6F8B" w:rsidRDefault="00C52979" w:rsidP="00021DC9">
            <w:pPr>
              <w:pStyle w:val="BodyText"/>
              <w:ind w:right="278"/>
              <w:jc w:val="center"/>
              <w:rPr>
                <w:sz w:val="20"/>
                <w:szCs w:val="20"/>
                <w:lang w:val="en-US"/>
              </w:rPr>
            </w:pPr>
            <w:r>
              <w:rPr>
                <w:sz w:val="20"/>
                <w:szCs w:val="20"/>
                <w:lang w:val="en-US"/>
              </w:rPr>
              <w:t>0,837</w:t>
            </w:r>
          </w:p>
        </w:tc>
        <w:tc>
          <w:tcPr>
            <w:tcW w:w="876" w:type="dxa"/>
            <w:vMerge w:val="restart"/>
          </w:tcPr>
          <w:p w14:paraId="430D0AD4" w14:textId="77777777" w:rsidR="00845598" w:rsidRDefault="00845598" w:rsidP="00021DC9">
            <w:pPr>
              <w:pStyle w:val="BodyText"/>
              <w:ind w:right="278"/>
              <w:jc w:val="center"/>
              <w:rPr>
                <w:sz w:val="20"/>
                <w:szCs w:val="20"/>
                <w:lang w:val="en-US"/>
              </w:rPr>
            </w:pPr>
          </w:p>
          <w:p w14:paraId="56C0745B" w14:textId="77777777" w:rsidR="00845598" w:rsidRDefault="00845598" w:rsidP="00021DC9">
            <w:pPr>
              <w:pStyle w:val="BodyText"/>
              <w:ind w:right="278"/>
              <w:jc w:val="center"/>
              <w:rPr>
                <w:sz w:val="20"/>
                <w:szCs w:val="20"/>
                <w:lang w:val="en-US"/>
              </w:rPr>
            </w:pPr>
          </w:p>
          <w:p w14:paraId="249B9F33" w14:textId="77777777" w:rsidR="00845598" w:rsidRDefault="00845598" w:rsidP="00021DC9">
            <w:pPr>
              <w:pStyle w:val="BodyText"/>
              <w:ind w:right="278"/>
              <w:jc w:val="center"/>
              <w:rPr>
                <w:sz w:val="20"/>
                <w:szCs w:val="20"/>
                <w:lang w:val="en-US"/>
              </w:rPr>
            </w:pPr>
          </w:p>
          <w:p w14:paraId="3A83E1FE" w14:textId="77777777" w:rsidR="00845598" w:rsidRDefault="00845598" w:rsidP="00021DC9">
            <w:pPr>
              <w:pStyle w:val="BodyText"/>
              <w:ind w:right="278"/>
              <w:jc w:val="center"/>
              <w:rPr>
                <w:sz w:val="20"/>
                <w:szCs w:val="20"/>
                <w:lang w:val="en-US"/>
              </w:rPr>
            </w:pPr>
          </w:p>
          <w:p w14:paraId="37CCCDFE" w14:textId="77777777" w:rsidR="00845598" w:rsidRDefault="00845598" w:rsidP="00021DC9">
            <w:pPr>
              <w:pStyle w:val="BodyText"/>
              <w:ind w:right="278"/>
              <w:jc w:val="center"/>
              <w:rPr>
                <w:sz w:val="20"/>
                <w:szCs w:val="20"/>
                <w:lang w:val="en-US"/>
              </w:rPr>
            </w:pPr>
          </w:p>
          <w:p w14:paraId="008C2B8F" w14:textId="77777777" w:rsidR="00845598" w:rsidRDefault="00845598" w:rsidP="00021DC9">
            <w:pPr>
              <w:pStyle w:val="BodyText"/>
              <w:ind w:right="278"/>
              <w:jc w:val="center"/>
              <w:rPr>
                <w:sz w:val="20"/>
                <w:szCs w:val="20"/>
                <w:lang w:val="en-US"/>
              </w:rPr>
            </w:pPr>
          </w:p>
          <w:p w14:paraId="03CEC2F3" w14:textId="77777777" w:rsidR="00845598" w:rsidRDefault="00845598" w:rsidP="00021DC9">
            <w:pPr>
              <w:pStyle w:val="BodyText"/>
              <w:ind w:right="278"/>
              <w:jc w:val="center"/>
              <w:rPr>
                <w:sz w:val="20"/>
                <w:szCs w:val="20"/>
                <w:lang w:val="en-US"/>
              </w:rPr>
            </w:pPr>
          </w:p>
          <w:p w14:paraId="51E70B1F" w14:textId="1C6FB065" w:rsidR="00845598" w:rsidRPr="00FC6F8B" w:rsidRDefault="00845598" w:rsidP="00021DC9">
            <w:pPr>
              <w:pStyle w:val="BodyText"/>
              <w:ind w:right="278"/>
              <w:jc w:val="center"/>
              <w:rPr>
                <w:sz w:val="20"/>
                <w:szCs w:val="20"/>
                <w:lang w:val="en-US"/>
              </w:rPr>
            </w:pPr>
            <w:r>
              <w:rPr>
                <w:sz w:val="20"/>
                <w:szCs w:val="20"/>
                <w:lang w:val="en-US"/>
              </w:rPr>
              <w:t>Reliabel</w:t>
            </w:r>
          </w:p>
        </w:tc>
      </w:tr>
      <w:tr w:rsidR="00790D2E" w14:paraId="541F99F7" w14:textId="77777777" w:rsidTr="00B44C60">
        <w:trPr>
          <w:jc w:val="center"/>
        </w:trPr>
        <w:tc>
          <w:tcPr>
            <w:tcW w:w="1445" w:type="dxa"/>
            <w:vMerge/>
          </w:tcPr>
          <w:p w14:paraId="1FD7FC9A" w14:textId="77777777" w:rsidR="00845598" w:rsidRPr="00FC6F8B" w:rsidRDefault="00845598" w:rsidP="00021DC9">
            <w:pPr>
              <w:pStyle w:val="BodyText"/>
              <w:ind w:right="278"/>
              <w:jc w:val="center"/>
              <w:rPr>
                <w:sz w:val="20"/>
                <w:szCs w:val="20"/>
                <w:lang w:val="en-US"/>
              </w:rPr>
            </w:pPr>
          </w:p>
        </w:tc>
        <w:tc>
          <w:tcPr>
            <w:tcW w:w="1559" w:type="dxa"/>
          </w:tcPr>
          <w:p w14:paraId="3C0268DA" w14:textId="1E4253C6" w:rsidR="00845598" w:rsidRPr="00F62787" w:rsidRDefault="00845598" w:rsidP="00021DC9">
            <w:pPr>
              <w:pStyle w:val="BodyText"/>
              <w:ind w:right="278"/>
              <w:rPr>
                <w:sz w:val="20"/>
                <w:szCs w:val="20"/>
                <w:lang w:val="en-US"/>
              </w:rPr>
            </w:pPr>
            <w:r w:rsidRPr="00845598">
              <w:rPr>
                <w:sz w:val="20"/>
                <w:szCs w:val="20"/>
                <w:lang w:val="en-US"/>
              </w:rPr>
              <w:t>Kebiasaan dalam membeli produk</w:t>
            </w:r>
          </w:p>
        </w:tc>
        <w:tc>
          <w:tcPr>
            <w:tcW w:w="992" w:type="dxa"/>
          </w:tcPr>
          <w:p w14:paraId="459BE677" w14:textId="77777777" w:rsidR="004D00F0" w:rsidRDefault="004D00F0" w:rsidP="00021DC9">
            <w:pPr>
              <w:pStyle w:val="BodyText"/>
              <w:ind w:right="278"/>
              <w:jc w:val="center"/>
              <w:rPr>
                <w:sz w:val="20"/>
                <w:szCs w:val="20"/>
                <w:lang w:val="en-US"/>
              </w:rPr>
            </w:pPr>
          </w:p>
          <w:p w14:paraId="437D42EB" w14:textId="32997EA2" w:rsidR="00845598" w:rsidRDefault="00F11F85" w:rsidP="00021DC9">
            <w:pPr>
              <w:pStyle w:val="BodyText"/>
              <w:ind w:right="278"/>
              <w:jc w:val="center"/>
              <w:rPr>
                <w:sz w:val="20"/>
                <w:szCs w:val="20"/>
                <w:lang w:val="en-US"/>
              </w:rPr>
            </w:pPr>
            <w:r>
              <w:rPr>
                <w:sz w:val="20"/>
                <w:szCs w:val="20"/>
                <w:lang w:val="en-US"/>
              </w:rPr>
              <w:t>Y.2</w:t>
            </w:r>
          </w:p>
        </w:tc>
        <w:tc>
          <w:tcPr>
            <w:tcW w:w="993" w:type="dxa"/>
          </w:tcPr>
          <w:p w14:paraId="2AA5B83B" w14:textId="77777777" w:rsidR="00845598" w:rsidRDefault="00845598" w:rsidP="00021DC9">
            <w:pPr>
              <w:pStyle w:val="BodyText"/>
              <w:ind w:right="278"/>
              <w:jc w:val="center"/>
              <w:rPr>
                <w:sz w:val="20"/>
                <w:szCs w:val="20"/>
                <w:lang w:val="en-US"/>
              </w:rPr>
            </w:pPr>
          </w:p>
          <w:p w14:paraId="377D1567" w14:textId="1E044756" w:rsidR="004D00F0" w:rsidRPr="00FC6F8B" w:rsidRDefault="004D00F0" w:rsidP="00021DC9">
            <w:pPr>
              <w:pStyle w:val="BodyText"/>
              <w:ind w:right="278"/>
              <w:jc w:val="center"/>
              <w:rPr>
                <w:sz w:val="20"/>
                <w:szCs w:val="20"/>
                <w:lang w:val="en-US"/>
              </w:rPr>
            </w:pPr>
            <w:r>
              <w:rPr>
                <w:sz w:val="20"/>
                <w:szCs w:val="20"/>
                <w:lang w:val="en-US"/>
              </w:rPr>
              <w:t>0,802</w:t>
            </w:r>
          </w:p>
        </w:tc>
        <w:tc>
          <w:tcPr>
            <w:tcW w:w="992" w:type="dxa"/>
          </w:tcPr>
          <w:p w14:paraId="5EC91D2C" w14:textId="77777777" w:rsidR="004D00F0" w:rsidRDefault="004D00F0" w:rsidP="00021DC9">
            <w:pPr>
              <w:pStyle w:val="BodyText"/>
              <w:ind w:right="278"/>
              <w:jc w:val="center"/>
              <w:rPr>
                <w:sz w:val="20"/>
                <w:szCs w:val="20"/>
                <w:lang w:val="en-US"/>
              </w:rPr>
            </w:pPr>
          </w:p>
          <w:p w14:paraId="54AAD6B3" w14:textId="08E5465D"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38FB7967" w14:textId="77777777" w:rsidR="00845598" w:rsidRPr="00FC6F8B" w:rsidRDefault="00845598" w:rsidP="00021DC9">
            <w:pPr>
              <w:pStyle w:val="BodyText"/>
              <w:ind w:right="278"/>
              <w:jc w:val="center"/>
              <w:rPr>
                <w:sz w:val="20"/>
                <w:szCs w:val="20"/>
                <w:lang w:val="en-US"/>
              </w:rPr>
            </w:pPr>
          </w:p>
        </w:tc>
        <w:tc>
          <w:tcPr>
            <w:tcW w:w="876" w:type="dxa"/>
            <w:vMerge/>
          </w:tcPr>
          <w:p w14:paraId="226D3F3C" w14:textId="77777777" w:rsidR="00845598" w:rsidRPr="00FC6F8B" w:rsidRDefault="00845598" w:rsidP="00021DC9">
            <w:pPr>
              <w:pStyle w:val="BodyText"/>
              <w:ind w:right="278"/>
              <w:jc w:val="center"/>
              <w:rPr>
                <w:sz w:val="20"/>
                <w:szCs w:val="20"/>
                <w:lang w:val="en-US"/>
              </w:rPr>
            </w:pPr>
          </w:p>
        </w:tc>
      </w:tr>
      <w:tr w:rsidR="00790D2E" w14:paraId="3CEF2CF4" w14:textId="77777777" w:rsidTr="00B44C60">
        <w:trPr>
          <w:jc w:val="center"/>
        </w:trPr>
        <w:tc>
          <w:tcPr>
            <w:tcW w:w="1445" w:type="dxa"/>
            <w:vMerge/>
          </w:tcPr>
          <w:p w14:paraId="5B628945" w14:textId="77777777" w:rsidR="00845598" w:rsidRPr="00FC6F8B" w:rsidRDefault="00845598" w:rsidP="00021DC9">
            <w:pPr>
              <w:pStyle w:val="BodyText"/>
              <w:ind w:right="278"/>
              <w:jc w:val="center"/>
              <w:rPr>
                <w:sz w:val="20"/>
                <w:szCs w:val="20"/>
                <w:lang w:val="en-US"/>
              </w:rPr>
            </w:pPr>
          </w:p>
        </w:tc>
        <w:tc>
          <w:tcPr>
            <w:tcW w:w="1559" w:type="dxa"/>
          </w:tcPr>
          <w:p w14:paraId="6E391586" w14:textId="46F7B7D1" w:rsidR="00845598" w:rsidRPr="00F62787" w:rsidRDefault="00845598" w:rsidP="00021DC9">
            <w:pPr>
              <w:pStyle w:val="BodyText"/>
              <w:ind w:right="278"/>
              <w:rPr>
                <w:sz w:val="20"/>
                <w:szCs w:val="20"/>
                <w:lang w:val="en-US"/>
              </w:rPr>
            </w:pPr>
            <w:r w:rsidRPr="00845598">
              <w:rPr>
                <w:sz w:val="20"/>
                <w:szCs w:val="20"/>
                <w:lang w:val="en-US"/>
              </w:rPr>
              <w:t>Memberikan rekomendasi kepada orang lain</w:t>
            </w:r>
          </w:p>
        </w:tc>
        <w:tc>
          <w:tcPr>
            <w:tcW w:w="992" w:type="dxa"/>
          </w:tcPr>
          <w:p w14:paraId="612A5618" w14:textId="77777777" w:rsidR="004D00F0" w:rsidRDefault="004D00F0" w:rsidP="00021DC9">
            <w:pPr>
              <w:pStyle w:val="BodyText"/>
              <w:ind w:right="278"/>
              <w:jc w:val="center"/>
              <w:rPr>
                <w:sz w:val="20"/>
                <w:szCs w:val="20"/>
                <w:lang w:val="en-US"/>
              </w:rPr>
            </w:pPr>
          </w:p>
          <w:p w14:paraId="1EFBA061" w14:textId="64711472" w:rsidR="00845598" w:rsidRDefault="00F11F85" w:rsidP="00021DC9">
            <w:pPr>
              <w:pStyle w:val="BodyText"/>
              <w:ind w:right="278"/>
              <w:jc w:val="center"/>
              <w:rPr>
                <w:sz w:val="20"/>
                <w:szCs w:val="20"/>
                <w:lang w:val="en-US"/>
              </w:rPr>
            </w:pPr>
            <w:r>
              <w:rPr>
                <w:sz w:val="20"/>
                <w:szCs w:val="20"/>
                <w:lang w:val="en-US"/>
              </w:rPr>
              <w:t>Y.3</w:t>
            </w:r>
          </w:p>
        </w:tc>
        <w:tc>
          <w:tcPr>
            <w:tcW w:w="993" w:type="dxa"/>
          </w:tcPr>
          <w:p w14:paraId="7505646A" w14:textId="77777777" w:rsidR="00845598" w:rsidRDefault="00845598" w:rsidP="00021DC9">
            <w:pPr>
              <w:pStyle w:val="BodyText"/>
              <w:ind w:right="278"/>
              <w:jc w:val="center"/>
              <w:rPr>
                <w:sz w:val="20"/>
                <w:szCs w:val="20"/>
                <w:lang w:val="en-US"/>
              </w:rPr>
            </w:pPr>
          </w:p>
          <w:p w14:paraId="364475E4" w14:textId="73BF0043" w:rsidR="004D00F0" w:rsidRPr="00FC6F8B" w:rsidRDefault="004D00F0" w:rsidP="00021DC9">
            <w:pPr>
              <w:pStyle w:val="BodyText"/>
              <w:ind w:right="278"/>
              <w:jc w:val="center"/>
              <w:rPr>
                <w:sz w:val="20"/>
                <w:szCs w:val="20"/>
                <w:lang w:val="en-US"/>
              </w:rPr>
            </w:pPr>
            <w:r>
              <w:rPr>
                <w:sz w:val="20"/>
                <w:szCs w:val="20"/>
                <w:lang w:val="en-US"/>
              </w:rPr>
              <w:t>0,760</w:t>
            </w:r>
          </w:p>
        </w:tc>
        <w:tc>
          <w:tcPr>
            <w:tcW w:w="992" w:type="dxa"/>
          </w:tcPr>
          <w:p w14:paraId="18331F12" w14:textId="77777777" w:rsidR="004D00F0" w:rsidRDefault="004D00F0" w:rsidP="00021DC9">
            <w:pPr>
              <w:pStyle w:val="BodyText"/>
              <w:ind w:right="278"/>
              <w:jc w:val="center"/>
              <w:rPr>
                <w:sz w:val="20"/>
                <w:szCs w:val="20"/>
                <w:lang w:val="en-US"/>
              </w:rPr>
            </w:pPr>
          </w:p>
          <w:p w14:paraId="7B6B7EB2" w14:textId="3035BA26"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65E86ED1" w14:textId="77777777" w:rsidR="00845598" w:rsidRPr="00FC6F8B" w:rsidRDefault="00845598" w:rsidP="00021DC9">
            <w:pPr>
              <w:pStyle w:val="BodyText"/>
              <w:ind w:right="278"/>
              <w:jc w:val="center"/>
              <w:rPr>
                <w:sz w:val="20"/>
                <w:szCs w:val="20"/>
                <w:lang w:val="en-US"/>
              </w:rPr>
            </w:pPr>
          </w:p>
        </w:tc>
        <w:tc>
          <w:tcPr>
            <w:tcW w:w="876" w:type="dxa"/>
            <w:vMerge/>
          </w:tcPr>
          <w:p w14:paraId="20F04762" w14:textId="77777777" w:rsidR="00845598" w:rsidRPr="00FC6F8B" w:rsidRDefault="00845598" w:rsidP="00021DC9">
            <w:pPr>
              <w:pStyle w:val="BodyText"/>
              <w:ind w:right="278"/>
              <w:jc w:val="center"/>
              <w:rPr>
                <w:sz w:val="20"/>
                <w:szCs w:val="20"/>
                <w:lang w:val="en-US"/>
              </w:rPr>
            </w:pPr>
          </w:p>
        </w:tc>
      </w:tr>
      <w:tr w:rsidR="00790D2E" w14:paraId="12DA280A" w14:textId="77777777" w:rsidTr="00B44C60">
        <w:trPr>
          <w:jc w:val="center"/>
        </w:trPr>
        <w:tc>
          <w:tcPr>
            <w:tcW w:w="1445" w:type="dxa"/>
            <w:vMerge/>
          </w:tcPr>
          <w:p w14:paraId="3E9C68E1" w14:textId="77777777" w:rsidR="00845598" w:rsidRPr="00FC6F8B" w:rsidRDefault="00845598" w:rsidP="00021DC9">
            <w:pPr>
              <w:pStyle w:val="BodyText"/>
              <w:ind w:right="278"/>
              <w:jc w:val="center"/>
              <w:rPr>
                <w:sz w:val="20"/>
                <w:szCs w:val="20"/>
                <w:lang w:val="en-US"/>
              </w:rPr>
            </w:pPr>
          </w:p>
        </w:tc>
        <w:tc>
          <w:tcPr>
            <w:tcW w:w="1559" w:type="dxa"/>
          </w:tcPr>
          <w:p w14:paraId="11704A38" w14:textId="7404FA9B" w:rsidR="00845598" w:rsidRPr="00F62787" w:rsidRDefault="00845598" w:rsidP="00021DC9">
            <w:pPr>
              <w:pStyle w:val="BodyText"/>
              <w:ind w:right="278"/>
              <w:rPr>
                <w:sz w:val="20"/>
                <w:szCs w:val="20"/>
                <w:lang w:val="en-US"/>
              </w:rPr>
            </w:pPr>
            <w:r w:rsidRPr="00845598">
              <w:rPr>
                <w:sz w:val="20"/>
                <w:szCs w:val="20"/>
                <w:lang w:val="en-US"/>
              </w:rPr>
              <w:t>Melakukan pembelian ulang</w:t>
            </w:r>
          </w:p>
        </w:tc>
        <w:tc>
          <w:tcPr>
            <w:tcW w:w="992" w:type="dxa"/>
          </w:tcPr>
          <w:p w14:paraId="192E805A" w14:textId="77777777" w:rsidR="004D00F0" w:rsidRDefault="004D00F0" w:rsidP="00021DC9">
            <w:pPr>
              <w:pStyle w:val="BodyText"/>
              <w:ind w:right="278"/>
              <w:jc w:val="center"/>
              <w:rPr>
                <w:sz w:val="20"/>
                <w:szCs w:val="20"/>
                <w:lang w:val="en-US"/>
              </w:rPr>
            </w:pPr>
          </w:p>
          <w:p w14:paraId="1BDC0EF4" w14:textId="7C3BB227" w:rsidR="00845598" w:rsidRDefault="00F11F85" w:rsidP="00021DC9">
            <w:pPr>
              <w:pStyle w:val="BodyText"/>
              <w:ind w:right="278"/>
              <w:jc w:val="center"/>
              <w:rPr>
                <w:sz w:val="20"/>
                <w:szCs w:val="20"/>
                <w:lang w:val="en-US"/>
              </w:rPr>
            </w:pPr>
            <w:r>
              <w:rPr>
                <w:sz w:val="20"/>
                <w:szCs w:val="20"/>
                <w:lang w:val="en-US"/>
              </w:rPr>
              <w:t>Y.4</w:t>
            </w:r>
          </w:p>
        </w:tc>
        <w:tc>
          <w:tcPr>
            <w:tcW w:w="993" w:type="dxa"/>
          </w:tcPr>
          <w:p w14:paraId="420A4735" w14:textId="77777777" w:rsidR="00845598" w:rsidRDefault="00845598" w:rsidP="00021DC9">
            <w:pPr>
              <w:pStyle w:val="BodyText"/>
              <w:ind w:right="278"/>
              <w:jc w:val="center"/>
              <w:rPr>
                <w:sz w:val="20"/>
                <w:szCs w:val="20"/>
                <w:lang w:val="en-US"/>
              </w:rPr>
            </w:pPr>
          </w:p>
          <w:p w14:paraId="64365A7D" w14:textId="513112DB" w:rsidR="004D00F0" w:rsidRPr="00FC6F8B" w:rsidRDefault="004D00F0" w:rsidP="00021DC9">
            <w:pPr>
              <w:pStyle w:val="BodyText"/>
              <w:ind w:right="278"/>
              <w:jc w:val="center"/>
              <w:rPr>
                <w:sz w:val="20"/>
                <w:szCs w:val="20"/>
                <w:lang w:val="en-US"/>
              </w:rPr>
            </w:pPr>
            <w:r>
              <w:rPr>
                <w:sz w:val="20"/>
                <w:szCs w:val="20"/>
                <w:lang w:val="en-US"/>
              </w:rPr>
              <w:t>0,667</w:t>
            </w:r>
          </w:p>
        </w:tc>
        <w:tc>
          <w:tcPr>
            <w:tcW w:w="992" w:type="dxa"/>
          </w:tcPr>
          <w:p w14:paraId="700CE16A" w14:textId="77777777" w:rsidR="004D00F0" w:rsidRDefault="004D00F0" w:rsidP="00021DC9">
            <w:pPr>
              <w:pStyle w:val="BodyText"/>
              <w:ind w:right="278"/>
              <w:jc w:val="center"/>
              <w:rPr>
                <w:sz w:val="20"/>
                <w:szCs w:val="20"/>
                <w:lang w:val="en-US"/>
              </w:rPr>
            </w:pPr>
          </w:p>
          <w:p w14:paraId="143A61ED" w14:textId="27FEABAD" w:rsidR="00845598" w:rsidRDefault="00845598" w:rsidP="00021DC9">
            <w:pPr>
              <w:pStyle w:val="BodyText"/>
              <w:ind w:right="278"/>
              <w:jc w:val="center"/>
              <w:rPr>
                <w:sz w:val="20"/>
                <w:szCs w:val="20"/>
                <w:lang w:val="en-US"/>
              </w:rPr>
            </w:pPr>
            <w:r>
              <w:rPr>
                <w:sz w:val="20"/>
                <w:szCs w:val="20"/>
                <w:lang w:val="en-US"/>
              </w:rPr>
              <w:t>Valid</w:t>
            </w:r>
          </w:p>
        </w:tc>
        <w:tc>
          <w:tcPr>
            <w:tcW w:w="1134" w:type="dxa"/>
            <w:vMerge/>
          </w:tcPr>
          <w:p w14:paraId="1ECB85E2" w14:textId="77777777" w:rsidR="00845598" w:rsidRPr="00FC6F8B" w:rsidRDefault="00845598" w:rsidP="00021DC9">
            <w:pPr>
              <w:pStyle w:val="BodyText"/>
              <w:ind w:right="278"/>
              <w:jc w:val="center"/>
              <w:rPr>
                <w:sz w:val="20"/>
                <w:szCs w:val="20"/>
                <w:lang w:val="en-US"/>
              </w:rPr>
            </w:pPr>
          </w:p>
        </w:tc>
        <w:tc>
          <w:tcPr>
            <w:tcW w:w="876" w:type="dxa"/>
            <w:vMerge/>
          </w:tcPr>
          <w:p w14:paraId="00DBFF34" w14:textId="77777777" w:rsidR="00845598" w:rsidRPr="00FC6F8B" w:rsidRDefault="00845598" w:rsidP="00021DC9">
            <w:pPr>
              <w:pStyle w:val="BodyText"/>
              <w:ind w:right="278"/>
              <w:jc w:val="center"/>
              <w:rPr>
                <w:sz w:val="20"/>
                <w:szCs w:val="20"/>
                <w:lang w:val="en-US"/>
              </w:rPr>
            </w:pPr>
          </w:p>
        </w:tc>
      </w:tr>
    </w:tbl>
    <w:p w14:paraId="738137A7" w14:textId="3EDE5B08" w:rsidR="00FC6F8B" w:rsidRDefault="00277027" w:rsidP="00021DC9">
      <w:pPr>
        <w:spacing w:line="240" w:lineRule="auto"/>
        <w:contextualSpacing/>
        <w:jc w:val="both"/>
        <w:rPr>
          <w:rFonts w:ascii="Times New Roman" w:eastAsia="Calibri" w:hAnsi="Times New Roman" w:cs="Times New Roman"/>
          <w:i/>
          <w:sz w:val="20"/>
          <w:szCs w:val="20"/>
        </w:rPr>
      </w:pPr>
      <w:r w:rsidRPr="00547224">
        <w:rPr>
          <w:rFonts w:ascii="Times New Roman" w:eastAsia="Calibri" w:hAnsi="Times New Roman" w:cs="Times New Roman"/>
          <w:sz w:val="20"/>
          <w:szCs w:val="20"/>
        </w:rPr>
        <w:t xml:space="preserve">Sumber : </w:t>
      </w:r>
      <w:r w:rsidRPr="00547224">
        <w:rPr>
          <w:rFonts w:ascii="Times New Roman" w:eastAsia="Calibri" w:hAnsi="Times New Roman" w:cs="Times New Roman"/>
          <w:i/>
          <w:sz w:val="20"/>
          <w:szCs w:val="20"/>
        </w:rPr>
        <w:t>Diolah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oleh</w:t>
      </w:r>
      <w:r w:rsidRPr="00547224">
        <w:rPr>
          <w:rFonts w:ascii="Times New Roman" w:eastAsia="Calibri" w:hAnsi="Times New Roman" w:cs="Times New Roman"/>
          <w:sz w:val="20"/>
          <w:szCs w:val="20"/>
        </w:rPr>
        <w:t xml:space="preserve"> </w:t>
      </w:r>
      <w:r w:rsidRPr="00547224">
        <w:rPr>
          <w:rFonts w:ascii="Times New Roman" w:eastAsia="Calibri" w:hAnsi="Times New Roman" w:cs="Times New Roman"/>
          <w:i/>
          <w:sz w:val="20"/>
          <w:szCs w:val="20"/>
        </w:rPr>
        <w:t>Penulis</w:t>
      </w:r>
    </w:p>
    <w:p w14:paraId="638FCED2" w14:textId="77777777" w:rsidR="00B25336" w:rsidRPr="00277027" w:rsidRDefault="00B25336" w:rsidP="00277027">
      <w:pPr>
        <w:spacing w:line="240" w:lineRule="auto"/>
        <w:contextualSpacing/>
        <w:jc w:val="both"/>
        <w:rPr>
          <w:rFonts w:ascii="Times New Roman" w:hAnsi="Times New Roman" w:cs="Times New Roman"/>
          <w:sz w:val="20"/>
          <w:szCs w:val="20"/>
        </w:rPr>
      </w:pPr>
    </w:p>
    <w:p w14:paraId="763A49EA" w14:textId="2B25CCD2" w:rsidR="00474A79" w:rsidRPr="00474A79" w:rsidRDefault="007E671A" w:rsidP="007E671A">
      <w:pPr>
        <w:pStyle w:val="sub3"/>
      </w:pPr>
      <w:r>
        <w:lastRenderedPageBreak/>
        <w:t xml:space="preserve"> </w:t>
      </w:r>
      <w:bookmarkStart w:id="47" w:name="_Toc220095353"/>
      <w:r w:rsidR="00474A79">
        <w:t>Alat Analisis Data</w:t>
      </w:r>
      <w:bookmarkEnd w:id="47"/>
    </w:p>
    <w:p w14:paraId="699F526C" w14:textId="1A235502" w:rsidR="00474A79" w:rsidRDefault="00474A79" w:rsidP="00A6588E">
      <w:pPr>
        <w:pStyle w:val="BodyText"/>
        <w:spacing w:before="200" w:line="480" w:lineRule="auto"/>
        <w:ind w:right="284" w:firstLine="397"/>
        <w:jc w:val="both"/>
      </w:pPr>
      <w:r w:rsidRPr="00474A79">
        <w:rPr>
          <w:lang w:val="en-US"/>
        </w:rPr>
        <w:t xml:space="preserve">Dalam penelitian ini, analisis data dilakukan dengan </w:t>
      </w:r>
      <w:r>
        <w:rPr>
          <w:lang w:val="en-US"/>
        </w:rPr>
        <w:t>menggunakan</w:t>
      </w:r>
      <w:r w:rsidRPr="00474A79">
        <w:rPr>
          <w:lang w:val="en-US"/>
        </w:rPr>
        <w:t xml:space="preserve"> </w:t>
      </w:r>
      <w:r w:rsidRPr="00474A79">
        <w:rPr>
          <w:i/>
          <w:iCs/>
          <w:lang w:val="en-US"/>
        </w:rPr>
        <w:t>software</w:t>
      </w:r>
      <w:r w:rsidRPr="00474A79">
        <w:rPr>
          <w:lang w:val="en-US"/>
        </w:rPr>
        <w:t xml:space="preserve"> </w:t>
      </w:r>
      <w:r w:rsidRPr="003612C1">
        <w:rPr>
          <w:i/>
          <w:iCs/>
          <w:lang w:val="en-US"/>
        </w:rPr>
        <w:t>SPSS</w:t>
      </w:r>
      <w:r w:rsidRPr="00474A79">
        <w:rPr>
          <w:lang w:val="en-US"/>
        </w:rPr>
        <w:t xml:space="preserve">. Metode yang digunakan adalah regresi linier berganda, yang bertujuan untuk mengetahui sejauh mana pengaruh variabel independen terhadap variabel dependen, baik secara parsial maupun simultan. </w:t>
      </w:r>
      <w:bookmarkEnd w:id="36"/>
      <w:r>
        <w:t>Alat analisis yang digunakan adalah sebagai berikut:</w:t>
      </w:r>
    </w:p>
    <w:p w14:paraId="567511ED" w14:textId="438AB7EA" w:rsidR="00A66946" w:rsidRPr="000902E5" w:rsidRDefault="0065149D" w:rsidP="0065149D">
      <w:pPr>
        <w:pStyle w:val="sub3anak-anak"/>
      </w:pPr>
      <w:r>
        <w:t xml:space="preserve"> </w:t>
      </w:r>
      <w:bookmarkStart w:id="48" w:name="_Toc220095354"/>
      <w:r w:rsidR="00A66946" w:rsidRPr="000902E5">
        <w:t>Uji Kualitas Data</w:t>
      </w:r>
      <w:bookmarkEnd w:id="48"/>
    </w:p>
    <w:p w14:paraId="33EF6A3B" w14:textId="77777777" w:rsidR="00CF7DCB" w:rsidRDefault="00A66946" w:rsidP="00CF7DCB">
      <w:pPr>
        <w:pStyle w:val="BodyText"/>
        <w:numPr>
          <w:ilvl w:val="0"/>
          <w:numId w:val="41"/>
        </w:numPr>
        <w:spacing w:line="480" w:lineRule="auto"/>
        <w:ind w:right="284"/>
        <w:jc w:val="both"/>
        <w:rPr>
          <w:lang w:val="en-US"/>
        </w:rPr>
      </w:pPr>
      <w:r>
        <w:rPr>
          <w:lang w:val="en-US"/>
        </w:rPr>
        <w:t>Uji Validitas</w:t>
      </w:r>
    </w:p>
    <w:p w14:paraId="64FA3A2F" w14:textId="371ECEC7" w:rsidR="00B61C15" w:rsidRPr="00CF7DCB" w:rsidRDefault="00A51642" w:rsidP="00CF7DCB">
      <w:pPr>
        <w:pStyle w:val="BodyText"/>
        <w:spacing w:line="480" w:lineRule="auto"/>
        <w:ind w:left="720" w:right="284"/>
        <w:jc w:val="both"/>
        <w:rPr>
          <w:lang w:val="en-US"/>
        </w:rPr>
      </w:pPr>
      <w:r w:rsidRPr="00CF7DCB">
        <w:rPr>
          <w:lang w:val="en-US"/>
        </w:rPr>
        <w:t xml:space="preserve">Uji validitas merupakan suatu pengukuran yang digunakan untuk menilai sejauh mana kuesioner mampu memenuhi kriteria yang telah ditetapkan. Apabila kuesioner tidak valid, maka hal tersebut menunjukkan adanya pertanyaan dalam kuesioner yang tidak dapat diukur melalui kuesioner tersebut </w:t>
      </w:r>
      <w:r w:rsidRPr="00CF7DCB">
        <w:rPr>
          <w:lang w:val="en-US"/>
        </w:rPr>
        <w:fldChar w:fldCharType="begin" w:fldLock="1"/>
      </w:r>
      <w:r w:rsidRPr="00CF7DCB">
        <w:rPr>
          <w:lang w:val="en-US"/>
        </w:rPr>
        <w:instrText>ADDIN CSL_CITATION {"citationItems":[{"id":"ITEM-1","itemData":{"DOI":"10.18502/kls.v7i5.12505","ISSN":"2413-0877","abstract":"&lt;p&gt;Knowledge about dental and oral health is one of the factors that influence the occurrence of various dental and oral complaints. Lack of knowledge about the importance of dental and oral care can lead to individuals neglecting dental and oral hygiene. To measure knowledge about dental and oral health, a questionnaire that has been tested and is ready for use is needed. This study aims to test the validity and reliability of a questionnaire about dental and oral health. A random sample of 29 people were selected to complete the questionnaire. The validity test used the Kappa coefficient, and the reliability test used the Cronbach alpha test. The results showed that of the 25 questions tested, 25 questions were valid, and 5 questions were reliable. In conclusion, the questionnaire needs to be reviewed in terms of sentence structure by experts in dentistry, so the questionnaire is easily understood by respondents.&amp;#13; Keywords: validity, reability, questionnaire&lt;/p&gt;","author":[{"dropping-particle":"","family":"Yuniarti","given":"Y","non-dropping-particle":"","parse-names":false,"suffix":""},{"dropping-particle":"","family":"Makaginsar","given":"Caecielia","non-dropping-particle":"","parse-names":false,"suffix":""},{"dropping-particle":"","family":"Nia Irasanti","given":"Siska","non-dropping-particle":"","parse-names":false,"suffix":""},{"dropping-particle":"","family":"Awalia Yulianto","given":"Fajar","non-dropping-particle":"","parse-names":false,"suffix":""}],"container-title":"KnE Life Sciences","id":"ITEM-1","issued":{"date-parts":[["2022","12","27"]]},"page":"29-35","publisher":"Knowledge E DMCC","title":"Validity and Reliability of a Questionnaire About Dental and Oral Health","type":"article-journal"},"uris":["http://www.mendeley.com/documents/?uuid=68a5ab67-d149-303d-b750-973caedf5d7f"]}],"mendeley":{"formattedCitation":"(Yuniarti et al., 2022)","plainTextFormattedCitation":"(Yuniarti et al., 2022)","previouslyFormattedCitation":"(Yuniarti et al., 2022)"},"properties":{"noteIndex":0},"schema":"https://github.com/citation-style-language/schema/raw/master/csl-citation.json"}</w:instrText>
      </w:r>
      <w:r w:rsidRPr="00CF7DCB">
        <w:rPr>
          <w:lang w:val="en-US"/>
        </w:rPr>
        <w:fldChar w:fldCharType="separate"/>
      </w:r>
      <w:r w:rsidRPr="00CF7DCB">
        <w:rPr>
          <w:noProof/>
          <w:lang w:val="en-US"/>
        </w:rPr>
        <w:t>(Yuniarti et al., 2022)</w:t>
      </w:r>
      <w:r w:rsidRPr="00CF7DCB">
        <w:rPr>
          <w:lang w:val="en-US"/>
        </w:rPr>
        <w:fldChar w:fldCharType="end"/>
      </w:r>
      <w:r w:rsidRPr="00CF7DCB">
        <w:rPr>
          <w:lang w:val="en-US"/>
        </w:rPr>
        <w:t xml:space="preserve">. </w:t>
      </w:r>
      <w:r w:rsidR="00983ECA" w:rsidRPr="00CF7DCB">
        <w:rPr>
          <w:lang w:val="en-US"/>
        </w:rPr>
        <w:t>Uji validitas dilakukan untuk menilai apakah kuesioner yang digunakan telah memenuhi kriteria validitas dengan menggunakan pendekatan Pearson. Prosesnya dilakukan dengan mengkorelasikan setiap nilai pada pernyataan dengan nilai total dari pernyataan yang dimaksud. Selanjutnya, koefisien korelasi yang diperoleh perlu diuji signifikansinya melalui uji t atau dengan cara membandingkannya terhadap nilai r tabel berdasarkan asumsi yang ditetapkan:</w:t>
      </w:r>
    </w:p>
    <w:p w14:paraId="3625A026" w14:textId="78BF5661" w:rsidR="00B61C15" w:rsidRPr="00CF7DCB" w:rsidRDefault="00B61C15" w:rsidP="00CF7DCB">
      <w:pPr>
        <w:pStyle w:val="ListParagraph"/>
        <w:widowControl w:val="0"/>
        <w:numPr>
          <w:ilvl w:val="0"/>
          <w:numId w:val="20"/>
        </w:numPr>
        <w:tabs>
          <w:tab w:val="left" w:pos="1647"/>
        </w:tabs>
        <w:autoSpaceDE w:val="0"/>
        <w:autoSpaceDN w:val="0"/>
        <w:spacing w:after="0" w:line="480" w:lineRule="auto"/>
        <w:ind w:left="1077" w:hanging="357"/>
        <w:jc w:val="both"/>
        <w:rPr>
          <w:rFonts w:ascii="Times New Roman" w:hAnsi="Times New Roman" w:cs="Times New Roman"/>
          <w:sz w:val="24"/>
          <w:szCs w:val="24"/>
        </w:rPr>
      </w:pPr>
      <w:r w:rsidRPr="00CF7DCB">
        <w:rPr>
          <w:rFonts w:ascii="Times New Roman" w:hAnsi="Times New Roman" w:cs="Times New Roman"/>
          <w:sz w:val="24"/>
          <w:szCs w:val="24"/>
        </w:rPr>
        <w:t>Jika</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t</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hitung</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&gt; dari</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t</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tabel,</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maka</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nomor</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pernyataan</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 xml:space="preserve">tersebut </w:t>
      </w:r>
      <w:r w:rsidRPr="00CF7DCB">
        <w:rPr>
          <w:rFonts w:ascii="Times New Roman" w:hAnsi="Times New Roman" w:cs="Times New Roman"/>
          <w:spacing w:val="-2"/>
          <w:sz w:val="24"/>
          <w:szCs w:val="24"/>
        </w:rPr>
        <w:t>valid.</w:t>
      </w:r>
    </w:p>
    <w:p w14:paraId="58A81338" w14:textId="48FD60C9" w:rsidR="00B61C15" w:rsidRPr="0017415F" w:rsidRDefault="00B61C15" w:rsidP="0017415F">
      <w:pPr>
        <w:pStyle w:val="ListParagraph"/>
        <w:widowControl w:val="0"/>
        <w:numPr>
          <w:ilvl w:val="0"/>
          <w:numId w:val="20"/>
        </w:numPr>
        <w:tabs>
          <w:tab w:val="left" w:pos="1647"/>
        </w:tabs>
        <w:autoSpaceDE w:val="0"/>
        <w:autoSpaceDN w:val="0"/>
        <w:spacing w:after="0" w:line="480" w:lineRule="auto"/>
        <w:ind w:left="1077" w:hanging="357"/>
        <w:jc w:val="both"/>
        <w:rPr>
          <w:rFonts w:ascii="Times New Roman" w:hAnsi="Times New Roman" w:cs="Times New Roman"/>
          <w:sz w:val="24"/>
          <w:szCs w:val="24"/>
        </w:rPr>
      </w:pPr>
      <w:r w:rsidRPr="00CF7DCB">
        <w:rPr>
          <w:rFonts w:ascii="Times New Roman" w:hAnsi="Times New Roman" w:cs="Times New Roman"/>
          <w:sz w:val="24"/>
          <w:szCs w:val="24"/>
        </w:rPr>
        <w:t>Bila</w:t>
      </w:r>
      <w:r w:rsidRPr="00CF7DCB">
        <w:rPr>
          <w:rFonts w:ascii="Times New Roman" w:hAnsi="Times New Roman" w:cs="Times New Roman"/>
          <w:spacing w:val="-5"/>
          <w:sz w:val="24"/>
          <w:szCs w:val="24"/>
        </w:rPr>
        <w:t xml:space="preserve"> </w:t>
      </w:r>
      <w:r w:rsidRPr="00CF7DCB">
        <w:rPr>
          <w:rFonts w:ascii="Times New Roman" w:hAnsi="Times New Roman" w:cs="Times New Roman"/>
          <w:sz w:val="24"/>
          <w:szCs w:val="24"/>
        </w:rPr>
        <w:t>t</w:t>
      </w:r>
      <w:r w:rsidRPr="00CF7DCB">
        <w:rPr>
          <w:rFonts w:ascii="Times New Roman" w:hAnsi="Times New Roman" w:cs="Times New Roman"/>
          <w:spacing w:val="-2"/>
          <w:sz w:val="24"/>
          <w:szCs w:val="24"/>
        </w:rPr>
        <w:t xml:space="preserve"> </w:t>
      </w:r>
      <w:r w:rsidRPr="00CF7DCB">
        <w:rPr>
          <w:rFonts w:ascii="Times New Roman" w:hAnsi="Times New Roman" w:cs="Times New Roman"/>
          <w:sz w:val="24"/>
          <w:szCs w:val="24"/>
        </w:rPr>
        <w:t>hitung</w:t>
      </w:r>
      <w:r w:rsidRPr="00CF7DCB">
        <w:rPr>
          <w:rFonts w:ascii="Times New Roman" w:hAnsi="Times New Roman" w:cs="Times New Roman"/>
          <w:spacing w:val="-4"/>
          <w:sz w:val="24"/>
          <w:szCs w:val="24"/>
        </w:rPr>
        <w:t xml:space="preserve"> </w:t>
      </w:r>
      <w:r w:rsidRPr="00CF7DCB">
        <w:rPr>
          <w:rFonts w:ascii="Times New Roman" w:hAnsi="Times New Roman" w:cs="Times New Roman"/>
          <w:sz w:val="24"/>
          <w:szCs w:val="24"/>
        </w:rPr>
        <w:t>&lt;</w:t>
      </w:r>
      <w:r w:rsidRPr="00CF7DCB">
        <w:rPr>
          <w:rFonts w:ascii="Times New Roman" w:hAnsi="Times New Roman" w:cs="Times New Roman"/>
          <w:spacing w:val="-4"/>
          <w:sz w:val="24"/>
          <w:szCs w:val="24"/>
        </w:rPr>
        <w:t xml:space="preserve"> </w:t>
      </w:r>
      <w:r w:rsidRPr="00CF7DCB">
        <w:rPr>
          <w:rFonts w:ascii="Times New Roman" w:hAnsi="Times New Roman" w:cs="Times New Roman"/>
          <w:sz w:val="24"/>
          <w:szCs w:val="24"/>
        </w:rPr>
        <w:t>dari</w:t>
      </w:r>
      <w:r w:rsidRPr="00CF7DCB">
        <w:rPr>
          <w:rFonts w:ascii="Times New Roman" w:hAnsi="Times New Roman" w:cs="Times New Roman"/>
          <w:spacing w:val="-4"/>
          <w:sz w:val="24"/>
          <w:szCs w:val="24"/>
        </w:rPr>
        <w:t xml:space="preserve"> </w:t>
      </w:r>
      <w:r w:rsidRPr="00CF7DCB">
        <w:rPr>
          <w:rFonts w:ascii="Times New Roman" w:hAnsi="Times New Roman" w:cs="Times New Roman"/>
          <w:sz w:val="24"/>
          <w:szCs w:val="24"/>
        </w:rPr>
        <w:t>t</w:t>
      </w:r>
      <w:r w:rsidRPr="00CF7DCB">
        <w:rPr>
          <w:rFonts w:ascii="Times New Roman" w:hAnsi="Times New Roman" w:cs="Times New Roman"/>
          <w:spacing w:val="-2"/>
          <w:sz w:val="24"/>
          <w:szCs w:val="24"/>
        </w:rPr>
        <w:t xml:space="preserve"> </w:t>
      </w:r>
      <w:r w:rsidRPr="00CF7DCB">
        <w:rPr>
          <w:rFonts w:ascii="Times New Roman" w:hAnsi="Times New Roman" w:cs="Times New Roman"/>
          <w:sz w:val="24"/>
          <w:szCs w:val="24"/>
        </w:rPr>
        <w:t>table,</w:t>
      </w:r>
      <w:r w:rsidRPr="00CF7DCB">
        <w:rPr>
          <w:rFonts w:ascii="Times New Roman" w:hAnsi="Times New Roman" w:cs="Times New Roman"/>
          <w:spacing w:val="-3"/>
          <w:sz w:val="24"/>
          <w:szCs w:val="24"/>
        </w:rPr>
        <w:t xml:space="preserve"> </w:t>
      </w:r>
      <w:r w:rsidRPr="00CF7DCB">
        <w:rPr>
          <w:rFonts w:ascii="Times New Roman" w:hAnsi="Times New Roman" w:cs="Times New Roman"/>
          <w:sz w:val="24"/>
          <w:szCs w:val="24"/>
        </w:rPr>
        <w:t>maka</w:t>
      </w:r>
      <w:r w:rsidRPr="00CF7DCB">
        <w:rPr>
          <w:rFonts w:ascii="Times New Roman" w:hAnsi="Times New Roman" w:cs="Times New Roman"/>
          <w:spacing w:val="-5"/>
          <w:sz w:val="24"/>
          <w:szCs w:val="24"/>
        </w:rPr>
        <w:t xml:space="preserve"> </w:t>
      </w:r>
      <w:r w:rsidRPr="00CF7DCB">
        <w:rPr>
          <w:rFonts w:ascii="Times New Roman" w:hAnsi="Times New Roman" w:cs="Times New Roman"/>
          <w:sz w:val="24"/>
          <w:szCs w:val="24"/>
        </w:rPr>
        <w:t>nomor</w:t>
      </w:r>
      <w:r w:rsidRPr="00CF7DCB">
        <w:rPr>
          <w:rFonts w:ascii="Times New Roman" w:hAnsi="Times New Roman" w:cs="Times New Roman"/>
          <w:spacing w:val="-1"/>
          <w:sz w:val="24"/>
          <w:szCs w:val="24"/>
        </w:rPr>
        <w:t xml:space="preserve"> </w:t>
      </w:r>
      <w:r w:rsidRPr="00CF7DCB">
        <w:rPr>
          <w:rFonts w:ascii="Times New Roman" w:hAnsi="Times New Roman" w:cs="Times New Roman"/>
          <w:sz w:val="24"/>
          <w:szCs w:val="24"/>
        </w:rPr>
        <w:t>pernyataan</w:t>
      </w:r>
      <w:r w:rsidRPr="00CF7DCB">
        <w:rPr>
          <w:rFonts w:ascii="Times New Roman" w:hAnsi="Times New Roman" w:cs="Times New Roman"/>
          <w:spacing w:val="-4"/>
          <w:sz w:val="24"/>
          <w:szCs w:val="24"/>
        </w:rPr>
        <w:t xml:space="preserve"> </w:t>
      </w:r>
      <w:r w:rsidRPr="00CF7DCB">
        <w:rPr>
          <w:rFonts w:ascii="Times New Roman" w:hAnsi="Times New Roman" w:cs="Times New Roman"/>
          <w:sz w:val="24"/>
          <w:szCs w:val="24"/>
        </w:rPr>
        <w:t>tersebut</w:t>
      </w:r>
      <w:r w:rsidRPr="00CF7DCB">
        <w:rPr>
          <w:rFonts w:ascii="Times New Roman" w:hAnsi="Times New Roman" w:cs="Times New Roman"/>
          <w:spacing w:val="-2"/>
          <w:sz w:val="24"/>
          <w:szCs w:val="24"/>
        </w:rPr>
        <w:t xml:space="preserve"> </w:t>
      </w:r>
      <w:r w:rsidRPr="00CF7DCB">
        <w:rPr>
          <w:rFonts w:ascii="Times New Roman" w:hAnsi="Times New Roman" w:cs="Times New Roman"/>
          <w:sz w:val="24"/>
          <w:szCs w:val="24"/>
        </w:rPr>
        <w:t>tidak</w:t>
      </w:r>
      <w:r w:rsidRPr="00CF7DCB">
        <w:rPr>
          <w:rFonts w:ascii="Times New Roman" w:hAnsi="Times New Roman" w:cs="Times New Roman"/>
          <w:spacing w:val="-3"/>
          <w:sz w:val="24"/>
          <w:szCs w:val="24"/>
        </w:rPr>
        <w:t xml:space="preserve"> </w:t>
      </w:r>
      <w:r w:rsidRPr="00CF7DCB">
        <w:rPr>
          <w:rFonts w:ascii="Times New Roman" w:hAnsi="Times New Roman" w:cs="Times New Roman"/>
          <w:spacing w:val="-2"/>
          <w:sz w:val="24"/>
          <w:szCs w:val="24"/>
        </w:rPr>
        <w:t>valid.</w:t>
      </w:r>
    </w:p>
    <w:p w14:paraId="7A002D46" w14:textId="18BC7F8C" w:rsidR="00B61C15" w:rsidRPr="00443C21" w:rsidRDefault="00B61C15" w:rsidP="00443C21">
      <w:pPr>
        <w:pStyle w:val="BodyText"/>
        <w:spacing w:line="480" w:lineRule="auto"/>
        <w:ind w:left="709" w:right="283"/>
        <w:jc w:val="both"/>
      </w:pPr>
      <w:r w:rsidRPr="000720A7">
        <w:t xml:space="preserve">Uji validitas </w:t>
      </w:r>
      <w:r w:rsidR="000720A7" w:rsidRPr="000720A7">
        <w:rPr>
          <w:lang w:val="en-US"/>
        </w:rPr>
        <w:t xml:space="preserve">bertujuan untuk mengukur ketepatan pernyataan pada </w:t>
      </w:r>
      <w:r w:rsidR="000720A7" w:rsidRPr="000720A7">
        <w:rPr>
          <w:lang w:val="en-US"/>
        </w:rPr>
        <w:lastRenderedPageBreak/>
        <w:t>variabel</w:t>
      </w:r>
      <w:r w:rsidRPr="000720A7">
        <w:t xml:space="preserve"> </w:t>
      </w:r>
      <w:r w:rsidR="000720A7" w:rsidRPr="000720A7">
        <w:rPr>
          <w:lang w:val="en-US"/>
        </w:rPr>
        <w:t xml:space="preserve"> persepsi atas kebijakan pajak pertambahan nilai</w:t>
      </w:r>
      <w:r w:rsidR="000720A7" w:rsidRPr="000720A7">
        <w:t xml:space="preserve">, </w:t>
      </w:r>
      <w:r w:rsidR="000720A7" w:rsidRPr="000720A7">
        <w:rPr>
          <w:lang w:val="en-US"/>
        </w:rPr>
        <w:t>faktor sosial</w:t>
      </w:r>
      <w:r w:rsidR="000720A7" w:rsidRPr="000720A7">
        <w:t>,</w:t>
      </w:r>
      <w:r w:rsidR="000720A7" w:rsidRPr="000720A7">
        <w:rPr>
          <w:lang w:val="en-US"/>
        </w:rPr>
        <w:t xml:space="preserve"> pendapatan,</w:t>
      </w:r>
      <w:r w:rsidR="000720A7" w:rsidRPr="000720A7">
        <w:t xml:space="preserve"> serta k</w:t>
      </w:r>
      <w:r w:rsidR="000720A7" w:rsidRPr="000720A7">
        <w:rPr>
          <w:lang w:val="en-US"/>
        </w:rPr>
        <w:t>eputusan pembelian</w:t>
      </w:r>
      <w:r w:rsidR="000720A7" w:rsidRPr="000720A7">
        <w:t>.</w:t>
      </w:r>
    </w:p>
    <w:p w14:paraId="7DA6A465" w14:textId="3FDCE7FC" w:rsidR="00A66946" w:rsidRDefault="00A66946" w:rsidP="00443C21">
      <w:pPr>
        <w:pStyle w:val="BodyText"/>
        <w:numPr>
          <w:ilvl w:val="0"/>
          <w:numId w:val="41"/>
        </w:numPr>
        <w:spacing w:line="480" w:lineRule="auto"/>
        <w:ind w:right="284"/>
        <w:jc w:val="both"/>
        <w:rPr>
          <w:lang w:val="en-US"/>
        </w:rPr>
      </w:pPr>
      <w:r>
        <w:rPr>
          <w:lang w:val="en-US"/>
        </w:rPr>
        <w:t>Uji Reabilitas</w:t>
      </w:r>
    </w:p>
    <w:p w14:paraId="03F14F13" w14:textId="365E4DA8" w:rsidR="005D199F" w:rsidRDefault="00A51642" w:rsidP="00443C21">
      <w:pPr>
        <w:pStyle w:val="BodyText"/>
        <w:spacing w:line="480" w:lineRule="auto"/>
        <w:ind w:left="709" w:right="283"/>
        <w:jc w:val="both"/>
      </w:pPr>
      <w:r w:rsidRPr="00A51642">
        <w:rPr>
          <w:lang w:val="en-US"/>
        </w:rPr>
        <w:t xml:space="preserve">Uji reliabilitas adalah suatu metode yang digunakan untuk menilai sejauh mana suatu </w:t>
      </w:r>
      <w:r>
        <w:rPr>
          <w:lang w:val="en-US"/>
        </w:rPr>
        <w:t>alat ukur</w:t>
      </w:r>
      <w:r w:rsidRPr="00A51642">
        <w:rPr>
          <w:lang w:val="en-US"/>
        </w:rPr>
        <w:t xml:space="preserve"> penelitian, khususnya kuesioner, mampu menghasilkan jawaban yang konsisten dan stabil apabila digunakan berulang kali dalam kondisi yang sama</w:t>
      </w:r>
      <w:r>
        <w:rPr>
          <w:lang w:val="en-US"/>
        </w:rPr>
        <w:t xml:space="preserve"> </w:t>
      </w:r>
      <w:r>
        <w:rPr>
          <w:lang w:val="en-US"/>
        </w:rPr>
        <w:fldChar w:fldCharType="begin" w:fldLock="1"/>
      </w:r>
      <w:r w:rsidR="00285F15">
        <w:rPr>
          <w:lang w:val="en-US"/>
        </w:rPr>
        <w:instrText>ADDIN CSL_CITATION {"citationItems":[{"id":"ITEM-1","itemData":{"DOI":"10.18502/kls.v7i5.12505","ISSN":"2413-0877","abstract":"&lt;p&gt;Knowledge about dental and oral health is one of the factors that influence the occurrence of various dental and oral complaints. Lack of knowledge about the importance of dental and oral care can lead to individuals neglecting dental and oral hygiene. To measure knowledge about dental and oral health, a questionnaire that has been tested and is ready for use is needed. This study aims to test the validity and reliability of a questionnaire about dental and oral health. A random sample of 29 people were selected to complete the questionnaire. The validity test used the Kappa coefficient, and the reliability test used the Cronbach alpha test. The results showed that of the 25 questions tested, 25 questions were valid, and 5 questions were reliable. In conclusion, the questionnaire needs to be reviewed in terms of sentence structure by experts in dentistry, so the questionnaire is easily understood by respondents.&amp;#13; Keywords: validity, reability, questionnaire&lt;/p&gt;","author":[{"dropping-particle":"","family":"Yuniarti","given":"Y","non-dropping-particle":"","parse-names":false,"suffix":""},{"dropping-particle":"","family":"Makaginsar","given":"Caecielia","non-dropping-particle":"","parse-names":false,"suffix":""},{"dropping-particle":"","family":"Nia Irasanti","given":"Siska","non-dropping-particle":"","parse-names":false,"suffix":""},{"dropping-particle":"","family":"Awalia Yulianto","given":"Fajar","non-dropping-particle":"","parse-names":false,"suffix":""}],"container-title":"KnE Life Sciences","id":"ITEM-1","issued":{"date-parts":[["2022","12","27"]]},"page":"29-35","publisher":"Knowledge E DMCC","title":"Validity and Reliability of a Questionnaire About Dental and Oral Health","type":"article-journal"},"uris":["http://www.mendeley.com/documents/?uuid=68a5ab67-d149-303d-b750-973caedf5d7f"]}],"mendeley":{"formattedCitation":"(Yuniarti et al., 2022)","plainTextFormattedCitation":"(Yuniarti et al., 2022)","previouslyFormattedCitation":"(Yuniarti et al., 2022)"},"properties":{"noteIndex":0},"schema":"https://github.com/citation-style-language/schema/raw/master/csl-citation.json"}</w:instrText>
      </w:r>
      <w:r>
        <w:rPr>
          <w:lang w:val="en-US"/>
        </w:rPr>
        <w:fldChar w:fldCharType="separate"/>
      </w:r>
      <w:r w:rsidRPr="00A51642">
        <w:rPr>
          <w:noProof/>
          <w:lang w:val="en-US"/>
        </w:rPr>
        <w:t>(Yuniarti et al., 2022)</w:t>
      </w:r>
      <w:r>
        <w:rPr>
          <w:lang w:val="en-US"/>
        </w:rPr>
        <w:fldChar w:fldCharType="end"/>
      </w:r>
      <w:r w:rsidRPr="00A51642">
        <w:rPr>
          <w:lang w:val="en-US"/>
        </w:rPr>
        <w:t>.</w:t>
      </w:r>
      <w:r w:rsidR="005D199F">
        <w:rPr>
          <w:lang w:val="en-US"/>
        </w:rPr>
        <w:t xml:space="preserve"> </w:t>
      </w:r>
      <w:r w:rsidR="005D199F">
        <w:t>Perhitungan reliabilitas dilakukan dengan menggunakan Cronbach Alpha</w:t>
      </w:r>
      <w:r w:rsidR="005D199F">
        <w:rPr>
          <w:lang w:val="en-US"/>
        </w:rPr>
        <w:t xml:space="preserve"> yaitu</w:t>
      </w:r>
      <w:r w:rsidR="005D199F">
        <w:t>:</w:t>
      </w:r>
    </w:p>
    <w:p w14:paraId="704D68FB" w14:textId="77777777" w:rsidR="005D199F" w:rsidRDefault="005D199F" w:rsidP="00443C21">
      <w:pPr>
        <w:pStyle w:val="BodyText"/>
        <w:numPr>
          <w:ilvl w:val="0"/>
          <w:numId w:val="25"/>
        </w:numPr>
        <w:spacing w:line="480" w:lineRule="auto"/>
        <w:ind w:left="1054" w:hanging="357"/>
        <w:jc w:val="both"/>
      </w:pPr>
      <w:r>
        <w:t xml:space="preserve">Jika </w:t>
      </w:r>
      <w:r w:rsidRPr="003612C1">
        <w:rPr>
          <w:i/>
          <w:iCs/>
        </w:rPr>
        <w:t>Cronbach Alpha</w:t>
      </w:r>
      <w:r>
        <w:t xml:space="preserve"> atau a &gt; 0,60 maka pernyataan dapat diandalkan.</w:t>
      </w:r>
    </w:p>
    <w:p w14:paraId="281802FB" w14:textId="77777777" w:rsidR="005D199F" w:rsidRDefault="005D199F" w:rsidP="00443C21">
      <w:pPr>
        <w:pStyle w:val="BodyText"/>
        <w:numPr>
          <w:ilvl w:val="0"/>
          <w:numId w:val="25"/>
        </w:numPr>
        <w:spacing w:line="480" w:lineRule="auto"/>
        <w:ind w:left="1077" w:hanging="357"/>
        <w:jc w:val="both"/>
      </w:pPr>
      <w:r>
        <w:t xml:space="preserve">Bila </w:t>
      </w:r>
      <w:r w:rsidRPr="003612C1">
        <w:rPr>
          <w:i/>
          <w:iCs/>
        </w:rPr>
        <w:t>Cronbach Alpha</w:t>
      </w:r>
      <w:r>
        <w:t xml:space="preserve"> a &lt; 0,60 maka pernyataan tidak dapat diandalkan. </w:t>
      </w:r>
    </w:p>
    <w:p w14:paraId="75239F69" w14:textId="61009BB8" w:rsidR="001455B6" w:rsidRPr="00D74541" w:rsidRDefault="005D199F" w:rsidP="00D74541">
      <w:pPr>
        <w:pStyle w:val="BodyText"/>
        <w:spacing w:line="480" w:lineRule="auto"/>
        <w:ind w:left="709" w:right="283"/>
        <w:jc w:val="both"/>
      </w:pPr>
      <w:r>
        <w:t xml:space="preserve">Uji reliabilitas bertujuan untuk mengukur tingkat konsistensi pernyataan pada variabel </w:t>
      </w:r>
      <w:r>
        <w:rPr>
          <w:lang w:val="en-US"/>
        </w:rPr>
        <w:t>persepsi atas kebijakan pajak pertambahan nilai</w:t>
      </w:r>
      <w:r>
        <w:t xml:space="preserve">, </w:t>
      </w:r>
      <w:r>
        <w:rPr>
          <w:lang w:val="en-US"/>
        </w:rPr>
        <w:t>faktor sosial</w:t>
      </w:r>
      <w:r>
        <w:t>,</w:t>
      </w:r>
      <w:r>
        <w:rPr>
          <w:lang w:val="en-US"/>
        </w:rPr>
        <w:t xml:space="preserve"> pendapatan,</w:t>
      </w:r>
      <w:r>
        <w:t xml:space="preserve"> serta k</w:t>
      </w:r>
      <w:r>
        <w:rPr>
          <w:lang w:val="en-US"/>
        </w:rPr>
        <w:t>eputusan pembelian</w:t>
      </w:r>
      <w:r>
        <w:t>.</w:t>
      </w:r>
    </w:p>
    <w:p w14:paraId="5236907A" w14:textId="6F152A8D" w:rsidR="00A66946" w:rsidRPr="000902E5" w:rsidRDefault="0065149D" w:rsidP="0065149D">
      <w:pPr>
        <w:pStyle w:val="sub3anak-anak"/>
      </w:pPr>
      <w:r>
        <w:t xml:space="preserve"> </w:t>
      </w:r>
      <w:bookmarkStart w:id="49" w:name="_Toc220095355"/>
      <w:r w:rsidR="00A66946" w:rsidRPr="000902E5">
        <w:t>Uji Asumsi Klasik</w:t>
      </w:r>
      <w:bookmarkEnd w:id="49"/>
    </w:p>
    <w:p w14:paraId="2475B980" w14:textId="7ADD85C7" w:rsidR="00EA6662" w:rsidRPr="001455B6" w:rsidRDefault="000902E5" w:rsidP="001455B6">
      <w:pPr>
        <w:pStyle w:val="NormalWeb"/>
        <w:spacing w:before="0" w:beforeAutospacing="0" w:after="0" w:afterAutospacing="0" w:line="480" w:lineRule="auto"/>
        <w:ind w:firstLine="544"/>
        <w:jc w:val="both"/>
      </w:pPr>
      <w:r>
        <w:t>Uji asumsi klasik merupakan syarat yang perlu dipenuhi dalam penggunaan analisis regresi linier, yang mencakup uji normalitas, uji multikolinearitas, serta uji heteroskedastisitas.</w:t>
      </w:r>
    </w:p>
    <w:p w14:paraId="4EC10C4E" w14:textId="77777777" w:rsidR="001455B6" w:rsidRDefault="00A66946" w:rsidP="001455B6">
      <w:pPr>
        <w:pStyle w:val="BodyText"/>
        <w:numPr>
          <w:ilvl w:val="0"/>
          <w:numId w:val="42"/>
        </w:numPr>
        <w:spacing w:line="480" w:lineRule="auto"/>
        <w:ind w:right="284"/>
        <w:jc w:val="both"/>
        <w:rPr>
          <w:lang w:val="en-US"/>
        </w:rPr>
      </w:pPr>
      <w:r>
        <w:rPr>
          <w:lang w:val="en-US"/>
        </w:rPr>
        <w:t>Uji Normalitas</w:t>
      </w:r>
    </w:p>
    <w:p w14:paraId="77C3C1DC" w14:textId="0CB5E2D7" w:rsidR="00EA6662" w:rsidRPr="001455B6" w:rsidRDefault="00285F15" w:rsidP="001455B6">
      <w:pPr>
        <w:pStyle w:val="BodyText"/>
        <w:spacing w:line="480" w:lineRule="auto"/>
        <w:ind w:left="720" w:right="284"/>
        <w:jc w:val="both"/>
        <w:rPr>
          <w:lang w:val="en-US"/>
        </w:rPr>
      </w:pPr>
      <w:r w:rsidRPr="001455B6">
        <w:rPr>
          <w:lang w:val="en-US"/>
        </w:rPr>
        <w:t xml:space="preserve">Uji normalitas adalah uji data yang digunakan untuk menilai apakah residual pada model regresi berdistribusi normal atau tidak </w:t>
      </w:r>
      <w:r w:rsidRPr="001455B6">
        <w:rPr>
          <w:lang w:val="en-US"/>
        </w:rPr>
        <w:fldChar w:fldCharType="begin" w:fldLock="1"/>
      </w:r>
      <w:r w:rsidR="007A22C1">
        <w:rPr>
          <w:lang w:val="en-US"/>
        </w:rPr>
        <w:instrText>ADDIN CSL_CITATION {"citationItems":[{"id":"ITEM-1","itemData":{"DOI":"10.5585/2023.22928","ISSN":"1983-9308","abstract":"&lt;p&gt;The normality analysis in the distribution of residuals is a determining criterion to verify and validate a model. For example, in modeling financial time series by linear regression, the residuals should be independent of each other, identically distributed, have a normal distribution, and be homoscedastic. Thus, it was aimed to study the performance of some normality tests applied on the residuals obtained from linear regression modeling of time series tendency using polynomials of different degrees. The Jarque-Bera, Anderson-Darling, Kolmogorov-Smirnov-Lilliefors, Doornik-Hansen, and Shapiro-Wilk tests were used, there was agreement in almost all test results, with the exception of the Doornik-Hansen test.&lt;/p&gt;","author":[{"dropping-particle":"","family":"Cardoso","given":"Fabian Corrêa","non-dropping-particle":"","parse-names":false,"suffix":""},{"dropping-particle":"","family":"Berri","given":"Rafael Alceste","non-dropping-particle":"","parse-names":false,"suffix":""},{"dropping-particle":"","family":"Lucca","given":"Giancarlo","non-dropping-particle":"","parse-names":false,"suffix":""},{"dropping-particle":"","family":"Borges","given":"Eduardo Nunes","non-dropping-particle":"","parse-names":false,"suffix":""},{"dropping-particle":"de","family":"Mattos","given":"Viviane Leite Dias","non-dropping-particle":"","parse-names":false,"suffix":""}],"id":"ITEM-1","issue":"1","issued":{"date-parts":[["2023","4","3"]]},"page":"134-158","publisher":"University Nove de Julho","title":"Normality tests: a study of residuals obtained on time series tendency modeling","type":"article-journal","volume":"23"},"uris":["http://www.mendeley.com/documents/?uuid=db20a873-43c5-3187-9d7f-f861b7f1f333"]}],"mendeley":{"formattedCitation":"(Cardoso et al., 2023)","plainTextFormattedCitation":"(Cardoso et al., 2023)","previouslyFormattedCitation":"(Cardoso et al., 2023)"},"properties":{"noteIndex":0},"schema":"https://github.com/citation-style-language/schema/raw/master/csl-citation.json"}</w:instrText>
      </w:r>
      <w:r w:rsidRPr="001455B6">
        <w:rPr>
          <w:lang w:val="en-US"/>
        </w:rPr>
        <w:fldChar w:fldCharType="separate"/>
      </w:r>
      <w:r w:rsidRPr="001455B6">
        <w:rPr>
          <w:noProof/>
          <w:lang w:val="en-US"/>
        </w:rPr>
        <w:t>(Cardoso et al., 2023)</w:t>
      </w:r>
      <w:r w:rsidRPr="001455B6">
        <w:rPr>
          <w:lang w:val="en-US"/>
        </w:rPr>
        <w:fldChar w:fldCharType="end"/>
      </w:r>
      <w:r w:rsidRPr="001455B6">
        <w:rPr>
          <w:lang w:val="en-US"/>
        </w:rPr>
        <w:t>.</w:t>
      </w:r>
      <w:r w:rsidR="00934DB0" w:rsidRPr="001455B6">
        <w:rPr>
          <w:spacing w:val="-13"/>
          <w:lang w:val="en-US"/>
        </w:rPr>
        <w:t xml:space="preserve"> </w:t>
      </w:r>
      <w:r w:rsidR="00934DB0" w:rsidRPr="001455B6">
        <w:rPr>
          <w:lang w:val="en-US"/>
        </w:rPr>
        <w:t xml:space="preserve">Pada penelitian ini, uji normalitas data dilakukan </w:t>
      </w:r>
      <w:r w:rsidR="00934DB0" w:rsidRPr="001455B6">
        <w:rPr>
          <w:lang w:val="en-US"/>
        </w:rPr>
        <w:lastRenderedPageBreak/>
        <w:t>menggunakan one sample Kolmogorov-Smirnov test untuk mengetahui tingkat signifikansi dari data yang berdistribusi normal, dengan kriteria pengambilan keputusan sebagai berikut:</w:t>
      </w:r>
    </w:p>
    <w:p w14:paraId="62F12B91" w14:textId="77777777" w:rsidR="001455B6" w:rsidRPr="001455B6" w:rsidRDefault="00EA6662" w:rsidP="001455B6">
      <w:pPr>
        <w:pStyle w:val="ListParagraph"/>
        <w:widowControl w:val="0"/>
        <w:numPr>
          <w:ilvl w:val="0"/>
          <w:numId w:val="24"/>
        </w:numPr>
        <w:tabs>
          <w:tab w:val="left" w:pos="1646"/>
          <w:tab w:val="left" w:pos="1648"/>
        </w:tabs>
        <w:autoSpaceDE w:val="0"/>
        <w:autoSpaceDN w:val="0"/>
        <w:spacing w:before="1" w:after="0" w:line="480" w:lineRule="auto"/>
        <w:ind w:left="1054" w:hanging="357"/>
        <w:jc w:val="both"/>
        <w:rPr>
          <w:rFonts w:ascii="Times New Roman" w:hAnsi="Times New Roman" w:cs="Times New Roman"/>
          <w:sz w:val="24"/>
          <w:szCs w:val="24"/>
        </w:rPr>
      </w:pPr>
      <w:r w:rsidRPr="001455B6">
        <w:rPr>
          <w:rFonts w:ascii="Times New Roman" w:hAnsi="Times New Roman" w:cs="Times New Roman"/>
          <w:sz w:val="24"/>
          <w:szCs w:val="24"/>
        </w:rPr>
        <w:t>Nilai</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sig</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atau</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signifikansi</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atau</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nilai</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probabilitas</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&lt;</w:t>
      </w:r>
      <w:r w:rsidRPr="001455B6">
        <w:rPr>
          <w:rFonts w:ascii="Times New Roman" w:hAnsi="Times New Roman" w:cs="Times New Roman"/>
          <w:spacing w:val="-2"/>
          <w:sz w:val="24"/>
          <w:szCs w:val="24"/>
        </w:rPr>
        <w:t xml:space="preserve"> </w:t>
      </w:r>
      <w:r w:rsidRPr="001455B6">
        <w:rPr>
          <w:rFonts w:ascii="Times New Roman" w:hAnsi="Times New Roman" w:cs="Times New Roman"/>
          <w:sz w:val="24"/>
          <w:szCs w:val="24"/>
        </w:rPr>
        <w:t>0,05</w:t>
      </w:r>
      <w:r w:rsidRPr="001455B6">
        <w:rPr>
          <w:rFonts w:ascii="Times New Roman" w:hAnsi="Times New Roman" w:cs="Times New Roman"/>
          <w:spacing w:val="-3"/>
          <w:sz w:val="24"/>
          <w:szCs w:val="24"/>
        </w:rPr>
        <w:t xml:space="preserve"> </w:t>
      </w:r>
      <w:r w:rsidRPr="001455B6">
        <w:rPr>
          <w:rFonts w:ascii="Times New Roman" w:hAnsi="Times New Roman" w:cs="Times New Roman"/>
          <w:sz w:val="24"/>
          <w:szCs w:val="24"/>
        </w:rPr>
        <w:t>maka</w:t>
      </w:r>
      <w:r w:rsidRPr="001455B6">
        <w:rPr>
          <w:rFonts w:ascii="Times New Roman" w:hAnsi="Times New Roman" w:cs="Times New Roman"/>
          <w:spacing w:val="-5"/>
          <w:sz w:val="24"/>
          <w:szCs w:val="24"/>
        </w:rPr>
        <w:t xml:space="preserve"> </w:t>
      </w:r>
      <w:r w:rsidRPr="001455B6">
        <w:rPr>
          <w:rFonts w:ascii="Times New Roman" w:hAnsi="Times New Roman" w:cs="Times New Roman"/>
          <w:sz w:val="24"/>
          <w:szCs w:val="24"/>
        </w:rPr>
        <w:t>data</w:t>
      </w:r>
      <w:r w:rsidRPr="001455B6">
        <w:rPr>
          <w:rFonts w:ascii="Times New Roman" w:hAnsi="Times New Roman" w:cs="Times New Roman"/>
          <w:spacing w:val="-4"/>
          <w:sz w:val="24"/>
          <w:szCs w:val="24"/>
        </w:rPr>
        <w:t xml:space="preserve"> </w:t>
      </w:r>
      <w:r w:rsidRPr="001455B6">
        <w:rPr>
          <w:rFonts w:ascii="Times New Roman" w:hAnsi="Times New Roman" w:cs="Times New Roman"/>
          <w:sz w:val="24"/>
          <w:szCs w:val="24"/>
        </w:rPr>
        <w:t xml:space="preserve">tidak </w:t>
      </w:r>
      <w:r w:rsidRPr="001455B6">
        <w:rPr>
          <w:rFonts w:ascii="Times New Roman" w:hAnsi="Times New Roman" w:cs="Times New Roman"/>
          <w:spacing w:val="-2"/>
          <w:sz w:val="24"/>
          <w:szCs w:val="24"/>
        </w:rPr>
        <w:t>normal.</w:t>
      </w:r>
    </w:p>
    <w:p w14:paraId="7365262E" w14:textId="5649A94F" w:rsidR="00EA6662" w:rsidRPr="001455B6" w:rsidRDefault="00EA6662" w:rsidP="001455B6">
      <w:pPr>
        <w:pStyle w:val="ListParagraph"/>
        <w:widowControl w:val="0"/>
        <w:numPr>
          <w:ilvl w:val="0"/>
          <w:numId w:val="24"/>
        </w:numPr>
        <w:tabs>
          <w:tab w:val="left" w:pos="1646"/>
          <w:tab w:val="left" w:pos="1648"/>
        </w:tabs>
        <w:autoSpaceDE w:val="0"/>
        <w:autoSpaceDN w:val="0"/>
        <w:spacing w:before="1" w:after="0" w:line="480" w:lineRule="auto"/>
        <w:ind w:left="1054" w:hanging="357"/>
        <w:jc w:val="both"/>
        <w:rPr>
          <w:rFonts w:ascii="Times New Roman" w:hAnsi="Times New Roman" w:cs="Times New Roman"/>
          <w:sz w:val="24"/>
          <w:szCs w:val="24"/>
        </w:rPr>
      </w:pPr>
      <w:r w:rsidRPr="001455B6">
        <w:rPr>
          <w:rFonts w:ascii="Times New Roman" w:hAnsi="Times New Roman" w:cs="Times New Roman"/>
          <w:sz w:val="24"/>
          <w:szCs w:val="24"/>
        </w:rPr>
        <w:t xml:space="preserve">Jika nilai sig atau signifikansi atau nilai probabilitas &gt; 0,05 maka data </w:t>
      </w:r>
      <w:r w:rsidRPr="001455B6">
        <w:rPr>
          <w:rFonts w:ascii="Times New Roman" w:hAnsi="Times New Roman" w:cs="Times New Roman"/>
          <w:spacing w:val="-2"/>
          <w:sz w:val="24"/>
          <w:szCs w:val="24"/>
        </w:rPr>
        <w:t>normal.</w:t>
      </w:r>
    </w:p>
    <w:p w14:paraId="2C67E570" w14:textId="77777777" w:rsidR="003A6C30" w:rsidRDefault="00A66946" w:rsidP="003A6C30">
      <w:pPr>
        <w:pStyle w:val="BodyText"/>
        <w:numPr>
          <w:ilvl w:val="0"/>
          <w:numId w:val="42"/>
        </w:numPr>
        <w:spacing w:line="480" w:lineRule="auto"/>
        <w:ind w:right="284"/>
        <w:jc w:val="both"/>
        <w:rPr>
          <w:lang w:val="en-US"/>
        </w:rPr>
      </w:pPr>
      <w:r>
        <w:rPr>
          <w:lang w:val="en-US"/>
        </w:rPr>
        <w:t>Uji Multikolinieritas</w:t>
      </w:r>
    </w:p>
    <w:p w14:paraId="7889E244" w14:textId="17BF99AE" w:rsidR="00EA6662" w:rsidRDefault="00560B1D" w:rsidP="00A82CB8">
      <w:pPr>
        <w:pStyle w:val="BodyText"/>
        <w:spacing w:line="480" w:lineRule="auto"/>
        <w:ind w:left="720" w:right="284"/>
        <w:jc w:val="both"/>
        <w:rPr>
          <w:lang w:val="en-US"/>
        </w:rPr>
      </w:pPr>
      <w:r w:rsidRPr="003A6C30">
        <w:rPr>
          <w:lang w:val="en-US"/>
        </w:rPr>
        <w:t>Uji multikolinearitas adalah uji yang digunakan untuk menguji apakah dalam model regresi terdapat hubungan korelasi antar variabel independen.</w:t>
      </w:r>
      <w:r w:rsidR="004067AB" w:rsidRPr="003A6C30">
        <w:rPr>
          <w:spacing w:val="-7"/>
          <w:lang w:val="en-US"/>
        </w:rPr>
        <w:t xml:space="preserve"> </w:t>
      </w:r>
      <w:r w:rsidR="004067AB" w:rsidRPr="003A6C30">
        <w:rPr>
          <w:lang w:val="en-US"/>
        </w:rPr>
        <w:fldChar w:fldCharType="begin" w:fldLock="1"/>
      </w:r>
      <w:r w:rsidR="00114539" w:rsidRPr="003A6C30">
        <w:rPr>
          <w:lang w:val="en-US"/>
        </w:rPr>
        <w:instrText>ADDIN CSL_CITATION {"citationItems":[{"id":"ITEM-1","itemData":{"DOI":"10.29313/bcss.v2i2.3438","ISSN":"2828-206X","abstract":"&lt;p&gt;Abstract. Linear regression analysis is one of them used to see the intersection between non-free variables and free variables. If there is more than one free variable, multiple linear regression analysis is used. Regression models are said to be good if the assumptions are met. One of them is the absence of multicollinearity, namely a high correlation or relationship between independent variables. In the event of multicholinearity, it can be resolved using the Least Absolute Shrinkage And Selection Operator (LASSO) regression method. The LASSO regression method was first introduced by Robert Tibshirani in 1996. This method can select variables and overcome multicholinearity. To make it easier to computate LASSO, you can use the Least Angle Regression (LARS) algorithm. In this study, we will discuss the application of the LASSO regression method to data on the number of poor people in Indonesia in 2020. By looking at the correlation coefficient and VIF values, there are 3 variables that indicate multicollinearity problems. The gross regional domestic product variable is the variable that is first entered in the model, meaning that the variable is most correlated with error.&amp;#13; Abstrak. Analisis regresi linear salah satunya digunakan untuk melihat perngaruh antara variabel tak bebas dengan variabel bebas. Apabila variabel bebas lebih dari satu maka digunakan analisis regresi linear berganda. Model regresi dikatakan baik apabila asumsinya terpenuhi. Salah satunya adalah tidak adanya multikolinearitas yaitu korelasi atau hubungan yang tinggi diantara variabel bebas. Apabila terjadi multikolinearitas, dapat diatasi dengan menggunakan metode regresi Least Absolute Shrinkage And Selection Operator (LASSO). Metode regresi LASSO diperkenalkan pertama kali oleh Robert Tibshirani pada tahun 1996. Metode ini dapat menyeleksi variabel dan mengatasi multikolinearitas. Untuk mempermudah komputasi LASSO, dapat menggunakan algoritma Least Angle Regression (LARS). Dalam penelitian ini, akan dibahas penerapan metode regresi LASSO pada data jumlah penduduk miskin di Indonesia tahun 2020. Dengan melihat nilai koefisien korelasi dan nilai VIF, terdapat 3 variabel yang terindikasi masalah multikolinearitas. Variabel produk domestik regional bruto adalah variabel yang pertama kali masuk pada model artinya variabel tersebut paling berkorelasi dengan galat.&lt;/p&gt;","author":[{"dropping-particle":"","family":"Mahalani","given":"Annisa Juwita","non-dropping-particle":"","parse-names":false,"suffix":""},{"dropping-particle":"","family":"Rifai","given":"Nur Azizah Komara","non-dropping-particle":"","parse-names":false,"suffix":""}],"container-title":"Bandung Conference Series: Statistics","id":"ITEM-1","issue":"2","issued":{"date-parts":[["2022","7","28"]]},"page":"119-125","publisher":"Universitas Islam Bandung (Unisba)","title":"Least Absolute Shrinkage and Selection Operator (LASSO) untuk Mengatasi Multikolinearitas pada Model Regresi Linear Berganda","type":"article-journal","volume":"2"},"uris":["http://www.mendeley.com/documents/?uuid=cdb76065-7d99-3710-8618-060603a545c3"]}],"mendeley":{"formattedCitation":"(Mahalani &amp; Rifai, 2022)","plainTextFormattedCitation":"(Mahalani &amp; Rifai, 2022)","previouslyFormattedCitation":"(Mahalani &amp; Rifai, 2022)"},"properties":{"noteIndex":0},"schema":"https://github.com/citation-style-language/schema/raw/master/csl-citation.json"}</w:instrText>
      </w:r>
      <w:r w:rsidR="004067AB" w:rsidRPr="003A6C30">
        <w:rPr>
          <w:lang w:val="en-US"/>
        </w:rPr>
        <w:fldChar w:fldCharType="separate"/>
      </w:r>
      <w:r w:rsidR="004067AB" w:rsidRPr="003A6C30">
        <w:rPr>
          <w:noProof/>
          <w:lang w:val="en-US"/>
        </w:rPr>
        <w:t>(Mahalani &amp; Rifai, 2022)</w:t>
      </w:r>
      <w:r w:rsidR="004067AB" w:rsidRPr="003A6C30">
        <w:rPr>
          <w:lang w:val="en-US"/>
        </w:rPr>
        <w:fldChar w:fldCharType="end"/>
      </w:r>
      <w:r w:rsidR="004067AB" w:rsidRPr="003A6C30">
        <w:rPr>
          <w:lang w:val="en-US"/>
        </w:rPr>
        <w:t>.</w:t>
      </w:r>
      <w:r w:rsidR="00114539" w:rsidRPr="003A6C30">
        <w:rPr>
          <w:lang w:val="en-US"/>
        </w:rPr>
        <w:t xml:space="preserve"> </w:t>
      </w:r>
      <w:r w:rsidR="00EA6662" w:rsidRPr="00114539">
        <w:t xml:space="preserve">Teknik yang digunakan dalam uji ini dilihat dari </w:t>
      </w:r>
      <w:r w:rsidR="00EA6662" w:rsidRPr="003A6C30">
        <w:rPr>
          <w:i/>
        </w:rPr>
        <w:t>Variance Inflation Factor</w:t>
      </w:r>
      <w:r w:rsidR="00EA6662" w:rsidRPr="003A6C30">
        <w:rPr>
          <w:i/>
          <w:spacing w:val="-8"/>
        </w:rPr>
        <w:t xml:space="preserve"> </w:t>
      </w:r>
      <w:r w:rsidR="00EA6662" w:rsidRPr="00114539">
        <w:t>(VIF).</w:t>
      </w:r>
      <w:r w:rsidR="00EA6662" w:rsidRPr="003A6C30">
        <w:rPr>
          <w:spacing w:val="-10"/>
        </w:rPr>
        <w:t xml:space="preserve"> </w:t>
      </w:r>
      <w:r w:rsidR="00114539" w:rsidRPr="003A6C30">
        <w:rPr>
          <w:lang w:val="en-US"/>
        </w:rPr>
        <w:t xml:space="preserve">Batas nilai VIF ditetapkan sebesar 10. Apabila nilai VIF melebihi angka tersebut, maka dapat disimpulkan bahwa terdapat multikolinearitas di antara variabel dalam model regresi </w:t>
      </w:r>
      <w:r w:rsidR="00114539" w:rsidRPr="00114539">
        <w:fldChar w:fldCharType="begin" w:fldLock="1"/>
      </w:r>
      <w:r w:rsidR="00133005">
        <w:instrText>ADDIN CSL_CITATION {"citationItems":[{"id":"ITEM-1","itemData":{"DOI":"10.22214/ijraset.2023.55786","ISSN":"23219653","abstract":"&lt;p&gt;Abstract: Multiple linear regression is a widely used statistical tool for modeling relationships between a dependent variable and multiple explanatory variables. However, it assumes that these explanatory variables are independent, which is not always the case in practical scenarios, leading to a phenomenon known as multicollinearity. Multicollinearity occurs when explanatory variables in a regression model are strongly correlated with each other, causing several issues in regression analysis. This paper discusses the detection and remedies for multicollinearity in detail. Detection methods include examining the determinant of the correlation matrix, inspecting correlation coefficients, using partial regression coefficients, calculating Variance Inflation Factors (VIFs), and assessing the condition number and condition index. These techniques help researchers identify the presence and severity of multicollinearity in their dataset. To address multicollinearity, several remedies are proposed, including obtaining more data, dropping collinear variables, using relevant prior information, employing generalized inverses, and employing principal component regression. Ridge regression, which introduces bias to reduce variance, is also discussed as an effective technique to combat multicollinearity. Understanding multicollinearity and employing appropriate detection and remediation strategies is crucial for obtaining reliable and meaningful results from multiple linear regression models&lt;/p&gt;","author":[{"dropping-particle":"","family":"Upendra","given":"Siddamsetty","non-dropping-particle":"","parse-names":false,"suffix":""},{"dropping-particle":"","family":"Abbaiah","given":"Dr. R.","non-dropping-particle":"","parse-names":false,"suffix":""},{"dropping-particle":"","family":"Balasiddamuni","given":"Dr. P.","non-dropping-particle":"","parse-names":false,"suffix":""}],"container-title":"International Journal for Research in Applied Science and Engineering Technology","id":"ITEM-1","issue":"9","issued":{"date-parts":[["2023","9","30"]]},"page":"1047-1061","title":"Multicollinearity in Multiple Linear Regression: Detection, Consequences, and Remedies","type":"article-journal","volume":"11"},"uris":["http://www.mendeley.com/documents/?uuid=4d1f4186-2d02-31ef-90ac-dc498c24413d"]}],"mendeley":{"formattedCitation":"(Upendra et al., 2023)","plainTextFormattedCitation":"(Upendra et al., 2023)","previouslyFormattedCitation":"(Upendra et al., 2023)"},"properties":{"noteIndex":0},"schema":"https://github.com/citation-style-language/schema/raw/master/csl-citation.json"}</w:instrText>
      </w:r>
      <w:r w:rsidR="00114539" w:rsidRPr="00114539">
        <w:fldChar w:fldCharType="separate"/>
      </w:r>
      <w:r w:rsidR="00114539" w:rsidRPr="00114539">
        <w:rPr>
          <w:noProof/>
        </w:rPr>
        <w:t>(Upendra et al., 2023)</w:t>
      </w:r>
      <w:r w:rsidR="00114539" w:rsidRPr="00114539">
        <w:fldChar w:fldCharType="end"/>
      </w:r>
      <w:r w:rsidR="00114539" w:rsidRPr="003A6C30">
        <w:rPr>
          <w:lang w:val="en-US"/>
        </w:rPr>
        <w:t>.</w:t>
      </w:r>
    </w:p>
    <w:p w14:paraId="1CDA45A7" w14:textId="77777777" w:rsidR="00BD1482" w:rsidRDefault="00A66946" w:rsidP="00BD1482">
      <w:pPr>
        <w:pStyle w:val="BodyText"/>
        <w:numPr>
          <w:ilvl w:val="0"/>
          <w:numId w:val="42"/>
        </w:numPr>
        <w:spacing w:line="480" w:lineRule="auto"/>
        <w:ind w:right="284"/>
        <w:jc w:val="both"/>
        <w:rPr>
          <w:lang w:val="en-US"/>
        </w:rPr>
      </w:pPr>
      <w:r>
        <w:rPr>
          <w:lang w:val="en-US"/>
        </w:rPr>
        <w:t>Uji Heterokedasitas</w:t>
      </w:r>
    </w:p>
    <w:p w14:paraId="702535D8" w14:textId="3E2A1A21" w:rsidR="00B61C15" w:rsidRDefault="00EA6662" w:rsidP="00AF7989">
      <w:pPr>
        <w:pStyle w:val="BodyText"/>
        <w:spacing w:line="480" w:lineRule="auto"/>
        <w:ind w:left="720" w:right="284"/>
        <w:jc w:val="both"/>
        <w:rPr>
          <w:lang w:val="en-US"/>
        </w:rPr>
      </w:pPr>
      <w:r>
        <w:t>Dalam</w:t>
      </w:r>
      <w:r w:rsidR="00133005" w:rsidRPr="00BD1482">
        <w:rPr>
          <w:lang w:val="en-US"/>
        </w:rPr>
        <w:t xml:space="preserve"> </w:t>
      </w:r>
      <w:r w:rsidR="00133005" w:rsidRPr="00BD1482">
        <w:rPr>
          <w:lang w:val="en-US"/>
        </w:rPr>
        <w:fldChar w:fldCharType="begin" w:fldLock="1"/>
      </w:r>
      <w:r w:rsidR="005F5353" w:rsidRPr="00BD1482">
        <w:rPr>
          <w:lang w:val="en-US"/>
        </w:rPr>
        <w:instrText>ADDIN CSL_CITATION {"citationItems":[{"id":"ITEM-1","itemData":{"DOI":"10.4236/ajcm.2020.101005","ISSN":"2161-1203","abstract":"The presence of heteroskedasticity in a considered regression model may bias the standard deviations of parameters obtained by the Ordinary Least Square (OLS) method. In this case, several hypothesis tests on the model under consideration may be biased, for example, CHOW’s coefficient stability test (or structural change test), Student’s t-test and Fisher’s F-test. Most of the heteroscedasticity tests in the literature are based on the comparison of variances. Despite the multiplication of equality tests of coefficients of variation (CVs) that have appeared in the literature, to our knowledge, the first and only use of the coefficient of variation in the detection of heteroskedasticity was offered by Li and Yao in 2017. Thus, this paper offers an approach to determine the existence of heteroskedasticity by a test of equality of coefficients of variation. We verify by a Monte Carlo robustness and performance test that our method seems even better than some tests in the literature. The results of this study contribute to the exploitation of the statistical measurement of CV dispersion. They help technicians economists to better verify their hypotheses before making a scientific decision when making a necessary forecast, in order to contribute effectively to the economic and sustainable development of a company or enterprise.","author":[{"dropping-particle":"","family":"Tovohery","given":"Josoa Michel","non-dropping-particle":"","parse-names":false,"suffix":""},{"dropping-particle":"","family":"Totohasina","given":"André","non-dropping-particle":"","parse-names":false,"suffix":""},{"dropping-particle":"","family":"Rajaonasy","given":"Feno Daniel","non-dropping-particle":"","parse-names":false,"suffix":""}],"container-title":"American Journal of Computational Mathematics","id":"ITEM-1","issue":"01","issued":{"date-parts":[["2020"]]},"page":"73-89","publisher":"Scientific Research Publishing, Inc.","title":"Application of Equality Test of Coefficients of Variation to the Heteroskedasticity Test","type":"article-journal","volume":"10"},"uris":["http://www.mendeley.com/documents/?uuid=b0590228-80ad-3352-815b-27544852afb9"]}],"mendeley":{"formattedCitation":"(Tovohery et al., 2020)","plainTextFormattedCitation":"(Tovohery et al., 2020)","previouslyFormattedCitation":"(Tovohery et al., 2020)"},"properties":{"noteIndex":0},"schema":"https://github.com/citation-style-language/schema/raw/master/csl-citation.json"}</w:instrText>
      </w:r>
      <w:r w:rsidR="00133005" w:rsidRPr="00BD1482">
        <w:rPr>
          <w:lang w:val="en-US"/>
        </w:rPr>
        <w:fldChar w:fldCharType="separate"/>
      </w:r>
      <w:r w:rsidR="00133005" w:rsidRPr="00BD1482">
        <w:rPr>
          <w:noProof/>
          <w:lang w:val="en-US"/>
        </w:rPr>
        <w:t>(Tovohery et al., 2020)</w:t>
      </w:r>
      <w:r w:rsidR="00133005" w:rsidRPr="00BD1482">
        <w:rPr>
          <w:lang w:val="en-US"/>
        </w:rPr>
        <w:fldChar w:fldCharType="end"/>
      </w:r>
      <w:r w:rsidR="00FD518E" w:rsidRPr="00BD1482">
        <w:rPr>
          <w:lang w:val="en-US"/>
        </w:rPr>
        <w:t xml:space="preserve"> u</w:t>
      </w:r>
      <w:r w:rsidR="00FD518E">
        <w:t>ji heteroskedastisitas bertujuan untuk menilai apakah residual dalam model regresi menunjukkan ketidaksamaan varian antar pengamatan.</w:t>
      </w:r>
      <w:r w:rsidR="00DE3C2B" w:rsidRPr="00BD1482">
        <w:rPr>
          <w:spacing w:val="-12"/>
          <w:lang w:val="en-US"/>
        </w:rPr>
        <w:t xml:space="preserve"> </w:t>
      </w:r>
      <w:r w:rsidR="00DE3C2B" w:rsidRPr="00BD1482">
        <w:rPr>
          <w:lang w:val="en-US"/>
        </w:rPr>
        <w:t xml:space="preserve">Jika varian residual antar pengamatan sama, kondisi tersebut disebut homoskedastisitas atau tidak terjadi heteroskedastisitas. Dalam penelitian ini digunakan uji Glejser, yaitu dengan meregresikan model regresi linier untuk memperoleh nilai residual, kemudian nilai residual tersebut diabsolutkan dan diregresikan </w:t>
      </w:r>
      <w:r w:rsidR="00DE3C2B" w:rsidRPr="00BD1482">
        <w:rPr>
          <w:lang w:val="en-US"/>
        </w:rPr>
        <w:lastRenderedPageBreak/>
        <w:t>kembali dengan seluruh variabel independen. Model regresi dapat dikatakan bebas dari heteroskedastisitas apabila nilai signifikansi t dari hasil regresi residual absolut terhadap variabel independen lebih besar dari 0,05.</w:t>
      </w:r>
    </w:p>
    <w:p w14:paraId="5EDA6977" w14:textId="674C6D4A" w:rsidR="00A66946" w:rsidRPr="00B61C15" w:rsidRDefault="0065149D" w:rsidP="0065149D">
      <w:pPr>
        <w:pStyle w:val="sub3anak-anak"/>
      </w:pPr>
      <w:r>
        <w:t xml:space="preserve"> </w:t>
      </w:r>
      <w:bookmarkStart w:id="50" w:name="_Toc220095356"/>
      <w:r w:rsidR="00A66946" w:rsidRPr="00B61C15">
        <w:t>Uji Simultan (Uji F)</w:t>
      </w:r>
      <w:bookmarkEnd w:id="50"/>
    </w:p>
    <w:p w14:paraId="3E4484A5" w14:textId="03393E1D" w:rsidR="00B61C15" w:rsidRPr="009003BC" w:rsidRDefault="009003BC" w:rsidP="00AF7989">
      <w:pPr>
        <w:pStyle w:val="BodyText"/>
        <w:spacing w:line="480" w:lineRule="auto"/>
        <w:ind w:right="278" w:firstLine="544"/>
        <w:jc w:val="both"/>
        <w:rPr>
          <w:highlight w:val="red"/>
          <w:lang w:val="en-US"/>
        </w:rPr>
      </w:pPr>
      <w:r>
        <w:t>Uji F digunakan untuk mengetahui apakah seluruh variabel independen dalam model secara bersama-sama berpengaruh terhadap variabel dependen. Pengujian dilakukan pada tingkat signifikansi 0,05 atau α = 5%. Dalam pengujian hipotesis, digunakan statistik F dengan ketentuan pengambilan keputusan sebagai berikut:</w:t>
      </w:r>
    </w:p>
    <w:p w14:paraId="13AD47DA" w14:textId="77777777" w:rsidR="00AF7989" w:rsidRPr="00AF61F8" w:rsidRDefault="00B61C15" w:rsidP="00AF7989">
      <w:pPr>
        <w:pStyle w:val="ListParagraph"/>
        <w:widowControl w:val="0"/>
        <w:numPr>
          <w:ilvl w:val="0"/>
          <w:numId w:val="18"/>
        </w:numPr>
        <w:tabs>
          <w:tab w:val="left" w:pos="824"/>
        </w:tabs>
        <w:autoSpaceDE w:val="0"/>
        <w:autoSpaceDN w:val="0"/>
        <w:spacing w:after="0" w:line="480" w:lineRule="auto"/>
        <w:ind w:left="714" w:right="284" w:hanging="357"/>
        <w:contextualSpacing w:val="0"/>
        <w:jc w:val="both"/>
        <w:rPr>
          <w:rFonts w:ascii="Times New Roman" w:hAnsi="Times New Roman" w:cs="Times New Roman"/>
          <w:sz w:val="24"/>
        </w:rPr>
      </w:pPr>
      <w:r w:rsidRPr="00AF61F8">
        <w:rPr>
          <w:rFonts w:ascii="Times New Roman" w:hAnsi="Times New Roman" w:cs="Times New Roman"/>
          <w:sz w:val="24"/>
        </w:rPr>
        <w:t>Nilai signifikansi &lt; 0,05 maka disimpulkan bahwa model penelitian layak dan semua variabel independen dapat mempengaruhi variabel dependen.</w:t>
      </w:r>
    </w:p>
    <w:p w14:paraId="62920F68" w14:textId="79FBC4C4" w:rsidR="009C10E1" w:rsidRPr="00AF61F8" w:rsidRDefault="00B61C15" w:rsidP="00AF7989">
      <w:pPr>
        <w:pStyle w:val="ListParagraph"/>
        <w:widowControl w:val="0"/>
        <w:numPr>
          <w:ilvl w:val="0"/>
          <w:numId w:val="18"/>
        </w:numPr>
        <w:tabs>
          <w:tab w:val="left" w:pos="824"/>
        </w:tabs>
        <w:autoSpaceDE w:val="0"/>
        <w:autoSpaceDN w:val="0"/>
        <w:spacing w:after="0" w:line="480" w:lineRule="auto"/>
        <w:ind w:left="714" w:right="284" w:hanging="357"/>
        <w:contextualSpacing w:val="0"/>
        <w:jc w:val="both"/>
        <w:rPr>
          <w:rFonts w:ascii="Times New Roman" w:hAnsi="Times New Roman" w:cs="Times New Roman"/>
          <w:sz w:val="24"/>
        </w:rPr>
      </w:pPr>
      <w:r w:rsidRPr="00AF61F8">
        <w:rPr>
          <w:rFonts w:ascii="Times New Roman" w:hAnsi="Times New Roman" w:cs="Times New Roman"/>
          <w:sz w:val="24"/>
        </w:rPr>
        <w:t>Apabila</w:t>
      </w:r>
      <w:r w:rsidRPr="00AF61F8">
        <w:rPr>
          <w:rFonts w:ascii="Times New Roman" w:hAnsi="Times New Roman" w:cs="Times New Roman"/>
          <w:spacing w:val="-15"/>
          <w:sz w:val="24"/>
        </w:rPr>
        <w:t xml:space="preserve"> </w:t>
      </w:r>
      <w:r w:rsidRPr="00AF61F8">
        <w:rPr>
          <w:rFonts w:ascii="Times New Roman" w:hAnsi="Times New Roman" w:cs="Times New Roman"/>
          <w:sz w:val="24"/>
        </w:rPr>
        <w:t>nilai</w:t>
      </w:r>
      <w:r w:rsidRPr="00AF61F8">
        <w:rPr>
          <w:rFonts w:ascii="Times New Roman" w:hAnsi="Times New Roman" w:cs="Times New Roman"/>
          <w:spacing w:val="-15"/>
          <w:sz w:val="24"/>
        </w:rPr>
        <w:t xml:space="preserve"> </w:t>
      </w:r>
      <w:r w:rsidRPr="00AF61F8">
        <w:rPr>
          <w:rFonts w:ascii="Times New Roman" w:hAnsi="Times New Roman" w:cs="Times New Roman"/>
          <w:sz w:val="24"/>
        </w:rPr>
        <w:t>signifikansi</w:t>
      </w:r>
      <w:r w:rsidRPr="00AF61F8">
        <w:rPr>
          <w:rFonts w:ascii="Times New Roman" w:hAnsi="Times New Roman" w:cs="Times New Roman"/>
          <w:spacing w:val="-15"/>
          <w:sz w:val="24"/>
        </w:rPr>
        <w:t xml:space="preserve"> </w:t>
      </w:r>
      <w:r w:rsidRPr="00AF61F8">
        <w:rPr>
          <w:rFonts w:ascii="Times New Roman" w:hAnsi="Times New Roman" w:cs="Times New Roman"/>
          <w:sz w:val="24"/>
        </w:rPr>
        <w:t>&gt;</w:t>
      </w:r>
      <w:r w:rsidRPr="00AF61F8">
        <w:rPr>
          <w:rFonts w:ascii="Times New Roman" w:hAnsi="Times New Roman" w:cs="Times New Roman"/>
          <w:spacing w:val="-15"/>
          <w:sz w:val="24"/>
        </w:rPr>
        <w:t xml:space="preserve"> </w:t>
      </w:r>
      <w:r w:rsidRPr="00AF61F8">
        <w:rPr>
          <w:rFonts w:ascii="Times New Roman" w:hAnsi="Times New Roman" w:cs="Times New Roman"/>
          <w:sz w:val="24"/>
        </w:rPr>
        <w:t>0,05</w:t>
      </w:r>
      <w:r w:rsidRPr="00AF61F8">
        <w:rPr>
          <w:rFonts w:ascii="Times New Roman" w:hAnsi="Times New Roman" w:cs="Times New Roman"/>
          <w:spacing w:val="-15"/>
          <w:sz w:val="24"/>
        </w:rPr>
        <w:t xml:space="preserve"> </w:t>
      </w:r>
      <w:r w:rsidRPr="00AF61F8">
        <w:rPr>
          <w:rFonts w:ascii="Times New Roman" w:hAnsi="Times New Roman" w:cs="Times New Roman"/>
          <w:sz w:val="24"/>
        </w:rPr>
        <w:t>maka</w:t>
      </w:r>
      <w:r w:rsidRPr="00AF61F8">
        <w:rPr>
          <w:rFonts w:ascii="Times New Roman" w:hAnsi="Times New Roman" w:cs="Times New Roman"/>
          <w:spacing w:val="-15"/>
          <w:sz w:val="24"/>
        </w:rPr>
        <w:t xml:space="preserve"> </w:t>
      </w:r>
      <w:r w:rsidRPr="00AF61F8">
        <w:rPr>
          <w:rFonts w:ascii="Times New Roman" w:hAnsi="Times New Roman" w:cs="Times New Roman"/>
          <w:sz w:val="24"/>
        </w:rPr>
        <w:t>disimpulkan</w:t>
      </w:r>
      <w:r w:rsidRPr="00AF61F8">
        <w:rPr>
          <w:rFonts w:ascii="Times New Roman" w:hAnsi="Times New Roman" w:cs="Times New Roman"/>
          <w:spacing w:val="-15"/>
          <w:sz w:val="24"/>
        </w:rPr>
        <w:t xml:space="preserve"> </w:t>
      </w:r>
      <w:r w:rsidRPr="00AF61F8">
        <w:rPr>
          <w:rFonts w:ascii="Times New Roman" w:hAnsi="Times New Roman" w:cs="Times New Roman"/>
          <w:sz w:val="24"/>
        </w:rPr>
        <w:t>bahwa</w:t>
      </w:r>
      <w:r w:rsidRPr="00AF61F8">
        <w:rPr>
          <w:rFonts w:ascii="Times New Roman" w:hAnsi="Times New Roman" w:cs="Times New Roman"/>
          <w:spacing w:val="-15"/>
          <w:sz w:val="24"/>
        </w:rPr>
        <w:t xml:space="preserve"> </w:t>
      </w:r>
      <w:r w:rsidRPr="00AF61F8">
        <w:rPr>
          <w:rFonts w:ascii="Times New Roman" w:hAnsi="Times New Roman" w:cs="Times New Roman"/>
          <w:sz w:val="24"/>
        </w:rPr>
        <w:t>model</w:t>
      </w:r>
      <w:r w:rsidRPr="00AF61F8">
        <w:rPr>
          <w:rFonts w:ascii="Times New Roman" w:hAnsi="Times New Roman" w:cs="Times New Roman"/>
          <w:spacing w:val="-15"/>
          <w:sz w:val="24"/>
        </w:rPr>
        <w:t xml:space="preserve"> </w:t>
      </w:r>
      <w:r w:rsidRPr="00AF61F8">
        <w:rPr>
          <w:rFonts w:ascii="Times New Roman" w:hAnsi="Times New Roman" w:cs="Times New Roman"/>
          <w:sz w:val="24"/>
        </w:rPr>
        <w:t>penelitian</w:t>
      </w:r>
      <w:r w:rsidRPr="00AF61F8">
        <w:rPr>
          <w:rFonts w:ascii="Times New Roman" w:hAnsi="Times New Roman" w:cs="Times New Roman"/>
          <w:spacing w:val="-11"/>
          <w:sz w:val="24"/>
        </w:rPr>
        <w:t xml:space="preserve"> </w:t>
      </w:r>
      <w:r w:rsidRPr="00AF61F8">
        <w:rPr>
          <w:rFonts w:ascii="Times New Roman" w:hAnsi="Times New Roman" w:cs="Times New Roman"/>
          <w:sz w:val="24"/>
        </w:rPr>
        <w:t xml:space="preserve">tidak layak dan semua variabel independen tidak dapat mempengaruhi variabel </w:t>
      </w:r>
      <w:r w:rsidRPr="00AF61F8">
        <w:rPr>
          <w:rFonts w:ascii="Times New Roman" w:hAnsi="Times New Roman" w:cs="Times New Roman"/>
          <w:spacing w:val="-2"/>
          <w:sz w:val="24"/>
        </w:rPr>
        <w:t>dependen.</w:t>
      </w:r>
    </w:p>
    <w:p w14:paraId="014BBBAD" w14:textId="47890C00" w:rsidR="00A66946" w:rsidRPr="00B61C15" w:rsidRDefault="0065149D" w:rsidP="0065149D">
      <w:pPr>
        <w:pStyle w:val="sub3anak-anak"/>
        <w:rPr>
          <w:spacing w:val="-4"/>
        </w:rPr>
      </w:pPr>
      <w:r>
        <w:t xml:space="preserve"> </w:t>
      </w:r>
      <w:bookmarkStart w:id="51" w:name="_Toc220095357"/>
      <w:r w:rsidR="00A66946" w:rsidRPr="00B61C15">
        <w:t>Koefisien Determinasi (</w:t>
      </w:r>
      <w:r w:rsidR="00A66946" w:rsidRPr="00B61C15">
        <w:rPr>
          <w:spacing w:val="-4"/>
        </w:rPr>
        <w:t>R</w:t>
      </w:r>
      <w:r w:rsidR="00A66946" w:rsidRPr="00B61C15">
        <w:rPr>
          <w:spacing w:val="-4"/>
          <w:position w:val="8"/>
          <w:sz w:val="16"/>
        </w:rPr>
        <w:t>2</w:t>
      </w:r>
      <w:r w:rsidR="00A66946" w:rsidRPr="00B61C15">
        <w:rPr>
          <w:spacing w:val="-4"/>
        </w:rPr>
        <w:t>)</w:t>
      </w:r>
      <w:bookmarkEnd w:id="51"/>
    </w:p>
    <w:p w14:paraId="31F0412B" w14:textId="4AB88F5C" w:rsidR="00B61C15" w:rsidRPr="00AF7989" w:rsidRDefault="005F5353" w:rsidP="00AF7989">
      <w:pPr>
        <w:pStyle w:val="BodyText"/>
        <w:spacing w:line="480" w:lineRule="auto"/>
        <w:ind w:right="281" w:firstLine="544"/>
        <w:jc w:val="both"/>
        <w:rPr>
          <w:lang w:val="en-US"/>
        </w:rPr>
      </w:pPr>
      <w:r>
        <w:t>Uji koefisien determinasi digunakan untuk menilai sejauh mana variabel independen mampu menjelaskan variasi pada variabel dependen. Nilai koefisien determinasi berada pada rentang 0 hingga 1, di mana nilai yang semakin mendekati 1 menunjukkan bahwa kemampuan variabel independen dalam menjelaskan variabel dependen semakin baik.</w:t>
      </w:r>
      <w:r>
        <w:rPr>
          <w:lang w:val="en-US"/>
        </w:rPr>
        <w:t xml:space="preserve"> </w:t>
      </w:r>
      <w:r>
        <w:rPr>
          <w:lang w:val="en-US"/>
        </w:rPr>
        <w:fldChar w:fldCharType="begin" w:fldLock="1"/>
      </w:r>
      <w:r w:rsidR="0061722F">
        <w:rPr>
          <w:lang w:val="en-US"/>
        </w:rPr>
        <w:instrText>ADDIN CSL_CITATION {"citationItems":[{"id":"ITEM-1","itemData":{"abstract":"The coefficient of determination is well defined for linear models and its extension is long wanted for mixed-effects models. We revisit its extension to define measures for proportions of variation explained by the whole model, fixed effects only, and random effects only. We propose to calculate unexplained variations conditional on individual random and/or fixed effects so as to keep individual heterogeneity brought by available predictors. While naturally defined for linear mixed models, these measures can be defined for a generalized linear mixed model using a distance measured along its variance function, accounting for its heteroscedasticity.","author":[{"dropping-particle":"","family":"Zhang","given":"Dabao","non-dropping-particle":"","parse-names":false,"suffix":""}],"id":"ITEM-1","issued":{"date-parts":[["2022","5","2"]]},"page":"1-21","title":"Coefficients of Determination for Mixed-Effects Models","type":"article-journal"},"uris":["http://www.mendeley.com/documents/?uuid=8987d95e-28fe-3382-bc57-34f77d6ffd5c"]}],"mendeley":{"formattedCitation":"(Zhang, 2022)","plainTextFormattedCitation":"(Zhang, 2022)","previouslyFormattedCitation":"(Zhang, 2022)"},"properties":{"noteIndex":0},"schema":"https://github.com/citation-style-language/schema/raw/master/csl-citation.json"}</w:instrText>
      </w:r>
      <w:r>
        <w:rPr>
          <w:lang w:val="en-US"/>
        </w:rPr>
        <w:fldChar w:fldCharType="separate"/>
      </w:r>
      <w:r w:rsidRPr="005F5353">
        <w:rPr>
          <w:noProof/>
          <w:lang w:val="en-US"/>
        </w:rPr>
        <w:t>(Zhang, 2022)</w:t>
      </w:r>
      <w:r>
        <w:rPr>
          <w:lang w:val="en-US"/>
        </w:rPr>
        <w:fldChar w:fldCharType="end"/>
      </w:r>
    </w:p>
    <w:p w14:paraId="21F9FDA1" w14:textId="5AAB1C31" w:rsidR="00A66946" w:rsidRPr="00B61C15" w:rsidRDefault="0065149D" w:rsidP="0065149D">
      <w:pPr>
        <w:pStyle w:val="sub3anak-anak"/>
      </w:pPr>
      <w:r>
        <w:lastRenderedPageBreak/>
        <w:t xml:space="preserve"> </w:t>
      </w:r>
      <w:bookmarkStart w:id="52" w:name="_Toc220095358"/>
      <w:r w:rsidR="00A66946" w:rsidRPr="00B61C15">
        <w:t>Analisis Regresi Linear Berganda</w:t>
      </w:r>
      <w:bookmarkEnd w:id="52"/>
    </w:p>
    <w:p w14:paraId="4EDBEA49" w14:textId="6233B60F" w:rsidR="003A5A7C" w:rsidRDefault="00B61C15" w:rsidP="00AF7989">
      <w:pPr>
        <w:pStyle w:val="BodyText"/>
        <w:spacing w:line="480" w:lineRule="auto"/>
        <w:ind w:right="283" w:firstLine="544"/>
        <w:jc w:val="both"/>
      </w:pPr>
      <w:r w:rsidRPr="0061722F">
        <w:t>Dalam penelitian ini metode analisis data yang digunakan yaitu metode analisis regresi linier berganda.</w:t>
      </w:r>
      <w:r w:rsidR="0061722F">
        <w:rPr>
          <w:lang w:val="en-US"/>
        </w:rPr>
        <w:t xml:space="preserve"> </w:t>
      </w:r>
      <w:r w:rsidR="0061722F" w:rsidRPr="0061722F">
        <w:rPr>
          <w:lang w:val="en-US"/>
        </w:rPr>
        <w:t xml:space="preserve">Analisis regresi linier berganda merupakan metode yang digunakan untuk melihat hubungan linier antara dua atau lebih variabel independen dengan variabel dependen. Analisis ini bertujuan untuk memprediksi nilai variabel dependen berdasarkan perubahan variabel independen, sekaligus menentukan arah hubungan apakah setiap variabel independen memiliki pengaruh positif atau negatif terhadap variabel dependen. </w:t>
      </w:r>
      <w:r w:rsidR="0061722F" w:rsidRPr="0061722F">
        <w:rPr>
          <w:lang w:val="en-US"/>
        </w:rPr>
        <w:fldChar w:fldCharType="begin" w:fldLock="1"/>
      </w:r>
      <w:r w:rsidR="00217FBE">
        <w:rPr>
          <w:lang w:val="en-US"/>
        </w:rPr>
        <w:instrText>ADDIN CSL_CITATION {"citationItems":[{"id":"ITEM-1","itemData":{"DOI":"10.4236/jamp.2023.112024","ISSN":"2327-4352","abstract":"The development of prediction supports is a critical step in information systems engineering in this era defined by the knowledge economy, the hub of which is big data. Currently, the lack of a predictive model, whether qualitative or quantitative, depending on a company’s areas of intervention can handicap or weaken its competitive capacities, endangering its survival. In terms of quantitative prediction, depending on the efficacy criteria, a variety of methods and/or tools are available. The multiple linear regression method is one of the methods used for this purpose. A linear regression model is a regression model of an explained variable on one or more explanatory variables in which the function that links the explanatory variables to the explained variable has linear parameters. The purpose of this work is to demonstrate how to use multiple linear regressions, which is one aspect of decisional mathematics. The use of multiple linear regressions on random data, which can be replaced by real data collected by or from organizations, provides decision makers with reliable data knowledge. As a result, machine learning methods can provide decision makers with relevant and trustworthy data. The main goal of this article is therefore to define the objective function on which the influencing factors for its optimization will be defined using the linear regression method.","author":[{"dropping-particle":"","family":"Ndikumagenge","given":"Jeremie","non-dropping-particle":"","parse-names":false,"suffix":""},{"dropping-particle":"","family":"Ntirandekura","given":"Vercus","non-dropping-particle":"","parse-names":false,"suffix":""}],"container-title":"Journal of Applied Mathematics and Physics","id":"ITEM-1","issue":"02","issued":{"date-parts":[["2023"]]},"page":"421-427","publisher":"Scientific Research Publishing, Inc.","title":"Development of a Quantitative Prediction Support System Using the Linear Regression Method","type":"article-journal","volume":"11"},"uris":["http://www.mendeley.com/documents/?uuid=6fc30202-7961-344e-a14b-a04f12c2cb83"]}],"mendeley":{"formattedCitation":"(Ndikumagenge &amp; Ntirandekura, 2023)","plainTextFormattedCitation":"(Ndikumagenge &amp; Ntirandekura, 2023)","previouslyFormattedCitation":"(Ndikumagenge &amp; Ntirandekura, 2023)"},"properties":{"noteIndex":0},"schema":"https://github.com/citation-style-language/schema/raw/master/csl-citation.json"}</w:instrText>
      </w:r>
      <w:r w:rsidR="0061722F" w:rsidRPr="0061722F">
        <w:rPr>
          <w:lang w:val="en-US"/>
        </w:rPr>
        <w:fldChar w:fldCharType="separate"/>
      </w:r>
      <w:r w:rsidR="0061722F" w:rsidRPr="0061722F">
        <w:rPr>
          <w:noProof/>
          <w:lang w:val="en-US"/>
        </w:rPr>
        <w:t>(Ndikumagenge &amp; Ntirandekura, 2023)</w:t>
      </w:r>
      <w:r w:rsidR="0061722F" w:rsidRPr="0061722F">
        <w:rPr>
          <w:lang w:val="en-US"/>
        </w:rPr>
        <w:fldChar w:fldCharType="end"/>
      </w:r>
      <w:r w:rsidR="0061722F" w:rsidRPr="0061722F">
        <w:rPr>
          <w:lang w:val="en-US"/>
        </w:rPr>
        <w:t>.</w:t>
      </w:r>
      <w:r w:rsidR="007C3674">
        <w:rPr>
          <w:lang w:val="en-US"/>
        </w:rPr>
        <w:t xml:space="preserve"> </w:t>
      </w:r>
      <w:r w:rsidR="007C3674" w:rsidRPr="007C3674">
        <w:t>Model ini dimanfaatkan untuk menguji adanya hubungan antara kedua variabel serta menganalisis sejauh mana pengaruh variabel independen, yaitu persepsi atas kebijakan pajak pertambahan nilai, faktor sosial, dan pendapatan, terhadap variabel dependen, yakni keputusan pembelian. Metode analisis regresi linier berganda menggunakan rumus sebagai berikut:</w:t>
      </w:r>
    </w:p>
    <w:p w14:paraId="2BF23CBF" w14:textId="59752F0D" w:rsidR="00165788" w:rsidRPr="00165788" w:rsidRDefault="00165788" w:rsidP="00165788">
      <w:pPr>
        <w:pStyle w:val="BodyText"/>
        <w:tabs>
          <w:tab w:val="left" w:leader="dot" w:pos="7258"/>
          <w:tab w:val="left" w:leader="dot" w:pos="7314"/>
          <w:tab w:val="left" w:leader="dot" w:pos="7371"/>
          <w:tab w:val="left" w:leader="dot" w:pos="7513"/>
          <w:tab w:val="left" w:pos="7653"/>
        </w:tabs>
        <w:spacing w:line="480" w:lineRule="auto"/>
        <w:ind w:right="284"/>
        <w:jc w:val="both"/>
        <w:rPr>
          <w:lang w:val="en-US"/>
        </w:rPr>
      </w:pPr>
      <w:r w:rsidRPr="003A5A7C">
        <w:rPr>
          <w:rFonts w:ascii="Cambria Math" w:eastAsia="Cambria Math"/>
        </w:rPr>
        <w:t>𝑌 = 𝑎 +</w:t>
      </w:r>
      <w:r w:rsidRPr="003A5A7C">
        <w:rPr>
          <w:rFonts w:ascii="Cambria Math" w:eastAsia="Cambria Math"/>
          <w:spacing w:val="40"/>
        </w:rPr>
        <w:t xml:space="preserve"> </w:t>
      </w:r>
      <w:r w:rsidRPr="003A5A7C">
        <w:rPr>
          <w:rFonts w:ascii="Cambria Math" w:eastAsia="Cambria Math"/>
        </w:rPr>
        <w:t>𝛽</w:t>
      </w:r>
      <w:r w:rsidRPr="003A5A7C">
        <w:rPr>
          <w:rFonts w:ascii="Cambria Math" w:eastAsia="Cambria Math"/>
          <w:vertAlign w:val="subscript"/>
        </w:rPr>
        <w:t>1</w:t>
      </w:r>
      <w:r w:rsidRPr="003A5A7C">
        <w:rPr>
          <w:rFonts w:ascii="Cambria Math" w:eastAsia="Cambria Math"/>
        </w:rPr>
        <w:t>.</w:t>
      </w:r>
      <w:r w:rsidRPr="003A5A7C">
        <w:rPr>
          <w:rFonts w:ascii="Cambria Math" w:eastAsia="Cambria Math"/>
          <w:spacing w:val="-14"/>
        </w:rPr>
        <w:t xml:space="preserve"> </w:t>
      </w:r>
      <w:r w:rsidRPr="003A5A7C">
        <w:rPr>
          <w:rFonts w:ascii="Cambria Math" w:eastAsia="Cambria Math"/>
        </w:rPr>
        <w:t>𝑋</w:t>
      </w:r>
      <w:r w:rsidRPr="003A5A7C">
        <w:rPr>
          <w:rFonts w:ascii="Cambria Math" w:eastAsia="Cambria Math"/>
          <w:vertAlign w:val="subscript"/>
        </w:rPr>
        <w:t>1</w:t>
      </w:r>
      <w:r w:rsidRPr="003A5A7C">
        <w:rPr>
          <w:rFonts w:ascii="Cambria Math" w:eastAsia="Cambria Math"/>
        </w:rPr>
        <w:t xml:space="preserve"> +</w:t>
      </w:r>
      <w:r w:rsidRPr="003A5A7C">
        <w:rPr>
          <w:rFonts w:ascii="Cambria Math" w:eastAsia="Cambria Math"/>
          <w:spacing w:val="40"/>
          <w:lang w:val="en-US"/>
        </w:rPr>
        <w:t xml:space="preserve"> </w:t>
      </w:r>
      <w:r w:rsidRPr="003A5A7C">
        <w:rPr>
          <w:rFonts w:ascii="Cambria Math" w:eastAsia="Cambria Math"/>
        </w:rPr>
        <w:t>𝛽</w:t>
      </w:r>
      <w:r w:rsidRPr="003A5A7C">
        <w:rPr>
          <w:rFonts w:ascii="Cambria Math" w:eastAsia="Cambria Math"/>
          <w:vertAlign w:val="subscript"/>
        </w:rPr>
        <w:t>2</w:t>
      </w:r>
      <w:r w:rsidRPr="003A5A7C">
        <w:rPr>
          <w:rFonts w:ascii="Cambria Math" w:eastAsia="Cambria Math"/>
        </w:rPr>
        <w:t>.𝑋</w:t>
      </w:r>
      <w:r w:rsidRPr="003A5A7C">
        <w:rPr>
          <w:rFonts w:ascii="Cambria Math" w:eastAsia="Cambria Math"/>
          <w:vertAlign w:val="subscript"/>
        </w:rPr>
        <w:t>2</w:t>
      </w:r>
      <w:r w:rsidRPr="003A5A7C">
        <w:rPr>
          <w:rFonts w:ascii="Cambria Math" w:eastAsia="Cambria Math"/>
        </w:rPr>
        <w:t xml:space="preserve"> + 𝛽</w:t>
      </w:r>
      <w:r w:rsidRPr="003A5A7C">
        <w:rPr>
          <w:rFonts w:ascii="Cambria Math" w:eastAsia="Cambria Math"/>
          <w:vertAlign w:val="subscript"/>
          <w:lang w:val="en-US"/>
        </w:rPr>
        <w:t>3</w:t>
      </w:r>
      <w:r w:rsidRPr="003A5A7C">
        <w:rPr>
          <w:rFonts w:ascii="Cambria Math" w:eastAsia="Cambria Math"/>
        </w:rPr>
        <w:t>.</w:t>
      </w:r>
      <w:r w:rsidRPr="003A5A7C">
        <w:rPr>
          <w:rFonts w:ascii="Cambria Math" w:eastAsia="Cambria Math"/>
          <w:spacing w:val="-14"/>
        </w:rPr>
        <w:t xml:space="preserve"> </w:t>
      </w:r>
      <w:r w:rsidRPr="003A5A7C">
        <w:rPr>
          <w:rFonts w:ascii="Cambria Math" w:eastAsia="Cambria Math"/>
        </w:rPr>
        <w:t>𝑋</w:t>
      </w:r>
      <w:r w:rsidRPr="003A5A7C">
        <w:rPr>
          <w:rFonts w:ascii="Cambria Math" w:eastAsia="Cambria Math"/>
          <w:vertAlign w:val="subscript"/>
          <w:lang w:val="en-US"/>
        </w:rPr>
        <w:t>3</w:t>
      </w:r>
      <w:r w:rsidRPr="003A5A7C">
        <w:rPr>
          <w:rFonts w:ascii="Cambria Math" w:eastAsia="Cambria Math"/>
        </w:rPr>
        <w:t xml:space="preserve"> +</w:t>
      </w:r>
      <w:r w:rsidRPr="003A5A7C">
        <w:t>e</w:t>
      </w:r>
      <w:r>
        <w:rPr>
          <w:iCs/>
          <w:lang w:val="en-US"/>
        </w:rPr>
        <w:tab/>
        <w:t xml:space="preserve"> 3.</w:t>
      </w:r>
      <w:r w:rsidR="007A6B97">
        <w:rPr>
          <w:iCs/>
          <w:lang w:val="en-US"/>
        </w:rPr>
        <w:t>4</w:t>
      </w:r>
    </w:p>
    <w:p w14:paraId="76BCD8AB" w14:textId="65B7C876" w:rsidR="00B61C15" w:rsidRPr="003A5A7C" w:rsidRDefault="00B61C15" w:rsidP="003A5A7C">
      <w:pPr>
        <w:pStyle w:val="BodyText"/>
        <w:spacing w:line="480" w:lineRule="auto"/>
        <w:ind w:right="283"/>
        <w:jc w:val="both"/>
        <w:rPr>
          <w:lang w:val="en-US"/>
        </w:rPr>
      </w:pPr>
      <w:r w:rsidRPr="003A5A7C">
        <w:rPr>
          <w:spacing w:val="-2"/>
        </w:rPr>
        <w:t>Keterangan:</w:t>
      </w:r>
    </w:p>
    <w:p w14:paraId="071CC6AD" w14:textId="77777777" w:rsidR="00AF7989" w:rsidRDefault="00B61C15" w:rsidP="00AF7989">
      <w:pPr>
        <w:pStyle w:val="BodyText"/>
        <w:spacing w:before="2" w:line="480" w:lineRule="auto"/>
        <w:jc w:val="both"/>
        <w:rPr>
          <w:lang w:val="en-US"/>
        </w:rPr>
      </w:pPr>
      <w:r w:rsidRPr="003A5A7C">
        <w:t>Y</w:t>
      </w:r>
      <w:r w:rsidRPr="003A5A7C">
        <w:rPr>
          <w:spacing w:val="-4"/>
        </w:rPr>
        <w:t xml:space="preserve"> </w:t>
      </w:r>
      <w:r w:rsidRPr="003A5A7C">
        <w:t>:</w:t>
      </w:r>
      <w:r w:rsidRPr="003A5A7C">
        <w:rPr>
          <w:spacing w:val="-1"/>
        </w:rPr>
        <w:t xml:space="preserve"> </w:t>
      </w:r>
      <w:r w:rsidR="003A5A7C" w:rsidRPr="003A5A7C">
        <w:rPr>
          <w:lang w:val="en-US"/>
        </w:rPr>
        <w:t>Keputusan Pembelian</w:t>
      </w:r>
    </w:p>
    <w:p w14:paraId="0690566A" w14:textId="402E48C4" w:rsidR="003A5A7C" w:rsidRPr="00AF7989" w:rsidRDefault="00B61C15" w:rsidP="00AF7989">
      <w:pPr>
        <w:pStyle w:val="BodyText"/>
        <w:spacing w:before="2" w:line="480" w:lineRule="auto"/>
        <w:jc w:val="both"/>
        <w:rPr>
          <w:lang w:val="en-US"/>
        </w:rPr>
      </w:pPr>
      <w:r w:rsidRPr="003A5A7C">
        <w:t>α</w:t>
      </w:r>
      <w:r w:rsidR="00DA714A">
        <w:rPr>
          <w:spacing w:val="-6"/>
          <w:lang w:val="en-US"/>
        </w:rPr>
        <w:t xml:space="preserve"> </w:t>
      </w:r>
      <w:r w:rsidRPr="003A5A7C">
        <w:t>:</w:t>
      </w:r>
      <w:r w:rsidR="00DA714A">
        <w:rPr>
          <w:spacing w:val="-5"/>
          <w:lang w:val="en-US"/>
        </w:rPr>
        <w:t xml:space="preserve"> </w:t>
      </w:r>
      <w:r w:rsidRPr="003A5A7C">
        <w:t>Bilangan</w:t>
      </w:r>
      <w:r w:rsidRPr="003A5A7C">
        <w:rPr>
          <w:spacing w:val="-5"/>
        </w:rPr>
        <w:t xml:space="preserve"> </w:t>
      </w:r>
      <w:r w:rsidRPr="003A5A7C">
        <w:t>Konstanta</w:t>
      </w:r>
      <w:r w:rsidR="00DA714A">
        <w:rPr>
          <w:spacing w:val="-5"/>
          <w:lang w:val="en-US"/>
        </w:rPr>
        <w:t xml:space="preserve"> </w:t>
      </w:r>
      <w:r w:rsidRPr="003A5A7C">
        <w:t>(Nilai</w:t>
      </w:r>
      <w:r w:rsidRPr="003A5A7C">
        <w:rPr>
          <w:spacing w:val="-5"/>
        </w:rPr>
        <w:t xml:space="preserve"> </w:t>
      </w:r>
      <w:r w:rsidRPr="003A5A7C">
        <w:t>Y,</w:t>
      </w:r>
      <w:r w:rsidRPr="003A5A7C">
        <w:rPr>
          <w:spacing w:val="-5"/>
        </w:rPr>
        <w:t xml:space="preserve"> </w:t>
      </w:r>
      <w:r w:rsidRPr="003A5A7C">
        <w:t>bila</w:t>
      </w:r>
      <w:r w:rsidRPr="003A5A7C">
        <w:rPr>
          <w:spacing w:val="-5"/>
        </w:rPr>
        <w:t xml:space="preserve"> </w:t>
      </w:r>
      <w:r w:rsidRPr="003A5A7C">
        <w:t>X</w:t>
      </w:r>
      <w:r w:rsidR="00DA714A">
        <w:rPr>
          <w:lang w:val="en-US"/>
        </w:rPr>
        <w:t>=</w:t>
      </w:r>
      <w:r w:rsidRPr="003A5A7C">
        <w:t xml:space="preserve">0) </w:t>
      </w:r>
    </w:p>
    <w:p w14:paraId="6AEB6831" w14:textId="7400DA1A" w:rsidR="00B61C15" w:rsidRPr="003A5A7C" w:rsidRDefault="00B61C15" w:rsidP="00957683">
      <w:pPr>
        <w:pStyle w:val="BodyText"/>
        <w:spacing w:line="480" w:lineRule="auto"/>
        <w:ind w:right="2550"/>
        <w:jc w:val="both"/>
        <w:rPr>
          <w:lang w:val="en-US"/>
        </w:rPr>
      </w:pPr>
      <w:r w:rsidRPr="003A5A7C">
        <w:t xml:space="preserve">X1 : </w:t>
      </w:r>
      <w:r w:rsidRPr="00982263">
        <w:t>Pe</w:t>
      </w:r>
      <w:r w:rsidR="003A5A7C" w:rsidRPr="00982263">
        <w:rPr>
          <w:lang w:val="en-US"/>
        </w:rPr>
        <w:t>rsepsi</w:t>
      </w:r>
      <w:r w:rsidR="00957683" w:rsidRPr="00982263">
        <w:rPr>
          <w:lang w:val="en-US"/>
        </w:rPr>
        <w:t xml:space="preserve"> atas Kebijakan Pajak Pertambahan Nilai</w:t>
      </w:r>
    </w:p>
    <w:p w14:paraId="4C4EA16C" w14:textId="1DCC5A43" w:rsidR="00B61C15" w:rsidRDefault="00B61C15" w:rsidP="00AF7989">
      <w:pPr>
        <w:pStyle w:val="BodyText"/>
        <w:spacing w:line="480" w:lineRule="auto"/>
        <w:jc w:val="both"/>
        <w:rPr>
          <w:lang w:val="en-US"/>
        </w:rPr>
      </w:pPr>
      <w:r w:rsidRPr="003A5A7C">
        <w:t>X2:</w:t>
      </w:r>
      <w:r w:rsidRPr="003A5A7C">
        <w:rPr>
          <w:spacing w:val="-1"/>
        </w:rPr>
        <w:t xml:space="preserve"> </w:t>
      </w:r>
      <w:r w:rsidR="003A5A7C">
        <w:rPr>
          <w:lang w:val="en-US"/>
        </w:rPr>
        <w:t>Faktor sosial</w:t>
      </w:r>
    </w:p>
    <w:p w14:paraId="3521BA69" w14:textId="26709CA8" w:rsidR="003A5A7C" w:rsidRPr="003A5A7C" w:rsidRDefault="003A5A7C" w:rsidP="00AF7989">
      <w:pPr>
        <w:pStyle w:val="BodyText"/>
        <w:spacing w:line="480" w:lineRule="auto"/>
        <w:jc w:val="both"/>
        <w:rPr>
          <w:lang w:val="en-US"/>
        </w:rPr>
      </w:pPr>
      <w:r w:rsidRPr="003A5A7C">
        <w:t>X</w:t>
      </w:r>
      <w:r>
        <w:rPr>
          <w:lang w:val="en-US"/>
        </w:rPr>
        <w:t>3</w:t>
      </w:r>
      <w:r w:rsidRPr="003A5A7C">
        <w:t>:</w:t>
      </w:r>
      <w:r w:rsidRPr="003A5A7C">
        <w:rPr>
          <w:spacing w:val="-1"/>
        </w:rPr>
        <w:t xml:space="preserve"> </w:t>
      </w:r>
      <w:r>
        <w:rPr>
          <w:lang w:val="en-US"/>
        </w:rPr>
        <w:t>Pendapatan</w:t>
      </w:r>
    </w:p>
    <w:p w14:paraId="58FE7EE9" w14:textId="5F93500C" w:rsidR="00B61C15" w:rsidRPr="003A5A7C" w:rsidRDefault="00B61C15" w:rsidP="00AF7989">
      <w:pPr>
        <w:pStyle w:val="BodyText"/>
        <w:spacing w:line="480" w:lineRule="auto"/>
        <w:jc w:val="both"/>
      </w:pPr>
      <w:r w:rsidRPr="003A5A7C">
        <w:t>β1</w:t>
      </w:r>
      <w:r w:rsidRPr="003A5A7C">
        <w:rPr>
          <w:spacing w:val="-1"/>
        </w:rPr>
        <w:t xml:space="preserve"> </w:t>
      </w:r>
      <w:r w:rsidRPr="003A5A7C">
        <w:t>:</w:t>
      </w:r>
      <w:r w:rsidRPr="003A5A7C">
        <w:rPr>
          <w:spacing w:val="-1"/>
        </w:rPr>
        <w:t xml:space="preserve"> </w:t>
      </w:r>
      <w:r w:rsidRPr="003A5A7C">
        <w:t>Koefisien</w:t>
      </w:r>
      <w:r w:rsidRPr="003A5A7C">
        <w:rPr>
          <w:spacing w:val="-1"/>
        </w:rPr>
        <w:t xml:space="preserve"> </w:t>
      </w:r>
      <w:r w:rsidRPr="003A5A7C">
        <w:t>regresi</w:t>
      </w:r>
      <w:r w:rsidRPr="003A5A7C">
        <w:rPr>
          <w:spacing w:val="-1"/>
        </w:rPr>
        <w:t xml:space="preserve"> </w:t>
      </w:r>
      <w:r w:rsidRPr="003A5A7C">
        <w:t>untuk</w:t>
      </w:r>
      <w:r w:rsidRPr="003A5A7C">
        <w:rPr>
          <w:spacing w:val="-1"/>
        </w:rPr>
        <w:t xml:space="preserve"> </w:t>
      </w:r>
      <w:r w:rsidRPr="003A5A7C">
        <w:t>variabel</w:t>
      </w:r>
      <w:r w:rsidRPr="003A5A7C">
        <w:rPr>
          <w:spacing w:val="-1"/>
        </w:rPr>
        <w:t xml:space="preserve"> </w:t>
      </w:r>
      <w:r w:rsidR="003A5A7C">
        <w:rPr>
          <w:lang w:val="en-US"/>
        </w:rPr>
        <w:t>p</w:t>
      </w:r>
      <w:r w:rsidR="003A5A7C" w:rsidRPr="003A5A7C">
        <w:t>e</w:t>
      </w:r>
      <w:r w:rsidR="003A5A7C">
        <w:rPr>
          <w:lang w:val="en-US"/>
        </w:rPr>
        <w:t>rsepsi</w:t>
      </w:r>
    </w:p>
    <w:p w14:paraId="3657943A" w14:textId="3B7B70B0" w:rsidR="00B61C15" w:rsidRPr="004273E0" w:rsidRDefault="00B61C15" w:rsidP="00AF7989">
      <w:pPr>
        <w:pStyle w:val="BodyText"/>
        <w:spacing w:line="480" w:lineRule="auto"/>
        <w:jc w:val="both"/>
        <w:rPr>
          <w:lang w:val="en-US"/>
        </w:rPr>
      </w:pPr>
      <w:r w:rsidRPr="003A5A7C">
        <w:t>β2</w:t>
      </w:r>
      <w:r w:rsidRPr="003A5A7C">
        <w:rPr>
          <w:spacing w:val="-4"/>
        </w:rPr>
        <w:t xml:space="preserve"> </w:t>
      </w:r>
      <w:r w:rsidRPr="003A5A7C">
        <w:t>:</w:t>
      </w:r>
      <w:r w:rsidRPr="003A5A7C">
        <w:rPr>
          <w:spacing w:val="-1"/>
        </w:rPr>
        <w:t xml:space="preserve"> </w:t>
      </w:r>
      <w:r w:rsidRPr="003A5A7C">
        <w:t>Koefisien</w:t>
      </w:r>
      <w:r w:rsidRPr="003A5A7C">
        <w:rPr>
          <w:spacing w:val="-1"/>
        </w:rPr>
        <w:t xml:space="preserve"> </w:t>
      </w:r>
      <w:r w:rsidRPr="003A5A7C">
        <w:t>regresi</w:t>
      </w:r>
      <w:r w:rsidRPr="003A5A7C">
        <w:rPr>
          <w:spacing w:val="-1"/>
        </w:rPr>
        <w:t xml:space="preserve"> </w:t>
      </w:r>
      <w:r w:rsidRPr="003A5A7C">
        <w:t>untuk</w:t>
      </w:r>
      <w:r w:rsidRPr="003A5A7C">
        <w:rPr>
          <w:spacing w:val="-2"/>
        </w:rPr>
        <w:t xml:space="preserve"> </w:t>
      </w:r>
      <w:r w:rsidRPr="003A5A7C">
        <w:t>variabel</w:t>
      </w:r>
      <w:r w:rsidRPr="003A5A7C">
        <w:rPr>
          <w:spacing w:val="-1"/>
        </w:rPr>
        <w:t xml:space="preserve"> </w:t>
      </w:r>
      <w:r w:rsidR="004273E0">
        <w:rPr>
          <w:lang w:val="en-US"/>
        </w:rPr>
        <w:t>faktor sosial</w:t>
      </w:r>
    </w:p>
    <w:p w14:paraId="6DB4ED8E" w14:textId="73D8A8D7" w:rsidR="003A5A7C" w:rsidRDefault="003A5A7C" w:rsidP="00AF7989">
      <w:pPr>
        <w:pStyle w:val="BodyText"/>
        <w:spacing w:line="480" w:lineRule="auto"/>
        <w:jc w:val="both"/>
        <w:rPr>
          <w:lang w:val="en-US"/>
        </w:rPr>
      </w:pPr>
      <w:r w:rsidRPr="003A5A7C">
        <w:lastRenderedPageBreak/>
        <w:t>β</w:t>
      </w:r>
      <w:r>
        <w:rPr>
          <w:lang w:val="en-US"/>
        </w:rPr>
        <w:t xml:space="preserve">3 </w:t>
      </w:r>
      <w:r w:rsidRPr="003A5A7C">
        <w:t>:</w:t>
      </w:r>
      <w:r w:rsidRPr="003A5A7C">
        <w:rPr>
          <w:spacing w:val="-1"/>
        </w:rPr>
        <w:t xml:space="preserve"> </w:t>
      </w:r>
      <w:r w:rsidRPr="003A5A7C">
        <w:t>Koefisien</w:t>
      </w:r>
      <w:r w:rsidRPr="003A5A7C">
        <w:rPr>
          <w:spacing w:val="-1"/>
        </w:rPr>
        <w:t xml:space="preserve"> </w:t>
      </w:r>
      <w:r w:rsidRPr="003A5A7C">
        <w:t>regresi</w:t>
      </w:r>
      <w:r w:rsidRPr="003A5A7C">
        <w:rPr>
          <w:spacing w:val="-1"/>
        </w:rPr>
        <w:t xml:space="preserve"> </w:t>
      </w:r>
      <w:r w:rsidRPr="003A5A7C">
        <w:t>untuk</w:t>
      </w:r>
      <w:r w:rsidRPr="003A5A7C">
        <w:rPr>
          <w:spacing w:val="-2"/>
        </w:rPr>
        <w:t xml:space="preserve"> </w:t>
      </w:r>
      <w:r w:rsidRPr="003A5A7C">
        <w:t>variabel</w:t>
      </w:r>
      <w:r w:rsidRPr="003A5A7C">
        <w:rPr>
          <w:spacing w:val="-1"/>
        </w:rPr>
        <w:t xml:space="preserve"> </w:t>
      </w:r>
      <w:r w:rsidR="004273E0">
        <w:rPr>
          <w:lang w:val="en-US"/>
        </w:rPr>
        <w:t>pendapatan</w:t>
      </w:r>
    </w:p>
    <w:p w14:paraId="1E0EE4C5" w14:textId="4AAA6371" w:rsidR="00B61C15" w:rsidRPr="00AF7989" w:rsidRDefault="000651A7" w:rsidP="00AF7989">
      <w:pPr>
        <w:pStyle w:val="BodyText"/>
        <w:spacing w:line="480" w:lineRule="auto"/>
        <w:jc w:val="both"/>
      </w:pPr>
      <w:r>
        <w:rPr>
          <w:lang w:val="en-US"/>
        </w:rPr>
        <w:t>e    : Kesalahan</w:t>
      </w:r>
    </w:p>
    <w:p w14:paraId="7DD28136" w14:textId="2226217C" w:rsidR="00A66946" w:rsidRPr="00B61C15" w:rsidRDefault="0065149D" w:rsidP="0065149D">
      <w:pPr>
        <w:pStyle w:val="sub3anak-anak"/>
      </w:pPr>
      <w:r>
        <w:t xml:space="preserve"> </w:t>
      </w:r>
      <w:bookmarkStart w:id="53" w:name="_Toc220095359"/>
      <w:r w:rsidR="00A66946" w:rsidRPr="00B61C15">
        <w:t>Uji Hipotesis</w:t>
      </w:r>
      <w:bookmarkEnd w:id="53"/>
    </w:p>
    <w:p w14:paraId="3B052FF6" w14:textId="3C741D8F" w:rsidR="00B61C15" w:rsidRPr="00CA050B" w:rsidRDefault="00ED61B5" w:rsidP="00AF7989">
      <w:pPr>
        <w:pStyle w:val="BodyText"/>
        <w:spacing w:line="480" w:lineRule="auto"/>
        <w:ind w:right="284" w:firstLine="544"/>
        <w:jc w:val="both"/>
        <w:rPr>
          <w:lang w:val="en-US"/>
        </w:rPr>
      </w:pPr>
      <w:r>
        <w:t>Dalam penelitian ini, pengujian hipotesis digunakan untuk menganalisis pengaruh variabel independen terhadap variabel dependen secara parsial. Tujuannya adalah untuk menilai apakah masing-masing variabel independen, yaitu persepsi terhadap kebijakan pajak pertambahan nilai, faktor sosial, dan pendapatan, memiliki pengaruh yang signifikan terhadap variabel dependen, yaitu keputusan pembelian.</w:t>
      </w:r>
      <w:r w:rsidR="00CA050B">
        <w:rPr>
          <w:lang w:val="en-US"/>
        </w:rPr>
        <w:t xml:space="preserve"> </w:t>
      </w:r>
      <w:r w:rsidR="00CA050B" w:rsidRPr="00CA050B">
        <w:rPr>
          <w:lang w:val="en-US"/>
        </w:rPr>
        <w:t>Dalam pengujian hipotesis, apabila nilai signifikansi lebih kecil dari 0,05 (sig &lt; 0,05), maka dapat disimpulkan bahwa variabel independen berpengaruh terhadap variabel dependen. Sebaliknya, apabila nilai signifikansi lebih besar dari 0,05 (sig &gt; 0,05), maka variabel independen tidak berpengaruh terhadap variabel dependen. Uji hipotesis dapat disimpulkan melalui dasar sebagai berikut:</w:t>
      </w:r>
    </w:p>
    <w:p w14:paraId="0E5616CD" w14:textId="77777777" w:rsidR="00AF7989" w:rsidRPr="00AF61F8" w:rsidRDefault="00B61C15" w:rsidP="00AF7989">
      <w:pPr>
        <w:pStyle w:val="ListParagraph"/>
        <w:widowControl w:val="0"/>
        <w:numPr>
          <w:ilvl w:val="3"/>
          <w:numId w:val="17"/>
        </w:numPr>
        <w:tabs>
          <w:tab w:val="left" w:pos="1288"/>
        </w:tabs>
        <w:autoSpaceDE w:val="0"/>
        <w:autoSpaceDN w:val="0"/>
        <w:spacing w:after="0" w:line="480" w:lineRule="auto"/>
        <w:ind w:left="714" w:right="284" w:hanging="357"/>
        <w:contextualSpacing w:val="0"/>
        <w:jc w:val="both"/>
        <w:rPr>
          <w:rFonts w:ascii="Times New Roman" w:hAnsi="Times New Roman" w:cs="Times New Roman"/>
          <w:sz w:val="24"/>
        </w:rPr>
      </w:pPr>
      <w:r w:rsidRPr="00AF61F8">
        <w:rPr>
          <w:rFonts w:ascii="Times New Roman" w:hAnsi="Times New Roman" w:cs="Times New Roman"/>
          <w:sz w:val="24"/>
        </w:rPr>
        <w:t>Jika</w:t>
      </w:r>
      <w:r w:rsidRPr="00AF61F8">
        <w:rPr>
          <w:rFonts w:ascii="Times New Roman" w:hAnsi="Times New Roman" w:cs="Times New Roman"/>
          <w:spacing w:val="-13"/>
          <w:sz w:val="24"/>
        </w:rPr>
        <w:t xml:space="preserve"> </w:t>
      </w:r>
      <w:r w:rsidRPr="00AF61F8">
        <w:rPr>
          <w:rFonts w:ascii="Times New Roman" w:hAnsi="Times New Roman" w:cs="Times New Roman"/>
          <w:sz w:val="24"/>
        </w:rPr>
        <w:t>nilai</w:t>
      </w:r>
      <w:r w:rsidRPr="00AF61F8">
        <w:rPr>
          <w:rFonts w:ascii="Times New Roman" w:hAnsi="Times New Roman" w:cs="Times New Roman"/>
          <w:spacing w:val="-13"/>
          <w:sz w:val="24"/>
        </w:rPr>
        <w:t xml:space="preserve"> </w:t>
      </w:r>
      <w:r w:rsidRPr="00AF61F8">
        <w:rPr>
          <w:rFonts w:ascii="Times New Roman" w:hAnsi="Times New Roman" w:cs="Times New Roman"/>
          <w:sz w:val="24"/>
        </w:rPr>
        <w:t>signifikansi</w:t>
      </w:r>
      <w:r w:rsidRPr="00AF61F8">
        <w:rPr>
          <w:rFonts w:ascii="Times New Roman" w:hAnsi="Times New Roman" w:cs="Times New Roman"/>
          <w:spacing w:val="-12"/>
          <w:sz w:val="24"/>
        </w:rPr>
        <w:t xml:space="preserve"> </w:t>
      </w:r>
      <w:r w:rsidRPr="00AF61F8">
        <w:rPr>
          <w:rFonts w:ascii="Times New Roman" w:hAnsi="Times New Roman" w:cs="Times New Roman"/>
          <w:sz w:val="24"/>
        </w:rPr>
        <w:t>lebih</w:t>
      </w:r>
      <w:r w:rsidRPr="00AF61F8">
        <w:rPr>
          <w:rFonts w:ascii="Times New Roman" w:hAnsi="Times New Roman" w:cs="Times New Roman"/>
          <w:spacing w:val="-13"/>
          <w:sz w:val="24"/>
        </w:rPr>
        <w:t xml:space="preserve"> </w:t>
      </w:r>
      <w:r w:rsidRPr="00AF61F8">
        <w:rPr>
          <w:rFonts w:ascii="Times New Roman" w:hAnsi="Times New Roman" w:cs="Times New Roman"/>
          <w:sz w:val="24"/>
        </w:rPr>
        <w:t>kecil</w:t>
      </w:r>
      <w:r w:rsidRPr="00AF61F8">
        <w:rPr>
          <w:rFonts w:ascii="Times New Roman" w:hAnsi="Times New Roman" w:cs="Times New Roman"/>
          <w:spacing w:val="-12"/>
          <w:sz w:val="24"/>
        </w:rPr>
        <w:t xml:space="preserve"> </w:t>
      </w:r>
      <w:r w:rsidRPr="00AF61F8">
        <w:rPr>
          <w:rFonts w:ascii="Times New Roman" w:hAnsi="Times New Roman" w:cs="Times New Roman"/>
          <w:sz w:val="24"/>
        </w:rPr>
        <w:t>dari</w:t>
      </w:r>
      <w:r w:rsidRPr="00AF61F8">
        <w:rPr>
          <w:rFonts w:ascii="Times New Roman" w:hAnsi="Times New Roman" w:cs="Times New Roman"/>
          <w:spacing w:val="-13"/>
          <w:sz w:val="24"/>
        </w:rPr>
        <w:t xml:space="preserve"> </w:t>
      </w:r>
      <w:r w:rsidRPr="00AF61F8">
        <w:rPr>
          <w:rFonts w:ascii="Times New Roman" w:hAnsi="Times New Roman" w:cs="Times New Roman"/>
          <w:sz w:val="24"/>
        </w:rPr>
        <w:t>0,05</w:t>
      </w:r>
      <w:r w:rsidRPr="00AF61F8">
        <w:rPr>
          <w:rFonts w:ascii="Times New Roman" w:hAnsi="Times New Roman" w:cs="Times New Roman"/>
          <w:spacing w:val="-13"/>
          <w:sz w:val="24"/>
        </w:rPr>
        <w:t xml:space="preserve"> </w:t>
      </w:r>
      <w:r w:rsidRPr="00AF61F8">
        <w:rPr>
          <w:rFonts w:ascii="Times New Roman" w:hAnsi="Times New Roman" w:cs="Times New Roman"/>
          <w:sz w:val="24"/>
        </w:rPr>
        <w:t>(sig</w:t>
      </w:r>
      <w:r w:rsidRPr="00AF61F8">
        <w:rPr>
          <w:rFonts w:ascii="Times New Roman" w:hAnsi="Times New Roman" w:cs="Times New Roman"/>
          <w:spacing w:val="-13"/>
          <w:sz w:val="24"/>
        </w:rPr>
        <w:t xml:space="preserve"> </w:t>
      </w:r>
      <w:r w:rsidRPr="00AF61F8">
        <w:rPr>
          <w:rFonts w:ascii="Times New Roman" w:hAnsi="Times New Roman" w:cs="Times New Roman"/>
          <w:sz w:val="24"/>
        </w:rPr>
        <w:t>&lt;</w:t>
      </w:r>
      <w:r w:rsidRPr="00AF61F8">
        <w:rPr>
          <w:rFonts w:ascii="Times New Roman" w:hAnsi="Times New Roman" w:cs="Times New Roman"/>
          <w:spacing w:val="-14"/>
          <w:sz w:val="24"/>
        </w:rPr>
        <w:t xml:space="preserve"> </w:t>
      </w:r>
      <w:r w:rsidRPr="00AF61F8">
        <w:rPr>
          <w:rFonts w:ascii="Times New Roman" w:hAnsi="Times New Roman" w:cs="Times New Roman"/>
          <w:sz w:val="24"/>
        </w:rPr>
        <w:t>0,05)</w:t>
      </w:r>
      <w:r w:rsidRPr="00AF61F8">
        <w:rPr>
          <w:rFonts w:ascii="Times New Roman" w:hAnsi="Times New Roman" w:cs="Times New Roman"/>
          <w:spacing w:val="-14"/>
          <w:sz w:val="24"/>
        </w:rPr>
        <w:t xml:space="preserve"> </w:t>
      </w:r>
      <w:r w:rsidRPr="00AF61F8">
        <w:rPr>
          <w:rFonts w:ascii="Times New Roman" w:hAnsi="Times New Roman" w:cs="Times New Roman"/>
          <w:sz w:val="24"/>
        </w:rPr>
        <w:t>dan</w:t>
      </w:r>
      <w:r w:rsidRPr="00AF61F8">
        <w:rPr>
          <w:rFonts w:ascii="Times New Roman" w:hAnsi="Times New Roman" w:cs="Times New Roman"/>
          <w:spacing w:val="-13"/>
          <w:sz w:val="24"/>
        </w:rPr>
        <w:t xml:space="preserve"> </w:t>
      </w:r>
      <w:r w:rsidRPr="00AF61F8">
        <w:rPr>
          <w:rFonts w:ascii="Times New Roman" w:hAnsi="Times New Roman" w:cs="Times New Roman"/>
          <w:sz w:val="24"/>
        </w:rPr>
        <w:t>koefisien</w:t>
      </w:r>
      <w:r w:rsidRPr="00AF61F8">
        <w:rPr>
          <w:rFonts w:ascii="Times New Roman" w:hAnsi="Times New Roman" w:cs="Times New Roman"/>
          <w:spacing w:val="-14"/>
          <w:sz w:val="24"/>
        </w:rPr>
        <w:t xml:space="preserve"> </w:t>
      </w:r>
      <w:r w:rsidRPr="00AF61F8">
        <w:rPr>
          <w:rFonts w:ascii="Times New Roman" w:hAnsi="Times New Roman" w:cs="Times New Roman"/>
          <w:sz w:val="24"/>
        </w:rPr>
        <w:t>berarah positif maka hipotesis diterima.</w:t>
      </w:r>
    </w:p>
    <w:p w14:paraId="17DCB2E5" w14:textId="10DD2160" w:rsidR="00B61C15" w:rsidRPr="00AF61F8" w:rsidRDefault="00B61C15" w:rsidP="00AF7989">
      <w:pPr>
        <w:pStyle w:val="ListParagraph"/>
        <w:widowControl w:val="0"/>
        <w:numPr>
          <w:ilvl w:val="3"/>
          <w:numId w:val="17"/>
        </w:numPr>
        <w:tabs>
          <w:tab w:val="left" w:pos="1288"/>
        </w:tabs>
        <w:autoSpaceDE w:val="0"/>
        <w:autoSpaceDN w:val="0"/>
        <w:spacing w:after="0" w:line="480" w:lineRule="auto"/>
        <w:ind w:left="714" w:right="284" w:hanging="357"/>
        <w:contextualSpacing w:val="0"/>
        <w:jc w:val="both"/>
        <w:rPr>
          <w:rFonts w:ascii="Times New Roman" w:hAnsi="Times New Roman" w:cs="Times New Roman"/>
          <w:sz w:val="24"/>
        </w:rPr>
      </w:pPr>
      <w:r w:rsidRPr="00AF61F8">
        <w:rPr>
          <w:rFonts w:ascii="Times New Roman" w:hAnsi="Times New Roman" w:cs="Times New Roman"/>
          <w:sz w:val="24"/>
        </w:rPr>
        <w:t>Jika nilai signifikansi lebih besar dari 0,05 (sig &gt; 0,05) atau koefisien berarah negatif maka hipotesis ditolak.</w:t>
      </w:r>
    </w:p>
    <w:p w14:paraId="21E638D5" w14:textId="77777777" w:rsidR="00F458EC" w:rsidRDefault="00F458EC" w:rsidP="009F7180">
      <w:pPr>
        <w:spacing w:line="240" w:lineRule="auto"/>
        <w:rPr>
          <w:rFonts w:ascii="Times New Roman" w:hAnsi="Times New Roman" w:cs="Times New Roman"/>
          <w:b/>
          <w:bCs/>
          <w:sz w:val="24"/>
          <w:szCs w:val="24"/>
          <w:lang w:val="en-US"/>
        </w:rPr>
      </w:pPr>
    </w:p>
    <w:p w14:paraId="3BC0E37C" w14:textId="77777777" w:rsidR="00D74541" w:rsidRDefault="00D74541" w:rsidP="009F7180">
      <w:pPr>
        <w:spacing w:line="240" w:lineRule="auto"/>
        <w:rPr>
          <w:rFonts w:ascii="Times New Roman" w:hAnsi="Times New Roman" w:cs="Times New Roman"/>
          <w:b/>
          <w:bCs/>
          <w:sz w:val="24"/>
          <w:szCs w:val="24"/>
          <w:lang w:val="en-US"/>
        </w:rPr>
      </w:pPr>
    </w:p>
    <w:p w14:paraId="4F758172" w14:textId="77777777" w:rsidR="00D74541" w:rsidRDefault="00D74541" w:rsidP="009F7180">
      <w:pPr>
        <w:spacing w:line="240" w:lineRule="auto"/>
        <w:rPr>
          <w:rFonts w:ascii="Times New Roman" w:hAnsi="Times New Roman" w:cs="Times New Roman"/>
          <w:b/>
          <w:bCs/>
          <w:sz w:val="24"/>
          <w:szCs w:val="24"/>
          <w:lang w:val="en-US"/>
        </w:rPr>
      </w:pPr>
    </w:p>
    <w:p w14:paraId="05A09C73" w14:textId="77777777" w:rsidR="00D74541" w:rsidRDefault="00D74541" w:rsidP="009F7180">
      <w:pPr>
        <w:spacing w:line="240" w:lineRule="auto"/>
        <w:rPr>
          <w:rFonts w:ascii="Times New Roman" w:hAnsi="Times New Roman" w:cs="Times New Roman"/>
          <w:b/>
          <w:bCs/>
          <w:sz w:val="24"/>
          <w:szCs w:val="24"/>
          <w:lang w:val="en-US"/>
        </w:rPr>
      </w:pPr>
    </w:p>
    <w:p w14:paraId="48F34302" w14:textId="77777777" w:rsidR="00DD0AD3" w:rsidRDefault="00DD0AD3" w:rsidP="009F7180">
      <w:pPr>
        <w:spacing w:line="240" w:lineRule="auto"/>
        <w:rPr>
          <w:rFonts w:ascii="Times New Roman" w:hAnsi="Times New Roman" w:cs="Times New Roman"/>
          <w:b/>
          <w:bCs/>
          <w:sz w:val="24"/>
          <w:szCs w:val="24"/>
          <w:lang w:val="en-US"/>
        </w:rPr>
      </w:pPr>
    </w:p>
    <w:p w14:paraId="09FB5348" w14:textId="77777777" w:rsidR="00EE70A8" w:rsidRDefault="00EE70A8" w:rsidP="009F7180">
      <w:pPr>
        <w:spacing w:line="240" w:lineRule="auto"/>
        <w:rPr>
          <w:rFonts w:ascii="Times New Roman" w:hAnsi="Times New Roman" w:cs="Times New Roman"/>
          <w:b/>
          <w:bCs/>
          <w:sz w:val="24"/>
          <w:szCs w:val="24"/>
          <w:lang w:val="en-US"/>
        </w:rPr>
      </w:pPr>
    </w:p>
    <w:p w14:paraId="2E8A8833" w14:textId="34944300" w:rsidR="000E715B" w:rsidRPr="000E715B" w:rsidRDefault="007812E5" w:rsidP="000E715B">
      <w:pPr>
        <w:pStyle w:val="Heading1"/>
        <w:spacing w:after="160"/>
        <w:ind w:left="0" w:right="0"/>
      </w:pPr>
      <w:bookmarkStart w:id="54" w:name="_Toc220095360"/>
      <w:r>
        <w:lastRenderedPageBreak/>
        <w:t>DAFTAR PUSTAKA</w:t>
      </w:r>
      <w:bookmarkEnd w:id="54"/>
      <w:r w:rsidR="00062CB8">
        <w:br/>
      </w:r>
    </w:p>
    <w:p w14:paraId="3C73089E" w14:textId="283B7F2A" w:rsidR="000E715B" w:rsidRPr="000E715B" w:rsidRDefault="00870617"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b/>
          <w:bCs/>
          <w:sz w:val="24"/>
          <w:szCs w:val="24"/>
          <w:lang w:val="en-US"/>
        </w:rPr>
        <w:fldChar w:fldCharType="begin" w:fldLock="1"/>
      </w:r>
      <w:r w:rsidRPr="000E715B">
        <w:rPr>
          <w:rFonts w:ascii="Times New Roman" w:hAnsi="Times New Roman" w:cs="Times New Roman"/>
          <w:b/>
          <w:bCs/>
          <w:sz w:val="24"/>
          <w:szCs w:val="24"/>
          <w:lang w:val="en-US"/>
        </w:rPr>
        <w:instrText xml:space="preserve">ADDIN Mendeley Bibliography CSL_BIBLIOGRAPHY </w:instrText>
      </w:r>
      <w:r w:rsidRPr="000E715B">
        <w:rPr>
          <w:rFonts w:ascii="Times New Roman" w:hAnsi="Times New Roman" w:cs="Times New Roman"/>
          <w:b/>
          <w:bCs/>
          <w:sz w:val="24"/>
          <w:szCs w:val="24"/>
          <w:lang w:val="en-US"/>
        </w:rPr>
        <w:fldChar w:fldCharType="separate"/>
      </w:r>
      <w:r w:rsidR="000E715B" w:rsidRPr="000E715B">
        <w:rPr>
          <w:rFonts w:ascii="Times New Roman" w:hAnsi="Times New Roman" w:cs="Times New Roman"/>
          <w:noProof/>
          <w:kern w:val="0"/>
          <w:sz w:val="24"/>
          <w:szCs w:val="24"/>
        </w:rPr>
        <w:t>Abdelina, &amp; Makhrani. (2021). Pengaruh Pendapatan terhadap Tingkat Konsumsi melalui Budaya Belanja Online pada Mahasiswa Program Studi Ekonomi Pembangunan Universitas Graha Nusantara Padangsidimpuan. 6(3).</w:t>
      </w:r>
    </w:p>
    <w:p w14:paraId="241E7156"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Af’idatul Husna, Q., Pahala, I., &amp; Khairunnisa, H. (2025). Analisis Persepsi Kebijakan PPN PMSE, Kenaikan PPN, dan Harga Produk terhadap Keputusan Pembelian </w:t>
      </w:r>
      <w:r w:rsidRPr="000E715B">
        <w:rPr>
          <w:rFonts w:ascii="Times New Roman" w:hAnsi="Times New Roman" w:cs="Times New Roman"/>
          <w:i/>
          <w:iCs/>
          <w:noProof/>
          <w:kern w:val="0"/>
          <w:sz w:val="24"/>
          <w:szCs w:val="24"/>
        </w:rPr>
        <w:t>Netflix</w:t>
      </w:r>
      <w:r w:rsidRPr="000E715B">
        <w:rPr>
          <w:rFonts w:ascii="Times New Roman" w:hAnsi="Times New Roman" w:cs="Times New Roman"/>
          <w:noProof/>
          <w:kern w:val="0"/>
          <w:sz w:val="24"/>
          <w:szCs w:val="24"/>
        </w:rPr>
        <w:t>. 6(2), 335–356.</w:t>
      </w:r>
    </w:p>
    <w:p w14:paraId="3EEEC536"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Andrade, C. (2021). </w:t>
      </w:r>
      <w:r w:rsidRPr="000E715B">
        <w:rPr>
          <w:rFonts w:ascii="Times New Roman" w:hAnsi="Times New Roman" w:cs="Times New Roman"/>
          <w:i/>
          <w:iCs/>
          <w:noProof/>
          <w:kern w:val="0"/>
          <w:sz w:val="24"/>
          <w:szCs w:val="24"/>
        </w:rPr>
        <w:t>The Inconvenient Truth About Convenience and Purposive Samples. Indian Journal of Psychological Medicine</w:t>
      </w:r>
      <w:r w:rsidRPr="000E715B">
        <w:rPr>
          <w:rFonts w:ascii="Times New Roman" w:hAnsi="Times New Roman" w:cs="Times New Roman"/>
          <w:noProof/>
          <w:kern w:val="0"/>
          <w:sz w:val="24"/>
          <w:szCs w:val="24"/>
        </w:rPr>
        <w:t>, 43(1), 86–88. https://doi.org/10.1177/0253717620977000</w:t>
      </w:r>
    </w:p>
    <w:p w14:paraId="691081B4"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APJII, I. S. C. (2024). Survei Penetrasi Internet Indonesia.</w:t>
      </w:r>
    </w:p>
    <w:p w14:paraId="394CD578"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Cardoso, F. C., Berri, R. A., Lucca, G., Borges, E. N., &amp; Mattos, V. L. D. de. (2023). </w:t>
      </w:r>
      <w:r w:rsidRPr="000E715B">
        <w:rPr>
          <w:rFonts w:ascii="Times New Roman" w:hAnsi="Times New Roman" w:cs="Times New Roman"/>
          <w:i/>
          <w:iCs/>
          <w:noProof/>
          <w:kern w:val="0"/>
          <w:sz w:val="24"/>
          <w:szCs w:val="24"/>
        </w:rPr>
        <w:t>Normality tests: a study of residuals obtained on time series tendency modeling</w:t>
      </w:r>
      <w:r w:rsidRPr="000E715B">
        <w:rPr>
          <w:rFonts w:ascii="Times New Roman" w:hAnsi="Times New Roman" w:cs="Times New Roman"/>
          <w:noProof/>
          <w:kern w:val="0"/>
          <w:sz w:val="24"/>
          <w:szCs w:val="24"/>
        </w:rPr>
        <w:t>. 23(1), 134–158. https://doi.org/10.5585/2023.22928</w:t>
      </w:r>
    </w:p>
    <w:p w14:paraId="53A638D4"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Casteel, A., &amp; Bridier, N. L. (2021). </w:t>
      </w:r>
      <w:r w:rsidRPr="000E715B">
        <w:rPr>
          <w:rFonts w:ascii="Times New Roman" w:hAnsi="Times New Roman" w:cs="Times New Roman"/>
          <w:i/>
          <w:iCs/>
          <w:noProof/>
          <w:kern w:val="0"/>
          <w:sz w:val="24"/>
          <w:szCs w:val="24"/>
        </w:rPr>
        <w:t>Describing populations and samples in doctoral student research. International Journal of Doctoral Studies</w:t>
      </w:r>
      <w:r w:rsidRPr="000E715B">
        <w:rPr>
          <w:rFonts w:ascii="Times New Roman" w:hAnsi="Times New Roman" w:cs="Times New Roman"/>
          <w:noProof/>
          <w:kern w:val="0"/>
          <w:sz w:val="24"/>
          <w:szCs w:val="24"/>
        </w:rPr>
        <w:t>, 16, 339–362. https://doi.org/10.28945/4766</w:t>
      </w:r>
    </w:p>
    <w:p w14:paraId="2ADF0DDC"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Durac, L., &amp; Moga, L. M. (2023). </w:t>
      </w:r>
      <w:r w:rsidRPr="000E715B">
        <w:rPr>
          <w:rFonts w:ascii="Times New Roman" w:hAnsi="Times New Roman" w:cs="Times New Roman"/>
          <w:i/>
          <w:iCs/>
          <w:noProof/>
          <w:kern w:val="0"/>
          <w:sz w:val="24"/>
          <w:szCs w:val="24"/>
        </w:rPr>
        <w:t>Applications of Decomposed Theory of Planned Behaviour in Making Decision to Adopt a Career in Social Entrepreneurship. European Journal of Interdisciplinary Studies</w:t>
      </w:r>
      <w:r w:rsidRPr="000E715B">
        <w:rPr>
          <w:rFonts w:ascii="Times New Roman" w:hAnsi="Times New Roman" w:cs="Times New Roman"/>
          <w:noProof/>
          <w:kern w:val="0"/>
          <w:sz w:val="24"/>
          <w:szCs w:val="24"/>
        </w:rPr>
        <w:t>, 15(1), 16–30. https://doi.org/10.24818/ejis.2023.02</w:t>
      </w:r>
    </w:p>
    <w:p w14:paraId="4A237987" w14:textId="0625C612"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Durmaz, Y., &amp; Gündüz, G. (2021). </w:t>
      </w:r>
      <w:r w:rsidRPr="000E715B">
        <w:rPr>
          <w:rFonts w:ascii="Times New Roman" w:hAnsi="Times New Roman" w:cs="Times New Roman"/>
          <w:i/>
          <w:iCs/>
          <w:noProof/>
          <w:kern w:val="0"/>
          <w:sz w:val="24"/>
          <w:szCs w:val="24"/>
        </w:rPr>
        <w:t>A Theoretical Approach to Social Factors Influencing Consumer Behavior</w:t>
      </w:r>
      <w:r w:rsidRPr="000E715B">
        <w:rPr>
          <w:rFonts w:ascii="Times New Roman" w:hAnsi="Times New Roman" w:cs="Times New Roman"/>
          <w:noProof/>
          <w:kern w:val="0"/>
          <w:sz w:val="24"/>
          <w:szCs w:val="24"/>
        </w:rPr>
        <w:t>. 9(11), 252–257. https://doi.org/10.29121/</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granthaalayah.v9.i11.2021.4390</w:t>
      </w:r>
    </w:p>
    <w:p w14:paraId="4DFA0A42"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Fadillah, L., Gunarto, M., &amp; Helmi, S. (2024). </w:t>
      </w:r>
      <w:r w:rsidRPr="000E715B">
        <w:rPr>
          <w:rFonts w:ascii="Times New Roman" w:hAnsi="Times New Roman" w:cs="Times New Roman"/>
          <w:i/>
          <w:iCs/>
          <w:noProof/>
          <w:kern w:val="0"/>
          <w:sz w:val="24"/>
          <w:szCs w:val="24"/>
        </w:rPr>
        <w:t>Evaluating the Impact of Value-Added Tax on Economic Growth, Inflation, Unemployment, and Consumer Behaviour in Developing Countries: Evidence from Indonesia. Business, Economics &amp; Management For Creating a Greener and Sustainable Future</w:t>
      </w:r>
      <w:r w:rsidRPr="000E715B">
        <w:rPr>
          <w:rFonts w:ascii="Times New Roman" w:hAnsi="Times New Roman" w:cs="Times New Roman"/>
          <w:noProof/>
          <w:kern w:val="0"/>
          <w:sz w:val="24"/>
          <w:szCs w:val="24"/>
        </w:rPr>
        <w:t>, 2, 200–208.</w:t>
      </w:r>
    </w:p>
    <w:p w14:paraId="0C685421"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Farlis, F., Kade Rachmawati, I. A., Lestari, I., Ariani, N., Anisah, A. L., Rahman Ramadhian, M. A., Pringgabayu, D., Ginting, N., Kurniawati, E., Harminingtyas, R., Mohklas, Ma’rifah, D., Hendrowati, T. Y., Abdurohim, Comala Hikmi, H., &amp; Saepudin, E. A. (2025). Perilaku Organisasi. Eureka Media Aksara.</w:t>
      </w:r>
    </w:p>
    <w:p w14:paraId="19703AC6"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Gilang Ikhsani, R., &amp; Haryono, N. A. (2022). </w:t>
      </w:r>
      <w:r w:rsidRPr="000E715B">
        <w:rPr>
          <w:rFonts w:ascii="Times New Roman" w:hAnsi="Times New Roman" w:cs="Times New Roman"/>
          <w:i/>
          <w:iCs/>
          <w:noProof/>
          <w:kern w:val="0"/>
          <w:sz w:val="24"/>
          <w:szCs w:val="24"/>
        </w:rPr>
        <w:t>Financial Management Behaviour of Mobile Legend Gamers</w:t>
      </w:r>
      <w:r w:rsidRPr="000E715B">
        <w:rPr>
          <w:rFonts w:ascii="Times New Roman" w:hAnsi="Times New Roman" w:cs="Times New Roman"/>
          <w:noProof/>
          <w:kern w:val="0"/>
          <w:sz w:val="24"/>
          <w:szCs w:val="24"/>
        </w:rPr>
        <w:t>. 35, 426–476.</w:t>
      </w:r>
    </w:p>
    <w:p w14:paraId="018B8E08"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Hannan, J., &amp; Ardhani, L. (2024). Pengaruh Harga, Pendapatan, dan Literasi Keuangan terhadap Keputusan Pembelian </w:t>
      </w:r>
      <w:r w:rsidRPr="000E715B">
        <w:rPr>
          <w:rFonts w:ascii="Times New Roman" w:hAnsi="Times New Roman" w:cs="Times New Roman"/>
          <w:i/>
          <w:iCs/>
          <w:noProof/>
          <w:kern w:val="0"/>
          <w:sz w:val="24"/>
          <w:szCs w:val="24"/>
        </w:rPr>
        <w:t>Virtual</w:t>
      </w:r>
      <w:r w:rsidRPr="000E715B">
        <w:rPr>
          <w:rFonts w:ascii="Times New Roman" w:hAnsi="Times New Roman" w:cs="Times New Roman"/>
          <w:noProof/>
          <w:kern w:val="0"/>
          <w:sz w:val="24"/>
          <w:szCs w:val="24"/>
        </w:rPr>
        <w:t xml:space="preserve"> Item </w:t>
      </w:r>
      <w:r w:rsidRPr="000E715B">
        <w:rPr>
          <w:rFonts w:ascii="Times New Roman" w:hAnsi="Times New Roman" w:cs="Times New Roman"/>
          <w:i/>
          <w:iCs/>
          <w:noProof/>
          <w:kern w:val="0"/>
          <w:sz w:val="24"/>
          <w:szCs w:val="24"/>
        </w:rPr>
        <w:t>Game</w:t>
      </w:r>
      <w:r w:rsidRPr="000E715B">
        <w:rPr>
          <w:rFonts w:ascii="Times New Roman" w:hAnsi="Times New Roman" w:cs="Times New Roman"/>
          <w:noProof/>
          <w:kern w:val="0"/>
          <w:sz w:val="24"/>
          <w:szCs w:val="24"/>
        </w:rPr>
        <w:t xml:space="preserve"> Online </w:t>
      </w:r>
      <w:r w:rsidRPr="000E715B">
        <w:rPr>
          <w:rFonts w:ascii="Times New Roman" w:hAnsi="Times New Roman" w:cs="Times New Roman"/>
          <w:i/>
          <w:iCs/>
          <w:noProof/>
          <w:kern w:val="0"/>
          <w:sz w:val="24"/>
          <w:szCs w:val="24"/>
        </w:rPr>
        <w:t>Mobile</w:t>
      </w:r>
      <w:r w:rsidRPr="000E715B">
        <w:rPr>
          <w:rFonts w:ascii="Times New Roman" w:hAnsi="Times New Roman" w:cs="Times New Roman"/>
          <w:noProof/>
          <w:kern w:val="0"/>
          <w:sz w:val="24"/>
          <w:szCs w:val="24"/>
        </w:rPr>
        <w:t xml:space="preserve"> </w:t>
      </w:r>
      <w:r w:rsidRPr="000E715B">
        <w:rPr>
          <w:rFonts w:ascii="Times New Roman" w:hAnsi="Times New Roman" w:cs="Times New Roman"/>
          <w:i/>
          <w:iCs/>
          <w:noProof/>
          <w:kern w:val="0"/>
          <w:sz w:val="24"/>
          <w:szCs w:val="24"/>
        </w:rPr>
        <w:lastRenderedPageBreak/>
        <w:t>Legends</w:t>
      </w:r>
      <w:r w:rsidRPr="000E715B">
        <w:rPr>
          <w:rFonts w:ascii="Times New Roman" w:hAnsi="Times New Roman" w:cs="Times New Roman"/>
          <w:noProof/>
          <w:kern w:val="0"/>
          <w:sz w:val="24"/>
          <w:szCs w:val="24"/>
        </w:rPr>
        <w:t xml:space="preserve"> dengan Gaya Hidup sebagai Variabel Moderasi. 07(03), 938–954.</w:t>
      </w:r>
    </w:p>
    <w:p w14:paraId="61D4830D"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Hardani, Andriani, H., Ustiawaty, J., Utami, E. F., Istiqomah, R. R., Fardani, R. A., Sukmana, D. J., &amp; Auliya, N. H. (2020). Metode penelitian kualitatif &amp; kuantitatif. CV. Pustaka Ilmu.</w:t>
      </w:r>
    </w:p>
    <w:p w14:paraId="30B461C4"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Jaman, U. B., &amp; Pertiwi, E. (2023). Kedaulatan Pajak Negara Indonesia Terhadap Perusahaan Multinasional Digital. 5(1), 32–42.</w:t>
      </w:r>
    </w:p>
    <w:p w14:paraId="13176B8E"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Kotler, P., &amp; Amstrong, G. (2021). </w:t>
      </w:r>
      <w:r w:rsidRPr="000E715B">
        <w:rPr>
          <w:rFonts w:ascii="Times New Roman" w:hAnsi="Times New Roman" w:cs="Times New Roman"/>
          <w:i/>
          <w:iCs/>
          <w:noProof/>
          <w:kern w:val="0"/>
          <w:sz w:val="24"/>
          <w:szCs w:val="24"/>
        </w:rPr>
        <w:t>Principles of markerting</w:t>
      </w:r>
      <w:r w:rsidRPr="000E715B">
        <w:rPr>
          <w:rFonts w:ascii="Times New Roman" w:hAnsi="Times New Roman" w:cs="Times New Roman"/>
          <w:noProof/>
          <w:kern w:val="0"/>
          <w:sz w:val="24"/>
          <w:szCs w:val="24"/>
        </w:rPr>
        <w:t>.</w:t>
      </w:r>
    </w:p>
    <w:p w14:paraId="0485E7C7"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Kotler, P., &amp; Keller, K. L. (2016). </w:t>
      </w:r>
      <w:r w:rsidRPr="000E715B">
        <w:rPr>
          <w:rFonts w:ascii="Times New Roman" w:hAnsi="Times New Roman" w:cs="Times New Roman"/>
          <w:i/>
          <w:iCs/>
          <w:noProof/>
          <w:kern w:val="0"/>
          <w:sz w:val="24"/>
          <w:szCs w:val="24"/>
        </w:rPr>
        <w:t>Marketing Management</w:t>
      </w:r>
      <w:r w:rsidRPr="000E715B">
        <w:rPr>
          <w:rFonts w:ascii="Times New Roman" w:hAnsi="Times New Roman" w:cs="Times New Roman"/>
          <w:noProof/>
          <w:kern w:val="0"/>
          <w:sz w:val="24"/>
          <w:szCs w:val="24"/>
        </w:rPr>
        <w:t xml:space="preserve"> (15 th ed.). </w:t>
      </w:r>
      <w:r w:rsidRPr="000E715B">
        <w:rPr>
          <w:rFonts w:ascii="Times New Roman" w:hAnsi="Times New Roman" w:cs="Times New Roman"/>
          <w:i/>
          <w:iCs/>
          <w:noProof/>
          <w:kern w:val="0"/>
          <w:sz w:val="24"/>
          <w:szCs w:val="24"/>
        </w:rPr>
        <w:t>Pearson Education International: Boston</w:t>
      </w:r>
      <w:r w:rsidRPr="000E715B">
        <w:rPr>
          <w:rFonts w:ascii="Times New Roman" w:hAnsi="Times New Roman" w:cs="Times New Roman"/>
          <w:noProof/>
          <w:kern w:val="0"/>
          <w:sz w:val="24"/>
          <w:szCs w:val="24"/>
        </w:rPr>
        <w:t>.</w:t>
      </w:r>
    </w:p>
    <w:p w14:paraId="201971D2"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Kurniawan, J., Kurniaman, O., &amp; Munjiatun. (2021). Persepsi Mahasiswa PGSD FKIP Universitas Riau Terhadap Perkuliahan Daring Menggunakan Google Classroom Pada Masa Pandemi Covid-19. VI(1), 1–9.</w:t>
      </w:r>
    </w:p>
    <w:p w14:paraId="0B30456E"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Lin, J. (2024). </w:t>
      </w:r>
      <w:r w:rsidRPr="00B240B4">
        <w:rPr>
          <w:rFonts w:ascii="Times New Roman" w:hAnsi="Times New Roman" w:cs="Times New Roman"/>
          <w:i/>
          <w:iCs/>
          <w:noProof/>
          <w:kern w:val="0"/>
          <w:sz w:val="24"/>
          <w:szCs w:val="24"/>
        </w:rPr>
        <w:t>Analysis of Economic Factors Affecting Consumer Purchase Intentions on E-commerce Live Streaming Platforms. Advances in Economics, Management and Political Sciences</w:t>
      </w:r>
      <w:r w:rsidRPr="000E715B">
        <w:rPr>
          <w:rFonts w:ascii="Times New Roman" w:hAnsi="Times New Roman" w:cs="Times New Roman"/>
          <w:noProof/>
          <w:kern w:val="0"/>
          <w:sz w:val="24"/>
          <w:szCs w:val="24"/>
        </w:rPr>
        <w:t>, 93(1), 271–276. https://doi.org/10.54254/2754-1169/93/20241122</w:t>
      </w:r>
    </w:p>
    <w:p w14:paraId="55E45305" w14:textId="604D0781"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Lucky Hikmat Maulana. (2023). </w:t>
      </w:r>
      <w:r w:rsidRPr="00B240B4">
        <w:rPr>
          <w:rFonts w:ascii="Times New Roman" w:hAnsi="Times New Roman" w:cs="Times New Roman"/>
          <w:i/>
          <w:iCs/>
          <w:noProof/>
          <w:kern w:val="0"/>
          <w:sz w:val="24"/>
          <w:szCs w:val="24"/>
        </w:rPr>
        <w:t>Determination of Social, Cultural, Personal, dnd Psychological Factors on Purchasing Decisions of SMEs Culiner Products. Technium Business and Management</w:t>
      </w:r>
      <w:r w:rsidRPr="000E715B">
        <w:rPr>
          <w:rFonts w:ascii="Times New Roman" w:hAnsi="Times New Roman" w:cs="Times New Roman"/>
          <w:noProof/>
          <w:kern w:val="0"/>
          <w:sz w:val="24"/>
          <w:szCs w:val="24"/>
        </w:rPr>
        <w:t>, 5, 88–94. https://doi.org/10.47577/</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business.v5i.10171</w:t>
      </w:r>
    </w:p>
    <w:p w14:paraId="3351BA4A"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Maghfiroh, N., &amp; Palupi, G. S. (2023). Analisis Pengaruh Variabel Keterjangkauan Teknologi Informasi dalam Live Streaming Shopping TikTok pada Minat Pembelian. JEISBI, 04, 26–36.</w:t>
      </w:r>
    </w:p>
    <w:p w14:paraId="616469B2"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Mahalani, A. J., &amp; Rifai, N. A. K. (2022). </w:t>
      </w:r>
      <w:r w:rsidRPr="00B240B4">
        <w:rPr>
          <w:rFonts w:ascii="Times New Roman" w:hAnsi="Times New Roman" w:cs="Times New Roman"/>
          <w:i/>
          <w:iCs/>
          <w:noProof/>
          <w:kern w:val="0"/>
          <w:sz w:val="24"/>
          <w:szCs w:val="24"/>
        </w:rPr>
        <w:t>Least Absolute Shrinkage and Selection Operator (LASSO)</w:t>
      </w:r>
      <w:r w:rsidRPr="000E715B">
        <w:rPr>
          <w:rFonts w:ascii="Times New Roman" w:hAnsi="Times New Roman" w:cs="Times New Roman"/>
          <w:noProof/>
          <w:kern w:val="0"/>
          <w:sz w:val="24"/>
          <w:szCs w:val="24"/>
        </w:rPr>
        <w:t xml:space="preserve"> untuk Mengatasi Multikolinearitas pada Model Regresi Linear Berganda. Bandung Conference Series: Statistics, 2(2), 119–125. https://doi.org/10.29313/bcss.v2i2.3438</w:t>
      </w:r>
    </w:p>
    <w:p w14:paraId="6437B012" w14:textId="62957C2A"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Manalu, D., &amp; Johanna Roshinta. (2021). Pengaruh Gaya Hidup dan Pendapatan terhadap Keputusan Pembelian </w:t>
      </w:r>
      <w:r w:rsidRPr="00B240B4">
        <w:rPr>
          <w:rFonts w:ascii="Times New Roman" w:hAnsi="Times New Roman" w:cs="Times New Roman"/>
          <w:i/>
          <w:iCs/>
          <w:noProof/>
          <w:kern w:val="0"/>
          <w:sz w:val="24"/>
          <w:szCs w:val="24"/>
        </w:rPr>
        <w:t>Starbucks Coffee</w:t>
      </w:r>
      <w:r w:rsidRPr="000E715B">
        <w:rPr>
          <w:rFonts w:ascii="Times New Roman" w:hAnsi="Times New Roman" w:cs="Times New Roman"/>
          <w:noProof/>
          <w:kern w:val="0"/>
          <w:sz w:val="24"/>
          <w:szCs w:val="24"/>
        </w:rPr>
        <w:t xml:space="preserve"> di </w:t>
      </w:r>
      <w:r w:rsidRPr="00B240B4">
        <w:rPr>
          <w:rFonts w:ascii="Times New Roman" w:hAnsi="Times New Roman" w:cs="Times New Roman"/>
          <w:i/>
          <w:iCs/>
          <w:noProof/>
          <w:kern w:val="0"/>
          <w:sz w:val="24"/>
          <w:szCs w:val="24"/>
        </w:rPr>
        <w:t>Center Point</w:t>
      </w:r>
      <w:r w:rsidRPr="000E715B">
        <w:rPr>
          <w:rFonts w:ascii="Times New Roman" w:hAnsi="Times New Roman" w:cs="Times New Roman"/>
          <w:noProof/>
          <w:kern w:val="0"/>
          <w:sz w:val="24"/>
          <w:szCs w:val="24"/>
        </w:rPr>
        <w:t xml:space="preserve"> Medan. Jurnal Ilmu Sosial Dan Politik, 1(2), 173–189. https://doi.org/10.5162</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2/jispol.v1i2.416</w:t>
      </w:r>
    </w:p>
    <w:p w14:paraId="476A9DA5"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Maulani, G., Septiani, S., Mukra, R., Kamilah, A., Eskatur, U., Dayurni, P., Saptadi, N., Ersani, E., Nurlely, L., Missouri, R., Hazin, B., Hadiningrum, L., Fratiwi, N., Rahmadani, K., Isminarti, Fazriansyah, M. F., &amp; Evenddy, S. S. (2024). Pendidikan di Era Digital. Sada Kurnia Pustaka.</w:t>
      </w:r>
    </w:p>
    <w:p w14:paraId="602EAD7D"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May, J. (2020). </w:t>
      </w:r>
      <w:r w:rsidRPr="00B240B4">
        <w:rPr>
          <w:rFonts w:ascii="Times New Roman" w:hAnsi="Times New Roman" w:cs="Times New Roman"/>
          <w:i/>
          <w:iCs/>
          <w:noProof/>
          <w:kern w:val="0"/>
          <w:sz w:val="24"/>
          <w:szCs w:val="24"/>
        </w:rPr>
        <w:t>Ambiguity in Psychology</w:t>
      </w:r>
      <w:r w:rsidRPr="000E715B">
        <w:rPr>
          <w:rFonts w:ascii="Times New Roman" w:hAnsi="Times New Roman" w:cs="Times New Roman"/>
          <w:noProof/>
          <w:kern w:val="0"/>
          <w:sz w:val="24"/>
          <w:szCs w:val="24"/>
        </w:rPr>
        <w:t>. 43–62. https://doi.org/10.1007/978-3-030-39755-5_4</w:t>
      </w:r>
    </w:p>
    <w:p w14:paraId="79C2797C"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Mpofu, F. Y. (2022). T</w:t>
      </w:r>
      <w:r w:rsidRPr="00B240B4">
        <w:rPr>
          <w:rFonts w:ascii="Times New Roman" w:hAnsi="Times New Roman" w:cs="Times New Roman"/>
          <w:i/>
          <w:iCs/>
          <w:noProof/>
          <w:kern w:val="0"/>
          <w:sz w:val="24"/>
          <w:szCs w:val="24"/>
        </w:rPr>
        <w:t>axing the Digital Economy through Consumption Taxes (VAT) in African Countries: Possibilities, Constraints and Implications</w:t>
      </w:r>
      <w:r w:rsidRPr="000E715B">
        <w:rPr>
          <w:rFonts w:ascii="Times New Roman" w:hAnsi="Times New Roman" w:cs="Times New Roman"/>
          <w:noProof/>
          <w:kern w:val="0"/>
          <w:sz w:val="24"/>
          <w:szCs w:val="24"/>
        </w:rPr>
        <w:t xml:space="preserve">. </w:t>
      </w:r>
      <w:r w:rsidRPr="000E715B">
        <w:rPr>
          <w:rFonts w:ascii="Times New Roman" w:hAnsi="Times New Roman" w:cs="Times New Roman"/>
          <w:noProof/>
          <w:kern w:val="0"/>
          <w:sz w:val="24"/>
          <w:szCs w:val="24"/>
        </w:rPr>
        <w:lastRenderedPageBreak/>
        <w:t>10(3), 65. https://doi.org/10.3390/ijfs10030065</w:t>
      </w:r>
    </w:p>
    <w:p w14:paraId="34BB8B86" w14:textId="412FD1EE"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Nabil, M., &amp; Ariatmanto, D. (2025). </w:t>
      </w:r>
      <w:r w:rsidRPr="00B240B4">
        <w:rPr>
          <w:rFonts w:ascii="Times New Roman" w:hAnsi="Times New Roman" w:cs="Times New Roman"/>
          <w:i/>
          <w:iCs/>
          <w:noProof/>
          <w:kern w:val="0"/>
          <w:sz w:val="24"/>
          <w:szCs w:val="24"/>
        </w:rPr>
        <w:t>Analysis of User Satisfaction and Preferences in Choosing a Digital Game Platform (Study Case: Steam vs Epic Games Store).</w:t>
      </w:r>
      <w:r w:rsidRPr="000E715B">
        <w:rPr>
          <w:rFonts w:ascii="Times New Roman" w:hAnsi="Times New Roman" w:cs="Times New Roman"/>
          <w:noProof/>
          <w:kern w:val="0"/>
          <w:sz w:val="24"/>
          <w:szCs w:val="24"/>
        </w:rPr>
        <w:t xml:space="preserve"> 9(3), 1166–1175. https://doi.org/10.70609/g-tech.v9i3.7012</w:t>
      </w:r>
    </w:p>
    <w:p w14:paraId="19E468BA"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Nahdatunnisa, Wahyudi, Adi, H., &amp; Tahir, M. A. (2022). </w:t>
      </w:r>
      <w:r w:rsidRPr="00B240B4">
        <w:rPr>
          <w:rFonts w:ascii="Times New Roman" w:hAnsi="Times New Roman" w:cs="Times New Roman"/>
          <w:i/>
          <w:iCs/>
          <w:noProof/>
          <w:kern w:val="0"/>
          <w:sz w:val="24"/>
          <w:szCs w:val="24"/>
        </w:rPr>
        <w:t>Validity And Reliability of The Satisfaction Measurement Scale on Pedestrian Paths In Kendari. City Indonesian Journal of Multidisciplinary Science</w:t>
      </w:r>
      <w:r w:rsidRPr="000E715B">
        <w:rPr>
          <w:rFonts w:ascii="Times New Roman" w:hAnsi="Times New Roman" w:cs="Times New Roman"/>
          <w:noProof/>
          <w:kern w:val="0"/>
          <w:sz w:val="24"/>
          <w:szCs w:val="24"/>
        </w:rPr>
        <w:t>, 1(11).</w:t>
      </w:r>
    </w:p>
    <w:p w14:paraId="6A926143"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Natanael, K. (2020). Pengaruh Faktor Budaya, Sosial, Pribadi, dan Psikologis terhadap Keputusan Pembelian Smartphone Xiaomi Generasi Y di Surabaya. 8(1).</w:t>
      </w:r>
    </w:p>
    <w:p w14:paraId="0CAA424D" w14:textId="3138228D"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Ndikumagenge, J., &amp; Ntirandekura, V. (2023). </w:t>
      </w:r>
      <w:r w:rsidRPr="00B240B4">
        <w:rPr>
          <w:rFonts w:ascii="Times New Roman" w:hAnsi="Times New Roman" w:cs="Times New Roman"/>
          <w:i/>
          <w:iCs/>
          <w:noProof/>
          <w:kern w:val="0"/>
          <w:sz w:val="24"/>
          <w:szCs w:val="24"/>
        </w:rPr>
        <w:t>Development of a Quantitative Prediction Support System Using the Linear Regression Method. Journal of Applied Mathematics and Physics,</w:t>
      </w:r>
      <w:r w:rsidRPr="000E715B">
        <w:rPr>
          <w:rFonts w:ascii="Times New Roman" w:hAnsi="Times New Roman" w:cs="Times New Roman"/>
          <w:noProof/>
          <w:kern w:val="0"/>
          <w:sz w:val="24"/>
          <w:szCs w:val="24"/>
        </w:rPr>
        <w:t xml:space="preserve"> 11(02), 421–427. https://doi.org/10.4236</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/jamp.2023.112024</w:t>
      </w:r>
    </w:p>
    <w:p w14:paraId="7ABE3A38"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Nirwana, N. (2023). </w:t>
      </w:r>
      <w:r w:rsidRPr="00B240B4">
        <w:rPr>
          <w:rFonts w:ascii="Times New Roman" w:hAnsi="Times New Roman" w:cs="Times New Roman"/>
          <w:i/>
          <w:iCs/>
          <w:noProof/>
          <w:kern w:val="0"/>
          <w:sz w:val="24"/>
          <w:szCs w:val="24"/>
        </w:rPr>
        <w:t>The Influence of Consumer Behavior, Perspectives and Types of Consumers in Purchasing Decision Making</w:t>
      </w:r>
      <w:r w:rsidRPr="000E715B">
        <w:rPr>
          <w:rFonts w:ascii="Times New Roman" w:hAnsi="Times New Roman" w:cs="Times New Roman"/>
          <w:noProof/>
          <w:kern w:val="0"/>
          <w:sz w:val="24"/>
          <w:szCs w:val="24"/>
        </w:rPr>
        <w:t>. 06(01), 402–406. https://doi.org/10.47191/jefms/v6-i01-45</w:t>
      </w:r>
    </w:p>
    <w:p w14:paraId="6ECC63A9"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Persson, P. B., Hillmeister, P., &amp; Persson, A. B. (2022). </w:t>
      </w:r>
      <w:r w:rsidRPr="00B240B4">
        <w:rPr>
          <w:rFonts w:ascii="Times New Roman" w:hAnsi="Times New Roman" w:cs="Times New Roman"/>
          <w:i/>
          <w:iCs/>
          <w:noProof/>
          <w:kern w:val="0"/>
          <w:sz w:val="24"/>
          <w:szCs w:val="24"/>
        </w:rPr>
        <w:t>Perception. Acta Physiologica,</w:t>
      </w:r>
      <w:r w:rsidRPr="000E715B">
        <w:rPr>
          <w:rFonts w:ascii="Times New Roman" w:hAnsi="Times New Roman" w:cs="Times New Roman"/>
          <w:noProof/>
          <w:kern w:val="0"/>
          <w:sz w:val="24"/>
          <w:szCs w:val="24"/>
        </w:rPr>
        <w:t xml:space="preserve"> 235(3). https://doi.org/10.1111/apha.13842</w:t>
      </w:r>
    </w:p>
    <w:p w14:paraId="32184B33" w14:textId="5C151E4C"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Pratama, L. N. A., &amp; Rusminah, R. (2024). Pengaruh </w:t>
      </w:r>
      <w:r w:rsidRPr="00B240B4">
        <w:rPr>
          <w:rFonts w:ascii="Times New Roman" w:hAnsi="Times New Roman" w:cs="Times New Roman"/>
          <w:i/>
          <w:iCs/>
          <w:noProof/>
          <w:kern w:val="0"/>
          <w:sz w:val="24"/>
          <w:szCs w:val="24"/>
        </w:rPr>
        <w:t xml:space="preserve">Electronic Word of Mouth </w:t>
      </w:r>
      <w:r w:rsidRPr="00B240B4">
        <w:rPr>
          <w:rFonts w:ascii="Times New Roman" w:hAnsi="Times New Roman" w:cs="Times New Roman"/>
          <w:noProof/>
          <w:kern w:val="0"/>
          <w:sz w:val="24"/>
          <w:szCs w:val="24"/>
        </w:rPr>
        <w:t>dan</w:t>
      </w:r>
      <w:r w:rsidRPr="00B240B4">
        <w:rPr>
          <w:rFonts w:ascii="Times New Roman" w:hAnsi="Times New Roman" w:cs="Times New Roman"/>
          <w:i/>
          <w:iCs/>
          <w:noProof/>
          <w:kern w:val="0"/>
          <w:sz w:val="24"/>
          <w:szCs w:val="24"/>
        </w:rPr>
        <w:t xml:space="preserve"> Perceived Ease of Use</w:t>
      </w:r>
      <w:r w:rsidRPr="000E715B">
        <w:rPr>
          <w:rFonts w:ascii="Times New Roman" w:hAnsi="Times New Roman" w:cs="Times New Roman"/>
          <w:noProof/>
          <w:kern w:val="0"/>
          <w:sz w:val="24"/>
          <w:szCs w:val="24"/>
        </w:rPr>
        <w:t xml:space="preserve"> Terhadap Keputusan Pembelian Video </w:t>
      </w:r>
      <w:r w:rsidRPr="00B240B4">
        <w:rPr>
          <w:rFonts w:ascii="Times New Roman" w:hAnsi="Times New Roman" w:cs="Times New Roman"/>
          <w:i/>
          <w:iCs/>
          <w:noProof/>
          <w:kern w:val="0"/>
          <w:sz w:val="24"/>
          <w:szCs w:val="24"/>
        </w:rPr>
        <w:t>Game</w:t>
      </w:r>
      <w:r w:rsidRPr="000E715B">
        <w:rPr>
          <w:rFonts w:ascii="Times New Roman" w:hAnsi="Times New Roman" w:cs="Times New Roman"/>
          <w:noProof/>
          <w:kern w:val="0"/>
          <w:sz w:val="24"/>
          <w:szCs w:val="24"/>
        </w:rPr>
        <w:t xml:space="preserve"> pada Platform Steam. 5(1), 119–124. https://doi.org/10.29303/</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alexandria.v5i1.579</w:t>
      </w:r>
    </w:p>
    <w:p w14:paraId="6909A04B"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Putri, A. F., &amp; Wijaya, S. (2022). Kajian Pemungut PPN Lainnya Dalam Mekanisme PMSE Atas Transaksi Digital Domestik: Proposal Untuk Indonesia. 6(2S), 561–577. https://doi.org/10.31092/jpi.v6i2S.1901</w:t>
      </w:r>
    </w:p>
    <w:p w14:paraId="31574300"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Rahmawati, I. (2022). Pengantar Psikologi Sosial. Bumi Aksara.</w:t>
      </w:r>
    </w:p>
    <w:p w14:paraId="7BB22419" w14:textId="4CBBCF86"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Rezky, N. P. (2021). Kajian Kegiatan </w:t>
      </w:r>
      <w:r w:rsidRPr="00B240B4">
        <w:rPr>
          <w:rFonts w:ascii="Times New Roman" w:hAnsi="Times New Roman" w:cs="Times New Roman"/>
          <w:i/>
          <w:iCs/>
          <w:noProof/>
          <w:kern w:val="0"/>
          <w:sz w:val="24"/>
          <w:szCs w:val="24"/>
        </w:rPr>
        <w:t>Shadow Economy</w:t>
      </w:r>
      <w:r w:rsidRPr="000E715B">
        <w:rPr>
          <w:rFonts w:ascii="Times New Roman" w:hAnsi="Times New Roman" w:cs="Times New Roman"/>
          <w:noProof/>
          <w:kern w:val="0"/>
          <w:sz w:val="24"/>
          <w:szCs w:val="24"/>
        </w:rPr>
        <w:t xml:space="preserve"> di Indonesia: Sebuah Studi Literatur. 6(2), 1671–1680. https://doi.org/10.33197/jabe.vol</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6.iss2.2020.617</w:t>
      </w:r>
    </w:p>
    <w:p w14:paraId="7C1FCFC2"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Rudolph, J. E., Zhong, Y., Duggal, P., Mehta, S. H., &amp; Lau, B. (2023). </w:t>
      </w:r>
      <w:r w:rsidRPr="00B240B4">
        <w:rPr>
          <w:rFonts w:ascii="Times New Roman" w:hAnsi="Times New Roman" w:cs="Times New Roman"/>
          <w:i/>
          <w:iCs/>
          <w:noProof/>
          <w:kern w:val="0"/>
          <w:sz w:val="24"/>
          <w:szCs w:val="24"/>
        </w:rPr>
        <w:t>Defining representativeness of study samples in medical and population health research. BMJ Medicine</w:t>
      </w:r>
      <w:r w:rsidRPr="000E715B">
        <w:rPr>
          <w:rFonts w:ascii="Times New Roman" w:hAnsi="Times New Roman" w:cs="Times New Roman"/>
          <w:noProof/>
          <w:kern w:val="0"/>
          <w:sz w:val="24"/>
          <w:szCs w:val="24"/>
        </w:rPr>
        <w:t>, 2(1), 1–7. https://doi.org/10.1136/bmjmed-2022-000399</w:t>
      </w:r>
    </w:p>
    <w:p w14:paraId="6B724F44"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Senis, Y., Ayorbaba, M., &amp; Luas, A. (2024). </w:t>
      </w:r>
      <w:r w:rsidRPr="00B240B4">
        <w:rPr>
          <w:rFonts w:ascii="Times New Roman" w:hAnsi="Times New Roman" w:cs="Times New Roman"/>
          <w:i/>
          <w:iCs/>
          <w:noProof/>
          <w:kern w:val="0"/>
          <w:sz w:val="24"/>
          <w:szCs w:val="24"/>
        </w:rPr>
        <w:t>Building a New Understanding of Changing Patterns of Community Interaction, Social Behavior, and Conflicts of Interest: A Theoretical Study. Journal of Urban Sociology</w:t>
      </w:r>
      <w:r w:rsidRPr="000E715B">
        <w:rPr>
          <w:rFonts w:ascii="Times New Roman" w:hAnsi="Times New Roman" w:cs="Times New Roman"/>
          <w:noProof/>
          <w:kern w:val="0"/>
          <w:sz w:val="24"/>
          <w:szCs w:val="24"/>
        </w:rPr>
        <w:t>, 1(1), 10. https://doi.org/10.30742/jus.v1i1.3456</w:t>
      </w:r>
    </w:p>
    <w:p w14:paraId="1B57E568" w14:textId="50C14760"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lastRenderedPageBreak/>
        <w:t>Septiani Lenny. (2023). Kominfo Catatkan 1.730 Kasus Penipuan Online, Kerugian Ratusan Triliun  . https://katadata.co.id/digital/teknologi/63f8a599</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de801/kominfo-catatkan-1730-kasus-penipuan-online-kerugian-ratusan-triliun</w:t>
      </w:r>
    </w:p>
    <w:p w14:paraId="16088A72"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Slamet, R., &amp; Wahyuningsih, S. (2022). Validitas dan Reliabilitas terhadap Instrumen Kepuasan Kerja. 51–58.</w:t>
      </w:r>
    </w:p>
    <w:p w14:paraId="60B3EBB6"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Sudiro, P. I., &amp; Asandimitra, N. (2022). Pengaruh </w:t>
      </w:r>
      <w:r w:rsidRPr="00B240B4">
        <w:rPr>
          <w:rFonts w:ascii="Times New Roman" w:hAnsi="Times New Roman" w:cs="Times New Roman"/>
          <w:i/>
          <w:iCs/>
          <w:noProof/>
          <w:kern w:val="0"/>
          <w:sz w:val="24"/>
          <w:szCs w:val="24"/>
        </w:rPr>
        <w:t>Financial Literacy</w:t>
      </w:r>
      <w:r w:rsidRPr="000E715B">
        <w:rPr>
          <w:rFonts w:ascii="Times New Roman" w:hAnsi="Times New Roman" w:cs="Times New Roman"/>
          <w:noProof/>
          <w:kern w:val="0"/>
          <w:sz w:val="24"/>
          <w:szCs w:val="24"/>
        </w:rPr>
        <w:t>, Uang Elektronik, Demografi, Gaya Hidup, dan Kontrol Diri terhadap Perilaku Konsumtif Generasi Milenial. Jurnal Ilmu Manajemen, 10(1), 160–172.</w:t>
      </w:r>
    </w:p>
    <w:p w14:paraId="71669D13"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Sugiyono. (2020). Metode penelitian kuantitatif, kualitatif dan R&amp;D. Alfabeta.</w:t>
      </w:r>
    </w:p>
    <w:p w14:paraId="08A4DAB1" w14:textId="513F5A89"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Sustiyo, J. (2022). Literasi Pajak Pertambahan Nilai (PPN) dan Perilaku Konsumtif pada Generasi Z. Owner, 6(1), 508–516. https://doi.org/10.33395/</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owner.v6i1.587</w:t>
      </w:r>
    </w:p>
    <w:p w14:paraId="37666449"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Suvadarshini, A., &amp; Mishra, B. B. (2021). </w:t>
      </w:r>
      <w:r w:rsidRPr="00B240B4">
        <w:rPr>
          <w:rFonts w:ascii="Times New Roman" w:hAnsi="Times New Roman" w:cs="Times New Roman"/>
          <w:i/>
          <w:iCs/>
          <w:noProof/>
          <w:kern w:val="0"/>
          <w:sz w:val="24"/>
          <w:szCs w:val="24"/>
        </w:rPr>
        <w:t>A Study on Income as a Determinant of Buying Decision-making Styles. Journal of Business Administration Research</w:t>
      </w:r>
      <w:r w:rsidRPr="000E715B">
        <w:rPr>
          <w:rFonts w:ascii="Times New Roman" w:hAnsi="Times New Roman" w:cs="Times New Roman"/>
          <w:noProof/>
          <w:kern w:val="0"/>
          <w:sz w:val="24"/>
          <w:szCs w:val="24"/>
        </w:rPr>
        <w:t>, 4(3). https://doi.org/10.30564/jbar.v4i3.3193</w:t>
      </w:r>
    </w:p>
    <w:p w14:paraId="6E220FE5"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Tovohery, J. M., Totohasina, A., &amp; Rajaonasy, F. D. (2020). </w:t>
      </w:r>
      <w:r w:rsidRPr="00B240B4">
        <w:rPr>
          <w:rFonts w:ascii="Times New Roman" w:hAnsi="Times New Roman" w:cs="Times New Roman"/>
          <w:i/>
          <w:iCs/>
          <w:noProof/>
          <w:kern w:val="0"/>
          <w:sz w:val="24"/>
          <w:szCs w:val="24"/>
        </w:rPr>
        <w:t>Application of Equality Test of Coefficients of Variation to the Heteroskedasticity Test. American Journal of Computational Mathematics</w:t>
      </w:r>
      <w:r w:rsidRPr="000E715B">
        <w:rPr>
          <w:rFonts w:ascii="Times New Roman" w:hAnsi="Times New Roman" w:cs="Times New Roman"/>
          <w:noProof/>
          <w:kern w:val="0"/>
          <w:sz w:val="24"/>
          <w:szCs w:val="24"/>
        </w:rPr>
        <w:t>, 10(01), 73–89. https://doi.org/10.4236/ajcm.2020.101005</w:t>
      </w:r>
    </w:p>
    <w:p w14:paraId="2BC8BA0E" w14:textId="2D66866A"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Universitas Mulawarman. (2025). Profil Universitas Mulawarman. https://</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unmul.ac.id/content/profil-unmul</w:t>
      </w:r>
    </w:p>
    <w:p w14:paraId="4E967A49"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Upendra, S., Abbaiah, D. R., &amp; Balasiddamuni, D. P. (2023). </w:t>
      </w:r>
      <w:r w:rsidRPr="00B240B4">
        <w:rPr>
          <w:rFonts w:ascii="Times New Roman" w:hAnsi="Times New Roman" w:cs="Times New Roman"/>
          <w:i/>
          <w:iCs/>
          <w:noProof/>
          <w:kern w:val="0"/>
          <w:sz w:val="24"/>
          <w:szCs w:val="24"/>
        </w:rPr>
        <w:t>Multicollinearity in Multiple Linear Regression: Detection, Consequences, and Remedies. International Journal for Research in Applied Science and Engineering Technology</w:t>
      </w:r>
      <w:r w:rsidRPr="000E715B">
        <w:rPr>
          <w:rFonts w:ascii="Times New Roman" w:hAnsi="Times New Roman" w:cs="Times New Roman"/>
          <w:noProof/>
          <w:kern w:val="0"/>
          <w:sz w:val="24"/>
          <w:szCs w:val="24"/>
        </w:rPr>
        <w:t>, 11(9), 1047–1061. https://doi.org/10.22214/ijraset.2023.55786</w:t>
      </w:r>
    </w:p>
    <w:p w14:paraId="7DDE1C21"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Utami Endar, S. (2020). Persepsi Pengguna Layanan Digital di Era Covid-19 Pasca Diterbitkannya PMK Nomor 48/PMK.03/2020 tentang PPN atas Perdagangan Melalui Sistem Elektronik. Jurnal Akuntansi (JA), 7(01), 31–37.</w:t>
      </w:r>
    </w:p>
    <w:p w14:paraId="4CEA277B"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Veronica, F., &amp; Rustam, T. A. (2021). Pengaruh Kualitas Pelayanan, Faktor Sosial, dan Faktor Pribadi terhadap Keputusan Pembelian pada PT Billindo Utama di Kota Batam. 03(03).</w:t>
      </w:r>
    </w:p>
    <w:p w14:paraId="4DF97F83" w14:textId="558346A6"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We Are Social. (2024). Digital 2024 Indonesia. https://wearesocial.com/id/blog/</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2024/01/digital-2024/</w:t>
      </w:r>
    </w:p>
    <w:p w14:paraId="779D98A8"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Widiyanti, F., Mulyadi, A., &amp; Samlawi, F. (2023). Analisis Persepsi Mahasiswa Terhadap Penggunaan Media Pembelajaran Berbasis SPOT pada Mata Kuliah Akuntansi Keuangan Dasar  (Studi Persepsional pada Mahasiswa FPEB UPI). Journal of Finance, Entrepreneurship, and Accounting Education Research, 2(3), 305–322.</w:t>
      </w:r>
    </w:p>
    <w:p w14:paraId="73F65D97" w14:textId="2336A792"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lastRenderedPageBreak/>
        <w:t xml:space="preserve">World Population Review. (2025). </w:t>
      </w:r>
      <w:r w:rsidRPr="00BD37B5">
        <w:rPr>
          <w:rFonts w:ascii="Times New Roman" w:hAnsi="Times New Roman" w:cs="Times New Roman"/>
          <w:i/>
          <w:iCs/>
          <w:noProof/>
          <w:kern w:val="0"/>
          <w:sz w:val="24"/>
          <w:szCs w:val="24"/>
        </w:rPr>
        <w:t>Steam Users by Country</w:t>
      </w:r>
      <w:r w:rsidRPr="000E715B">
        <w:rPr>
          <w:rFonts w:ascii="Times New Roman" w:hAnsi="Times New Roman" w:cs="Times New Roman"/>
          <w:noProof/>
          <w:kern w:val="0"/>
          <w:sz w:val="24"/>
          <w:szCs w:val="24"/>
        </w:rPr>
        <w:t xml:space="preserve"> 2025. https://world</w:t>
      </w:r>
      <w:r w:rsidRPr="000E715B">
        <w:rPr>
          <w:rFonts w:ascii="Times New Roman" w:hAnsi="Times New Roman" w:cs="Times New Roman"/>
          <w:noProof/>
          <w:kern w:val="0"/>
          <w:sz w:val="24"/>
          <w:szCs w:val="24"/>
          <w:lang w:val="en-US"/>
        </w:rPr>
        <w:t xml:space="preserve"> </w:t>
      </w:r>
      <w:r w:rsidRPr="000E715B">
        <w:rPr>
          <w:rFonts w:ascii="Times New Roman" w:hAnsi="Times New Roman" w:cs="Times New Roman"/>
          <w:noProof/>
          <w:kern w:val="0"/>
          <w:sz w:val="24"/>
          <w:szCs w:val="24"/>
        </w:rPr>
        <w:t>populationreview.com/country-rankings/steam-users-by-country</w:t>
      </w:r>
    </w:p>
    <w:p w14:paraId="4D714DBC"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 xml:space="preserve">Yuniarti, Y., Makaginsar, C., Nia Irasanti, S., &amp; Awalia Yulianto, F. (2022). </w:t>
      </w:r>
      <w:r w:rsidRPr="00BD37B5">
        <w:rPr>
          <w:rFonts w:ascii="Times New Roman" w:hAnsi="Times New Roman" w:cs="Times New Roman"/>
          <w:i/>
          <w:iCs/>
          <w:noProof/>
          <w:kern w:val="0"/>
          <w:sz w:val="24"/>
          <w:szCs w:val="24"/>
        </w:rPr>
        <w:t>Validity and Reliability of a Questionnaire About Dental and Oral Health. KnE Life Sciences</w:t>
      </w:r>
      <w:r w:rsidRPr="000E715B">
        <w:rPr>
          <w:rFonts w:ascii="Times New Roman" w:hAnsi="Times New Roman" w:cs="Times New Roman"/>
          <w:noProof/>
          <w:kern w:val="0"/>
          <w:sz w:val="24"/>
          <w:szCs w:val="24"/>
        </w:rPr>
        <w:t>, 29–35. https://doi.org/10.18502/kls.v7i5.12505</w:t>
      </w:r>
    </w:p>
    <w:p w14:paraId="0EC00416"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0E715B">
        <w:rPr>
          <w:rFonts w:ascii="Times New Roman" w:hAnsi="Times New Roman" w:cs="Times New Roman"/>
          <w:noProof/>
          <w:kern w:val="0"/>
          <w:sz w:val="24"/>
          <w:szCs w:val="24"/>
        </w:rPr>
        <w:t>Yurindera, N. (2020). Pengaruh Persepsi dan Sikap Terhadap Motivasi Serta Dampaknya pada Keputusan Pembelian Online di Masa Pandemi. 23(03), 309–320.</w:t>
      </w:r>
    </w:p>
    <w:p w14:paraId="77696AD9" w14:textId="77777777" w:rsidR="000E715B" w:rsidRPr="000E715B" w:rsidRDefault="000E715B" w:rsidP="000E715B">
      <w:pPr>
        <w:widowControl w:val="0"/>
        <w:autoSpaceDE w:val="0"/>
        <w:autoSpaceDN w:val="0"/>
        <w:adjustRightInd w:val="0"/>
        <w:spacing w:line="240" w:lineRule="auto"/>
        <w:ind w:left="480" w:hanging="480"/>
        <w:jc w:val="both"/>
        <w:rPr>
          <w:rFonts w:ascii="Times New Roman" w:hAnsi="Times New Roman" w:cs="Times New Roman"/>
          <w:noProof/>
          <w:sz w:val="24"/>
        </w:rPr>
      </w:pPr>
      <w:r w:rsidRPr="000E715B">
        <w:rPr>
          <w:rFonts w:ascii="Times New Roman" w:hAnsi="Times New Roman" w:cs="Times New Roman"/>
          <w:noProof/>
          <w:kern w:val="0"/>
          <w:sz w:val="24"/>
          <w:szCs w:val="24"/>
        </w:rPr>
        <w:t xml:space="preserve">Zhang, D. (2022). </w:t>
      </w:r>
      <w:r w:rsidRPr="00BD37B5">
        <w:rPr>
          <w:rFonts w:ascii="Times New Roman" w:hAnsi="Times New Roman" w:cs="Times New Roman"/>
          <w:i/>
          <w:iCs/>
          <w:noProof/>
          <w:kern w:val="0"/>
          <w:sz w:val="24"/>
          <w:szCs w:val="24"/>
        </w:rPr>
        <w:t>Coefficients of Determination for Mixed-Effects Models.</w:t>
      </w:r>
      <w:r w:rsidRPr="000E715B">
        <w:rPr>
          <w:rFonts w:ascii="Times New Roman" w:hAnsi="Times New Roman" w:cs="Times New Roman"/>
          <w:noProof/>
          <w:kern w:val="0"/>
          <w:sz w:val="24"/>
          <w:szCs w:val="24"/>
        </w:rPr>
        <w:t xml:space="preserve"> 1–21. http://arxiv.org/abs/2007.08675</w:t>
      </w:r>
    </w:p>
    <w:p w14:paraId="13BE10BF" w14:textId="5B64C1C4" w:rsidR="000F5800" w:rsidRPr="006B0BE3" w:rsidRDefault="00870617" w:rsidP="000E715B">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r w:rsidRPr="000E715B">
        <w:rPr>
          <w:rFonts w:ascii="Times New Roman" w:hAnsi="Times New Roman" w:cs="Times New Roman"/>
          <w:b/>
          <w:bCs/>
          <w:sz w:val="24"/>
          <w:szCs w:val="24"/>
          <w:lang w:val="en-US"/>
        </w:rPr>
        <w:fldChar w:fldCharType="end"/>
      </w:r>
    </w:p>
    <w:p w14:paraId="6CC2E68F" w14:textId="111E51E0" w:rsidR="003A380B" w:rsidRPr="006B0BE3" w:rsidRDefault="003A380B" w:rsidP="003A380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4832F227" w14:textId="2B1E2D10" w:rsidR="003A380B" w:rsidRPr="006B0BE3" w:rsidRDefault="003A380B" w:rsidP="003A380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57976226" w14:textId="303E3E95" w:rsidR="001F201E" w:rsidRPr="006B0BE3" w:rsidRDefault="001F201E" w:rsidP="001F201E">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7E059628" w14:textId="2DC1A8EA" w:rsidR="001F201E" w:rsidRPr="006B0BE3" w:rsidRDefault="001F201E" w:rsidP="001F201E">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p>
    <w:p w14:paraId="21AAFA61" w14:textId="50BB511C" w:rsidR="008E62D8" w:rsidRDefault="008E62D8" w:rsidP="008E62D8">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p>
    <w:p w14:paraId="027AD21E" w14:textId="77777777" w:rsidR="0028242E" w:rsidRDefault="0028242E" w:rsidP="008E62D8">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p>
    <w:p w14:paraId="4859A1EA" w14:textId="77777777" w:rsidR="0028242E" w:rsidRDefault="0028242E" w:rsidP="008E62D8">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p>
    <w:p w14:paraId="334B4D76" w14:textId="77777777" w:rsidR="0028242E" w:rsidRDefault="0028242E" w:rsidP="008E62D8">
      <w:pPr>
        <w:widowControl w:val="0"/>
        <w:autoSpaceDE w:val="0"/>
        <w:autoSpaceDN w:val="0"/>
        <w:adjustRightInd w:val="0"/>
        <w:spacing w:line="240" w:lineRule="auto"/>
        <w:ind w:left="480" w:hanging="480"/>
        <w:jc w:val="both"/>
        <w:rPr>
          <w:rFonts w:ascii="Times New Roman" w:hAnsi="Times New Roman" w:cs="Times New Roman"/>
          <w:b/>
          <w:bCs/>
          <w:sz w:val="24"/>
          <w:szCs w:val="24"/>
          <w:lang w:val="en-US"/>
        </w:rPr>
      </w:pPr>
    </w:p>
    <w:p w14:paraId="2A52D587" w14:textId="77777777" w:rsidR="0048102A" w:rsidRDefault="0048102A"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117322C8" w14:textId="77777777" w:rsidR="00D24127" w:rsidRDefault="00D24127"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6349191D" w14:textId="77777777" w:rsidR="00D24127" w:rsidRDefault="00D24127"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126ECABA" w14:textId="77777777" w:rsidR="00D24127" w:rsidRDefault="00D24127"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7CB9111E" w14:textId="77777777" w:rsidR="00D24127" w:rsidRDefault="00D24127"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6BF8DC5C" w14:textId="77777777" w:rsidR="00847A25" w:rsidRDefault="00847A25"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2BD3453F" w14:textId="77777777" w:rsidR="00DA2093" w:rsidRDefault="00DA2093"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7C1BEE50" w14:textId="77777777" w:rsidR="00F7057A" w:rsidRDefault="00F7057A" w:rsidP="00374C34">
      <w:pPr>
        <w:widowControl w:val="0"/>
        <w:autoSpaceDE w:val="0"/>
        <w:autoSpaceDN w:val="0"/>
        <w:adjustRightInd w:val="0"/>
        <w:spacing w:line="240" w:lineRule="auto"/>
        <w:rPr>
          <w:rFonts w:ascii="Times New Roman" w:eastAsia="Times New Roman" w:hAnsi="Times New Roman" w:cs="Times New Roman"/>
          <w:b/>
          <w:bCs/>
          <w:kern w:val="0"/>
          <w:sz w:val="96"/>
          <w:szCs w:val="96"/>
          <w:lang w:val="id" w:eastAsia="en-US"/>
          <w14:ligatures w14:val="none"/>
        </w:rPr>
      </w:pPr>
    </w:p>
    <w:p w14:paraId="53F6EB17" w14:textId="77777777" w:rsidR="00061B31" w:rsidRDefault="00061B31" w:rsidP="00374C34">
      <w:pPr>
        <w:widowControl w:val="0"/>
        <w:autoSpaceDE w:val="0"/>
        <w:autoSpaceDN w:val="0"/>
        <w:adjustRightInd w:val="0"/>
        <w:spacing w:line="240" w:lineRule="auto"/>
        <w:rPr>
          <w:rFonts w:ascii="Times New Roman" w:hAnsi="Times New Roman" w:cs="Times New Roman"/>
          <w:b/>
          <w:bCs/>
          <w:sz w:val="24"/>
          <w:szCs w:val="24"/>
          <w:lang w:val="en-US"/>
        </w:rPr>
      </w:pPr>
    </w:p>
    <w:p w14:paraId="20BBF95D" w14:textId="77777777" w:rsidR="00374C34" w:rsidRPr="004F2D60" w:rsidRDefault="00374C34" w:rsidP="00374C34">
      <w:pPr>
        <w:pStyle w:val="Heading1"/>
        <w:ind w:left="0" w:right="-1"/>
        <w:rPr>
          <w:sz w:val="96"/>
          <w:szCs w:val="96"/>
        </w:rPr>
      </w:pPr>
      <w:bookmarkStart w:id="55" w:name="_Toc220095361"/>
      <w:r w:rsidRPr="004F2D60">
        <w:rPr>
          <w:sz w:val="96"/>
          <w:szCs w:val="96"/>
        </w:rPr>
        <w:t>LAMPIRAN</w:t>
      </w:r>
      <w:bookmarkEnd w:id="55"/>
    </w:p>
    <w:p w14:paraId="6D66BE15"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56B5E4EB"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1AEF9ADE"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3DBD06ED"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2C4B3222"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3323195A" w14:textId="77777777" w:rsidR="0028242E"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14B0AA7A" w14:textId="77777777" w:rsidR="0028242E" w:rsidRPr="006B0BE3" w:rsidRDefault="0028242E" w:rsidP="008E62D8">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4B3FDC3F" w14:textId="138238D3" w:rsidR="008E62D8" w:rsidRPr="006B0BE3" w:rsidRDefault="008E62D8" w:rsidP="00E80013">
      <w:pPr>
        <w:widowControl w:val="0"/>
        <w:autoSpaceDE w:val="0"/>
        <w:autoSpaceDN w:val="0"/>
        <w:adjustRightInd w:val="0"/>
        <w:spacing w:line="240" w:lineRule="auto"/>
        <w:jc w:val="both"/>
        <w:rPr>
          <w:rFonts w:ascii="Times New Roman" w:hAnsi="Times New Roman" w:cs="Times New Roman"/>
          <w:b/>
          <w:bCs/>
          <w:sz w:val="24"/>
          <w:szCs w:val="24"/>
          <w:lang w:val="en-US"/>
        </w:rPr>
      </w:pPr>
    </w:p>
    <w:p w14:paraId="2FD20A08" w14:textId="44DCEC5C" w:rsidR="0068776B" w:rsidRDefault="0068776B" w:rsidP="0068776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0FCA23FC" w14:textId="77777777" w:rsidR="002D5373" w:rsidRDefault="002D5373" w:rsidP="0068776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3AC15506" w14:textId="77777777" w:rsidR="002D5373" w:rsidRDefault="002D5373" w:rsidP="0068776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3E6FF8A6" w14:textId="77777777" w:rsidR="002D5373" w:rsidRDefault="002D5373" w:rsidP="0068776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49702698" w14:textId="77777777" w:rsidR="002D5373" w:rsidRPr="006B0BE3" w:rsidRDefault="002D5373" w:rsidP="0068776B">
      <w:pPr>
        <w:widowControl w:val="0"/>
        <w:autoSpaceDE w:val="0"/>
        <w:autoSpaceDN w:val="0"/>
        <w:adjustRightInd w:val="0"/>
        <w:spacing w:line="240" w:lineRule="auto"/>
        <w:ind w:left="480" w:hanging="480"/>
        <w:rPr>
          <w:rFonts w:ascii="Times New Roman" w:hAnsi="Times New Roman" w:cs="Times New Roman"/>
          <w:b/>
          <w:bCs/>
          <w:sz w:val="24"/>
          <w:szCs w:val="24"/>
          <w:lang w:val="en-US"/>
        </w:rPr>
      </w:pPr>
    </w:p>
    <w:p w14:paraId="35FD882A" w14:textId="603AD98E" w:rsidR="00566D44" w:rsidRPr="00966C2D" w:rsidRDefault="003A7ECB" w:rsidP="00966C2D">
      <w:pPr>
        <w:widowControl w:val="0"/>
        <w:autoSpaceDE w:val="0"/>
        <w:autoSpaceDN w:val="0"/>
        <w:adjustRightInd w:val="0"/>
        <w:spacing w:line="480" w:lineRule="auto"/>
        <w:jc w:val="both"/>
        <w:rPr>
          <w:rFonts w:ascii="Times New Roman" w:hAnsi="Times New Roman" w:cs="Times New Roman"/>
          <w:b/>
          <w:bCs/>
          <w:sz w:val="24"/>
          <w:szCs w:val="24"/>
          <w:lang w:val="en-US"/>
        </w:rPr>
      </w:pPr>
      <w:r w:rsidRPr="006B0BE3">
        <w:rPr>
          <w:rFonts w:ascii="Times New Roman" w:hAnsi="Times New Roman" w:cs="Times New Roman"/>
          <w:b/>
          <w:bCs/>
          <w:sz w:val="24"/>
          <w:szCs w:val="24"/>
          <w:lang w:val="en-US"/>
        </w:rPr>
        <w:br/>
      </w:r>
      <w:bookmarkStart w:id="56" w:name="_Toc211567542"/>
      <w:r w:rsidR="00566D44" w:rsidRPr="00566D44">
        <w:rPr>
          <w:rFonts w:ascii="Times New Roman" w:hAnsi="Times New Roman" w:cs="Times New Roman"/>
          <w:b/>
          <w:bCs/>
          <w:sz w:val="24"/>
          <w:szCs w:val="24"/>
        </w:rPr>
        <w:lastRenderedPageBreak/>
        <w:t xml:space="preserve">Lampiran </w:t>
      </w:r>
      <w:r w:rsidR="00566D44" w:rsidRPr="00566D44">
        <w:rPr>
          <w:rFonts w:ascii="Times New Roman" w:hAnsi="Times New Roman" w:cs="Times New Roman"/>
          <w:b/>
          <w:bCs/>
          <w:i/>
          <w:iCs/>
          <w:sz w:val="24"/>
          <w:szCs w:val="24"/>
        </w:rPr>
        <w:fldChar w:fldCharType="begin"/>
      </w:r>
      <w:r w:rsidR="00566D44" w:rsidRPr="00566D44">
        <w:rPr>
          <w:rFonts w:ascii="Times New Roman" w:hAnsi="Times New Roman" w:cs="Times New Roman"/>
          <w:b/>
          <w:bCs/>
          <w:sz w:val="24"/>
          <w:szCs w:val="24"/>
        </w:rPr>
        <w:instrText xml:space="preserve"> SEQ Lampiran \* ARABIC </w:instrText>
      </w:r>
      <w:r w:rsidR="00566D44" w:rsidRPr="00566D44">
        <w:rPr>
          <w:rFonts w:ascii="Times New Roman" w:hAnsi="Times New Roman" w:cs="Times New Roman"/>
          <w:b/>
          <w:bCs/>
          <w:i/>
          <w:iCs/>
          <w:sz w:val="24"/>
          <w:szCs w:val="24"/>
        </w:rPr>
        <w:fldChar w:fldCharType="separate"/>
      </w:r>
      <w:r w:rsidR="002A5D1C">
        <w:rPr>
          <w:rFonts w:ascii="Times New Roman" w:hAnsi="Times New Roman" w:cs="Times New Roman"/>
          <w:b/>
          <w:bCs/>
          <w:noProof/>
          <w:sz w:val="24"/>
          <w:szCs w:val="24"/>
        </w:rPr>
        <w:t>1</w:t>
      </w:r>
      <w:r w:rsidR="00566D44" w:rsidRPr="00566D44">
        <w:rPr>
          <w:rFonts w:ascii="Times New Roman" w:hAnsi="Times New Roman" w:cs="Times New Roman"/>
          <w:b/>
          <w:bCs/>
          <w:i/>
          <w:iCs/>
          <w:sz w:val="24"/>
          <w:szCs w:val="24"/>
        </w:rPr>
        <w:fldChar w:fldCharType="end"/>
      </w:r>
      <w:r w:rsidR="00566D44" w:rsidRPr="00566D44">
        <w:rPr>
          <w:rFonts w:ascii="Times New Roman" w:hAnsi="Times New Roman" w:cs="Times New Roman"/>
          <w:b/>
          <w:bCs/>
          <w:sz w:val="24"/>
          <w:szCs w:val="24"/>
          <w:lang w:val="en-US"/>
        </w:rPr>
        <w:t>. Kuesioner Penelitian</w:t>
      </w:r>
      <w:bookmarkEnd w:id="56"/>
    </w:p>
    <w:p w14:paraId="1AD73CB1" w14:textId="77BA0277" w:rsidR="008022E4" w:rsidRDefault="008022E4" w:rsidP="00426413">
      <w:pPr>
        <w:widowControl w:val="0"/>
        <w:autoSpaceDE w:val="0"/>
        <w:autoSpaceDN w:val="0"/>
        <w:adjustRightInd w:val="0"/>
        <w:spacing w:after="0" w:line="480" w:lineRule="auto"/>
        <w:jc w:val="both"/>
        <w:rPr>
          <w:rFonts w:ascii="Times New Roman" w:hAnsi="Times New Roman" w:cs="Times New Roman"/>
          <w:sz w:val="24"/>
          <w:szCs w:val="24"/>
          <w:lang w:val="en-US"/>
        </w:rPr>
      </w:pPr>
      <w:r w:rsidRPr="008022E4">
        <w:rPr>
          <w:rFonts w:ascii="Times New Roman" w:hAnsi="Times New Roman" w:cs="Times New Roman"/>
          <w:sz w:val="24"/>
          <w:szCs w:val="24"/>
          <w:lang w:val="en-US"/>
        </w:rPr>
        <w:t>Assalamualaikum warahmatullahi wabarakatuh.</w:t>
      </w:r>
    </w:p>
    <w:p w14:paraId="7F1FF83C" w14:textId="4211F88F" w:rsidR="008022E4" w:rsidRDefault="008022E4" w:rsidP="008022E4">
      <w:pPr>
        <w:widowControl w:val="0"/>
        <w:autoSpaceDE w:val="0"/>
        <w:autoSpaceDN w:val="0"/>
        <w:adjustRightInd w:val="0"/>
        <w:spacing w:line="480" w:lineRule="auto"/>
        <w:jc w:val="both"/>
        <w:rPr>
          <w:rFonts w:ascii="Times New Roman" w:hAnsi="Times New Roman" w:cs="Times New Roman"/>
          <w:sz w:val="24"/>
          <w:szCs w:val="24"/>
          <w:lang w:val="en-US"/>
        </w:rPr>
      </w:pPr>
      <w:r w:rsidRPr="008022E4">
        <w:rPr>
          <w:rFonts w:ascii="Times New Roman" w:hAnsi="Times New Roman" w:cs="Times New Roman"/>
          <w:sz w:val="24"/>
          <w:szCs w:val="24"/>
          <w:lang w:val="en-US"/>
        </w:rPr>
        <w:t xml:space="preserve">Perkenalkan, saya Muhammad Fitri Afriansyah dengan NIM 2201036001, mahasiswa Program Studi S1-Akuntansi di Universitas Mulawarman. Saat ini saya sedang melakukan penelitian untuk tugas akhir dengan judul “Pengaruh Persepsi atas Kebijakan Pajak Pertambahan Nilai, Faktor Sosial, dan Pendapatan terhadap Keputusan Pembelian </w:t>
      </w:r>
      <w:r w:rsidR="0050110F" w:rsidRPr="0050110F">
        <w:rPr>
          <w:rFonts w:ascii="Times New Roman" w:hAnsi="Times New Roman" w:cs="Times New Roman"/>
          <w:i/>
          <w:sz w:val="24"/>
          <w:szCs w:val="24"/>
          <w:lang w:val="en-US"/>
        </w:rPr>
        <w:t>Game</w:t>
      </w:r>
      <w:r w:rsidRPr="008022E4">
        <w:rPr>
          <w:rFonts w:ascii="Times New Roman" w:hAnsi="Times New Roman" w:cs="Times New Roman"/>
          <w:sz w:val="24"/>
          <w:szCs w:val="24"/>
          <w:lang w:val="en-US"/>
        </w:rPr>
        <w:t xml:space="preserve"> Digital pada Platform </w:t>
      </w:r>
      <w:r w:rsidR="00943CB4" w:rsidRPr="00943CB4">
        <w:rPr>
          <w:rFonts w:ascii="Times New Roman" w:hAnsi="Times New Roman" w:cs="Times New Roman"/>
          <w:i/>
          <w:sz w:val="24"/>
          <w:szCs w:val="24"/>
          <w:lang w:val="en-US"/>
        </w:rPr>
        <w:t>Steam</w:t>
      </w:r>
      <w:r w:rsidRPr="008022E4">
        <w:rPr>
          <w:rFonts w:ascii="Times New Roman" w:hAnsi="Times New Roman" w:cs="Times New Roman"/>
          <w:sz w:val="24"/>
          <w:szCs w:val="24"/>
          <w:lang w:val="en-US"/>
        </w:rPr>
        <w:t xml:space="preserve">” </w:t>
      </w:r>
    </w:p>
    <w:p w14:paraId="25E7873B" w14:textId="1D13E4E4" w:rsidR="008022E4" w:rsidRDefault="00545C9D" w:rsidP="008022E4">
      <w:pPr>
        <w:widowControl w:val="0"/>
        <w:autoSpaceDE w:val="0"/>
        <w:autoSpaceDN w:val="0"/>
        <w:adjustRightInd w:val="0"/>
        <w:spacing w:line="480" w:lineRule="auto"/>
        <w:jc w:val="both"/>
        <w:rPr>
          <w:rFonts w:ascii="Times New Roman" w:hAnsi="Times New Roman" w:cs="Times New Roman"/>
          <w:sz w:val="24"/>
          <w:szCs w:val="24"/>
          <w:lang w:val="en-US"/>
        </w:rPr>
      </w:pPr>
      <w:r w:rsidRPr="00545C9D">
        <w:rPr>
          <w:rFonts w:ascii="Times New Roman" w:hAnsi="Times New Roman" w:cs="Times New Roman"/>
          <w:sz w:val="24"/>
          <w:szCs w:val="24"/>
          <w:lang w:val="en-US"/>
        </w:rPr>
        <w:t xml:space="preserve">Sebelum digunakan dalam penelitian utama, saya melakukan uji coba (pilot test) untuk memastikan kejelasan dan kelayakannya. Responden yang dibutuhkan adalah mahasiswa S1 Fakultas Ekonomi dan Bisnis Universitas Mulawarman Samarinda yang aktif kuliah, pengguna aktif </w:t>
      </w:r>
      <w:r w:rsidR="00943CB4" w:rsidRPr="00943CB4">
        <w:rPr>
          <w:rFonts w:ascii="Times New Roman" w:hAnsi="Times New Roman" w:cs="Times New Roman"/>
          <w:i/>
          <w:sz w:val="24"/>
          <w:szCs w:val="24"/>
          <w:lang w:val="en-US"/>
        </w:rPr>
        <w:t>Steam</w:t>
      </w:r>
      <w:r w:rsidRPr="00545C9D">
        <w:rPr>
          <w:rFonts w:ascii="Times New Roman" w:hAnsi="Times New Roman" w:cs="Times New Roman"/>
          <w:sz w:val="24"/>
          <w:szCs w:val="24"/>
          <w:lang w:val="en-US"/>
        </w:rPr>
        <w:t xml:space="preserve">, dan telah membeli </w:t>
      </w:r>
      <w:r w:rsidR="0050110F" w:rsidRPr="0050110F">
        <w:rPr>
          <w:rFonts w:ascii="Times New Roman" w:hAnsi="Times New Roman" w:cs="Times New Roman"/>
          <w:i/>
          <w:sz w:val="24"/>
          <w:szCs w:val="24"/>
          <w:lang w:val="en-US"/>
        </w:rPr>
        <w:t>Game</w:t>
      </w:r>
      <w:r w:rsidRPr="00545C9D">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r w:rsidRPr="00545C9D">
        <w:rPr>
          <w:rFonts w:ascii="Times New Roman" w:hAnsi="Times New Roman" w:cs="Times New Roman"/>
          <w:sz w:val="24"/>
          <w:szCs w:val="24"/>
          <w:lang w:val="en-US"/>
        </w:rPr>
        <w:t xml:space="preserve"> minimal dua kali.</w:t>
      </w:r>
    </w:p>
    <w:p w14:paraId="03D85EF1" w14:textId="3BB1C162" w:rsidR="007475C0" w:rsidRDefault="007475C0" w:rsidP="008022E4">
      <w:pPr>
        <w:widowControl w:val="0"/>
        <w:autoSpaceDE w:val="0"/>
        <w:autoSpaceDN w:val="0"/>
        <w:adjustRightInd w:val="0"/>
        <w:spacing w:line="480" w:lineRule="auto"/>
        <w:jc w:val="both"/>
        <w:rPr>
          <w:rFonts w:ascii="Times New Roman" w:hAnsi="Times New Roman" w:cs="Times New Roman"/>
          <w:sz w:val="24"/>
          <w:szCs w:val="24"/>
          <w:lang w:val="en-US"/>
        </w:rPr>
      </w:pPr>
      <w:r w:rsidRPr="007475C0">
        <w:rPr>
          <w:rFonts w:ascii="Times New Roman" w:hAnsi="Times New Roman" w:cs="Times New Roman"/>
          <w:sz w:val="24"/>
          <w:szCs w:val="24"/>
          <w:lang w:val="en-US"/>
        </w:rPr>
        <w:t>Saya mohon kesediaan teman-teman untuk mengisi kuesioner berikut sebagai bagian dari uji coba awal (pilot test). Setiap tanggapan dan masukan dari teman-teman akan sangat berharga untuk penyempurnaan instrumen penelitian ini. Waktu pengisian sekitar 3–5 menit, dan seluruh jawaban dijamin rahasia serta digunakan hanya untuk kepentingan akademik. Terima kasih atas partisipasinya.</w:t>
      </w:r>
    </w:p>
    <w:p w14:paraId="57015F27" w14:textId="1C1967CE" w:rsidR="00DF6971" w:rsidRDefault="008022E4" w:rsidP="00DF6971">
      <w:pPr>
        <w:widowControl w:val="0"/>
        <w:autoSpaceDE w:val="0"/>
        <w:autoSpaceDN w:val="0"/>
        <w:adjustRightInd w:val="0"/>
        <w:spacing w:line="480" w:lineRule="auto"/>
        <w:ind w:left="5040"/>
        <w:jc w:val="center"/>
        <w:rPr>
          <w:rFonts w:ascii="Times New Roman" w:hAnsi="Times New Roman" w:cs="Times New Roman"/>
          <w:sz w:val="24"/>
          <w:szCs w:val="24"/>
          <w:lang w:val="en-US"/>
        </w:rPr>
      </w:pPr>
      <w:bookmarkStart w:id="57" w:name="_GoBack"/>
      <w:bookmarkEnd w:id="57"/>
      <w:r w:rsidRPr="008022E4">
        <w:rPr>
          <w:rFonts w:ascii="Times New Roman" w:hAnsi="Times New Roman" w:cs="Times New Roman"/>
          <w:sz w:val="24"/>
          <w:szCs w:val="24"/>
          <w:lang w:val="en-US"/>
        </w:rPr>
        <w:t>Hormat Saya,</w:t>
      </w:r>
    </w:p>
    <w:p w14:paraId="4208A2E8" w14:textId="01A9DAF8" w:rsidR="002A5D1C" w:rsidRDefault="002A5D1C" w:rsidP="002A5D1C">
      <w:pPr>
        <w:pStyle w:val="NormalWeb"/>
      </w:pPr>
    </w:p>
    <w:p w14:paraId="464E6560" w14:textId="77777777" w:rsidR="00DF6971" w:rsidRDefault="00DF6971" w:rsidP="00DF6971">
      <w:pPr>
        <w:widowControl w:val="0"/>
        <w:autoSpaceDE w:val="0"/>
        <w:autoSpaceDN w:val="0"/>
        <w:adjustRightInd w:val="0"/>
        <w:spacing w:line="480" w:lineRule="auto"/>
        <w:ind w:left="5040"/>
        <w:jc w:val="center"/>
        <w:rPr>
          <w:rFonts w:ascii="Times New Roman" w:hAnsi="Times New Roman" w:cs="Times New Roman"/>
          <w:sz w:val="24"/>
          <w:szCs w:val="24"/>
          <w:lang w:val="en-US"/>
        </w:rPr>
      </w:pPr>
    </w:p>
    <w:p w14:paraId="44C03D93" w14:textId="5599D526" w:rsidR="007475C0" w:rsidRDefault="008022E4" w:rsidP="00DF6971">
      <w:pPr>
        <w:widowControl w:val="0"/>
        <w:autoSpaceDE w:val="0"/>
        <w:autoSpaceDN w:val="0"/>
        <w:adjustRightInd w:val="0"/>
        <w:spacing w:line="480" w:lineRule="auto"/>
        <w:jc w:val="right"/>
        <w:rPr>
          <w:rFonts w:ascii="Times New Roman" w:hAnsi="Times New Roman" w:cs="Times New Roman"/>
          <w:sz w:val="24"/>
          <w:szCs w:val="24"/>
          <w:lang w:val="en-US"/>
        </w:rPr>
      </w:pPr>
      <w:r w:rsidRPr="008022E4">
        <w:rPr>
          <w:rFonts w:ascii="Times New Roman" w:hAnsi="Times New Roman" w:cs="Times New Roman"/>
          <w:sz w:val="24"/>
          <w:szCs w:val="24"/>
          <w:lang w:val="en-US"/>
        </w:rPr>
        <w:t>Muhammad Fitri Afriansyah</w:t>
      </w:r>
    </w:p>
    <w:p w14:paraId="3C432A49" w14:textId="33B64927" w:rsidR="00566D44" w:rsidRDefault="00566D44" w:rsidP="00566D44">
      <w:pPr>
        <w:widowControl w:val="0"/>
        <w:autoSpaceDE w:val="0"/>
        <w:autoSpaceDN w:val="0"/>
        <w:adjustRightInd w:val="0"/>
        <w:spacing w:line="480" w:lineRule="auto"/>
        <w:rPr>
          <w:rFonts w:ascii="Times New Roman" w:hAnsi="Times New Roman" w:cs="Times New Roman"/>
          <w:sz w:val="24"/>
          <w:szCs w:val="24"/>
          <w:lang w:val="en-US"/>
        </w:rPr>
      </w:pPr>
    </w:p>
    <w:p w14:paraId="2A85BBF3" w14:textId="77777777" w:rsidR="001C49D2" w:rsidRDefault="001C49D2" w:rsidP="00B601DF">
      <w:pPr>
        <w:widowControl w:val="0"/>
        <w:autoSpaceDE w:val="0"/>
        <w:autoSpaceDN w:val="0"/>
        <w:adjustRightInd w:val="0"/>
        <w:spacing w:after="0" w:line="480" w:lineRule="auto"/>
        <w:jc w:val="center"/>
        <w:rPr>
          <w:rFonts w:ascii="Times New Roman" w:hAnsi="Times New Roman" w:cs="Times New Roman"/>
          <w:b/>
          <w:bCs/>
          <w:sz w:val="24"/>
          <w:szCs w:val="24"/>
          <w:lang w:val="en-US"/>
        </w:rPr>
      </w:pPr>
      <w:r w:rsidRPr="001C49D2">
        <w:rPr>
          <w:rFonts w:ascii="Times New Roman" w:hAnsi="Times New Roman" w:cs="Times New Roman"/>
          <w:b/>
          <w:bCs/>
          <w:sz w:val="24"/>
          <w:szCs w:val="24"/>
          <w:lang w:val="en-US"/>
        </w:rPr>
        <w:t>Kuesioner Penelitian</w:t>
      </w:r>
    </w:p>
    <w:p w14:paraId="48C1DA5A" w14:textId="77777777" w:rsidR="001C49D2" w:rsidRPr="001C49D2" w:rsidRDefault="001C49D2" w:rsidP="00B601DF">
      <w:pPr>
        <w:widowControl w:val="0"/>
        <w:autoSpaceDE w:val="0"/>
        <w:autoSpaceDN w:val="0"/>
        <w:adjustRightInd w:val="0"/>
        <w:spacing w:after="0" w:line="480" w:lineRule="auto"/>
        <w:jc w:val="both"/>
        <w:rPr>
          <w:rFonts w:ascii="Times New Roman" w:hAnsi="Times New Roman" w:cs="Times New Roman"/>
          <w:b/>
          <w:bCs/>
          <w:sz w:val="24"/>
          <w:szCs w:val="24"/>
          <w:lang w:val="en-US"/>
        </w:rPr>
      </w:pPr>
      <w:r w:rsidRPr="001C49D2">
        <w:rPr>
          <w:rFonts w:ascii="Times New Roman" w:hAnsi="Times New Roman" w:cs="Times New Roman"/>
          <w:b/>
          <w:bCs/>
          <w:sz w:val="24"/>
          <w:szCs w:val="24"/>
          <w:lang w:val="en-US"/>
        </w:rPr>
        <w:t>Petunjuk Pengisian Kuesioner</w:t>
      </w:r>
    </w:p>
    <w:p w14:paraId="4C52EB83" w14:textId="77777777" w:rsidR="001C49D2" w:rsidRPr="001C49D2" w:rsidRDefault="001C49D2" w:rsidP="00B601DF">
      <w:pPr>
        <w:pStyle w:val="ListParagraph"/>
        <w:widowControl w:val="0"/>
        <w:numPr>
          <w:ilvl w:val="0"/>
          <w:numId w:val="43"/>
        </w:numPr>
        <w:autoSpaceDE w:val="0"/>
        <w:autoSpaceDN w:val="0"/>
        <w:adjustRightInd w:val="0"/>
        <w:spacing w:after="0" w:line="480" w:lineRule="auto"/>
        <w:jc w:val="both"/>
        <w:rPr>
          <w:rFonts w:ascii="Times New Roman" w:hAnsi="Times New Roman" w:cs="Times New Roman"/>
          <w:sz w:val="24"/>
          <w:szCs w:val="24"/>
          <w:lang w:val="en-US"/>
        </w:rPr>
      </w:pPr>
      <w:r w:rsidRPr="001C49D2">
        <w:rPr>
          <w:rFonts w:ascii="Times New Roman" w:hAnsi="Times New Roman" w:cs="Times New Roman"/>
          <w:sz w:val="24"/>
          <w:szCs w:val="24"/>
          <w:lang w:val="en-US"/>
        </w:rPr>
        <w:t>Dimohon untuk mengisi pertanyaan dan pernyataan yang tersedia</w:t>
      </w:r>
    </w:p>
    <w:p w14:paraId="091BC0A5" w14:textId="77777777" w:rsidR="001C49D2" w:rsidRPr="001C49D2" w:rsidRDefault="001C49D2" w:rsidP="00B601DF">
      <w:pPr>
        <w:pStyle w:val="ListParagraph"/>
        <w:widowControl w:val="0"/>
        <w:numPr>
          <w:ilvl w:val="0"/>
          <w:numId w:val="43"/>
        </w:numPr>
        <w:autoSpaceDE w:val="0"/>
        <w:autoSpaceDN w:val="0"/>
        <w:adjustRightInd w:val="0"/>
        <w:spacing w:after="0" w:line="480" w:lineRule="auto"/>
        <w:jc w:val="both"/>
        <w:rPr>
          <w:rFonts w:ascii="Times New Roman" w:hAnsi="Times New Roman" w:cs="Times New Roman"/>
          <w:sz w:val="24"/>
          <w:szCs w:val="24"/>
          <w:lang w:val="en-US"/>
        </w:rPr>
      </w:pPr>
      <w:r w:rsidRPr="001C49D2">
        <w:rPr>
          <w:rFonts w:ascii="Times New Roman" w:hAnsi="Times New Roman" w:cs="Times New Roman"/>
          <w:sz w:val="24"/>
          <w:szCs w:val="24"/>
          <w:lang w:val="en-US"/>
        </w:rPr>
        <w:t>Pilihlah salah satu jawaban pada kolom jawaban yang telah tersedia</w:t>
      </w:r>
    </w:p>
    <w:p w14:paraId="23D6BF7F" w14:textId="231D27B7" w:rsidR="0068776B" w:rsidRPr="001C49D2" w:rsidRDefault="001C49D2" w:rsidP="00B601DF">
      <w:pPr>
        <w:pStyle w:val="ListParagraph"/>
        <w:widowControl w:val="0"/>
        <w:numPr>
          <w:ilvl w:val="0"/>
          <w:numId w:val="43"/>
        </w:numPr>
        <w:autoSpaceDE w:val="0"/>
        <w:autoSpaceDN w:val="0"/>
        <w:adjustRightInd w:val="0"/>
        <w:spacing w:after="0" w:line="480" w:lineRule="auto"/>
        <w:jc w:val="both"/>
        <w:rPr>
          <w:rFonts w:ascii="Times New Roman" w:hAnsi="Times New Roman" w:cs="Times New Roman"/>
          <w:sz w:val="24"/>
          <w:szCs w:val="24"/>
          <w:lang w:val="en-US"/>
        </w:rPr>
      </w:pPr>
      <w:r w:rsidRPr="001C49D2">
        <w:rPr>
          <w:rFonts w:ascii="Times New Roman" w:hAnsi="Times New Roman" w:cs="Times New Roman"/>
          <w:sz w:val="24"/>
          <w:szCs w:val="24"/>
          <w:lang w:val="en-US"/>
        </w:rPr>
        <w:t>Tidak ada jawaban yang salah baik itu pertanyaan maupun pernyataan. Sehingga, dimohon untuk tetap berusaha mengisi agar tidak ada jawaban yang kosong.</w:t>
      </w:r>
    </w:p>
    <w:p w14:paraId="12576A7B" w14:textId="77777777" w:rsidR="00A6328C" w:rsidRPr="00A6328C" w:rsidRDefault="00A6328C" w:rsidP="00B601DF">
      <w:pPr>
        <w:spacing w:after="0" w:line="480" w:lineRule="auto"/>
        <w:rPr>
          <w:rFonts w:ascii="Times New Roman" w:hAnsi="Times New Roman" w:cs="Times New Roman"/>
          <w:b/>
          <w:bCs/>
          <w:sz w:val="24"/>
          <w:szCs w:val="24"/>
        </w:rPr>
      </w:pPr>
      <w:r w:rsidRPr="00A6328C">
        <w:rPr>
          <w:rFonts w:ascii="Times New Roman" w:hAnsi="Times New Roman" w:cs="Times New Roman"/>
          <w:b/>
          <w:bCs/>
          <w:sz w:val="24"/>
          <w:szCs w:val="24"/>
        </w:rPr>
        <w:t xml:space="preserve">Skor Penilaian </w:t>
      </w:r>
    </w:p>
    <w:p w14:paraId="1DB98362" w14:textId="285FCCDA" w:rsidR="00A6328C" w:rsidRPr="00A6328C" w:rsidRDefault="00A6328C" w:rsidP="00B601DF">
      <w:pPr>
        <w:spacing w:after="0" w:line="480" w:lineRule="auto"/>
        <w:jc w:val="both"/>
        <w:rPr>
          <w:rFonts w:ascii="Times New Roman" w:hAnsi="Times New Roman" w:cs="Times New Roman"/>
          <w:sz w:val="24"/>
          <w:szCs w:val="24"/>
          <w:lang w:val="en-US"/>
        </w:rPr>
      </w:pPr>
      <w:r w:rsidRPr="00A6328C">
        <w:rPr>
          <w:rFonts w:ascii="Times New Roman" w:hAnsi="Times New Roman" w:cs="Times New Roman"/>
          <w:sz w:val="24"/>
          <w:szCs w:val="24"/>
        </w:rPr>
        <w:t>Sangat Tidak Setuju</w:t>
      </w:r>
      <w:r>
        <w:rPr>
          <w:rFonts w:ascii="Times New Roman" w:hAnsi="Times New Roman" w:cs="Times New Roman"/>
          <w:sz w:val="24"/>
          <w:szCs w:val="24"/>
        </w:rPr>
        <w:tab/>
      </w:r>
      <w:r>
        <w:rPr>
          <w:rFonts w:ascii="Times New Roman" w:hAnsi="Times New Roman" w:cs="Times New Roman"/>
          <w:sz w:val="24"/>
          <w:szCs w:val="24"/>
          <w:lang w:val="en-US"/>
        </w:rPr>
        <w:t>: 1</w:t>
      </w:r>
    </w:p>
    <w:p w14:paraId="109A65D8" w14:textId="66950E38" w:rsidR="00A6328C" w:rsidRPr="00A6328C" w:rsidRDefault="00A6328C" w:rsidP="00B601DF">
      <w:pPr>
        <w:spacing w:after="0" w:line="480" w:lineRule="auto"/>
        <w:jc w:val="both"/>
        <w:rPr>
          <w:rFonts w:ascii="Times New Roman" w:hAnsi="Times New Roman" w:cs="Times New Roman"/>
          <w:sz w:val="24"/>
          <w:szCs w:val="24"/>
          <w:lang w:val="en-US"/>
        </w:rPr>
      </w:pPr>
      <w:r w:rsidRPr="00A6328C">
        <w:rPr>
          <w:rFonts w:ascii="Times New Roman" w:hAnsi="Times New Roman" w:cs="Times New Roman"/>
          <w:sz w:val="24"/>
          <w:szCs w:val="24"/>
        </w:rPr>
        <w:t xml:space="preserve">Tidak Setuju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w:t>
      </w:r>
      <w:r w:rsidR="00B601DF">
        <w:rPr>
          <w:rFonts w:ascii="Times New Roman" w:hAnsi="Times New Roman" w:cs="Times New Roman"/>
          <w:sz w:val="24"/>
          <w:szCs w:val="24"/>
          <w:lang w:val="en-US"/>
        </w:rPr>
        <w:t xml:space="preserve"> </w:t>
      </w:r>
      <w:r>
        <w:rPr>
          <w:rFonts w:ascii="Times New Roman" w:hAnsi="Times New Roman" w:cs="Times New Roman"/>
          <w:sz w:val="24"/>
          <w:szCs w:val="24"/>
          <w:lang w:val="en-US"/>
        </w:rPr>
        <w:t>2</w:t>
      </w:r>
    </w:p>
    <w:p w14:paraId="0AD81B7D" w14:textId="4821028F" w:rsidR="00A6328C" w:rsidRPr="00A6328C" w:rsidRDefault="00A6328C" w:rsidP="00B601DF">
      <w:pPr>
        <w:spacing w:after="0" w:line="480" w:lineRule="auto"/>
        <w:jc w:val="both"/>
        <w:rPr>
          <w:rFonts w:ascii="Times New Roman" w:hAnsi="Times New Roman" w:cs="Times New Roman"/>
          <w:sz w:val="24"/>
          <w:szCs w:val="24"/>
          <w:lang w:val="en-US"/>
        </w:rPr>
      </w:pPr>
      <w:r w:rsidRPr="00A6328C">
        <w:rPr>
          <w:rFonts w:ascii="Times New Roman" w:hAnsi="Times New Roman" w:cs="Times New Roman"/>
          <w:sz w:val="24"/>
          <w:szCs w:val="24"/>
          <w:lang w:val="en-US"/>
        </w:rPr>
        <w:t>Netral</w:t>
      </w:r>
      <w:r w:rsidR="00B601DF">
        <w:rPr>
          <w:rFonts w:ascii="Times New Roman" w:hAnsi="Times New Roman" w:cs="Times New Roman"/>
          <w:sz w:val="24"/>
          <w:szCs w:val="24"/>
          <w:lang w:val="en-US"/>
        </w:rPr>
        <w:tab/>
      </w:r>
      <w:r w:rsidR="00B601DF">
        <w:rPr>
          <w:rFonts w:ascii="Times New Roman" w:hAnsi="Times New Roman" w:cs="Times New Roman"/>
          <w:sz w:val="24"/>
          <w:szCs w:val="24"/>
          <w:lang w:val="en-US"/>
        </w:rPr>
        <w:tab/>
      </w:r>
      <w:r w:rsidR="00B601DF">
        <w:rPr>
          <w:rFonts w:ascii="Times New Roman" w:hAnsi="Times New Roman" w:cs="Times New Roman"/>
          <w:sz w:val="24"/>
          <w:szCs w:val="24"/>
          <w:lang w:val="en-US"/>
        </w:rPr>
        <w:tab/>
      </w:r>
      <w:r>
        <w:rPr>
          <w:rFonts w:ascii="Times New Roman" w:hAnsi="Times New Roman" w:cs="Times New Roman"/>
          <w:sz w:val="24"/>
          <w:szCs w:val="24"/>
          <w:lang w:val="en-US"/>
        </w:rPr>
        <w:t>:</w:t>
      </w:r>
      <w:r w:rsidR="00B601DF">
        <w:rPr>
          <w:rFonts w:ascii="Times New Roman" w:hAnsi="Times New Roman" w:cs="Times New Roman"/>
          <w:sz w:val="24"/>
          <w:szCs w:val="24"/>
          <w:lang w:val="en-US"/>
        </w:rPr>
        <w:t xml:space="preserve"> </w:t>
      </w:r>
      <w:r>
        <w:rPr>
          <w:rFonts w:ascii="Times New Roman" w:hAnsi="Times New Roman" w:cs="Times New Roman"/>
          <w:sz w:val="24"/>
          <w:szCs w:val="24"/>
          <w:lang w:val="en-US"/>
        </w:rPr>
        <w:t>3</w:t>
      </w:r>
    </w:p>
    <w:p w14:paraId="5EE66E52" w14:textId="0179817D" w:rsidR="00A6328C" w:rsidRPr="00A6328C" w:rsidRDefault="00A6328C" w:rsidP="00B601DF">
      <w:pPr>
        <w:spacing w:after="0" w:line="480" w:lineRule="auto"/>
        <w:jc w:val="both"/>
        <w:rPr>
          <w:rFonts w:ascii="Times New Roman" w:hAnsi="Times New Roman" w:cs="Times New Roman"/>
          <w:sz w:val="24"/>
          <w:szCs w:val="24"/>
          <w:lang w:val="en-US"/>
        </w:rPr>
      </w:pPr>
      <w:r w:rsidRPr="00A6328C">
        <w:rPr>
          <w:rFonts w:ascii="Times New Roman" w:hAnsi="Times New Roman" w:cs="Times New Roman"/>
          <w:sz w:val="24"/>
          <w:szCs w:val="24"/>
        </w:rPr>
        <w:t>Setuju</w:t>
      </w:r>
      <w:r w:rsidR="00B601DF">
        <w:rPr>
          <w:rFonts w:ascii="Times New Roman" w:hAnsi="Times New Roman" w:cs="Times New Roman"/>
          <w:sz w:val="24"/>
          <w:szCs w:val="24"/>
        </w:rPr>
        <w:tab/>
      </w:r>
      <w:r w:rsidR="00B601DF">
        <w:rPr>
          <w:rFonts w:ascii="Times New Roman" w:hAnsi="Times New Roman" w:cs="Times New Roman"/>
          <w:sz w:val="24"/>
          <w:szCs w:val="24"/>
        </w:rPr>
        <w:tab/>
      </w:r>
      <w:r w:rsidR="00B601DF">
        <w:rPr>
          <w:rFonts w:ascii="Times New Roman" w:hAnsi="Times New Roman" w:cs="Times New Roman"/>
          <w:sz w:val="24"/>
          <w:szCs w:val="24"/>
        </w:rPr>
        <w:tab/>
      </w:r>
      <w:r>
        <w:rPr>
          <w:rFonts w:ascii="Times New Roman" w:hAnsi="Times New Roman" w:cs="Times New Roman"/>
          <w:sz w:val="24"/>
          <w:szCs w:val="24"/>
          <w:lang w:val="en-US"/>
        </w:rPr>
        <w:t>:</w:t>
      </w:r>
      <w:r w:rsidR="00B601DF">
        <w:rPr>
          <w:rFonts w:ascii="Times New Roman" w:hAnsi="Times New Roman" w:cs="Times New Roman"/>
          <w:sz w:val="24"/>
          <w:szCs w:val="24"/>
          <w:lang w:val="en-US"/>
        </w:rPr>
        <w:t xml:space="preserve"> 4</w:t>
      </w:r>
    </w:p>
    <w:p w14:paraId="253AFA9F" w14:textId="43CE9C73" w:rsidR="00B601DF" w:rsidRPr="00B601DF" w:rsidRDefault="00A6328C" w:rsidP="00F7057A">
      <w:pPr>
        <w:spacing w:after="0" w:line="480" w:lineRule="auto"/>
        <w:jc w:val="both"/>
        <w:rPr>
          <w:rFonts w:ascii="Times New Roman" w:hAnsi="Times New Roman" w:cs="Times New Roman"/>
          <w:sz w:val="24"/>
          <w:szCs w:val="24"/>
          <w:lang w:val="en-US"/>
        </w:rPr>
      </w:pPr>
      <w:r w:rsidRPr="00A6328C">
        <w:rPr>
          <w:rFonts w:ascii="Times New Roman" w:hAnsi="Times New Roman" w:cs="Times New Roman"/>
          <w:sz w:val="24"/>
          <w:szCs w:val="24"/>
        </w:rPr>
        <w:t>Sangat Setuju</w:t>
      </w:r>
      <w:r w:rsidR="00B601DF">
        <w:rPr>
          <w:rFonts w:ascii="Times New Roman" w:hAnsi="Times New Roman" w:cs="Times New Roman"/>
          <w:sz w:val="24"/>
          <w:szCs w:val="24"/>
        </w:rPr>
        <w:tab/>
      </w:r>
      <w:r w:rsidR="00B601DF">
        <w:rPr>
          <w:rFonts w:ascii="Times New Roman" w:hAnsi="Times New Roman" w:cs="Times New Roman"/>
          <w:sz w:val="24"/>
          <w:szCs w:val="24"/>
        </w:rPr>
        <w:tab/>
      </w:r>
      <w:r w:rsidR="00B601DF">
        <w:rPr>
          <w:rFonts w:ascii="Times New Roman" w:hAnsi="Times New Roman" w:cs="Times New Roman"/>
          <w:sz w:val="24"/>
          <w:szCs w:val="24"/>
          <w:lang w:val="en-US"/>
        </w:rPr>
        <w:t>: 5</w:t>
      </w:r>
    </w:p>
    <w:p w14:paraId="3A38DB0D" w14:textId="175F06AE" w:rsidR="00A6328C" w:rsidRDefault="00A6328C" w:rsidP="00F7057A">
      <w:pPr>
        <w:spacing w:after="0" w:line="480" w:lineRule="auto"/>
        <w:jc w:val="both"/>
        <w:rPr>
          <w:rFonts w:ascii="Times New Roman" w:hAnsi="Times New Roman" w:cs="Times New Roman"/>
          <w:b/>
          <w:bCs/>
          <w:sz w:val="24"/>
          <w:szCs w:val="24"/>
        </w:rPr>
      </w:pPr>
      <w:r w:rsidRPr="00B601DF">
        <w:rPr>
          <w:rFonts w:ascii="Times New Roman" w:hAnsi="Times New Roman" w:cs="Times New Roman"/>
          <w:b/>
          <w:bCs/>
          <w:sz w:val="24"/>
          <w:szCs w:val="24"/>
        </w:rPr>
        <w:t>Identitas Diri</w:t>
      </w:r>
    </w:p>
    <w:p w14:paraId="78968675" w14:textId="55FD1BA7" w:rsidR="002D5615" w:rsidRPr="006570E4" w:rsidRDefault="00DB1A97" w:rsidP="002D5615">
      <w:pPr>
        <w:pStyle w:val="ListParagraph"/>
        <w:numPr>
          <w:ilvl w:val="0"/>
          <w:numId w:val="45"/>
        </w:numPr>
        <w:spacing w:line="480" w:lineRule="auto"/>
        <w:jc w:val="both"/>
        <w:rPr>
          <w:rFonts w:ascii="Times New Roman" w:hAnsi="Times New Roman" w:cs="Times New Roman"/>
          <w:spacing w:val="-2"/>
          <w:sz w:val="24"/>
          <w:szCs w:val="24"/>
          <w:lang w:val="en-US"/>
        </w:rPr>
      </w:pPr>
      <w:r w:rsidRPr="009E42D5">
        <w:rPr>
          <w:rFonts w:ascii="Times New Roman" w:hAnsi="Times New Roman" w:cs="Times New Roman"/>
          <w:sz w:val="24"/>
          <w:szCs w:val="24"/>
          <w:lang w:val="en-US"/>
        </w:rPr>
        <w:t>Nama</w:t>
      </w:r>
      <w:r w:rsidRPr="009E42D5">
        <w:rPr>
          <w:rFonts w:ascii="Times New Roman" w:hAnsi="Times New Roman" w:cs="Times New Roman"/>
          <w:b/>
          <w:bCs/>
          <w:sz w:val="24"/>
          <w:szCs w:val="24"/>
          <w:lang w:val="en-US"/>
        </w:rPr>
        <w:tab/>
      </w:r>
      <w:r w:rsidRPr="009E42D5">
        <w:rPr>
          <w:rFonts w:ascii="Times New Roman" w:hAnsi="Times New Roman" w:cs="Times New Roman"/>
          <w:b/>
          <w:bCs/>
          <w:sz w:val="24"/>
          <w:szCs w:val="24"/>
          <w:lang w:val="en-US"/>
        </w:rPr>
        <w:tab/>
      </w:r>
      <w:r w:rsidRPr="009E42D5">
        <w:rPr>
          <w:rFonts w:ascii="Times New Roman" w:hAnsi="Times New Roman" w:cs="Times New Roman"/>
          <w:b/>
          <w:bCs/>
          <w:sz w:val="24"/>
          <w:szCs w:val="24"/>
          <w:lang w:val="en-US"/>
        </w:rPr>
        <w:tab/>
        <w:t>:</w:t>
      </w:r>
      <w:r w:rsidRPr="009E42D5">
        <w:rPr>
          <w:rFonts w:ascii="Times New Roman" w:hAnsi="Times New Roman" w:cs="Times New Roman"/>
          <w:spacing w:val="-2"/>
          <w:sz w:val="24"/>
          <w:szCs w:val="24"/>
        </w:rPr>
        <w:t>…………………………………………</w:t>
      </w:r>
      <w:r w:rsidRPr="009E42D5">
        <w:rPr>
          <w:rFonts w:ascii="Times New Roman" w:hAnsi="Times New Roman" w:cs="Times New Roman"/>
          <w:spacing w:val="-2"/>
          <w:sz w:val="24"/>
          <w:szCs w:val="24"/>
          <w:lang w:val="en-US"/>
        </w:rPr>
        <w:t>(wajib diisi)</w:t>
      </w:r>
    </w:p>
    <w:p w14:paraId="59E574FF" w14:textId="730A5A22" w:rsidR="002D5615" w:rsidRPr="009E42D5" w:rsidRDefault="002D5615" w:rsidP="002D5615">
      <w:pPr>
        <w:pStyle w:val="ListParagraph"/>
        <w:numPr>
          <w:ilvl w:val="0"/>
          <w:numId w:val="45"/>
        </w:numPr>
        <w:spacing w:line="480" w:lineRule="auto"/>
        <w:jc w:val="both"/>
        <w:rPr>
          <w:rFonts w:ascii="Times New Roman" w:hAnsi="Times New Roman" w:cs="Times New Roman"/>
          <w:sz w:val="24"/>
          <w:szCs w:val="24"/>
          <w:lang w:val="en-US"/>
        </w:rPr>
      </w:pPr>
      <w:r w:rsidRPr="009E42D5">
        <w:rPr>
          <w:rFonts w:ascii="Times New Roman" w:hAnsi="Times New Roman" w:cs="Times New Roman"/>
          <w:sz w:val="24"/>
          <w:szCs w:val="24"/>
          <w:lang w:val="en-US"/>
        </w:rPr>
        <w:t>Jenis kelamin</w:t>
      </w:r>
    </w:p>
    <w:p w14:paraId="003AE497" w14:textId="53F88624" w:rsidR="002D5615" w:rsidRPr="009E42D5" w:rsidRDefault="002D5615" w:rsidP="00422BDA">
      <w:pPr>
        <w:pStyle w:val="ListParagraph"/>
        <w:numPr>
          <w:ilvl w:val="0"/>
          <w:numId w:val="47"/>
        </w:numPr>
        <w:spacing w:line="480" w:lineRule="auto"/>
        <w:jc w:val="both"/>
        <w:rPr>
          <w:rFonts w:ascii="Times New Roman" w:hAnsi="Times New Roman" w:cs="Times New Roman"/>
          <w:sz w:val="24"/>
          <w:szCs w:val="24"/>
        </w:rPr>
      </w:pPr>
      <w:r w:rsidRPr="009E42D5">
        <w:rPr>
          <w:rFonts w:ascii="Times New Roman" w:hAnsi="Times New Roman" w:cs="Times New Roman"/>
          <w:sz w:val="24"/>
          <w:szCs w:val="24"/>
        </w:rPr>
        <w:t xml:space="preserve">Laki-laki </w:t>
      </w:r>
    </w:p>
    <w:p w14:paraId="35DC4466" w14:textId="62425D50" w:rsidR="002D5615" w:rsidRPr="009E42D5" w:rsidRDefault="002D5615" w:rsidP="00422BDA">
      <w:pPr>
        <w:pStyle w:val="ListParagraph"/>
        <w:numPr>
          <w:ilvl w:val="0"/>
          <w:numId w:val="47"/>
        </w:numPr>
        <w:spacing w:line="480" w:lineRule="auto"/>
        <w:jc w:val="both"/>
        <w:rPr>
          <w:rFonts w:ascii="Times New Roman" w:hAnsi="Times New Roman" w:cs="Times New Roman"/>
          <w:sz w:val="24"/>
          <w:szCs w:val="24"/>
        </w:rPr>
      </w:pPr>
      <w:r w:rsidRPr="009E42D5">
        <w:rPr>
          <w:rFonts w:ascii="Times New Roman" w:hAnsi="Times New Roman" w:cs="Times New Roman"/>
          <w:sz w:val="24"/>
          <w:szCs w:val="24"/>
        </w:rPr>
        <w:t>Perempuan</w:t>
      </w:r>
    </w:p>
    <w:p w14:paraId="14635F7F" w14:textId="7CB40959" w:rsidR="00422BDA" w:rsidRPr="009E42D5" w:rsidRDefault="00422BDA" w:rsidP="00F7057A">
      <w:pPr>
        <w:pStyle w:val="ListParagraph"/>
        <w:numPr>
          <w:ilvl w:val="0"/>
          <w:numId w:val="45"/>
        </w:numPr>
        <w:spacing w:after="0" w:line="480" w:lineRule="auto"/>
        <w:jc w:val="both"/>
        <w:rPr>
          <w:rFonts w:ascii="Times New Roman" w:hAnsi="Times New Roman" w:cs="Times New Roman"/>
          <w:sz w:val="24"/>
          <w:szCs w:val="24"/>
        </w:rPr>
      </w:pPr>
      <w:r w:rsidRPr="009E42D5">
        <w:rPr>
          <w:rFonts w:ascii="Times New Roman" w:hAnsi="Times New Roman" w:cs="Times New Roman"/>
          <w:sz w:val="24"/>
          <w:szCs w:val="24"/>
        </w:rPr>
        <w:t xml:space="preserve">Usia </w:t>
      </w:r>
    </w:p>
    <w:p w14:paraId="792F0CFE" w14:textId="6874274D" w:rsidR="00422BDA" w:rsidRPr="00061B31" w:rsidRDefault="00422BDA" w:rsidP="00422BDA">
      <w:pPr>
        <w:pStyle w:val="ListParagraph"/>
        <w:numPr>
          <w:ilvl w:val="0"/>
          <w:numId w:val="48"/>
        </w:numPr>
        <w:spacing w:line="480" w:lineRule="auto"/>
        <w:jc w:val="both"/>
        <w:rPr>
          <w:rFonts w:ascii="Times New Roman" w:hAnsi="Times New Roman" w:cs="Times New Roman"/>
          <w:sz w:val="24"/>
          <w:szCs w:val="24"/>
          <w:lang w:val="en-US"/>
        </w:rPr>
      </w:pPr>
      <w:r w:rsidRPr="00061B31">
        <w:rPr>
          <w:rFonts w:ascii="Times New Roman" w:hAnsi="Times New Roman" w:cs="Times New Roman"/>
          <w:sz w:val="24"/>
          <w:szCs w:val="24"/>
        </w:rPr>
        <w:t xml:space="preserve">&lt; 20 </w:t>
      </w:r>
      <w:r w:rsidRPr="00061B31">
        <w:rPr>
          <w:rFonts w:ascii="Times New Roman" w:hAnsi="Times New Roman" w:cs="Times New Roman"/>
          <w:sz w:val="24"/>
          <w:szCs w:val="24"/>
          <w:lang w:val="en-US"/>
        </w:rPr>
        <w:t>tahun</w:t>
      </w:r>
    </w:p>
    <w:p w14:paraId="6594CEBF" w14:textId="42639206" w:rsidR="00422BDA" w:rsidRPr="00061B31" w:rsidRDefault="00422BDA" w:rsidP="00422BDA">
      <w:pPr>
        <w:pStyle w:val="ListParagraph"/>
        <w:numPr>
          <w:ilvl w:val="0"/>
          <w:numId w:val="48"/>
        </w:numPr>
        <w:spacing w:line="480" w:lineRule="auto"/>
        <w:jc w:val="both"/>
        <w:rPr>
          <w:rFonts w:ascii="Times New Roman" w:hAnsi="Times New Roman" w:cs="Times New Roman"/>
          <w:sz w:val="24"/>
          <w:szCs w:val="24"/>
          <w:lang w:val="en-US"/>
        </w:rPr>
      </w:pPr>
      <w:r w:rsidRPr="00061B31">
        <w:rPr>
          <w:rFonts w:ascii="Times New Roman" w:hAnsi="Times New Roman" w:cs="Times New Roman"/>
          <w:sz w:val="24"/>
          <w:szCs w:val="24"/>
        </w:rPr>
        <w:t>20</w:t>
      </w:r>
      <w:r w:rsidR="008D56C1">
        <w:rPr>
          <w:rFonts w:ascii="Times New Roman" w:hAnsi="Times New Roman" w:cs="Times New Roman"/>
          <w:sz w:val="24"/>
          <w:szCs w:val="24"/>
          <w:lang w:val="en-US"/>
        </w:rPr>
        <w:t>-</w:t>
      </w:r>
      <w:r w:rsidR="003879D5">
        <w:rPr>
          <w:rFonts w:ascii="Times New Roman" w:hAnsi="Times New Roman" w:cs="Times New Roman"/>
          <w:sz w:val="24"/>
          <w:szCs w:val="24"/>
          <w:lang w:val="en-US"/>
        </w:rPr>
        <w:t>2</w:t>
      </w:r>
      <w:r w:rsidR="008D56C1">
        <w:rPr>
          <w:rFonts w:ascii="Times New Roman" w:hAnsi="Times New Roman" w:cs="Times New Roman"/>
          <w:sz w:val="24"/>
          <w:szCs w:val="24"/>
          <w:lang w:val="en-US"/>
        </w:rPr>
        <w:t>2</w:t>
      </w:r>
      <w:r w:rsidRPr="00061B31">
        <w:rPr>
          <w:rFonts w:ascii="Times New Roman" w:hAnsi="Times New Roman" w:cs="Times New Roman"/>
          <w:sz w:val="24"/>
          <w:szCs w:val="24"/>
        </w:rPr>
        <w:t xml:space="preserve"> </w:t>
      </w:r>
      <w:r w:rsidRPr="00061B31">
        <w:rPr>
          <w:rFonts w:ascii="Times New Roman" w:hAnsi="Times New Roman" w:cs="Times New Roman"/>
          <w:sz w:val="24"/>
          <w:szCs w:val="24"/>
          <w:lang w:val="en-US"/>
        </w:rPr>
        <w:t>tahun</w:t>
      </w:r>
    </w:p>
    <w:p w14:paraId="00D27BD9" w14:textId="432AA298" w:rsidR="00422BDA" w:rsidRPr="00061B31" w:rsidRDefault="003879D5" w:rsidP="00422BDA">
      <w:pPr>
        <w:pStyle w:val="ListParagraph"/>
        <w:numPr>
          <w:ilvl w:val="0"/>
          <w:numId w:val="48"/>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2</w:t>
      </w:r>
      <w:r w:rsidR="008D56C1">
        <w:rPr>
          <w:rFonts w:ascii="Times New Roman" w:hAnsi="Times New Roman" w:cs="Times New Roman"/>
          <w:sz w:val="24"/>
          <w:szCs w:val="24"/>
          <w:lang w:val="en-US"/>
        </w:rPr>
        <w:t xml:space="preserve">3-25 </w:t>
      </w:r>
      <w:r w:rsidR="00422BDA" w:rsidRPr="00061B31">
        <w:rPr>
          <w:rFonts w:ascii="Times New Roman" w:hAnsi="Times New Roman" w:cs="Times New Roman"/>
          <w:sz w:val="24"/>
          <w:szCs w:val="24"/>
        </w:rPr>
        <w:t>tahun</w:t>
      </w:r>
    </w:p>
    <w:p w14:paraId="20374527" w14:textId="77777777" w:rsidR="006570E4" w:rsidRPr="00061B31" w:rsidRDefault="006570E4" w:rsidP="00F7057A">
      <w:pPr>
        <w:pStyle w:val="ListParagraph"/>
        <w:numPr>
          <w:ilvl w:val="0"/>
          <w:numId w:val="45"/>
        </w:numPr>
        <w:spacing w:after="0" w:line="480" w:lineRule="auto"/>
        <w:jc w:val="both"/>
        <w:rPr>
          <w:rFonts w:ascii="Times New Roman" w:hAnsi="Times New Roman" w:cs="Times New Roman"/>
          <w:sz w:val="24"/>
          <w:szCs w:val="24"/>
        </w:rPr>
      </w:pPr>
      <w:r w:rsidRPr="00061B31">
        <w:rPr>
          <w:rFonts w:ascii="Times New Roman" w:hAnsi="Times New Roman" w:cs="Times New Roman"/>
          <w:sz w:val="24"/>
          <w:szCs w:val="24"/>
          <w:lang w:val="en-US"/>
        </w:rPr>
        <w:lastRenderedPageBreak/>
        <w:t>P</w:t>
      </w:r>
      <w:r>
        <w:rPr>
          <w:rFonts w:ascii="Times New Roman" w:hAnsi="Times New Roman" w:cs="Times New Roman"/>
          <w:sz w:val="24"/>
          <w:szCs w:val="24"/>
          <w:lang w:val="en-US"/>
        </w:rPr>
        <w:t>erguruan Tinggi</w:t>
      </w:r>
    </w:p>
    <w:p w14:paraId="0364B201"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lang w:val="en-US"/>
        </w:rPr>
      </w:pPr>
      <w:r w:rsidRPr="00982263">
        <w:rPr>
          <w:rFonts w:ascii="Times New Roman" w:hAnsi="Times New Roman" w:cs="Times New Roman"/>
          <w:sz w:val="24"/>
          <w:szCs w:val="24"/>
          <w:lang w:val="en-US"/>
        </w:rPr>
        <w:t>Unversitas mulawarman</w:t>
      </w:r>
    </w:p>
    <w:p w14:paraId="6E1300E0" w14:textId="58722508"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lang w:val="en-US"/>
        </w:rPr>
      </w:pPr>
      <w:r w:rsidRPr="00982263">
        <w:rPr>
          <w:rFonts w:ascii="Times New Roman" w:hAnsi="Times New Roman" w:cs="Times New Roman"/>
          <w:sz w:val="24"/>
          <w:szCs w:val="24"/>
          <w:lang w:val="en-US"/>
        </w:rPr>
        <w:t>Perguruan Tinggi Lainnya</w:t>
      </w:r>
    </w:p>
    <w:p w14:paraId="31D8CE47" w14:textId="77777777" w:rsidR="006570E4" w:rsidRPr="00061B31" w:rsidRDefault="006570E4" w:rsidP="006570E4">
      <w:pPr>
        <w:pStyle w:val="ListParagraph"/>
        <w:numPr>
          <w:ilvl w:val="0"/>
          <w:numId w:val="45"/>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Fakultas</w:t>
      </w:r>
    </w:p>
    <w:p w14:paraId="656E4F95"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lang w:val="en-US"/>
        </w:rPr>
      </w:pPr>
      <w:r w:rsidRPr="00982263">
        <w:rPr>
          <w:rFonts w:ascii="Times New Roman" w:hAnsi="Times New Roman" w:cs="Times New Roman"/>
          <w:sz w:val="24"/>
          <w:szCs w:val="24"/>
          <w:lang w:val="en-US"/>
        </w:rPr>
        <w:t>Fakultas Ekonomi dan Bisnis</w:t>
      </w:r>
    </w:p>
    <w:p w14:paraId="53F00682"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lang w:val="en-US"/>
        </w:rPr>
      </w:pPr>
      <w:r w:rsidRPr="00982263">
        <w:rPr>
          <w:rFonts w:ascii="Times New Roman" w:hAnsi="Times New Roman" w:cs="Times New Roman"/>
          <w:sz w:val="24"/>
          <w:szCs w:val="24"/>
          <w:lang w:val="en-US"/>
        </w:rPr>
        <w:t>Fakultas Ilmu Sosial dan Ilmu Politik</w:t>
      </w:r>
    </w:p>
    <w:p w14:paraId="3A367AF9"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lang w:val="en-US"/>
        </w:rPr>
        <w:t>Fakultas Pertanian</w:t>
      </w:r>
    </w:p>
    <w:p w14:paraId="571882D0"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lang w:val="en-US"/>
        </w:rPr>
        <w:t>Fakultas Kehutanan dan Lingkungan Tropis</w:t>
      </w:r>
    </w:p>
    <w:p w14:paraId="625F5607"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Keguruan dan Ilmu Pendidikan</w:t>
      </w:r>
    </w:p>
    <w:p w14:paraId="7E743D08"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Perikanan dan Ilmu Kelautan</w:t>
      </w:r>
    </w:p>
    <w:p w14:paraId="4C564ABA"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Matematika dan Ilmu Pengetahuan Alam</w:t>
      </w:r>
    </w:p>
    <w:p w14:paraId="257D8DED"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Kedokteran</w:t>
      </w:r>
    </w:p>
    <w:p w14:paraId="5CBA7418"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Teknik</w:t>
      </w:r>
    </w:p>
    <w:p w14:paraId="7804A2FE"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Hukum</w:t>
      </w:r>
    </w:p>
    <w:p w14:paraId="64EDE827"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Kesehatan Masyarakat</w:t>
      </w:r>
    </w:p>
    <w:p w14:paraId="15F00001"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Farmasi</w:t>
      </w:r>
    </w:p>
    <w:p w14:paraId="333CE60E" w14:textId="77777777"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Ilmu Budaya</w:t>
      </w:r>
    </w:p>
    <w:p w14:paraId="747E7198" w14:textId="24E22D4A" w:rsidR="006570E4" w:rsidRPr="00982263" w:rsidRDefault="006570E4" w:rsidP="006570E4">
      <w:pPr>
        <w:pStyle w:val="ListParagraph"/>
        <w:numPr>
          <w:ilvl w:val="0"/>
          <w:numId w:val="48"/>
        </w:numPr>
        <w:spacing w:line="480" w:lineRule="auto"/>
        <w:jc w:val="both"/>
        <w:rPr>
          <w:rFonts w:ascii="Times New Roman" w:hAnsi="Times New Roman" w:cs="Times New Roman"/>
          <w:sz w:val="24"/>
          <w:szCs w:val="24"/>
        </w:rPr>
      </w:pPr>
      <w:r w:rsidRPr="00982263">
        <w:rPr>
          <w:rFonts w:ascii="Times New Roman" w:hAnsi="Times New Roman" w:cs="Times New Roman"/>
          <w:sz w:val="24"/>
          <w:szCs w:val="24"/>
        </w:rPr>
        <w:t>Fakultas Kedokteran Gigi</w:t>
      </w:r>
    </w:p>
    <w:p w14:paraId="2F74A2B7" w14:textId="0FBD4F3F" w:rsidR="00B03167" w:rsidRPr="00061B31" w:rsidRDefault="00B03167" w:rsidP="00B03167">
      <w:pPr>
        <w:pStyle w:val="ListParagraph"/>
        <w:numPr>
          <w:ilvl w:val="0"/>
          <w:numId w:val="45"/>
        </w:numPr>
        <w:spacing w:line="480" w:lineRule="auto"/>
        <w:jc w:val="both"/>
        <w:rPr>
          <w:rFonts w:ascii="Times New Roman" w:hAnsi="Times New Roman" w:cs="Times New Roman"/>
          <w:sz w:val="24"/>
          <w:szCs w:val="24"/>
        </w:rPr>
      </w:pPr>
      <w:r w:rsidRPr="00061B31">
        <w:rPr>
          <w:rFonts w:ascii="Times New Roman" w:hAnsi="Times New Roman" w:cs="Times New Roman"/>
          <w:sz w:val="24"/>
          <w:szCs w:val="24"/>
          <w:lang w:val="en-US"/>
        </w:rPr>
        <w:t xml:space="preserve">Frekuensi Pembelian </w:t>
      </w:r>
      <w:r w:rsidR="0050110F" w:rsidRPr="0050110F">
        <w:rPr>
          <w:rFonts w:ascii="Times New Roman" w:hAnsi="Times New Roman" w:cs="Times New Roman"/>
          <w:i/>
          <w:sz w:val="24"/>
          <w:szCs w:val="24"/>
          <w:lang w:val="en-US"/>
        </w:rPr>
        <w:t>Game</w:t>
      </w:r>
      <w:r w:rsidRPr="00061B31">
        <w:rPr>
          <w:rFonts w:ascii="Times New Roman" w:hAnsi="Times New Roman" w:cs="Times New Roman"/>
          <w:sz w:val="24"/>
          <w:szCs w:val="24"/>
          <w:lang w:val="en-US"/>
        </w:rPr>
        <w:t xml:space="preserve"> Digital di Platform </w:t>
      </w:r>
      <w:r w:rsidR="00943CB4" w:rsidRPr="00943CB4">
        <w:rPr>
          <w:rFonts w:ascii="Times New Roman" w:hAnsi="Times New Roman" w:cs="Times New Roman"/>
          <w:i/>
          <w:sz w:val="24"/>
          <w:szCs w:val="24"/>
          <w:lang w:val="en-US"/>
        </w:rPr>
        <w:t>Steam</w:t>
      </w:r>
    </w:p>
    <w:p w14:paraId="28930F76" w14:textId="689E13C5" w:rsidR="00B03167" w:rsidRPr="00061B31" w:rsidRDefault="00B03167" w:rsidP="00B03167">
      <w:pPr>
        <w:pStyle w:val="ListParagraph"/>
        <w:numPr>
          <w:ilvl w:val="0"/>
          <w:numId w:val="48"/>
        </w:numPr>
        <w:spacing w:line="480" w:lineRule="auto"/>
        <w:jc w:val="both"/>
        <w:rPr>
          <w:rFonts w:ascii="Times New Roman" w:hAnsi="Times New Roman" w:cs="Times New Roman"/>
          <w:sz w:val="24"/>
          <w:szCs w:val="24"/>
          <w:lang w:val="en-US"/>
        </w:rPr>
      </w:pPr>
      <w:r w:rsidRPr="00061B31">
        <w:rPr>
          <w:rFonts w:ascii="Times New Roman" w:hAnsi="Times New Roman" w:cs="Times New Roman"/>
          <w:sz w:val="24"/>
          <w:szCs w:val="24"/>
          <w:lang w:val="en-US"/>
        </w:rPr>
        <w:t>2 kali</w:t>
      </w:r>
    </w:p>
    <w:p w14:paraId="2CC4F890" w14:textId="3D3CFCDF" w:rsidR="00B03167" w:rsidRPr="00061B31" w:rsidRDefault="00B03167" w:rsidP="00B03167">
      <w:pPr>
        <w:pStyle w:val="ListParagraph"/>
        <w:numPr>
          <w:ilvl w:val="0"/>
          <w:numId w:val="48"/>
        </w:numPr>
        <w:spacing w:line="480" w:lineRule="auto"/>
        <w:jc w:val="both"/>
        <w:rPr>
          <w:rFonts w:ascii="Times New Roman" w:hAnsi="Times New Roman" w:cs="Times New Roman"/>
          <w:sz w:val="24"/>
          <w:szCs w:val="24"/>
          <w:lang w:val="en-US"/>
        </w:rPr>
      </w:pPr>
      <w:r w:rsidRPr="00061B31">
        <w:rPr>
          <w:rFonts w:ascii="Times New Roman" w:hAnsi="Times New Roman" w:cs="Times New Roman"/>
          <w:sz w:val="24"/>
          <w:szCs w:val="24"/>
          <w:lang w:val="en-US"/>
        </w:rPr>
        <w:t>3-5 kali</w:t>
      </w:r>
    </w:p>
    <w:p w14:paraId="0A0A1F10" w14:textId="5167A143" w:rsidR="00B03167" w:rsidRPr="00061B31" w:rsidRDefault="00B03167" w:rsidP="00B03167">
      <w:pPr>
        <w:pStyle w:val="ListParagraph"/>
        <w:numPr>
          <w:ilvl w:val="0"/>
          <w:numId w:val="48"/>
        </w:numPr>
        <w:spacing w:line="480" w:lineRule="auto"/>
        <w:jc w:val="both"/>
        <w:rPr>
          <w:rFonts w:ascii="Times New Roman" w:hAnsi="Times New Roman" w:cs="Times New Roman"/>
          <w:sz w:val="24"/>
          <w:szCs w:val="24"/>
        </w:rPr>
      </w:pPr>
      <w:r w:rsidRPr="00061B31">
        <w:rPr>
          <w:rFonts w:ascii="Times New Roman" w:hAnsi="Times New Roman" w:cs="Times New Roman"/>
          <w:sz w:val="24"/>
          <w:szCs w:val="24"/>
          <w:lang w:val="en-US"/>
        </w:rPr>
        <w:t>Lebih dari 5 kali</w:t>
      </w:r>
    </w:p>
    <w:p w14:paraId="300C4879" w14:textId="4993D20E" w:rsidR="00B03167" w:rsidRPr="009E42D5" w:rsidRDefault="00B03167" w:rsidP="00B03167">
      <w:pPr>
        <w:pStyle w:val="ListParagraph"/>
        <w:numPr>
          <w:ilvl w:val="0"/>
          <w:numId w:val="45"/>
        </w:numPr>
        <w:spacing w:line="480" w:lineRule="auto"/>
        <w:jc w:val="both"/>
        <w:rPr>
          <w:rFonts w:ascii="Times New Roman" w:hAnsi="Times New Roman" w:cs="Times New Roman"/>
          <w:sz w:val="24"/>
          <w:szCs w:val="24"/>
        </w:rPr>
      </w:pPr>
      <w:r w:rsidRPr="009E42D5">
        <w:rPr>
          <w:rFonts w:ascii="Times New Roman" w:hAnsi="Times New Roman" w:cs="Times New Roman"/>
          <w:sz w:val="24"/>
          <w:szCs w:val="24"/>
          <w:lang w:val="en-US"/>
        </w:rPr>
        <w:t xml:space="preserve">Status Keaktifan di Platform </w:t>
      </w:r>
      <w:r w:rsidR="00943CB4" w:rsidRPr="00943CB4">
        <w:rPr>
          <w:rFonts w:ascii="Times New Roman" w:hAnsi="Times New Roman" w:cs="Times New Roman"/>
          <w:i/>
          <w:sz w:val="24"/>
          <w:szCs w:val="24"/>
          <w:lang w:val="en-US"/>
        </w:rPr>
        <w:t>Steam</w:t>
      </w:r>
    </w:p>
    <w:p w14:paraId="624524B2" w14:textId="4EB6F185" w:rsidR="00B03167" w:rsidRPr="009E42D5" w:rsidRDefault="00B03167" w:rsidP="00B03167">
      <w:pPr>
        <w:pStyle w:val="ListParagraph"/>
        <w:numPr>
          <w:ilvl w:val="0"/>
          <w:numId w:val="48"/>
        </w:numPr>
        <w:spacing w:line="480" w:lineRule="auto"/>
        <w:jc w:val="both"/>
        <w:rPr>
          <w:rFonts w:ascii="Times New Roman" w:hAnsi="Times New Roman" w:cs="Times New Roman"/>
          <w:sz w:val="24"/>
          <w:szCs w:val="24"/>
          <w:lang w:val="en-US"/>
        </w:rPr>
      </w:pPr>
      <w:r w:rsidRPr="009E42D5">
        <w:rPr>
          <w:rFonts w:ascii="Times New Roman" w:hAnsi="Times New Roman" w:cs="Times New Roman"/>
          <w:sz w:val="24"/>
          <w:szCs w:val="24"/>
          <w:lang w:val="en-US"/>
        </w:rPr>
        <w:lastRenderedPageBreak/>
        <w:t>Aktif (masih menggunakan secara rutin)</w:t>
      </w:r>
    </w:p>
    <w:p w14:paraId="1649FE61" w14:textId="75AE6EBA" w:rsidR="00061B31" w:rsidRDefault="00B03167" w:rsidP="00061B31">
      <w:pPr>
        <w:pStyle w:val="ListParagraph"/>
        <w:numPr>
          <w:ilvl w:val="0"/>
          <w:numId w:val="48"/>
        </w:numPr>
        <w:spacing w:line="480" w:lineRule="auto"/>
        <w:jc w:val="both"/>
        <w:rPr>
          <w:rFonts w:ascii="Times New Roman" w:hAnsi="Times New Roman" w:cs="Times New Roman"/>
          <w:sz w:val="24"/>
          <w:szCs w:val="24"/>
          <w:lang w:val="en-US"/>
        </w:rPr>
      </w:pPr>
      <w:r w:rsidRPr="009E42D5">
        <w:rPr>
          <w:rFonts w:ascii="Times New Roman" w:hAnsi="Times New Roman" w:cs="Times New Roman"/>
          <w:sz w:val="24"/>
          <w:szCs w:val="24"/>
          <w:lang w:val="en-US"/>
        </w:rPr>
        <w:t>Tidak aktif (tidak lagi menggunakan)</w:t>
      </w:r>
    </w:p>
    <w:p w14:paraId="49985B0E" w14:textId="77777777" w:rsidR="007D7E14" w:rsidRPr="007D7E14" w:rsidRDefault="007D7E14" w:rsidP="007D7E14">
      <w:pPr>
        <w:spacing w:line="480" w:lineRule="auto"/>
        <w:jc w:val="both"/>
        <w:rPr>
          <w:rFonts w:ascii="Times New Roman" w:hAnsi="Times New Roman" w:cs="Times New Roman"/>
          <w:sz w:val="24"/>
          <w:szCs w:val="24"/>
          <w:lang w:val="en-US"/>
        </w:rPr>
      </w:pPr>
    </w:p>
    <w:p w14:paraId="0F57AE6C" w14:textId="08844300" w:rsidR="0099568D" w:rsidRPr="00061B31" w:rsidRDefault="0099568D" w:rsidP="0099568D">
      <w:pPr>
        <w:widowControl w:val="0"/>
        <w:autoSpaceDE w:val="0"/>
        <w:autoSpaceDN w:val="0"/>
        <w:adjustRightInd w:val="0"/>
        <w:spacing w:after="0" w:line="480" w:lineRule="auto"/>
        <w:jc w:val="center"/>
        <w:rPr>
          <w:rFonts w:ascii="Times New Roman" w:hAnsi="Times New Roman" w:cs="Times New Roman"/>
          <w:b/>
          <w:bCs/>
          <w:sz w:val="24"/>
          <w:szCs w:val="24"/>
          <w:lang w:val="en-US"/>
        </w:rPr>
      </w:pPr>
      <w:r w:rsidRPr="00061B31">
        <w:rPr>
          <w:rFonts w:ascii="Times New Roman" w:hAnsi="Times New Roman" w:cs="Times New Roman"/>
          <w:b/>
          <w:bCs/>
          <w:sz w:val="24"/>
          <w:szCs w:val="24"/>
          <w:lang w:val="en-US"/>
        </w:rPr>
        <w:t>Daftar Per</w:t>
      </w:r>
      <w:r w:rsidR="00142ED6" w:rsidRPr="00061B31">
        <w:rPr>
          <w:rFonts w:ascii="Times New Roman" w:hAnsi="Times New Roman" w:cs="Times New Roman"/>
          <w:b/>
          <w:bCs/>
          <w:sz w:val="24"/>
          <w:szCs w:val="24"/>
          <w:lang w:val="en-US"/>
        </w:rPr>
        <w:t>nyataan</w:t>
      </w:r>
      <w:r w:rsidRPr="00061B31">
        <w:rPr>
          <w:rFonts w:ascii="Times New Roman" w:hAnsi="Times New Roman" w:cs="Times New Roman"/>
          <w:b/>
          <w:bCs/>
          <w:sz w:val="24"/>
          <w:szCs w:val="24"/>
          <w:lang w:val="en-US"/>
        </w:rPr>
        <w:t xml:space="preserve"> Penelitian</w:t>
      </w:r>
    </w:p>
    <w:p w14:paraId="33CA396E" w14:textId="73D45E6C" w:rsidR="00F816E8" w:rsidRDefault="00F816E8"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r w:rsidRPr="00061B31">
        <w:rPr>
          <w:rFonts w:ascii="Times New Roman" w:hAnsi="Times New Roman" w:cs="Times New Roman"/>
          <w:b/>
          <w:bCs/>
          <w:sz w:val="24"/>
          <w:szCs w:val="24"/>
          <w:lang w:val="en-US"/>
        </w:rPr>
        <w:t xml:space="preserve">Kuesioner Persepsi </w:t>
      </w:r>
      <w:r w:rsidR="00142ED6" w:rsidRPr="00061B31">
        <w:rPr>
          <w:rFonts w:ascii="Times New Roman" w:hAnsi="Times New Roman" w:cs="Times New Roman"/>
          <w:b/>
          <w:bCs/>
          <w:sz w:val="24"/>
          <w:szCs w:val="24"/>
          <w:lang w:val="en-US"/>
        </w:rPr>
        <w:t xml:space="preserve">atas Kebijakan Pajak Pertambahan Nilai </w:t>
      </w:r>
      <w:r w:rsidRPr="00061B31">
        <w:rPr>
          <w:rFonts w:ascii="Times New Roman" w:hAnsi="Times New Roman" w:cs="Times New Roman"/>
          <w:b/>
          <w:bCs/>
          <w:sz w:val="24"/>
          <w:szCs w:val="24"/>
          <w:lang w:val="en-US"/>
        </w:rPr>
        <w:t>(X1)</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708"/>
        <w:gridCol w:w="711"/>
        <w:gridCol w:w="708"/>
        <w:gridCol w:w="710"/>
        <w:gridCol w:w="701"/>
      </w:tblGrid>
      <w:tr w:rsidR="008605AD" w14:paraId="4EBCAE3C" w14:textId="77777777" w:rsidTr="00283450">
        <w:trPr>
          <w:trHeight w:val="300"/>
          <w:jc w:val="center"/>
        </w:trPr>
        <w:tc>
          <w:tcPr>
            <w:tcW w:w="562" w:type="dxa"/>
            <w:vMerge w:val="restart"/>
            <w:shd w:val="clear" w:color="auto" w:fill="D0CECE" w:themeFill="background2" w:themeFillShade="E6"/>
          </w:tcPr>
          <w:p w14:paraId="73151BE7" w14:textId="77777777" w:rsidR="008605AD" w:rsidRPr="00283450" w:rsidRDefault="008605AD" w:rsidP="00D21510">
            <w:pPr>
              <w:pStyle w:val="TableParagraph"/>
              <w:spacing w:before="4"/>
              <w:ind w:left="0"/>
              <w:jc w:val="left"/>
              <w:rPr>
                <w:sz w:val="20"/>
                <w:szCs w:val="20"/>
              </w:rPr>
            </w:pPr>
          </w:p>
          <w:p w14:paraId="0BDC56A5" w14:textId="77777777" w:rsidR="008605AD" w:rsidRPr="00283450" w:rsidRDefault="008605AD" w:rsidP="00D21510">
            <w:pPr>
              <w:pStyle w:val="TableParagraph"/>
              <w:spacing w:before="0"/>
              <w:ind w:left="117"/>
              <w:jc w:val="left"/>
              <w:rPr>
                <w:b/>
                <w:sz w:val="20"/>
                <w:szCs w:val="20"/>
              </w:rPr>
            </w:pPr>
            <w:r w:rsidRPr="00283450">
              <w:rPr>
                <w:b/>
                <w:spacing w:val="-5"/>
                <w:sz w:val="20"/>
                <w:szCs w:val="20"/>
              </w:rPr>
              <w:t>No.</w:t>
            </w:r>
          </w:p>
        </w:tc>
        <w:tc>
          <w:tcPr>
            <w:tcW w:w="3829" w:type="dxa"/>
            <w:vMerge w:val="restart"/>
            <w:shd w:val="clear" w:color="auto" w:fill="D0CECE" w:themeFill="background2" w:themeFillShade="E6"/>
          </w:tcPr>
          <w:p w14:paraId="1EF4B6CF" w14:textId="77777777" w:rsidR="008605AD" w:rsidRPr="00283450" w:rsidRDefault="008605AD" w:rsidP="00D21510">
            <w:pPr>
              <w:pStyle w:val="TableParagraph"/>
              <w:spacing w:before="4"/>
              <w:ind w:left="0"/>
              <w:jc w:val="left"/>
              <w:rPr>
                <w:sz w:val="20"/>
                <w:szCs w:val="20"/>
              </w:rPr>
            </w:pPr>
          </w:p>
          <w:p w14:paraId="2D15E5E3" w14:textId="77777777" w:rsidR="008605AD" w:rsidRPr="00283450" w:rsidRDefault="008605AD" w:rsidP="00D21510">
            <w:pPr>
              <w:pStyle w:val="TableParagraph"/>
              <w:spacing w:before="0"/>
              <w:ind w:left="11"/>
              <w:rPr>
                <w:b/>
                <w:sz w:val="20"/>
                <w:szCs w:val="20"/>
                <w:lang w:val="en-US"/>
              </w:rPr>
            </w:pPr>
            <w:r w:rsidRPr="00283450">
              <w:rPr>
                <w:b/>
                <w:spacing w:val="-2"/>
                <w:sz w:val="20"/>
                <w:szCs w:val="20"/>
              </w:rPr>
              <w:t>Pernyataan</w:t>
            </w:r>
          </w:p>
        </w:tc>
        <w:tc>
          <w:tcPr>
            <w:tcW w:w="708" w:type="dxa"/>
            <w:shd w:val="clear" w:color="auto" w:fill="D0CECE" w:themeFill="background2" w:themeFillShade="E6"/>
          </w:tcPr>
          <w:p w14:paraId="3C210244" w14:textId="77777777" w:rsidR="008605AD" w:rsidRPr="00283450" w:rsidRDefault="008605AD" w:rsidP="00D21510">
            <w:pPr>
              <w:pStyle w:val="TableParagraph"/>
              <w:spacing w:before="1"/>
              <w:ind w:left="14" w:right="5"/>
              <w:rPr>
                <w:b/>
                <w:sz w:val="20"/>
                <w:szCs w:val="20"/>
              </w:rPr>
            </w:pPr>
            <w:r w:rsidRPr="00283450">
              <w:rPr>
                <w:b/>
                <w:spacing w:val="-5"/>
                <w:sz w:val="20"/>
                <w:szCs w:val="20"/>
              </w:rPr>
              <w:t>STS</w:t>
            </w:r>
          </w:p>
        </w:tc>
        <w:tc>
          <w:tcPr>
            <w:tcW w:w="711" w:type="dxa"/>
            <w:shd w:val="clear" w:color="auto" w:fill="D0CECE" w:themeFill="background2" w:themeFillShade="E6"/>
          </w:tcPr>
          <w:p w14:paraId="5960CB82" w14:textId="77777777" w:rsidR="008605AD" w:rsidRPr="00283450" w:rsidRDefault="008605AD" w:rsidP="00D21510">
            <w:pPr>
              <w:pStyle w:val="TableParagraph"/>
              <w:spacing w:before="1"/>
              <w:ind w:left="4"/>
              <w:rPr>
                <w:b/>
                <w:sz w:val="20"/>
                <w:szCs w:val="20"/>
              </w:rPr>
            </w:pPr>
            <w:r w:rsidRPr="00283450">
              <w:rPr>
                <w:b/>
                <w:spacing w:val="-5"/>
                <w:sz w:val="20"/>
                <w:szCs w:val="20"/>
              </w:rPr>
              <w:t>TS</w:t>
            </w:r>
          </w:p>
        </w:tc>
        <w:tc>
          <w:tcPr>
            <w:tcW w:w="708" w:type="dxa"/>
            <w:shd w:val="clear" w:color="auto" w:fill="D0CECE" w:themeFill="background2" w:themeFillShade="E6"/>
          </w:tcPr>
          <w:p w14:paraId="716C2E23" w14:textId="77777777" w:rsidR="008605AD" w:rsidRPr="00283450" w:rsidRDefault="008605AD" w:rsidP="00D21510">
            <w:pPr>
              <w:pStyle w:val="TableParagraph"/>
              <w:spacing w:before="1"/>
              <w:ind w:left="14" w:right="7"/>
              <w:rPr>
                <w:b/>
                <w:sz w:val="20"/>
                <w:szCs w:val="20"/>
              </w:rPr>
            </w:pPr>
            <w:r w:rsidRPr="00283450">
              <w:rPr>
                <w:b/>
                <w:spacing w:val="-10"/>
                <w:sz w:val="20"/>
                <w:szCs w:val="20"/>
              </w:rPr>
              <w:t>N</w:t>
            </w:r>
          </w:p>
        </w:tc>
        <w:tc>
          <w:tcPr>
            <w:tcW w:w="710" w:type="dxa"/>
            <w:shd w:val="clear" w:color="auto" w:fill="D0CECE" w:themeFill="background2" w:themeFillShade="E6"/>
          </w:tcPr>
          <w:p w14:paraId="5E32F4D7" w14:textId="77777777" w:rsidR="008605AD" w:rsidRPr="00283450" w:rsidRDefault="008605AD" w:rsidP="00D21510">
            <w:pPr>
              <w:pStyle w:val="TableParagraph"/>
              <w:spacing w:before="1"/>
              <w:ind w:left="7"/>
              <w:rPr>
                <w:b/>
                <w:sz w:val="20"/>
                <w:szCs w:val="20"/>
              </w:rPr>
            </w:pPr>
            <w:r w:rsidRPr="00283450">
              <w:rPr>
                <w:b/>
                <w:spacing w:val="-10"/>
                <w:sz w:val="20"/>
                <w:szCs w:val="20"/>
              </w:rPr>
              <w:t>S</w:t>
            </w:r>
          </w:p>
        </w:tc>
        <w:tc>
          <w:tcPr>
            <w:tcW w:w="701" w:type="dxa"/>
            <w:shd w:val="clear" w:color="auto" w:fill="D0CECE" w:themeFill="background2" w:themeFillShade="E6"/>
          </w:tcPr>
          <w:p w14:paraId="63E7CD52" w14:textId="77777777" w:rsidR="008605AD" w:rsidRPr="00283450" w:rsidRDefault="008605AD" w:rsidP="00D21510">
            <w:pPr>
              <w:pStyle w:val="TableParagraph"/>
              <w:spacing w:before="1"/>
              <w:ind w:left="5"/>
              <w:rPr>
                <w:b/>
                <w:sz w:val="20"/>
                <w:szCs w:val="20"/>
              </w:rPr>
            </w:pPr>
            <w:r w:rsidRPr="00283450">
              <w:rPr>
                <w:b/>
                <w:spacing w:val="-5"/>
                <w:sz w:val="20"/>
                <w:szCs w:val="20"/>
              </w:rPr>
              <w:t>SS</w:t>
            </w:r>
          </w:p>
        </w:tc>
      </w:tr>
      <w:tr w:rsidR="008605AD" w14:paraId="6711102A" w14:textId="77777777" w:rsidTr="00283450">
        <w:trPr>
          <w:trHeight w:val="66"/>
          <w:jc w:val="center"/>
        </w:trPr>
        <w:tc>
          <w:tcPr>
            <w:tcW w:w="562" w:type="dxa"/>
            <w:vMerge/>
            <w:tcBorders>
              <w:top w:val="nil"/>
            </w:tcBorders>
            <w:shd w:val="clear" w:color="auto" w:fill="D0CECE" w:themeFill="background2" w:themeFillShade="E6"/>
          </w:tcPr>
          <w:p w14:paraId="37751FC5" w14:textId="77777777" w:rsidR="008605AD" w:rsidRPr="00283450" w:rsidRDefault="008605AD" w:rsidP="00D21510">
            <w:pPr>
              <w:rPr>
                <w:sz w:val="20"/>
                <w:szCs w:val="20"/>
              </w:rPr>
            </w:pPr>
          </w:p>
        </w:tc>
        <w:tc>
          <w:tcPr>
            <w:tcW w:w="3829" w:type="dxa"/>
            <w:vMerge/>
            <w:tcBorders>
              <w:top w:val="nil"/>
            </w:tcBorders>
            <w:shd w:val="clear" w:color="auto" w:fill="D0CECE" w:themeFill="background2" w:themeFillShade="E6"/>
          </w:tcPr>
          <w:p w14:paraId="23509898" w14:textId="77777777" w:rsidR="008605AD" w:rsidRPr="00283450" w:rsidRDefault="008605AD" w:rsidP="00D21510">
            <w:pPr>
              <w:rPr>
                <w:sz w:val="20"/>
                <w:szCs w:val="20"/>
              </w:rPr>
            </w:pPr>
          </w:p>
        </w:tc>
        <w:tc>
          <w:tcPr>
            <w:tcW w:w="708" w:type="dxa"/>
            <w:shd w:val="clear" w:color="auto" w:fill="D0CECE" w:themeFill="background2" w:themeFillShade="E6"/>
          </w:tcPr>
          <w:p w14:paraId="65FAB265" w14:textId="77777777" w:rsidR="008605AD" w:rsidRPr="00283450" w:rsidRDefault="008605AD" w:rsidP="00D21510">
            <w:pPr>
              <w:pStyle w:val="TableParagraph"/>
              <w:spacing w:before="1"/>
              <w:ind w:left="14" w:right="8"/>
              <w:rPr>
                <w:b/>
                <w:sz w:val="20"/>
                <w:szCs w:val="20"/>
              </w:rPr>
            </w:pPr>
            <w:r w:rsidRPr="00283450">
              <w:rPr>
                <w:b/>
                <w:spacing w:val="-10"/>
                <w:sz w:val="20"/>
                <w:szCs w:val="20"/>
              </w:rPr>
              <w:t>1</w:t>
            </w:r>
          </w:p>
        </w:tc>
        <w:tc>
          <w:tcPr>
            <w:tcW w:w="711" w:type="dxa"/>
            <w:shd w:val="clear" w:color="auto" w:fill="D0CECE" w:themeFill="background2" w:themeFillShade="E6"/>
          </w:tcPr>
          <w:p w14:paraId="5D9AA8DA" w14:textId="77777777" w:rsidR="008605AD" w:rsidRPr="00283450" w:rsidRDefault="008605AD" w:rsidP="00D21510">
            <w:pPr>
              <w:pStyle w:val="TableParagraph"/>
              <w:spacing w:before="1"/>
              <w:ind w:left="4"/>
              <w:rPr>
                <w:b/>
                <w:sz w:val="20"/>
                <w:szCs w:val="20"/>
              </w:rPr>
            </w:pPr>
            <w:r w:rsidRPr="00283450">
              <w:rPr>
                <w:b/>
                <w:spacing w:val="-10"/>
                <w:sz w:val="20"/>
                <w:szCs w:val="20"/>
              </w:rPr>
              <w:t>2</w:t>
            </w:r>
          </w:p>
        </w:tc>
        <w:tc>
          <w:tcPr>
            <w:tcW w:w="708" w:type="dxa"/>
            <w:shd w:val="clear" w:color="auto" w:fill="D0CECE" w:themeFill="background2" w:themeFillShade="E6"/>
          </w:tcPr>
          <w:p w14:paraId="114C9D12" w14:textId="77777777" w:rsidR="008605AD" w:rsidRPr="00283450" w:rsidRDefault="008605AD" w:rsidP="00D21510">
            <w:pPr>
              <w:pStyle w:val="TableParagraph"/>
              <w:spacing w:before="1"/>
              <w:ind w:left="14" w:right="8"/>
              <w:rPr>
                <w:b/>
                <w:sz w:val="20"/>
                <w:szCs w:val="20"/>
              </w:rPr>
            </w:pPr>
            <w:r w:rsidRPr="00283450">
              <w:rPr>
                <w:b/>
                <w:spacing w:val="-10"/>
                <w:sz w:val="20"/>
                <w:szCs w:val="20"/>
              </w:rPr>
              <w:t>3</w:t>
            </w:r>
          </w:p>
        </w:tc>
        <w:tc>
          <w:tcPr>
            <w:tcW w:w="710" w:type="dxa"/>
            <w:shd w:val="clear" w:color="auto" w:fill="D0CECE" w:themeFill="background2" w:themeFillShade="E6"/>
          </w:tcPr>
          <w:p w14:paraId="43328844" w14:textId="77777777" w:rsidR="008605AD" w:rsidRPr="00283450" w:rsidRDefault="008605AD" w:rsidP="00D21510">
            <w:pPr>
              <w:pStyle w:val="TableParagraph"/>
              <w:spacing w:before="1"/>
              <w:ind w:left="7" w:right="3"/>
              <w:rPr>
                <w:b/>
                <w:sz w:val="20"/>
                <w:szCs w:val="20"/>
              </w:rPr>
            </w:pPr>
            <w:r w:rsidRPr="00283450">
              <w:rPr>
                <w:b/>
                <w:spacing w:val="-10"/>
                <w:sz w:val="20"/>
                <w:szCs w:val="20"/>
              </w:rPr>
              <w:t>4</w:t>
            </w:r>
          </w:p>
        </w:tc>
        <w:tc>
          <w:tcPr>
            <w:tcW w:w="701" w:type="dxa"/>
            <w:shd w:val="clear" w:color="auto" w:fill="D0CECE" w:themeFill="background2" w:themeFillShade="E6"/>
          </w:tcPr>
          <w:p w14:paraId="04A2728C" w14:textId="77777777" w:rsidR="008605AD" w:rsidRPr="00283450" w:rsidRDefault="008605AD" w:rsidP="00D21510">
            <w:pPr>
              <w:pStyle w:val="TableParagraph"/>
              <w:spacing w:before="1"/>
              <w:ind w:left="5"/>
              <w:rPr>
                <w:b/>
                <w:sz w:val="20"/>
                <w:szCs w:val="20"/>
              </w:rPr>
            </w:pPr>
            <w:r w:rsidRPr="00283450">
              <w:rPr>
                <w:b/>
                <w:spacing w:val="-10"/>
                <w:sz w:val="20"/>
                <w:szCs w:val="20"/>
              </w:rPr>
              <w:t>5</w:t>
            </w:r>
          </w:p>
        </w:tc>
      </w:tr>
      <w:tr w:rsidR="008605AD" w14:paraId="558636D9" w14:textId="77777777" w:rsidTr="00283450">
        <w:trPr>
          <w:trHeight w:val="733"/>
          <w:jc w:val="center"/>
        </w:trPr>
        <w:tc>
          <w:tcPr>
            <w:tcW w:w="562" w:type="dxa"/>
          </w:tcPr>
          <w:p w14:paraId="14A61B03" w14:textId="77777777" w:rsidR="008605AD" w:rsidRPr="00283450" w:rsidRDefault="008605AD" w:rsidP="00D21510">
            <w:pPr>
              <w:pStyle w:val="TableParagraph"/>
              <w:spacing w:before="0" w:line="275" w:lineRule="exact"/>
              <w:ind w:left="0" w:right="154"/>
              <w:rPr>
                <w:sz w:val="20"/>
                <w:szCs w:val="20"/>
              </w:rPr>
            </w:pPr>
            <w:r w:rsidRPr="00283450">
              <w:rPr>
                <w:spacing w:val="-5"/>
                <w:sz w:val="20"/>
                <w:szCs w:val="20"/>
              </w:rPr>
              <w:t>1.</w:t>
            </w:r>
          </w:p>
        </w:tc>
        <w:tc>
          <w:tcPr>
            <w:tcW w:w="3829" w:type="dxa"/>
          </w:tcPr>
          <w:p w14:paraId="63E9BF2D" w14:textId="3C3CA66D" w:rsidR="008605AD" w:rsidRPr="00215E3E" w:rsidRDefault="00E22CA4" w:rsidP="00D21510">
            <w:pPr>
              <w:pStyle w:val="TableParagraph"/>
              <w:spacing w:before="0"/>
              <w:ind w:left="107"/>
              <w:jc w:val="left"/>
              <w:rPr>
                <w:sz w:val="20"/>
                <w:szCs w:val="20"/>
              </w:rPr>
            </w:pPr>
            <w:r w:rsidRPr="00215E3E">
              <w:rPr>
                <w:rFonts w:ascii="docs-Roboto" w:hAnsi="docs-Roboto"/>
                <w:color w:val="202124"/>
                <w:sz w:val="20"/>
                <w:szCs w:val="20"/>
                <w:shd w:val="clear" w:color="auto" w:fill="F1F3F4"/>
              </w:rPr>
              <w:t xml:space="preserve">Saya menganggap tarif PPN sebesar 11% pada pembelian </w:t>
            </w:r>
            <w:r w:rsidR="0050110F" w:rsidRPr="00215E3E">
              <w:rPr>
                <w:i/>
                <w:color w:val="202124"/>
                <w:sz w:val="20"/>
                <w:szCs w:val="20"/>
                <w:shd w:val="clear" w:color="auto" w:fill="F1F3F4"/>
              </w:rPr>
              <w:t>Game</w:t>
            </w:r>
            <w:r w:rsidRPr="00215E3E">
              <w:rPr>
                <w:rFonts w:ascii="docs-Roboto" w:hAnsi="docs-Roboto"/>
                <w:color w:val="202124"/>
                <w:sz w:val="20"/>
                <w:szCs w:val="20"/>
                <w:shd w:val="clear" w:color="auto" w:fill="F1F3F4"/>
              </w:rPr>
              <w:t xml:space="preserve"> digital di </w:t>
            </w:r>
            <w:r w:rsidR="00943CB4" w:rsidRPr="00215E3E">
              <w:rPr>
                <w:rFonts w:ascii="docs-Roboto" w:hAnsi="docs-Roboto"/>
                <w:i/>
                <w:color w:val="202124"/>
                <w:sz w:val="20"/>
                <w:szCs w:val="20"/>
                <w:shd w:val="clear" w:color="auto" w:fill="F1F3F4"/>
              </w:rPr>
              <w:t>Steam</w:t>
            </w:r>
            <w:r w:rsidRPr="00215E3E">
              <w:rPr>
                <w:rFonts w:ascii="docs-Roboto" w:hAnsi="docs-Roboto"/>
                <w:color w:val="202124"/>
                <w:sz w:val="20"/>
                <w:szCs w:val="20"/>
                <w:shd w:val="clear" w:color="auto" w:fill="F1F3F4"/>
              </w:rPr>
              <w:t xml:space="preserve"> sebagai kebijakan yang masih dapat diterima.</w:t>
            </w:r>
          </w:p>
        </w:tc>
        <w:tc>
          <w:tcPr>
            <w:tcW w:w="708" w:type="dxa"/>
          </w:tcPr>
          <w:p w14:paraId="195813B1" w14:textId="77777777" w:rsidR="008605AD" w:rsidRDefault="008605AD" w:rsidP="00D21510">
            <w:pPr>
              <w:pStyle w:val="TableParagraph"/>
              <w:spacing w:before="0"/>
              <w:ind w:left="0"/>
              <w:jc w:val="left"/>
            </w:pPr>
          </w:p>
        </w:tc>
        <w:tc>
          <w:tcPr>
            <w:tcW w:w="711" w:type="dxa"/>
          </w:tcPr>
          <w:p w14:paraId="62F827D1" w14:textId="77777777" w:rsidR="008605AD" w:rsidRDefault="008605AD" w:rsidP="00D21510">
            <w:pPr>
              <w:pStyle w:val="TableParagraph"/>
              <w:spacing w:before="0"/>
              <w:ind w:left="0"/>
              <w:jc w:val="left"/>
            </w:pPr>
          </w:p>
        </w:tc>
        <w:tc>
          <w:tcPr>
            <w:tcW w:w="708" w:type="dxa"/>
          </w:tcPr>
          <w:p w14:paraId="651C77CE" w14:textId="77777777" w:rsidR="008605AD" w:rsidRDefault="008605AD" w:rsidP="00D21510">
            <w:pPr>
              <w:pStyle w:val="TableParagraph"/>
              <w:spacing w:before="0"/>
              <w:ind w:left="0"/>
              <w:jc w:val="left"/>
            </w:pPr>
          </w:p>
        </w:tc>
        <w:tc>
          <w:tcPr>
            <w:tcW w:w="710" w:type="dxa"/>
          </w:tcPr>
          <w:p w14:paraId="102D15D8" w14:textId="77777777" w:rsidR="008605AD" w:rsidRDefault="008605AD" w:rsidP="00D21510">
            <w:pPr>
              <w:pStyle w:val="TableParagraph"/>
              <w:spacing w:before="0"/>
              <w:ind w:left="0"/>
              <w:jc w:val="left"/>
            </w:pPr>
          </w:p>
        </w:tc>
        <w:tc>
          <w:tcPr>
            <w:tcW w:w="701" w:type="dxa"/>
          </w:tcPr>
          <w:p w14:paraId="2CABCA8C" w14:textId="77777777" w:rsidR="008605AD" w:rsidRDefault="008605AD" w:rsidP="00D21510">
            <w:pPr>
              <w:pStyle w:val="TableParagraph"/>
              <w:spacing w:before="0"/>
              <w:ind w:left="0"/>
              <w:jc w:val="left"/>
            </w:pPr>
          </w:p>
        </w:tc>
      </w:tr>
      <w:tr w:rsidR="008605AD" w14:paraId="23C9EB08" w14:textId="77777777" w:rsidTr="008605AD">
        <w:trPr>
          <w:trHeight w:val="827"/>
          <w:jc w:val="center"/>
        </w:trPr>
        <w:tc>
          <w:tcPr>
            <w:tcW w:w="562" w:type="dxa"/>
          </w:tcPr>
          <w:p w14:paraId="18F30271" w14:textId="77777777" w:rsidR="008605AD" w:rsidRPr="00283450" w:rsidRDefault="008605AD" w:rsidP="00D21510">
            <w:pPr>
              <w:pStyle w:val="TableParagraph"/>
              <w:spacing w:before="0" w:line="275" w:lineRule="exact"/>
              <w:ind w:left="0" w:right="154"/>
              <w:rPr>
                <w:sz w:val="20"/>
                <w:szCs w:val="20"/>
              </w:rPr>
            </w:pPr>
            <w:r w:rsidRPr="00283450">
              <w:rPr>
                <w:spacing w:val="-5"/>
                <w:sz w:val="20"/>
                <w:szCs w:val="20"/>
              </w:rPr>
              <w:t>2.</w:t>
            </w:r>
          </w:p>
        </w:tc>
        <w:tc>
          <w:tcPr>
            <w:tcW w:w="3829" w:type="dxa"/>
          </w:tcPr>
          <w:p w14:paraId="5CA9C580" w14:textId="35094CEE" w:rsidR="008605AD" w:rsidRPr="00215E3E" w:rsidRDefault="008605AD" w:rsidP="008605AD">
            <w:pPr>
              <w:pStyle w:val="TableParagraph"/>
              <w:spacing w:before="0" w:line="275" w:lineRule="exact"/>
              <w:ind w:left="107"/>
              <w:jc w:val="left"/>
              <w:rPr>
                <w:sz w:val="20"/>
                <w:szCs w:val="20"/>
              </w:rPr>
            </w:pPr>
            <w:r w:rsidRPr="00215E3E">
              <w:rPr>
                <w:spacing w:val="-1"/>
                <w:sz w:val="20"/>
                <w:szCs w:val="20"/>
              </w:rPr>
              <w:t xml:space="preserve">Saya mengetahui bahwa pembelian </w:t>
            </w:r>
            <w:r w:rsidR="0050110F" w:rsidRPr="00215E3E">
              <w:rPr>
                <w:i/>
                <w:spacing w:val="-1"/>
                <w:sz w:val="20"/>
                <w:szCs w:val="20"/>
              </w:rPr>
              <w:t>Game</w:t>
            </w:r>
            <w:r w:rsidRPr="00215E3E">
              <w:rPr>
                <w:spacing w:val="-1"/>
                <w:sz w:val="20"/>
                <w:szCs w:val="20"/>
              </w:rPr>
              <w:t xml:space="preserve"> digital di </w:t>
            </w:r>
            <w:r w:rsidR="00943CB4" w:rsidRPr="00215E3E">
              <w:rPr>
                <w:i/>
                <w:spacing w:val="-1"/>
                <w:sz w:val="20"/>
                <w:szCs w:val="20"/>
              </w:rPr>
              <w:t>Steam</w:t>
            </w:r>
            <w:r w:rsidRPr="00215E3E">
              <w:rPr>
                <w:spacing w:val="-1"/>
                <w:sz w:val="20"/>
                <w:szCs w:val="20"/>
              </w:rPr>
              <w:t xml:space="preserve"> dikenakan Pajak Pertambahan Nilai (PPN).</w:t>
            </w:r>
          </w:p>
        </w:tc>
        <w:tc>
          <w:tcPr>
            <w:tcW w:w="708" w:type="dxa"/>
          </w:tcPr>
          <w:p w14:paraId="780AAA92" w14:textId="77777777" w:rsidR="008605AD" w:rsidRDefault="008605AD" w:rsidP="00D21510">
            <w:pPr>
              <w:pStyle w:val="TableParagraph"/>
              <w:spacing w:before="0"/>
              <w:ind w:left="0"/>
              <w:jc w:val="left"/>
            </w:pPr>
          </w:p>
        </w:tc>
        <w:tc>
          <w:tcPr>
            <w:tcW w:w="711" w:type="dxa"/>
          </w:tcPr>
          <w:p w14:paraId="4C3E9288" w14:textId="77777777" w:rsidR="008605AD" w:rsidRDefault="008605AD" w:rsidP="00D21510">
            <w:pPr>
              <w:pStyle w:val="TableParagraph"/>
              <w:spacing w:before="0"/>
              <w:ind w:left="0"/>
              <w:jc w:val="left"/>
            </w:pPr>
          </w:p>
        </w:tc>
        <w:tc>
          <w:tcPr>
            <w:tcW w:w="708" w:type="dxa"/>
          </w:tcPr>
          <w:p w14:paraId="1788500A" w14:textId="77777777" w:rsidR="008605AD" w:rsidRDefault="008605AD" w:rsidP="00D21510">
            <w:pPr>
              <w:pStyle w:val="TableParagraph"/>
              <w:spacing w:before="0"/>
              <w:ind w:left="0"/>
              <w:jc w:val="left"/>
            </w:pPr>
          </w:p>
        </w:tc>
        <w:tc>
          <w:tcPr>
            <w:tcW w:w="710" w:type="dxa"/>
          </w:tcPr>
          <w:p w14:paraId="637340EF" w14:textId="77777777" w:rsidR="008605AD" w:rsidRDefault="008605AD" w:rsidP="00D21510">
            <w:pPr>
              <w:pStyle w:val="TableParagraph"/>
              <w:spacing w:before="0"/>
              <w:ind w:left="0"/>
              <w:jc w:val="left"/>
            </w:pPr>
          </w:p>
        </w:tc>
        <w:tc>
          <w:tcPr>
            <w:tcW w:w="701" w:type="dxa"/>
          </w:tcPr>
          <w:p w14:paraId="578EFE98" w14:textId="77777777" w:rsidR="008605AD" w:rsidRDefault="008605AD" w:rsidP="00D21510">
            <w:pPr>
              <w:pStyle w:val="TableParagraph"/>
              <w:spacing w:before="0"/>
              <w:ind w:left="0"/>
              <w:jc w:val="left"/>
            </w:pPr>
          </w:p>
        </w:tc>
      </w:tr>
      <w:tr w:rsidR="008605AD" w14:paraId="782DAA7A" w14:textId="77777777" w:rsidTr="00283450">
        <w:trPr>
          <w:trHeight w:val="854"/>
          <w:jc w:val="center"/>
        </w:trPr>
        <w:tc>
          <w:tcPr>
            <w:tcW w:w="562" w:type="dxa"/>
          </w:tcPr>
          <w:p w14:paraId="144A5545" w14:textId="77777777" w:rsidR="008605AD" w:rsidRPr="00283450" w:rsidRDefault="008605AD" w:rsidP="00D21510">
            <w:pPr>
              <w:pStyle w:val="TableParagraph"/>
              <w:spacing w:before="1"/>
              <w:ind w:left="0" w:right="154"/>
              <w:rPr>
                <w:sz w:val="20"/>
                <w:szCs w:val="20"/>
              </w:rPr>
            </w:pPr>
            <w:r w:rsidRPr="00283450">
              <w:rPr>
                <w:spacing w:val="-5"/>
                <w:sz w:val="20"/>
                <w:szCs w:val="20"/>
              </w:rPr>
              <w:t>3.</w:t>
            </w:r>
          </w:p>
        </w:tc>
        <w:tc>
          <w:tcPr>
            <w:tcW w:w="3829" w:type="dxa"/>
          </w:tcPr>
          <w:p w14:paraId="19CC11A4" w14:textId="7C412CE4" w:rsidR="008605AD" w:rsidRPr="00215E3E" w:rsidRDefault="008605AD" w:rsidP="008605AD">
            <w:pPr>
              <w:pStyle w:val="TableParagraph"/>
              <w:spacing w:before="1" w:line="360" w:lineRule="auto"/>
              <w:ind w:left="107"/>
              <w:jc w:val="left"/>
              <w:rPr>
                <w:sz w:val="20"/>
                <w:szCs w:val="20"/>
              </w:rPr>
            </w:pPr>
            <w:r w:rsidRPr="00215E3E">
              <w:rPr>
                <w:sz w:val="20"/>
                <w:szCs w:val="20"/>
              </w:rPr>
              <w:t xml:space="preserve">Saya menilai penerapan PPN pada </w:t>
            </w:r>
            <w:r w:rsidR="0050110F" w:rsidRPr="00215E3E">
              <w:rPr>
                <w:i/>
                <w:sz w:val="20"/>
                <w:szCs w:val="20"/>
              </w:rPr>
              <w:t>Game</w:t>
            </w:r>
            <w:r w:rsidRPr="00215E3E">
              <w:rPr>
                <w:sz w:val="20"/>
                <w:szCs w:val="20"/>
              </w:rPr>
              <w:t xml:space="preserve"> digital tidak mengganggu minat saya untuk melakukan pembelian.</w:t>
            </w:r>
          </w:p>
        </w:tc>
        <w:tc>
          <w:tcPr>
            <w:tcW w:w="708" w:type="dxa"/>
          </w:tcPr>
          <w:p w14:paraId="44CD9181" w14:textId="77777777" w:rsidR="008605AD" w:rsidRDefault="008605AD" w:rsidP="00D21510">
            <w:pPr>
              <w:pStyle w:val="TableParagraph"/>
              <w:spacing w:before="0"/>
              <w:ind w:left="0"/>
              <w:jc w:val="left"/>
            </w:pPr>
          </w:p>
        </w:tc>
        <w:tc>
          <w:tcPr>
            <w:tcW w:w="711" w:type="dxa"/>
          </w:tcPr>
          <w:p w14:paraId="1D53D2F0" w14:textId="77777777" w:rsidR="008605AD" w:rsidRDefault="008605AD" w:rsidP="00D21510">
            <w:pPr>
              <w:pStyle w:val="TableParagraph"/>
              <w:spacing w:before="0"/>
              <w:ind w:left="0"/>
              <w:jc w:val="left"/>
            </w:pPr>
          </w:p>
        </w:tc>
        <w:tc>
          <w:tcPr>
            <w:tcW w:w="708" w:type="dxa"/>
          </w:tcPr>
          <w:p w14:paraId="33D00932" w14:textId="77777777" w:rsidR="008605AD" w:rsidRDefault="008605AD" w:rsidP="00D21510">
            <w:pPr>
              <w:pStyle w:val="TableParagraph"/>
              <w:spacing w:before="0"/>
              <w:ind w:left="0"/>
              <w:jc w:val="left"/>
            </w:pPr>
          </w:p>
        </w:tc>
        <w:tc>
          <w:tcPr>
            <w:tcW w:w="710" w:type="dxa"/>
          </w:tcPr>
          <w:p w14:paraId="4EFD8BFE" w14:textId="77777777" w:rsidR="008605AD" w:rsidRDefault="008605AD" w:rsidP="00D21510">
            <w:pPr>
              <w:pStyle w:val="TableParagraph"/>
              <w:spacing w:before="0"/>
              <w:ind w:left="0"/>
              <w:jc w:val="left"/>
            </w:pPr>
          </w:p>
        </w:tc>
        <w:tc>
          <w:tcPr>
            <w:tcW w:w="701" w:type="dxa"/>
          </w:tcPr>
          <w:p w14:paraId="6FF07E64" w14:textId="77777777" w:rsidR="008605AD" w:rsidRDefault="008605AD" w:rsidP="00D21510">
            <w:pPr>
              <w:pStyle w:val="TableParagraph"/>
              <w:spacing w:before="0"/>
              <w:ind w:left="0"/>
              <w:jc w:val="left"/>
            </w:pPr>
          </w:p>
        </w:tc>
      </w:tr>
      <w:tr w:rsidR="00283450" w14:paraId="66A76BD3" w14:textId="77777777" w:rsidTr="00283450">
        <w:trPr>
          <w:trHeight w:val="954"/>
          <w:jc w:val="center"/>
        </w:trPr>
        <w:tc>
          <w:tcPr>
            <w:tcW w:w="562" w:type="dxa"/>
          </w:tcPr>
          <w:p w14:paraId="534E7399" w14:textId="6A452596"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t>4.</w:t>
            </w:r>
          </w:p>
        </w:tc>
        <w:tc>
          <w:tcPr>
            <w:tcW w:w="3829" w:type="dxa"/>
          </w:tcPr>
          <w:p w14:paraId="03B596BE" w14:textId="645CFFC8" w:rsidR="00283450" w:rsidRPr="00215E3E" w:rsidRDefault="00283450" w:rsidP="008605AD">
            <w:pPr>
              <w:pStyle w:val="TableParagraph"/>
              <w:spacing w:before="1" w:line="360" w:lineRule="auto"/>
              <w:ind w:left="107"/>
              <w:jc w:val="left"/>
              <w:rPr>
                <w:sz w:val="20"/>
                <w:szCs w:val="20"/>
              </w:rPr>
            </w:pPr>
            <w:r w:rsidRPr="00215E3E">
              <w:rPr>
                <w:sz w:val="20"/>
                <w:szCs w:val="20"/>
              </w:rPr>
              <w:t xml:space="preserve">Saya memahami bahwa tujuan penerapan PPN pada </w:t>
            </w:r>
            <w:r w:rsidR="00943CB4" w:rsidRPr="00215E3E">
              <w:rPr>
                <w:i/>
                <w:sz w:val="20"/>
                <w:szCs w:val="20"/>
              </w:rPr>
              <w:t>Steam</w:t>
            </w:r>
            <w:r w:rsidRPr="00215E3E">
              <w:rPr>
                <w:sz w:val="20"/>
                <w:szCs w:val="20"/>
              </w:rPr>
              <w:t xml:space="preserve"> adalah untuk meningkatkan penerimaan negara dari sektor digital.</w:t>
            </w:r>
          </w:p>
        </w:tc>
        <w:tc>
          <w:tcPr>
            <w:tcW w:w="708" w:type="dxa"/>
          </w:tcPr>
          <w:p w14:paraId="6864A88D" w14:textId="77777777" w:rsidR="00283450" w:rsidRDefault="00283450" w:rsidP="00D21510">
            <w:pPr>
              <w:pStyle w:val="TableParagraph"/>
              <w:spacing w:before="0"/>
              <w:ind w:left="0"/>
              <w:jc w:val="left"/>
            </w:pPr>
          </w:p>
        </w:tc>
        <w:tc>
          <w:tcPr>
            <w:tcW w:w="711" w:type="dxa"/>
          </w:tcPr>
          <w:p w14:paraId="78A30588" w14:textId="77777777" w:rsidR="00283450" w:rsidRDefault="00283450" w:rsidP="00D21510">
            <w:pPr>
              <w:pStyle w:val="TableParagraph"/>
              <w:spacing w:before="0"/>
              <w:ind w:left="0"/>
              <w:jc w:val="left"/>
            </w:pPr>
          </w:p>
        </w:tc>
        <w:tc>
          <w:tcPr>
            <w:tcW w:w="708" w:type="dxa"/>
          </w:tcPr>
          <w:p w14:paraId="21182A38" w14:textId="77777777" w:rsidR="00283450" w:rsidRDefault="00283450" w:rsidP="00D21510">
            <w:pPr>
              <w:pStyle w:val="TableParagraph"/>
              <w:spacing w:before="0"/>
              <w:ind w:left="0"/>
              <w:jc w:val="left"/>
            </w:pPr>
          </w:p>
        </w:tc>
        <w:tc>
          <w:tcPr>
            <w:tcW w:w="710" w:type="dxa"/>
          </w:tcPr>
          <w:p w14:paraId="37186AE7" w14:textId="77777777" w:rsidR="00283450" w:rsidRDefault="00283450" w:rsidP="00D21510">
            <w:pPr>
              <w:pStyle w:val="TableParagraph"/>
              <w:spacing w:before="0"/>
              <w:ind w:left="0"/>
              <w:jc w:val="left"/>
            </w:pPr>
          </w:p>
        </w:tc>
        <w:tc>
          <w:tcPr>
            <w:tcW w:w="701" w:type="dxa"/>
          </w:tcPr>
          <w:p w14:paraId="3ECA017A" w14:textId="77777777" w:rsidR="00283450" w:rsidRDefault="00283450" w:rsidP="00D21510">
            <w:pPr>
              <w:pStyle w:val="TableParagraph"/>
              <w:spacing w:before="0"/>
              <w:ind w:left="0"/>
              <w:jc w:val="left"/>
            </w:pPr>
          </w:p>
        </w:tc>
      </w:tr>
      <w:tr w:rsidR="00283450" w14:paraId="76D1A959" w14:textId="77777777" w:rsidTr="00283450">
        <w:trPr>
          <w:trHeight w:val="1182"/>
          <w:jc w:val="center"/>
        </w:trPr>
        <w:tc>
          <w:tcPr>
            <w:tcW w:w="562" w:type="dxa"/>
          </w:tcPr>
          <w:p w14:paraId="7B5514B1" w14:textId="01640E2A"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t>5.</w:t>
            </w:r>
          </w:p>
        </w:tc>
        <w:tc>
          <w:tcPr>
            <w:tcW w:w="3829" w:type="dxa"/>
          </w:tcPr>
          <w:p w14:paraId="0A07B9DF" w14:textId="0D93FE9E" w:rsidR="00283450" w:rsidRPr="00215E3E" w:rsidRDefault="00283450" w:rsidP="008605AD">
            <w:pPr>
              <w:pStyle w:val="TableParagraph"/>
              <w:spacing w:before="1" w:line="360" w:lineRule="auto"/>
              <w:ind w:left="107"/>
              <w:jc w:val="left"/>
              <w:rPr>
                <w:sz w:val="20"/>
                <w:szCs w:val="20"/>
              </w:rPr>
            </w:pPr>
            <w:r w:rsidRPr="00215E3E">
              <w:rPr>
                <w:sz w:val="20"/>
                <w:szCs w:val="20"/>
              </w:rPr>
              <w:t xml:space="preserve">Saya mengetahui bahwa PPN pada transaksi digital dikenakan agar perusahaan luar negeri, seperti </w:t>
            </w:r>
            <w:r w:rsidR="00943CB4" w:rsidRPr="00215E3E">
              <w:rPr>
                <w:i/>
                <w:sz w:val="20"/>
                <w:szCs w:val="20"/>
              </w:rPr>
              <w:t>Steam</w:t>
            </w:r>
            <w:r w:rsidRPr="00215E3E">
              <w:rPr>
                <w:sz w:val="20"/>
                <w:szCs w:val="20"/>
              </w:rPr>
              <w:t>, juga berkontribusi terhadap pajak di Indonesia.</w:t>
            </w:r>
          </w:p>
        </w:tc>
        <w:tc>
          <w:tcPr>
            <w:tcW w:w="708" w:type="dxa"/>
          </w:tcPr>
          <w:p w14:paraId="65726552" w14:textId="77777777" w:rsidR="00283450" w:rsidRDefault="00283450" w:rsidP="00D21510">
            <w:pPr>
              <w:pStyle w:val="TableParagraph"/>
              <w:spacing w:before="0"/>
              <w:ind w:left="0"/>
              <w:jc w:val="left"/>
            </w:pPr>
          </w:p>
        </w:tc>
        <w:tc>
          <w:tcPr>
            <w:tcW w:w="711" w:type="dxa"/>
          </w:tcPr>
          <w:p w14:paraId="70A5D54D" w14:textId="77777777" w:rsidR="00283450" w:rsidRDefault="00283450" w:rsidP="00D21510">
            <w:pPr>
              <w:pStyle w:val="TableParagraph"/>
              <w:spacing w:before="0"/>
              <w:ind w:left="0"/>
              <w:jc w:val="left"/>
            </w:pPr>
          </w:p>
        </w:tc>
        <w:tc>
          <w:tcPr>
            <w:tcW w:w="708" w:type="dxa"/>
          </w:tcPr>
          <w:p w14:paraId="24F4D500" w14:textId="77777777" w:rsidR="00283450" w:rsidRDefault="00283450" w:rsidP="00D21510">
            <w:pPr>
              <w:pStyle w:val="TableParagraph"/>
              <w:spacing w:before="0"/>
              <w:ind w:left="0"/>
              <w:jc w:val="left"/>
            </w:pPr>
          </w:p>
        </w:tc>
        <w:tc>
          <w:tcPr>
            <w:tcW w:w="710" w:type="dxa"/>
          </w:tcPr>
          <w:p w14:paraId="5F9C1560" w14:textId="77777777" w:rsidR="00283450" w:rsidRDefault="00283450" w:rsidP="00D21510">
            <w:pPr>
              <w:pStyle w:val="TableParagraph"/>
              <w:spacing w:before="0"/>
              <w:ind w:left="0"/>
              <w:jc w:val="left"/>
            </w:pPr>
          </w:p>
        </w:tc>
        <w:tc>
          <w:tcPr>
            <w:tcW w:w="701" w:type="dxa"/>
          </w:tcPr>
          <w:p w14:paraId="01ECDC72" w14:textId="77777777" w:rsidR="00283450" w:rsidRDefault="00283450" w:rsidP="00D21510">
            <w:pPr>
              <w:pStyle w:val="TableParagraph"/>
              <w:spacing w:before="0"/>
              <w:ind w:left="0"/>
              <w:jc w:val="left"/>
            </w:pPr>
          </w:p>
        </w:tc>
      </w:tr>
      <w:tr w:rsidR="00283450" w14:paraId="5C9172FA" w14:textId="77777777" w:rsidTr="00283450">
        <w:trPr>
          <w:trHeight w:val="932"/>
          <w:jc w:val="center"/>
        </w:trPr>
        <w:tc>
          <w:tcPr>
            <w:tcW w:w="562" w:type="dxa"/>
          </w:tcPr>
          <w:p w14:paraId="697079C8" w14:textId="2A15A891"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t>6.</w:t>
            </w:r>
          </w:p>
        </w:tc>
        <w:tc>
          <w:tcPr>
            <w:tcW w:w="3829" w:type="dxa"/>
          </w:tcPr>
          <w:p w14:paraId="1AFCD1C3" w14:textId="7CD568AB" w:rsidR="00283450" w:rsidRPr="00215E3E" w:rsidRDefault="00283450" w:rsidP="008605AD">
            <w:pPr>
              <w:pStyle w:val="TableParagraph"/>
              <w:spacing w:before="1" w:line="360" w:lineRule="auto"/>
              <w:ind w:left="107"/>
              <w:jc w:val="left"/>
              <w:rPr>
                <w:sz w:val="20"/>
                <w:szCs w:val="20"/>
              </w:rPr>
            </w:pPr>
            <w:r w:rsidRPr="00215E3E">
              <w:rPr>
                <w:sz w:val="20"/>
                <w:szCs w:val="20"/>
              </w:rPr>
              <w:t xml:space="preserve">Saya memahami bahwa penerapan PPN pada </w:t>
            </w:r>
            <w:r w:rsidR="0050110F" w:rsidRPr="00215E3E">
              <w:rPr>
                <w:i/>
                <w:sz w:val="20"/>
                <w:szCs w:val="20"/>
              </w:rPr>
              <w:t>Game</w:t>
            </w:r>
            <w:r w:rsidRPr="00215E3E">
              <w:rPr>
                <w:sz w:val="20"/>
                <w:szCs w:val="20"/>
              </w:rPr>
              <w:t xml:space="preserve"> digital merupakan bagian dari kebijakan keadilan pajak.</w:t>
            </w:r>
          </w:p>
        </w:tc>
        <w:tc>
          <w:tcPr>
            <w:tcW w:w="708" w:type="dxa"/>
          </w:tcPr>
          <w:p w14:paraId="7007F317" w14:textId="77777777" w:rsidR="00283450" w:rsidRDefault="00283450" w:rsidP="00D21510">
            <w:pPr>
              <w:pStyle w:val="TableParagraph"/>
              <w:spacing w:before="0"/>
              <w:ind w:left="0"/>
              <w:jc w:val="left"/>
            </w:pPr>
          </w:p>
        </w:tc>
        <w:tc>
          <w:tcPr>
            <w:tcW w:w="711" w:type="dxa"/>
          </w:tcPr>
          <w:p w14:paraId="7C059D9B" w14:textId="77777777" w:rsidR="00283450" w:rsidRDefault="00283450" w:rsidP="00D21510">
            <w:pPr>
              <w:pStyle w:val="TableParagraph"/>
              <w:spacing w:before="0"/>
              <w:ind w:left="0"/>
              <w:jc w:val="left"/>
            </w:pPr>
          </w:p>
        </w:tc>
        <w:tc>
          <w:tcPr>
            <w:tcW w:w="708" w:type="dxa"/>
          </w:tcPr>
          <w:p w14:paraId="7E7C4502" w14:textId="77777777" w:rsidR="00283450" w:rsidRDefault="00283450" w:rsidP="00D21510">
            <w:pPr>
              <w:pStyle w:val="TableParagraph"/>
              <w:spacing w:before="0"/>
              <w:ind w:left="0"/>
              <w:jc w:val="left"/>
            </w:pPr>
          </w:p>
        </w:tc>
        <w:tc>
          <w:tcPr>
            <w:tcW w:w="710" w:type="dxa"/>
          </w:tcPr>
          <w:p w14:paraId="007047C1" w14:textId="77777777" w:rsidR="00283450" w:rsidRDefault="00283450" w:rsidP="00D21510">
            <w:pPr>
              <w:pStyle w:val="TableParagraph"/>
              <w:spacing w:before="0"/>
              <w:ind w:left="0"/>
              <w:jc w:val="left"/>
            </w:pPr>
          </w:p>
        </w:tc>
        <w:tc>
          <w:tcPr>
            <w:tcW w:w="701" w:type="dxa"/>
          </w:tcPr>
          <w:p w14:paraId="6E7D6B7C" w14:textId="77777777" w:rsidR="00283450" w:rsidRDefault="00283450" w:rsidP="00D21510">
            <w:pPr>
              <w:pStyle w:val="TableParagraph"/>
              <w:spacing w:before="0"/>
              <w:ind w:left="0"/>
              <w:jc w:val="left"/>
            </w:pPr>
          </w:p>
        </w:tc>
      </w:tr>
      <w:tr w:rsidR="00283450" w14:paraId="1A38A500" w14:textId="77777777" w:rsidTr="008605AD">
        <w:trPr>
          <w:trHeight w:val="1242"/>
          <w:jc w:val="center"/>
        </w:trPr>
        <w:tc>
          <w:tcPr>
            <w:tcW w:w="562" w:type="dxa"/>
          </w:tcPr>
          <w:p w14:paraId="3BAD32E1" w14:textId="243B93E0"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t>7.</w:t>
            </w:r>
          </w:p>
        </w:tc>
        <w:tc>
          <w:tcPr>
            <w:tcW w:w="3829" w:type="dxa"/>
          </w:tcPr>
          <w:p w14:paraId="7E85C191" w14:textId="4EA50B48" w:rsidR="00283450" w:rsidRPr="00215E3E" w:rsidRDefault="00283450" w:rsidP="008605AD">
            <w:pPr>
              <w:pStyle w:val="TableParagraph"/>
              <w:spacing w:before="1" w:line="360" w:lineRule="auto"/>
              <w:ind w:left="107"/>
              <w:jc w:val="left"/>
              <w:rPr>
                <w:sz w:val="20"/>
                <w:szCs w:val="20"/>
              </w:rPr>
            </w:pPr>
            <w:r w:rsidRPr="00215E3E">
              <w:rPr>
                <w:sz w:val="20"/>
                <w:szCs w:val="20"/>
              </w:rPr>
              <w:t xml:space="preserve">Saya merasa bahwa penerapan PPN pada layanan digital memang dibutuhkan karena </w:t>
            </w:r>
            <w:r w:rsidR="00943CB4" w:rsidRPr="00215E3E">
              <w:rPr>
                <w:i/>
                <w:sz w:val="20"/>
                <w:szCs w:val="20"/>
              </w:rPr>
              <w:t>Steam</w:t>
            </w:r>
            <w:r w:rsidRPr="00215E3E">
              <w:rPr>
                <w:sz w:val="20"/>
                <w:szCs w:val="20"/>
              </w:rPr>
              <w:t xml:space="preserve"> telah memperoleh pendapatan dari pengguna di Indonesia.</w:t>
            </w:r>
          </w:p>
        </w:tc>
        <w:tc>
          <w:tcPr>
            <w:tcW w:w="708" w:type="dxa"/>
          </w:tcPr>
          <w:p w14:paraId="6C5FE417" w14:textId="77777777" w:rsidR="00283450" w:rsidRDefault="00283450" w:rsidP="00D21510">
            <w:pPr>
              <w:pStyle w:val="TableParagraph"/>
              <w:spacing w:before="0"/>
              <w:ind w:left="0"/>
              <w:jc w:val="left"/>
            </w:pPr>
          </w:p>
        </w:tc>
        <w:tc>
          <w:tcPr>
            <w:tcW w:w="711" w:type="dxa"/>
          </w:tcPr>
          <w:p w14:paraId="35BE2F7B" w14:textId="77777777" w:rsidR="00283450" w:rsidRDefault="00283450" w:rsidP="00D21510">
            <w:pPr>
              <w:pStyle w:val="TableParagraph"/>
              <w:spacing w:before="0"/>
              <w:ind w:left="0"/>
              <w:jc w:val="left"/>
            </w:pPr>
          </w:p>
        </w:tc>
        <w:tc>
          <w:tcPr>
            <w:tcW w:w="708" w:type="dxa"/>
          </w:tcPr>
          <w:p w14:paraId="5C305587" w14:textId="77777777" w:rsidR="00283450" w:rsidRDefault="00283450" w:rsidP="00D21510">
            <w:pPr>
              <w:pStyle w:val="TableParagraph"/>
              <w:spacing w:before="0"/>
              <w:ind w:left="0"/>
              <w:jc w:val="left"/>
            </w:pPr>
          </w:p>
        </w:tc>
        <w:tc>
          <w:tcPr>
            <w:tcW w:w="710" w:type="dxa"/>
          </w:tcPr>
          <w:p w14:paraId="454DFFB3" w14:textId="77777777" w:rsidR="00283450" w:rsidRDefault="00283450" w:rsidP="00D21510">
            <w:pPr>
              <w:pStyle w:val="TableParagraph"/>
              <w:spacing w:before="0"/>
              <w:ind w:left="0"/>
              <w:jc w:val="left"/>
            </w:pPr>
          </w:p>
        </w:tc>
        <w:tc>
          <w:tcPr>
            <w:tcW w:w="701" w:type="dxa"/>
          </w:tcPr>
          <w:p w14:paraId="5C573FD5" w14:textId="77777777" w:rsidR="00283450" w:rsidRDefault="00283450" w:rsidP="00D21510">
            <w:pPr>
              <w:pStyle w:val="TableParagraph"/>
              <w:spacing w:before="0"/>
              <w:ind w:left="0"/>
              <w:jc w:val="left"/>
            </w:pPr>
          </w:p>
        </w:tc>
      </w:tr>
      <w:tr w:rsidR="00283450" w14:paraId="3F6E8466" w14:textId="77777777" w:rsidTr="008605AD">
        <w:trPr>
          <w:trHeight w:val="1242"/>
          <w:jc w:val="center"/>
        </w:trPr>
        <w:tc>
          <w:tcPr>
            <w:tcW w:w="562" w:type="dxa"/>
          </w:tcPr>
          <w:p w14:paraId="53A96BC3" w14:textId="3468FA0B"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t>8.</w:t>
            </w:r>
          </w:p>
        </w:tc>
        <w:tc>
          <w:tcPr>
            <w:tcW w:w="3829" w:type="dxa"/>
          </w:tcPr>
          <w:p w14:paraId="25980251" w14:textId="599A738A" w:rsidR="00283450" w:rsidRPr="00215E3E" w:rsidRDefault="00283450" w:rsidP="008605AD">
            <w:pPr>
              <w:pStyle w:val="TableParagraph"/>
              <w:spacing w:before="1" w:line="360" w:lineRule="auto"/>
              <w:ind w:left="107"/>
              <w:jc w:val="left"/>
              <w:rPr>
                <w:sz w:val="20"/>
                <w:szCs w:val="20"/>
                <w:lang w:val="en-US"/>
              </w:rPr>
            </w:pPr>
            <w:r w:rsidRPr="00215E3E">
              <w:rPr>
                <w:sz w:val="20"/>
                <w:szCs w:val="20"/>
              </w:rPr>
              <w:t xml:space="preserve">Saya merasa bahwa keputusan pemerintah menetapkan barang digital seperti </w:t>
            </w:r>
            <w:r w:rsidR="0050110F" w:rsidRPr="00215E3E">
              <w:rPr>
                <w:i/>
                <w:sz w:val="20"/>
                <w:szCs w:val="20"/>
              </w:rPr>
              <w:t>Game</w:t>
            </w:r>
            <w:r w:rsidRPr="00215E3E">
              <w:rPr>
                <w:sz w:val="20"/>
                <w:szCs w:val="20"/>
              </w:rPr>
              <w:t xml:space="preserve"> digital sebagai salah satu kategori Barang Kena Pajak Tidak Berwujud (BKPTB) </w:t>
            </w:r>
            <w:r w:rsidRPr="00215E3E">
              <w:rPr>
                <w:sz w:val="20"/>
                <w:szCs w:val="20"/>
              </w:rPr>
              <w:lastRenderedPageBreak/>
              <w:t>merupakan hal yang tepat</w:t>
            </w:r>
            <w:r w:rsidRPr="00215E3E">
              <w:rPr>
                <w:sz w:val="20"/>
                <w:szCs w:val="20"/>
                <w:lang w:val="en-US"/>
              </w:rPr>
              <w:t>.</w:t>
            </w:r>
          </w:p>
        </w:tc>
        <w:tc>
          <w:tcPr>
            <w:tcW w:w="708" w:type="dxa"/>
          </w:tcPr>
          <w:p w14:paraId="539D952C" w14:textId="77777777" w:rsidR="00283450" w:rsidRDefault="00283450" w:rsidP="00D21510">
            <w:pPr>
              <w:pStyle w:val="TableParagraph"/>
              <w:spacing w:before="0"/>
              <w:ind w:left="0"/>
              <w:jc w:val="left"/>
            </w:pPr>
          </w:p>
        </w:tc>
        <w:tc>
          <w:tcPr>
            <w:tcW w:w="711" w:type="dxa"/>
          </w:tcPr>
          <w:p w14:paraId="5F709837" w14:textId="77777777" w:rsidR="00283450" w:rsidRDefault="00283450" w:rsidP="00D21510">
            <w:pPr>
              <w:pStyle w:val="TableParagraph"/>
              <w:spacing w:before="0"/>
              <w:ind w:left="0"/>
              <w:jc w:val="left"/>
            </w:pPr>
          </w:p>
        </w:tc>
        <w:tc>
          <w:tcPr>
            <w:tcW w:w="708" w:type="dxa"/>
          </w:tcPr>
          <w:p w14:paraId="7D8C7102" w14:textId="77777777" w:rsidR="00283450" w:rsidRDefault="00283450" w:rsidP="00D21510">
            <w:pPr>
              <w:pStyle w:val="TableParagraph"/>
              <w:spacing w:before="0"/>
              <w:ind w:left="0"/>
              <w:jc w:val="left"/>
            </w:pPr>
          </w:p>
        </w:tc>
        <w:tc>
          <w:tcPr>
            <w:tcW w:w="710" w:type="dxa"/>
          </w:tcPr>
          <w:p w14:paraId="0FD863AC" w14:textId="77777777" w:rsidR="00283450" w:rsidRDefault="00283450" w:rsidP="00D21510">
            <w:pPr>
              <w:pStyle w:val="TableParagraph"/>
              <w:spacing w:before="0"/>
              <w:ind w:left="0"/>
              <w:jc w:val="left"/>
            </w:pPr>
          </w:p>
        </w:tc>
        <w:tc>
          <w:tcPr>
            <w:tcW w:w="701" w:type="dxa"/>
          </w:tcPr>
          <w:p w14:paraId="7B748064" w14:textId="77777777" w:rsidR="00283450" w:rsidRDefault="00283450" w:rsidP="00D21510">
            <w:pPr>
              <w:pStyle w:val="TableParagraph"/>
              <w:spacing w:before="0"/>
              <w:ind w:left="0"/>
              <w:jc w:val="left"/>
            </w:pPr>
          </w:p>
        </w:tc>
      </w:tr>
      <w:tr w:rsidR="00283450" w14:paraId="3E02F5B1" w14:textId="77777777" w:rsidTr="00283450">
        <w:trPr>
          <w:trHeight w:val="851"/>
          <w:jc w:val="center"/>
        </w:trPr>
        <w:tc>
          <w:tcPr>
            <w:tcW w:w="562" w:type="dxa"/>
          </w:tcPr>
          <w:p w14:paraId="1418D765" w14:textId="6EA64934" w:rsidR="00283450" w:rsidRPr="00283450" w:rsidRDefault="00283450" w:rsidP="00D21510">
            <w:pPr>
              <w:pStyle w:val="TableParagraph"/>
              <w:spacing w:before="1"/>
              <w:ind w:left="0" w:right="154"/>
              <w:rPr>
                <w:spacing w:val="-5"/>
                <w:sz w:val="20"/>
                <w:szCs w:val="20"/>
                <w:lang w:val="en-US"/>
              </w:rPr>
            </w:pPr>
            <w:r w:rsidRPr="00283450">
              <w:rPr>
                <w:spacing w:val="-5"/>
                <w:sz w:val="20"/>
                <w:szCs w:val="20"/>
                <w:lang w:val="en-US"/>
              </w:rPr>
              <w:lastRenderedPageBreak/>
              <w:t>9.</w:t>
            </w:r>
          </w:p>
        </w:tc>
        <w:tc>
          <w:tcPr>
            <w:tcW w:w="3829" w:type="dxa"/>
          </w:tcPr>
          <w:p w14:paraId="180BE987" w14:textId="09AA262F" w:rsidR="00283450" w:rsidRPr="00283450" w:rsidRDefault="00283450" w:rsidP="008605AD">
            <w:pPr>
              <w:pStyle w:val="TableParagraph"/>
              <w:spacing w:before="1" w:line="360" w:lineRule="auto"/>
              <w:ind w:left="107"/>
              <w:jc w:val="left"/>
              <w:rPr>
                <w:sz w:val="20"/>
                <w:szCs w:val="20"/>
              </w:rPr>
            </w:pPr>
            <w:r w:rsidRPr="00283450">
              <w:rPr>
                <w:sz w:val="20"/>
                <w:szCs w:val="20"/>
              </w:rPr>
              <w:t>Saya menilai kebijakan PPN sebagai bentuk tanggung jawab bersama antara pengguna dan penyedia layanan digital.</w:t>
            </w:r>
          </w:p>
        </w:tc>
        <w:tc>
          <w:tcPr>
            <w:tcW w:w="708" w:type="dxa"/>
          </w:tcPr>
          <w:p w14:paraId="1C0A9D7D" w14:textId="77777777" w:rsidR="00283450" w:rsidRDefault="00283450" w:rsidP="00D21510">
            <w:pPr>
              <w:pStyle w:val="TableParagraph"/>
              <w:spacing w:before="0"/>
              <w:ind w:left="0"/>
              <w:jc w:val="left"/>
            </w:pPr>
          </w:p>
        </w:tc>
        <w:tc>
          <w:tcPr>
            <w:tcW w:w="711" w:type="dxa"/>
          </w:tcPr>
          <w:p w14:paraId="5E4875C9" w14:textId="77777777" w:rsidR="00283450" w:rsidRDefault="00283450" w:rsidP="00D21510">
            <w:pPr>
              <w:pStyle w:val="TableParagraph"/>
              <w:spacing w:before="0"/>
              <w:ind w:left="0"/>
              <w:jc w:val="left"/>
            </w:pPr>
          </w:p>
        </w:tc>
        <w:tc>
          <w:tcPr>
            <w:tcW w:w="708" w:type="dxa"/>
          </w:tcPr>
          <w:p w14:paraId="1CDB94C3" w14:textId="77777777" w:rsidR="00283450" w:rsidRDefault="00283450" w:rsidP="00D21510">
            <w:pPr>
              <w:pStyle w:val="TableParagraph"/>
              <w:spacing w:before="0"/>
              <w:ind w:left="0"/>
              <w:jc w:val="left"/>
            </w:pPr>
          </w:p>
        </w:tc>
        <w:tc>
          <w:tcPr>
            <w:tcW w:w="710" w:type="dxa"/>
          </w:tcPr>
          <w:p w14:paraId="2EE6B02B" w14:textId="77777777" w:rsidR="00283450" w:rsidRDefault="00283450" w:rsidP="00D21510">
            <w:pPr>
              <w:pStyle w:val="TableParagraph"/>
              <w:spacing w:before="0"/>
              <w:ind w:left="0"/>
              <w:jc w:val="left"/>
            </w:pPr>
          </w:p>
        </w:tc>
        <w:tc>
          <w:tcPr>
            <w:tcW w:w="701" w:type="dxa"/>
          </w:tcPr>
          <w:p w14:paraId="6301255B" w14:textId="77777777" w:rsidR="00283450" w:rsidRDefault="00283450" w:rsidP="00D21510">
            <w:pPr>
              <w:pStyle w:val="TableParagraph"/>
              <w:spacing w:before="0"/>
              <w:ind w:left="0"/>
              <w:jc w:val="left"/>
            </w:pPr>
          </w:p>
        </w:tc>
      </w:tr>
    </w:tbl>
    <w:p w14:paraId="06C47FC8" w14:textId="77777777" w:rsidR="00A5334B" w:rsidRDefault="00A5334B"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2885F870" w14:textId="7306194F" w:rsidR="00F816E8" w:rsidRDefault="00F816E8"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Kuesioner Faktor Sosial (X2)</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708"/>
        <w:gridCol w:w="711"/>
        <w:gridCol w:w="708"/>
        <w:gridCol w:w="710"/>
        <w:gridCol w:w="701"/>
      </w:tblGrid>
      <w:tr w:rsidR="005C18BA" w14:paraId="72BF3FA3" w14:textId="77777777" w:rsidTr="00D21510">
        <w:trPr>
          <w:trHeight w:val="300"/>
          <w:jc w:val="center"/>
        </w:trPr>
        <w:tc>
          <w:tcPr>
            <w:tcW w:w="562" w:type="dxa"/>
            <w:vMerge w:val="restart"/>
            <w:shd w:val="clear" w:color="auto" w:fill="D0CECE" w:themeFill="background2" w:themeFillShade="E6"/>
          </w:tcPr>
          <w:p w14:paraId="3170ACF8" w14:textId="77777777" w:rsidR="005C18BA" w:rsidRPr="00283450" w:rsidRDefault="005C18BA" w:rsidP="00D21510">
            <w:pPr>
              <w:pStyle w:val="TableParagraph"/>
              <w:spacing w:before="4"/>
              <w:ind w:left="0"/>
              <w:jc w:val="left"/>
              <w:rPr>
                <w:sz w:val="20"/>
                <w:szCs w:val="20"/>
              </w:rPr>
            </w:pPr>
          </w:p>
          <w:p w14:paraId="4AA86781" w14:textId="77777777" w:rsidR="005C18BA" w:rsidRPr="00283450" w:rsidRDefault="005C18BA" w:rsidP="00D21510">
            <w:pPr>
              <w:pStyle w:val="TableParagraph"/>
              <w:spacing w:before="0"/>
              <w:ind w:left="117"/>
              <w:jc w:val="left"/>
              <w:rPr>
                <w:b/>
                <w:sz w:val="20"/>
                <w:szCs w:val="20"/>
              </w:rPr>
            </w:pPr>
            <w:r w:rsidRPr="00283450">
              <w:rPr>
                <w:b/>
                <w:spacing w:val="-5"/>
                <w:sz w:val="20"/>
                <w:szCs w:val="20"/>
              </w:rPr>
              <w:t>No.</w:t>
            </w:r>
          </w:p>
        </w:tc>
        <w:tc>
          <w:tcPr>
            <w:tcW w:w="3829" w:type="dxa"/>
            <w:vMerge w:val="restart"/>
            <w:shd w:val="clear" w:color="auto" w:fill="D0CECE" w:themeFill="background2" w:themeFillShade="E6"/>
          </w:tcPr>
          <w:p w14:paraId="3997AFA8" w14:textId="77777777" w:rsidR="005C18BA" w:rsidRPr="00283450" w:rsidRDefault="005C18BA" w:rsidP="00D21510">
            <w:pPr>
              <w:pStyle w:val="TableParagraph"/>
              <w:spacing w:before="4"/>
              <w:ind w:left="0"/>
              <w:jc w:val="left"/>
              <w:rPr>
                <w:sz w:val="20"/>
                <w:szCs w:val="20"/>
              </w:rPr>
            </w:pPr>
          </w:p>
          <w:p w14:paraId="0B3A9A2C" w14:textId="77777777" w:rsidR="005C18BA" w:rsidRPr="00283450" w:rsidRDefault="005C18BA" w:rsidP="00D21510">
            <w:pPr>
              <w:pStyle w:val="TableParagraph"/>
              <w:spacing w:before="0"/>
              <w:ind w:left="11"/>
              <w:rPr>
                <w:b/>
                <w:sz w:val="20"/>
                <w:szCs w:val="20"/>
                <w:lang w:val="en-US"/>
              </w:rPr>
            </w:pPr>
            <w:r w:rsidRPr="00283450">
              <w:rPr>
                <w:b/>
                <w:spacing w:val="-2"/>
                <w:sz w:val="20"/>
                <w:szCs w:val="20"/>
              </w:rPr>
              <w:t>Pernyataan</w:t>
            </w:r>
          </w:p>
        </w:tc>
        <w:tc>
          <w:tcPr>
            <w:tcW w:w="708" w:type="dxa"/>
            <w:shd w:val="clear" w:color="auto" w:fill="D0CECE" w:themeFill="background2" w:themeFillShade="E6"/>
          </w:tcPr>
          <w:p w14:paraId="6239512A" w14:textId="77777777" w:rsidR="005C18BA" w:rsidRPr="00283450" w:rsidRDefault="005C18BA" w:rsidP="00D21510">
            <w:pPr>
              <w:pStyle w:val="TableParagraph"/>
              <w:spacing w:before="1"/>
              <w:ind w:left="14" w:right="5"/>
              <w:rPr>
                <w:b/>
                <w:sz w:val="20"/>
                <w:szCs w:val="20"/>
              </w:rPr>
            </w:pPr>
            <w:r w:rsidRPr="00283450">
              <w:rPr>
                <w:b/>
                <w:spacing w:val="-5"/>
                <w:sz w:val="20"/>
                <w:szCs w:val="20"/>
              </w:rPr>
              <w:t>STS</w:t>
            </w:r>
          </w:p>
        </w:tc>
        <w:tc>
          <w:tcPr>
            <w:tcW w:w="711" w:type="dxa"/>
            <w:shd w:val="clear" w:color="auto" w:fill="D0CECE" w:themeFill="background2" w:themeFillShade="E6"/>
          </w:tcPr>
          <w:p w14:paraId="4BEBA787" w14:textId="77777777" w:rsidR="005C18BA" w:rsidRPr="00283450" w:rsidRDefault="005C18BA" w:rsidP="00D21510">
            <w:pPr>
              <w:pStyle w:val="TableParagraph"/>
              <w:spacing w:before="1"/>
              <w:ind w:left="4"/>
              <w:rPr>
                <w:b/>
                <w:sz w:val="20"/>
                <w:szCs w:val="20"/>
              </w:rPr>
            </w:pPr>
            <w:r w:rsidRPr="00283450">
              <w:rPr>
                <w:b/>
                <w:spacing w:val="-5"/>
                <w:sz w:val="20"/>
                <w:szCs w:val="20"/>
              </w:rPr>
              <w:t>TS</w:t>
            </w:r>
          </w:p>
        </w:tc>
        <w:tc>
          <w:tcPr>
            <w:tcW w:w="708" w:type="dxa"/>
            <w:shd w:val="clear" w:color="auto" w:fill="D0CECE" w:themeFill="background2" w:themeFillShade="E6"/>
          </w:tcPr>
          <w:p w14:paraId="2A86B5C5" w14:textId="77777777" w:rsidR="005C18BA" w:rsidRPr="00283450" w:rsidRDefault="005C18BA" w:rsidP="00D21510">
            <w:pPr>
              <w:pStyle w:val="TableParagraph"/>
              <w:spacing w:before="1"/>
              <w:ind w:left="14" w:right="7"/>
              <w:rPr>
                <w:b/>
                <w:sz w:val="20"/>
                <w:szCs w:val="20"/>
              </w:rPr>
            </w:pPr>
            <w:r w:rsidRPr="00283450">
              <w:rPr>
                <w:b/>
                <w:spacing w:val="-10"/>
                <w:sz w:val="20"/>
                <w:szCs w:val="20"/>
              </w:rPr>
              <w:t>N</w:t>
            </w:r>
          </w:p>
        </w:tc>
        <w:tc>
          <w:tcPr>
            <w:tcW w:w="710" w:type="dxa"/>
            <w:shd w:val="clear" w:color="auto" w:fill="D0CECE" w:themeFill="background2" w:themeFillShade="E6"/>
          </w:tcPr>
          <w:p w14:paraId="0CF8043C" w14:textId="77777777" w:rsidR="005C18BA" w:rsidRPr="00283450" w:rsidRDefault="005C18BA" w:rsidP="00D21510">
            <w:pPr>
              <w:pStyle w:val="TableParagraph"/>
              <w:spacing w:before="1"/>
              <w:ind w:left="7"/>
              <w:rPr>
                <w:b/>
                <w:sz w:val="20"/>
                <w:szCs w:val="20"/>
              </w:rPr>
            </w:pPr>
            <w:r w:rsidRPr="00283450">
              <w:rPr>
                <w:b/>
                <w:spacing w:val="-10"/>
                <w:sz w:val="20"/>
                <w:szCs w:val="20"/>
              </w:rPr>
              <w:t>S</w:t>
            </w:r>
          </w:p>
        </w:tc>
        <w:tc>
          <w:tcPr>
            <w:tcW w:w="701" w:type="dxa"/>
            <w:shd w:val="clear" w:color="auto" w:fill="D0CECE" w:themeFill="background2" w:themeFillShade="E6"/>
          </w:tcPr>
          <w:p w14:paraId="21C73815" w14:textId="77777777" w:rsidR="005C18BA" w:rsidRPr="00283450" w:rsidRDefault="005C18BA" w:rsidP="00D21510">
            <w:pPr>
              <w:pStyle w:val="TableParagraph"/>
              <w:spacing w:before="1"/>
              <w:ind w:left="5"/>
              <w:rPr>
                <w:b/>
                <w:sz w:val="20"/>
                <w:szCs w:val="20"/>
              </w:rPr>
            </w:pPr>
            <w:r w:rsidRPr="00283450">
              <w:rPr>
                <w:b/>
                <w:spacing w:val="-5"/>
                <w:sz w:val="20"/>
                <w:szCs w:val="20"/>
              </w:rPr>
              <w:t>SS</w:t>
            </w:r>
          </w:p>
        </w:tc>
      </w:tr>
      <w:tr w:rsidR="005C18BA" w14:paraId="3780932F" w14:textId="77777777" w:rsidTr="00D21510">
        <w:trPr>
          <w:trHeight w:val="66"/>
          <w:jc w:val="center"/>
        </w:trPr>
        <w:tc>
          <w:tcPr>
            <w:tcW w:w="562" w:type="dxa"/>
            <w:vMerge/>
            <w:tcBorders>
              <w:top w:val="nil"/>
            </w:tcBorders>
            <w:shd w:val="clear" w:color="auto" w:fill="D0CECE" w:themeFill="background2" w:themeFillShade="E6"/>
          </w:tcPr>
          <w:p w14:paraId="2DF95165" w14:textId="77777777" w:rsidR="005C18BA" w:rsidRPr="00283450" w:rsidRDefault="005C18BA" w:rsidP="00D21510">
            <w:pPr>
              <w:rPr>
                <w:sz w:val="20"/>
                <w:szCs w:val="20"/>
              </w:rPr>
            </w:pPr>
          </w:p>
        </w:tc>
        <w:tc>
          <w:tcPr>
            <w:tcW w:w="3829" w:type="dxa"/>
            <w:vMerge/>
            <w:tcBorders>
              <w:top w:val="nil"/>
            </w:tcBorders>
            <w:shd w:val="clear" w:color="auto" w:fill="D0CECE" w:themeFill="background2" w:themeFillShade="E6"/>
          </w:tcPr>
          <w:p w14:paraId="50B448DC" w14:textId="77777777" w:rsidR="005C18BA" w:rsidRPr="00283450" w:rsidRDefault="005C18BA" w:rsidP="00D21510">
            <w:pPr>
              <w:rPr>
                <w:sz w:val="20"/>
                <w:szCs w:val="20"/>
              </w:rPr>
            </w:pPr>
          </w:p>
        </w:tc>
        <w:tc>
          <w:tcPr>
            <w:tcW w:w="708" w:type="dxa"/>
            <w:shd w:val="clear" w:color="auto" w:fill="D0CECE" w:themeFill="background2" w:themeFillShade="E6"/>
          </w:tcPr>
          <w:p w14:paraId="2F5C1077" w14:textId="77777777" w:rsidR="005C18BA" w:rsidRPr="00283450" w:rsidRDefault="005C18BA" w:rsidP="00D21510">
            <w:pPr>
              <w:pStyle w:val="TableParagraph"/>
              <w:spacing w:before="1"/>
              <w:ind w:left="14" w:right="8"/>
              <w:rPr>
                <w:b/>
                <w:sz w:val="20"/>
                <w:szCs w:val="20"/>
              </w:rPr>
            </w:pPr>
            <w:r w:rsidRPr="00283450">
              <w:rPr>
                <w:b/>
                <w:spacing w:val="-10"/>
                <w:sz w:val="20"/>
                <w:szCs w:val="20"/>
              </w:rPr>
              <w:t>1</w:t>
            </w:r>
          </w:p>
        </w:tc>
        <w:tc>
          <w:tcPr>
            <w:tcW w:w="711" w:type="dxa"/>
            <w:shd w:val="clear" w:color="auto" w:fill="D0CECE" w:themeFill="background2" w:themeFillShade="E6"/>
          </w:tcPr>
          <w:p w14:paraId="79F07853" w14:textId="77777777" w:rsidR="005C18BA" w:rsidRPr="00283450" w:rsidRDefault="005C18BA" w:rsidP="00D21510">
            <w:pPr>
              <w:pStyle w:val="TableParagraph"/>
              <w:spacing w:before="1"/>
              <w:ind w:left="4"/>
              <w:rPr>
                <w:b/>
                <w:sz w:val="20"/>
                <w:szCs w:val="20"/>
              </w:rPr>
            </w:pPr>
            <w:r w:rsidRPr="00283450">
              <w:rPr>
                <w:b/>
                <w:spacing w:val="-10"/>
                <w:sz w:val="20"/>
                <w:szCs w:val="20"/>
              </w:rPr>
              <w:t>2</w:t>
            </w:r>
          </w:p>
        </w:tc>
        <w:tc>
          <w:tcPr>
            <w:tcW w:w="708" w:type="dxa"/>
            <w:shd w:val="clear" w:color="auto" w:fill="D0CECE" w:themeFill="background2" w:themeFillShade="E6"/>
          </w:tcPr>
          <w:p w14:paraId="1944F2DA" w14:textId="77777777" w:rsidR="005C18BA" w:rsidRPr="00283450" w:rsidRDefault="005C18BA" w:rsidP="00D21510">
            <w:pPr>
              <w:pStyle w:val="TableParagraph"/>
              <w:spacing w:before="1"/>
              <w:ind w:left="14" w:right="8"/>
              <w:rPr>
                <w:b/>
                <w:sz w:val="20"/>
                <w:szCs w:val="20"/>
              </w:rPr>
            </w:pPr>
            <w:r w:rsidRPr="00283450">
              <w:rPr>
                <w:b/>
                <w:spacing w:val="-10"/>
                <w:sz w:val="20"/>
                <w:szCs w:val="20"/>
              </w:rPr>
              <w:t>3</w:t>
            </w:r>
          </w:p>
        </w:tc>
        <w:tc>
          <w:tcPr>
            <w:tcW w:w="710" w:type="dxa"/>
            <w:shd w:val="clear" w:color="auto" w:fill="D0CECE" w:themeFill="background2" w:themeFillShade="E6"/>
          </w:tcPr>
          <w:p w14:paraId="052561DA" w14:textId="77777777" w:rsidR="005C18BA" w:rsidRPr="00283450" w:rsidRDefault="005C18BA" w:rsidP="00D21510">
            <w:pPr>
              <w:pStyle w:val="TableParagraph"/>
              <w:spacing w:before="1"/>
              <w:ind w:left="7" w:right="3"/>
              <w:rPr>
                <w:b/>
                <w:sz w:val="20"/>
                <w:szCs w:val="20"/>
              </w:rPr>
            </w:pPr>
            <w:r w:rsidRPr="00283450">
              <w:rPr>
                <w:b/>
                <w:spacing w:val="-10"/>
                <w:sz w:val="20"/>
                <w:szCs w:val="20"/>
              </w:rPr>
              <w:t>4</w:t>
            </w:r>
          </w:p>
        </w:tc>
        <w:tc>
          <w:tcPr>
            <w:tcW w:w="701" w:type="dxa"/>
            <w:shd w:val="clear" w:color="auto" w:fill="D0CECE" w:themeFill="background2" w:themeFillShade="E6"/>
          </w:tcPr>
          <w:p w14:paraId="062794B5" w14:textId="77777777" w:rsidR="005C18BA" w:rsidRPr="00283450" w:rsidRDefault="005C18BA" w:rsidP="00D21510">
            <w:pPr>
              <w:pStyle w:val="TableParagraph"/>
              <w:spacing w:before="1"/>
              <w:ind w:left="5"/>
              <w:rPr>
                <w:b/>
                <w:sz w:val="20"/>
                <w:szCs w:val="20"/>
              </w:rPr>
            </w:pPr>
            <w:r w:rsidRPr="00283450">
              <w:rPr>
                <w:b/>
                <w:spacing w:val="-10"/>
                <w:sz w:val="20"/>
                <w:szCs w:val="20"/>
              </w:rPr>
              <w:t>5</w:t>
            </w:r>
          </w:p>
        </w:tc>
      </w:tr>
      <w:tr w:rsidR="005C18BA" w14:paraId="6A6E2F72" w14:textId="77777777" w:rsidTr="00D21510">
        <w:trPr>
          <w:trHeight w:val="733"/>
          <w:jc w:val="center"/>
        </w:trPr>
        <w:tc>
          <w:tcPr>
            <w:tcW w:w="562" w:type="dxa"/>
          </w:tcPr>
          <w:p w14:paraId="5A9B4B16"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1.</w:t>
            </w:r>
          </w:p>
        </w:tc>
        <w:tc>
          <w:tcPr>
            <w:tcW w:w="3829" w:type="dxa"/>
          </w:tcPr>
          <w:p w14:paraId="129C831B" w14:textId="464204A6" w:rsidR="005C18BA" w:rsidRPr="00215E3E" w:rsidRDefault="00F15BC8" w:rsidP="00D21510">
            <w:pPr>
              <w:pStyle w:val="TableParagraph"/>
              <w:spacing w:before="0"/>
              <w:ind w:left="107"/>
              <w:jc w:val="left"/>
              <w:rPr>
                <w:sz w:val="20"/>
                <w:szCs w:val="20"/>
              </w:rPr>
            </w:pPr>
            <w:r w:rsidRPr="00215E3E">
              <w:rPr>
                <w:sz w:val="20"/>
                <w:szCs w:val="20"/>
              </w:rPr>
              <w:t xml:space="preserve">Rekomendasi dari teman memengaruhi keputusan saya untuk membeli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w:t>
            </w:r>
          </w:p>
        </w:tc>
        <w:tc>
          <w:tcPr>
            <w:tcW w:w="708" w:type="dxa"/>
          </w:tcPr>
          <w:p w14:paraId="195E5CCE" w14:textId="77777777" w:rsidR="005C18BA" w:rsidRDefault="005C18BA" w:rsidP="00D21510">
            <w:pPr>
              <w:pStyle w:val="TableParagraph"/>
              <w:spacing w:before="0"/>
              <w:ind w:left="0"/>
              <w:jc w:val="left"/>
            </w:pPr>
          </w:p>
        </w:tc>
        <w:tc>
          <w:tcPr>
            <w:tcW w:w="711" w:type="dxa"/>
          </w:tcPr>
          <w:p w14:paraId="541B14F0" w14:textId="77777777" w:rsidR="005C18BA" w:rsidRDefault="005C18BA" w:rsidP="00D21510">
            <w:pPr>
              <w:pStyle w:val="TableParagraph"/>
              <w:spacing w:before="0"/>
              <w:ind w:left="0"/>
              <w:jc w:val="left"/>
            </w:pPr>
          </w:p>
        </w:tc>
        <w:tc>
          <w:tcPr>
            <w:tcW w:w="708" w:type="dxa"/>
          </w:tcPr>
          <w:p w14:paraId="2DFF2DAE" w14:textId="77777777" w:rsidR="005C18BA" w:rsidRDefault="005C18BA" w:rsidP="00D21510">
            <w:pPr>
              <w:pStyle w:val="TableParagraph"/>
              <w:spacing w:before="0"/>
              <w:ind w:left="0"/>
              <w:jc w:val="left"/>
            </w:pPr>
          </w:p>
        </w:tc>
        <w:tc>
          <w:tcPr>
            <w:tcW w:w="710" w:type="dxa"/>
          </w:tcPr>
          <w:p w14:paraId="318834AB" w14:textId="77777777" w:rsidR="005C18BA" w:rsidRDefault="005C18BA" w:rsidP="00D21510">
            <w:pPr>
              <w:pStyle w:val="TableParagraph"/>
              <w:spacing w:before="0"/>
              <w:ind w:left="0"/>
              <w:jc w:val="left"/>
            </w:pPr>
          </w:p>
        </w:tc>
        <w:tc>
          <w:tcPr>
            <w:tcW w:w="701" w:type="dxa"/>
          </w:tcPr>
          <w:p w14:paraId="51595066" w14:textId="77777777" w:rsidR="005C18BA" w:rsidRDefault="005C18BA" w:rsidP="00D21510">
            <w:pPr>
              <w:pStyle w:val="TableParagraph"/>
              <w:spacing w:before="0"/>
              <w:ind w:left="0"/>
              <w:jc w:val="left"/>
            </w:pPr>
          </w:p>
        </w:tc>
      </w:tr>
      <w:tr w:rsidR="005C18BA" w14:paraId="6435B3BE" w14:textId="77777777" w:rsidTr="00D21510">
        <w:trPr>
          <w:trHeight w:val="827"/>
          <w:jc w:val="center"/>
        </w:trPr>
        <w:tc>
          <w:tcPr>
            <w:tcW w:w="562" w:type="dxa"/>
          </w:tcPr>
          <w:p w14:paraId="201F12D1"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2.</w:t>
            </w:r>
          </w:p>
        </w:tc>
        <w:tc>
          <w:tcPr>
            <w:tcW w:w="3829" w:type="dxa"/>
          </w:tcPr>
          <w:p w14:paraId="63218CB4" w14:textId="71FB8C54" w:rsidR="005C18BA" w:rsidRPr="00215E3E" w:rsidRDefault="00F15BC8" w:rsidP="00D21510">
            <w:pPr>
              <w:pStyle w:val="TableParagraph"/>
              <w:spacing w:before="0" w:line="275" w:lineRule="exact"/>
              <w:ind w:left="107"/>
              <w:jc w:val="left"/>
              <w:rPr>
                <w:sz w:val="20"/>
                <w:szCs w:val="20"/>
              </w:rPr>
            </w:pPr>
            <w:r w:rsidRPr="00215E3E">
              <w:rPr>
                <w:spacing w:val="-1"/>
                <w:sz w:val="20"/>
                <w:szCs w:val="20"/>
              </w:rPr>
              <w:t xml:space="preserve">Saya terpengaruh oleh komunitas </w:t>
            </w:r>
            <w:r w:rsidR="0050110F" w:rsidRPr="00215E3E">
              <w:rPr>
                <w:i/>
                <w:spacing w:val="-1"/>
                <w:sz w:val="20"/>
                <w:szCs w:val="20"/>
              </w:rPr>
              <w:t>Game</w:t>
            </w:r>
            <w:r w:rsidRPr="00215E3E">
              <w:rPr>
                <w:spacing w:val="-1"/>
                <w:sz w:val="20"/>
                <w:szCs w:val="20"/>
              </w:rPr>
              <w:t xml:space="preserve"> atau forum </w:t>
            </w:r>
            <w:r w:rsidR="00943CB4" w:rsidRPr="00215E3E">
              <w:rPr>
                <w:i/>
                <w:spacing w:val="-1"/>
                <w:sz w:val="20"/>
                <w:szCs w:val="20"/>
              </w:rPr>
              <w:t>online</w:t>
            </w:r>
            <w:r w:rsidRPr="00215E3E">
              <w:rPr>
                <w:spacing w:val="-1"/>
                <w:sz w:val="20"/>
                <w:szCs w:val="20"/>
              </w:rPr>
              <w:t xml:space="preserve"> dalam menentukan pembelian </w:t>
            </w:r>
            <w:r w:rsidR="0050110F" w:rsidRPr="00215E3E">
              <w:rPr>
                <w:i/>
                <w:spacing w:val="-1"/>
                <w:sz w:val="20"/>
                <w:szCs w:val="20"/>
              </w:rPr>
              <w:t>Game</w:t>
            </w:r>
            <w:r w:rsidRPr="00215E3E">
              <w:rPr>
                <w:spacing w:val="-1"/>
                <w:sz w:val="20"/>
                <w:szCs w:val="20"/>
              </w:rPr>
              <w:t xml:space="preserve"> di </w:t>
            </w:r>
            <w:r w:rsidR="00943CB4" w:rsidRPr="00215E3E">
              <w:rPr>
                <w:i/>
                <w:spacing w:val="-1"/>
                <w:sz w:val="20"/>
                <w:szCs w:val="20"/>
              </w:rPr>
              <w:t>Steam</w:t>
            </w:r>
            <w:r w:rsidRPr="00215E3E">
              <w:rPr>
                <w:spacing w:val="-1"/>
                <w:sz w:val="20"/>
                <w:szCs w:val="20"/>
              </w:rPr>
              <w:t>.</w:t>
            </w:r>
          </w:p>
        </w:tc>
        <w:tc>
          <w:tcPr>
            <w:tcW w:w="708" w:type="dxa"/>
          </w:tcPr>
          <w:p w14:paraId="191FB8C0" w14:textId="77777777" w:rsidR="005C18BA" w:rsidRDefault="005C18BA" w:rsidP="00D21510">
            <w:pPr>
              <w:pStyle w:val="TableParagraph"/>
              <w:spacing w:before="0"/>
              <w:ind w:left="0"/>
              <w:jc w:val="left"/>
            </w:pPr>
          </w:p>
        </w:tc>
        <w:tc>
          <w:tcPr>
            <w:tcW w:w="711" w:type="dxa"/>
          </w:tcPr>
          <w:p w14:paraId="70FF4BAE" w14:textId="77777777" w:rsidR="005C18BA" w:rsidRDefault="005C18BA" w:rsidP="00D21510">
            <w:pPr>
              <w:pStyle w:val="TableParagraph"/>
              <w:spacing w:before="0"/>
              <w:ind w:left="0"/>
              <w:jc w:val="left"/>
            </w:pPr>
          </w:p>
        </w:tc>
        <w:tc>
          <w:tcPr>
            <w:tcW w:w="708" w:type="dxa"/>
          </w:tcPr>
          <w:p w14:paraId="0D073951" w14:textId="77777777" w:rsidR="005C18BA" w:rsidRDefault="005C18BA" w:rsidP="00D21510">
            <w:pPr>
              <w:pStyle w:val="TableParagraph"/>
              <w:spacing w:before="0"/>
              <w:ind w:left="0"/>
              <w:jc w:val="left"/>
            </w:pPr>
          </w:p>
        </w:tc>
        <w:tc>
          <w:tcPr>
            <w:tcW w:w="710" w:type="dxa"/>
          </w:tcPr>
          <w:p w14:paraId="692E8980" w14:textId="77777777" w:rsidR="005C18BA" w:rsidRDefault="005C18BA" w:rsidP="00D21510">
            <w:pPr>
              <w:pStyle w:val="TableParagraph"/>
              <w:spacing w:before="0"/>
              <w:ind w:left="0"/>
              <w:jc w:val="left"/>
            </w:pPr>
          </w:p>
        </w:tc>
        <w:tc>
          <w:tcPr>
            <w:tcW w:w="701" w:type="dxa"/>
          </w:tcPr>
          <w:p w14:paraId="395DF2BB" w14:textId="77777777" w:rsidR="005C18BA" w:rsidRDefault="005C18BA" w:rsidP="00D21510">
            <w:pPr>
              <w:pStyle w:val="TableParagraph"/>
              <w:spacing w:before="0"/>
              <w:ind w:left="0"/>
              <w:jc w:val="left"/>
            </w:pPr>
          </w:p>
        </w:tc>
      </w:tr>
      <w:tr w:rsidR="005C18BA" w14:paraId="4A4AEBA9" w14:textId="77777777" w:rsidTr="00F15BC8">
        <w:trPr>
          <w:trHeight w:val="563"/>
          <w:jc w:val="center"/>
        </w:trPr>
        <w:tc>
          <w:tcPr>
            <w:tcW w:w="562" w:type="dxa"/>
          </w:tcPr>
          <w:p w14:paraId="7B3D689F" w14:textId="77777777" w:rsidR="005C18BA" w:rsidRPr="00283450" w:rsidRDefault="005C18BA" w:rsidP="00D21510">
            <w:pPr>
              <w:pStyle w:val="TableParagraph"/>
              <w:spacing w:before="1"/>
              <w:ind w:left="0" w:right="154"/>
              <w:rPr>
                <w:sz w:val="20"/>
                <w:szCs w:val="20"/>
              </w:rPr>
            </w:pPr>
            <w:r w:rsidRPr="00283450">
              <w:rPr>
                <w:spacing w:val="-5"/>
                <w:sz w:val="20"/>
                <w:szCs w:val="20"/>
              </w:rPr>
              <w:t>3.</w:t>
            </w:r>
          </w:p>
        </w:tc>
        <w:tc>
          <w:tcPr>
            <w:tcW w:w="3829" w:type="dxa"/>
          </w:tcPr>
          <w:p w14:paraId="7DE38B7A" w14:textId="6838D2BA" w:rsidR="005C18BA" w:rsidRPr="00215E3E" w:rsidRDefault="00F15BC8" w:rsidP="00D21510">
            <w:pPr>
              <w:pStyle w:val="TableParagraph"/>
              <w:spacing w:before="1" w:line="360" w:lineRule="auto"/>
              <w:ind w:left="107"/>
              <w:jc w:val="left"/>
              <w:rPr>
                <w:sz w:val="20"/>
                <w:szCs w:val="20"/>
              </w:rPr>
            </w:pPr>
            <w:r w:rsidRPr="00215E3E">
              <w:rPr>
                <w:sz w:val="20"/>
                <w:szCs w:val="20"/>
              </w:rPr>
              <w:t xml:space="preserve">Saya sering berdiskusi dengan teman mengenai </w:t>
            </w:r>
            <w:r w:rsidR="0050110F" w:rsidRPr="00215E3E">
              <w:rPr>
                <w:i/>
                <w:sz w:val="20"/>
                <w:szCs w:val="20"/>
              </w:rPr>
              <w:t>Game</w:t>
            </w:r>
            <w:r w:rsidRPr="00215E3E">
              <w:rPr>
                <w:sz w:val="20"/>
                <w:szCs w:val="20"/>
              </w:rPr>
              <w:t xml:space="preserve"> yang akan saya beli di </w:t>
            </w:r>
            <w:r w:rsidR="00943CB4" w:rsidRPr="00215E3E">
              <w:rPr>
                <w:i/>
                <w:sz w:val="20"/>
                <w:szCs w:val="20"/>
              </w:rPr>
              <w:t>Steam</w:t>
            </w:r>
            <w:r w:rsidRPr="00215E3E">
              <w:rPr>
                <w:sz w:val="20"/>
                <w:szCs w:val="20"/>
              </w:rPr>
              <w:t>.</w:t>
            </w:r>
          </w:p>
        </w:tc>
        <w:tc>
          <w:tcPr>
            <w:tcW w:w="708" w:type="dxa"/>
          </w:tcPr>
          <w:p w14:paraId="1D6AC0EE" w14:textId="77777777" w:rsidR="005C18BA" w:rsidRDefault="005C18BA" w:rsidP="00D21510">
            <w:pPr>
              <w:pStyle w:val="TableParagraph"/>
              <w:spacing w:before="0"/>
              <w:ind w:left="0"/>
              <w:jc w:val="left"/>
            </w:pPr>
          </w:p>
        </w:tc>
        <w:tc>
          <w:tcPr>
            <w:tcW w:w="711" w:type="dxa"/>
          </w:tcPr>
          <w:p w14:paraId="23783CCF" w14:textId="77777777" w:rsidR="005C18BA" w:rsidRDefault="005C18BA" w:rsidP="00D21510">
            <w:pPr>
              <w:pStyle w:val="TableParagraph"/>
              <w:spacing w:before="0"/>
              <w:ind w:left="0"/>
              <w:jc w:val="left"/>
            </w:pPr>
          </w:p>
        </w:tc>
        <w:tc>
          <w:tcPr>
            <w:tcW w:w="708" w:type="dxa"/>
          </w:tcPr>
          <w:p w14:paraId="56C19C93" w14:textId="77777777" w:rsidR="005C18BA" w:rsidRDefault="005C18BA" w:rsidP="00D21510">
            <w:pPr>
              <w:pStyle w:val="TableParagraph"/>
              <w:spacing w:before="0"/>
              <w:ind w:left="0"/>
              <w:jc w:val="left"/>
            </w:pPr>
          </w:p>
        </w:tc>
        <w:tc>
          <w:tcPr>
            <w:tcW w:w="710" w:type="dxa"/>
          </w:tcPr>
          <w:p w14:paraId="5CA0A943" w14:textId="77777777" w:rsidR="005C18BA" w:rsidRDefault="005C18BA" w:rsidP="00D21510">
            <w:pPr>
              <w:pStyle w:val="TableParagraph"/>
              <w:spacing w:before="0"/>
              <w:ind w:left="0"/>
              <w:jc w:val="left"/>
            </w:pPr>
          </w:p>
        </w:tc>
        <w:tc>
          <w:tcPr>
            <w:tcW w:w="701" w:type="dxa"/>
          </w:tcPr>
          <w:p w14:paraId="1A8A64D4" w14:textId="77777777" w:rsidR="005C18BA" w:rsidRDefault="005C18BA" w:rsidP="00D21510">
            <w:pPr>
              <w:pStyle w:val="TableParagraph"/>
              <w:spacing w:before="0"/>
              <w:ind w:left="0"/>
              <w:jc w:val="left"/>
            </w:pPr>
          </w:p>
        </w:tc>
      </w:tr>
      <w:tr w:rsidR="005C18BA" w14:paraId="34631B90" w14:textId="77777777" w:rsidTr="00F15BC8">
        <w:trPr>
          <w:trHeight w:val="558"/>
          <w:jc w:val="center"/>
        </w:trPr>
        <w:tc>
          <w:tcPr>
            <w:tcW w:w="562" w:type="dxa"/>
          </w:tcPr>
          <w:p w14:paraId="373F99A6"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4.</w:t>
            </w:r>
          </w:p>
        </w:tc>
        <w:tc>
          <w:tcPr>
            <w:tcW w:w="3829" w:type="dxa"/>
          </w:tcPr>
          <w:p w14:paraId="1DF63452" w14:textId="09338B9F" w:rsidR="005C18BA" w:rsidRPr="00215E3E" w:rsidRDefault="00BD7B2B" w:rsidP="00D21510">
            <w:pPr>
              <w:pStyle w:val="TableParagraph"/>
              <w:spacing w:before="1" w:line="360" w:lineRule="auto"/>
              <w:ind w:left="107"/>
              <w:jc w:val="left"/>
              <w:rPr>
                <w:sz w:val="20"/>
                <w:szCs w:val="20"/>
                <w:lang w:val="en-US"/>
              </w:rPr>
            </w:pPr>
            <w:r w:rsidRPr="00215E3E">
              <w:rPr>
                <w:sz w:val="20"/>
                <w:szCs w:val="20"/>
              </w:rPr>
              <w:t xml:space="preserve">Saya memperhatikan pendapat keluarga mengenai keputusan saya membeli </w:t>
            </w:r>
            <w:r w:rsidR="0050110F" w:rsidRPr="00215E3E">
              <w:rPr>
                <w:i/>
                <w:sz w:val="20"/>
                <w:szCs w:val="20"/>
              </w:rPr>
              <w:t>Game</w:t>
            </w:r>
            <w:r w:rsidRPr="00215E3E">
              <w:rPr>
                <w:sz w:val="20"/>
                <w:szCs w:val="20"/>
              </w:rPr>
              <w:t xml:space="preserve"> digital</w:t>
            </w:r>
            <w:r w:rsidRPr="00215E3E">
              <w:rPr>
                <w:sz w:val="20"/>
                <w:szCs w:val="20"/>
                <w:lang w:val="en-US"/>
              </w:rPr>
              <w:t>.</w:t>
            </w:r>
          </w:p>
        </w:tc>
        <w:tc>
          <w:tcPr>
            <w:tcW w:w="708" w:type="dxa"/>
          </w:tcPr>
          <w:p w14:paraId="0941FE6A" w14:textId="77777777" w:rsidR="005C18BA" w:rsidRDefault="005C18BA" w:rsidP="00D21510">
            <w:pPr>
              <w:pStyle w:val="TableParagraph"/>
              <w:spacing w:before="0"/>
              <w:ind w:left="0"/>
              <w:jc w:val="left"/>
            </w:pPr>
          </w:p>
        </w:tc>
        <w:tc>
          <w:tcPr>
            <w:tcW w:w="711" w:type="dxa"/>
          </w:tcPr>
          <w:p w14:paraId="43C9ED11" w14:textId="77777777" w:rsidR="005C18BA" w:rsidRDefault="005C18BA" w:rsidP="00D21510">
            <w:pPr>
              <w:pStyle w:val="TableParagraph"/>
              <w:spacing w:before="0"/>
              <w:ind w:left="0"/>
              <w:jc w:val="left"/>
            </w:pPr>
          </w:p>
        </w:tc>
        <w:tc>
          <w:tcPr>
            <w:tcW w:w="708" w:type="dxa"/>
          </w:tcPr>
          <w:p w14:paraId="349886BC" w14:textId="77777777" w:rsidR="005C18BA" w:rsidRDefault="005C18BA" w:rsidP="00D21510">
            <w:pPr>
              <w:pStyle w:val="TableParagraph"/>
              <w:spacing w:before="0"/>
              <w:ind w:left="0"/>
              <w:jc w:val="left"/>
            </w:pPr>
          </w:p>
        </w:tc>
        <w:tc>
          <w:tcPr>
            <w:tcW w:w="710" w:type="dxa"/>
          </w:tcPr>
          <w:p w14:paraId="5A75A0CE" w14:textId="77777777" w:rsidR="005C18BA" w:rsidRDefault="005C18BA" w:rsidP="00D21510">
            <w:pPr>
              <w:pStyle w:val="TableParagraph"/>
              <w:spacing w:before="0"/>
              <w:ind w:left="0"/>
              <w:jc w:val="left"/>
            </w:pPr>
          </w:p>
        </w:tc>
        <w:tc>
          <w:tcPr>
            <w:tcW w:w="701" w:type="dxa"/>
          </w:tcPr>
          <w:p w14:paraId="6DA6D5C0" w14:textId="77777777" w:rsidR="005C18BA" w:rsidRDefault="005C18BA" w:rsidP="00D21510">
            <w:pPr>
              <w:pStyle w:val="TableParagraph"/>
              <w:spacing w:before="0"/>
              <w:ind w:left="0"/>
              <w:jc w:val="left"/>
            </w:pPr>
          </w:p>
        </w:tc>
      </w:tr>
      <w:tr w:rsidR="005C18BA" w14:paraId="73FF5F87" w14:textId="77777777" w:rsidTr="00F15BC8">
        <w:trPr>
          <w:trHeight w:val="1009"/>
          <w:jc w:val="center"/>
        </w:trPr>
        <w:tc>
          <w:tcPr>
            <w:tcW w:w="562" w:type="dxa"/>
          </w:tcPr>
          <w:p w14:paraId="5925440B"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5.</w:t>
            </w:r>
          </w:p>
        </w:tc>
        <w:tc>
          <w:tcPr>
            <w:tcW w:w="3829" w:type="dxa"/>
          </w:tcPr>
          <w:p w14:paraId="05B046F2" w14:textId="605F399D" w:rsidR="005C18BA" w:rsidRPr="00215E3E" w:rsidRDefault="00F15BC8" w:rsidP="00D21510">
            <w:pPr>
              <w:pStyle w:val="TableParagraph"/>
              <w:spacing w:before="1" w:line="360" w:lineRule="auto"/>
              <w:ind w:left="107"/>
              <w:jc w:val="left"/>
              <w:rPr>
                <w:sz w:val="20"/>
                <w:szCs w:val="20"/>
              </w:rPr>
            </w:pPr>
            <w:r w:rsidRPr="00215E3E">
              <w:rPr>
                <w:sz w:val="20"/>
                <w:szCs w:val="20"/>
              </w:rPr>
              <w:t xml:space="preserve">Saya mengikuti kebiasaan atau pandangan keluarga dalam mengatur pengeluaran untuk hiburan seperti </w:t>
            </w:r>
            <w:r w:rsidR="0050110F" w:rsidRPr="00215E3E">
              <w:rPr>
                <w:i/>
                <w:sz w:val="20"/>
                <w:szCs w:val="20"/>
              </w:rPr>
              <w:t>Game</w:t>
            </w:r>
            <w:r w:rsidRPr="00215E3E">
              <w:rPr>
                <w:sz w:val="20"/>
                <w:szCs w:val="20"/>
              </w:rPr>
              <w:t>.</w:t>
            </w:r>
          </w:p>
        </w:tc>
        <w:tc>
          <w:tcPr>
            <w:tcW w:w="708" w:type="dxa"/>
          </w:tcPr>
          <w:p w14:paraId="569E696F" w14:textId="77777777" w:rsidR="005C18BA" w:rsidRDefault="005C18BA" w:rsidP="00D21510">
            <w:pPr>
              <w:pStyle w:val="TableParagraph"/>
              <w:spacing w:before="0"/>
              <w:ind w:left="0"/>
              <w:jc w:val="left"/>
            </w:pPr>
          </w:p>
        </w:tc>
        <w:tc>
          <w:tcPr>
            <w:tcW w:w="711" w:type="dxa"/>
          </w:tcPr>
          <w:p w14:paraId="163FB805" w14:textId="77777777" w:rsidR="005C18BA" w:rsidRDefault="005C18BA" w:rsidP="00D21510">
            <w:pPr>
              <w:pStyle w:val="TableParagraph"/>
              <w:spacing w:before="0"/>
              <w:ind w:left="0"/>
              <w:jc w:val="left"/>
            </w:pPr>
          </w:p>
        </w:tc>
        <w:tc>
          <w:tcPr>
            <w:tcW w:w="708" w:type="dxa"/>
          </w:tcPr>
          <w:p w14:paraId="2583527D" w14:textId="77777777" w:rsidR="005C18BA" w:rsidRDefault="005C18BA" w:rsidP="00D21510">
            <w:pPr>
              <w:pStyle w:val="TableParagraph"/>
              <w:spacing w:before="0"/>
              <w:ind w:left="0"/>
              <w:jc w:val="left"/>
            </w:pPr>
          </w:p>
        </w:tc>
        <w:tc>
          <w:tcPr>
            <w:tcW w:w="710" w:type="dxa"/>
          </w:tcPr>
          <w:p w14:paraId="3A004181" w14:textId="77777777" w:rsidR="005C18BA" w:rsidRDefault="005C18BA" w:rsidP="00D21510">
            <w:pPr>
              <w:pStyle w:val="TableParagraph"/>
              <w:spacing w:before="0"/>
              <w:ind w:left="0"/>
              <w:jc w:val="left"/>
            </w:pPr>
          </w:p>
        </w:tc>
        <w:tc>
          <w:tcPr>
            <w:tcW w:w="701" w:type="dxa"/>
          </w:tcPr>
          <w:p w14:paraId="36DDBF44" w14:textId="77777777" w:rsidR="005C18BA" w:rsidRDefault="005C18BA" w:rsidP="00D21510">
            <w:pPr>
              <w:pStyle w:val="TableParagraph"/>
              <w:spacing w:before="0"/>
              <w:ind w:left="0"/>
              <w:jc w:val="left"/>
            </w:pPr>
          </w:p>
        </w:tc>
      </w:tr>
      <w:tr w:rsidR="005C18BA" w14:paraId="7FA7D4CD" w14:textId="77777777" w:rsidTr="00F15BC8">
        <w:trPr>
          <w:trHeight w:val="655"/>
          <w:jc w:val="center"/>
        </w:trPr>
        <w:tc>
          <w:tcPr>
            <w:tcW w:w="562" w:type="dxa"/>
          </w:tcPr>
          <w:p w14:paraId="2700B75B"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6.</w:t>
            </w:r>
          </w:p>
        </w:tc>
        <w:tc>
          <w:tcPr>
            <w:tcW w:w="3829" w:type="dxa"/>
          </w:tcPr>
          <w:p w14:paraId="6186D488" w14:textId="5F60C2CF" w:rsidR="005C18BA" w:rsidRPr="00215E3E" w:rsidRDefault="00BD7B2B" w:rsidP="00D21510">
            <w:pPr>
              <w:pStyle w:val="TableParagraph"/>
              <w:spacing w:before="1" w:line="360" w:lineRule="auto"/>
              <w:ind w:left="107"/>
              <w:jc w:val="left"/>
              <w:rPr>
                <w:sz w:val="20"/>
                <w:szCs w:val="20"/>
                <w:lang w:val="en-US"/>
              </w:rPr>
            </w:pPr>
            <w:r w:rsidRPr="00215E3E">
              <w:rPr>
                <w:sz w:val="20"/>
                <w:szCs w:val="20"/>
              </w:rPr>
              <w:t xml:space="preserve">Keluarga saya memberikan dukungan atau izin terhadap pembelian </w:t>
            </w:r>
            <w:r w:rsidR="0050110F" w:rsidRPr="00215E3E">
              <w:rPr>
                <w:i/>
                <w:sz w:val="20"/>
                <w:szCs w:val="20"/>
              </w:rPr>
              <w:t>Game</w:t>
            </w:r>
            <w:r w:rsidRPr="00215E3E">
              <w:rPr>
                <w:sz w:val="20"/>
                <w:szCs w:val="20"/>
              </w:rPr>
              <w:t xml:space="preserve"> digital yang saya lakukan</w:t>
            </w:r>
            <w:r w:rsidR="00F352F2" w:rsidRPr="00215E3E">
              <w:rPr>
                <w:sz w:val="20"/>
                <w:szCs w:val="20"/>
                <w:lang w:val="en-US"/>
              </w:rPr>
              <w:t>.</w:t>
            </w:r>
          </w:p>
        </w:tc>
        <w:tc>
          <w:tcPr>
            <w:tcW w:w="708" w:type="dxa"/>
          </w:tcPr>
          <w:p w14:paraId="0C944146" w14:textId="77777777" w:rsidR="005C18BA" w:rsidRDefault="005C18BA" w:rsidP="00D21510">
            <w:pPr>
              <w:pStyle w:val="TableParagraph"/>
              <w:spacing w:before="0"/>
              <w:ind w:left="0"/>
              <w:jc w:val="left"/>
            </w:pPr>
          </w:p>
        </w:tc>
        <w:tc>
          <w:tcPr>
            <w:tcW w:w="711" w:type="dxa"/>
          </w:tcPr>
          <w:p w14:paraId="2E98C211" w14:textId="77777777" w:rsidR="005C18BA" w:rsidRDefault="005C18BA" w:rsidP="00D21510">
            <w:pPr>
              <w:pStyle w:val="TableParagraph"/>
              <w:spacing w:before="0"/>
              <w:ind w:left="0"/>
              <w:jc w:val="left"/>
            </w:pPr>
          </w:p>
        </w:tc>
        <w:tc>
          <w:tcPr>
            <w:tcW w:w="708" w:type="dxa"/>
          </w:tcPr>
          <w:p w14:paraId="3559E363" w14:textId="77777777" w:rsidR="005C18BA" w:rsidRDefault="005C18BA" w:rsidP="00D21510">
            <w:pPr>
              <w:pStyle w:val="TableParagraph"/>
              <w:spacing w:before="0"/>
              <w:ind w:left="0"/>
              <w:jc w:val="left"/>
            </w:pPr>
          </w:p>
        </w:tc>
        <w:tc>
          <w:tcPr>
            <w:tcW w:w="710" w:type="dxa"/>
          </w:tcPr>
          <w:p w14:paraId="5475254E" w14:textId="77777777" w:rsidR="005C18BA" w:rsidRDefault="005C18BA" w:rsidP="00D21510">
            <w:pPr>
              <w:pStyle w:val="TableParagraph"/>
              <w:spacing w:before="0"/>
              <w:ind w:left="0"/>
              <w:jc w:val="left"/>
            </w:pPr>
          </w:p>
        </w:tc>
        <w:tc>
          <w:tcPr>
            <w:tcW w:w="701" w:type="dxa"/>
          </w:tcPr>
          <w:p w14:paraId="2D250119" w14:textId="77777777" w:rsidR="005C18BA" w:rsidRDefault="005C18BA" w:rsidP="00D21510">
            <w:pPr>
              <w:pStyle w:val="TableParagraph"/>
              <w:spacing w:before="0"/>
              <w:ind w:left="0"/>
              <w:jc w:val="left"/>
            </w:pPr>
          </w:p>
        </w:tc>
      </w:tr>
      <w:tr w:rsidR="005C18BA" w14:paraId="70D5AB26" w14:textId="77777777" w:rsidTr="00F15BC8">
        <w:trPr>
          <w:trHeight w:val="821"/>
          <w:jc w:val="center"/>
        </w:trPr>
        <w:tc>
          <w:tcPr>
            <w:tcW w:w="562" w:type="dxa"/>
          </w:tcPr>
          <w:p w14:paraId="649BA991"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7.</w:t>
            </w:r>
          </w:p>
        </w:tc>
        <w:tc>
          <w:tcPr>
            <w:tcW w:w="3829" w:type="dxa"/>
          </w:tcPr>
          <w:p w14:paraId="42C50B7F" w14:textId="7D829C98" w:rsidR="005C18BA" w:rsidRPr="00215E3E" w:rsidRDefault="00BD7B2B" w:rsidP="00D21510">
            <w:pPr>
              <w:pStyle w:val="TableParagraph"/>
              <w:spacing w:before="1" w:line="360" w:lineRule="auto"/>
              <w:ind w:left="107"/>
              <w:jc w:val="left"/>
              <w:rPr>
                <w:sz w:val="20"/>
                <w:szCs w:val="20"/>
                <w:lang w:val="en-US"/>
              </w:rPr>
            </w:pPr>
            <w:r w:rsidRPr="00215E3E">
              <w:rPr>
                <w:sz w:val="20"/>
                <w:szCs w:val="20"/>
              </w:rPr>
              <w:t xml:space="preserve">Saya merasa pembelian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 xml:space="preserve"> dapat mencerminkan status saya sebagai </w:t>
            </w:r>
            <w:r w:rsidR="0050110F" w:rsidRPr="00215E3E">
              <w:rPr>
                <w:i/>
                <w:sz w:val="20"/>
                <w:szCs w:val="20"/>
              </w:rPr>
              <w:t>Game</w:t>
            </w:r>
            <w:r w:rsidRPr="00215E3E">
              <w:rPr>
                <w:sz w:val="20"/>
                <w:szCs w:val="20"/>
              </w:rPr>
              <w:t>r di lingkungan sosial saya</w:t>
            </w:r>
            <w:r w:rsidR="00F352F2" w:rsidRPr="00215E3E">
              <w:rPr>
                <w:sz w:val="20"/>
                <w:szCs w:val="20"/>
                <w:lang w:val="en-US"/>
              </w:rPr>
              <w:t>.</w:t>
            </w:r>
          </w:p>
        </w:tc>
        <w:tc>
          <w:tcPr>
            <w:tcW w:w="708" w:type="dxa"/>
          </w:tcPr>
          <w:p w14:paraId="1C56EF97" w14:textId="77777777" w:rsidR="005C18BA" w:rsidRDefault="005C18BA" w:rsidP="00D21510">
            <w:pPr>
              <w:pStyle w:val="TableParagraph"/>
              <w:spacing w:before="0"/>
              <w:ind w:left="0"/>
              <w:jc w:val="left"/>
            </w:pPr>
          </w:p>
        </w:tc>
        <w:tc>
          <w:tcPr>
            <w:tcW w:w="711" w:type="dxa"/>
          </w:tcPr>
          <w:p w14:paraId="4E322F46" w14:textId="77777777" w:rsidR="005C18BA" w:rsidRDefault="005C18BA" w:rsidP="00D21510">
            <w:pPr>
              <w:pStyle w:val="TableParagraph"/>
              <w:spacing w:before="0"/>
              <w:ind w:left="0"/>
              <w:jc w:val="left"/>
            </w:pPr>
          </w:p>
        </w:tc>
        <w:tc>
          <w:tcPr>
            <w:tcW w:w="708" w:type="dxa"/>
          </w:tcPr>
          <w:p w14:paraId="764C6BD7" w14:textId="77777777" w:rsidR="005C18BA" w:rsidRDefault="005C18BA" w:rsidP="00D21510">
            <w:pPr>
              <w:pStyle w:val="TableParagraph"/>
              <w:spacing w:before="0"/>
              <w:ind w:left="0"/>
              <w:jc w:val="left"/>
            </w:pPr>
          </w:p>
        </w:tc>
        <w:tc>
          <w:tcPr>
            <w:tcW w:w="710" w:type="dxa"/>
          </w:tcPr>
          <w:p w14:paraId="6CD20805" w14:textId="77777777" w:rsidR="005C18BA" w:rsidRDefault="005C18BA" w:rsidP="00D21510">
            <w:pPr>
              <w:pStyle w:val="TableParagraph"/>
              <w:spacing w:before="0"/>
              <w:ind w:left="0"/>
              <w:jc w:val="left"/>
            </w:pPr>
          </w:p>
        </w:tc>
        <w:tc>
          <w:tcPr>
            <w:tcW w:w="701" w:type="dxa"/>
          </w:tcPr>
          <w:p w14:paraId="508A9DD4" w14:textId="77777777" w:rsidR="005C18BA" w:rsidRDefault="005C18BA" w:rsidP="00D21510">
            <w:pPr>
              <w:pStyle w:val="TableParagraph"/>
              <w:spacing w:before="0"/>
              <w:ind w:left="0"/>
              <w:jc w:val="left"/>
            </w:pPr>
          </w:p>
        </w:tc>
      </w:tr>
      <w:tr w:rsidR="005C18BA" w14:paraId="304E1C92" w14:textId="77777777" w:rsidTr="00F15BC8">
        <w:trPr>
          <w:trHeight w:val="623"/>
          <w:jc w:val="center"/>
        </w:trPr>
        <w:tc>
          <w:tcPr>
            <w:tcW w:w="562" w:type="dxa"/>
          </w:tcPr>
          <w:p w14:paraId="5013C88A"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8.</w:t>
            </w:r>
          </w:p>
        </w:tc>
        <w:tc>
          <w:tcPr>
            <w:tcW w:w="3829" w:type="dxa"/>
          </w:tcPr>
          <w:p w14:paraId="22013A2A" w14:textId="20F4C3B7" w:rsidR="005C18BA" w:rsidRPr="00215E3E" w:rsidRDefault="00F15BC8" w:rsidP="00D21510">
            <w:pPr>
              <w:pStyle w:val="TableParagraph"/>
              <w:spacing w:before="1" w:line="360" w:lineRule="auto"/>
              <w:ind w:left="107"/>
              <w:jc w:val="left"/>
              <w:rPr>
                <w:sz w:val="20"/>
                <w:szCs w:val="20"/>
                <w:lang w:val="en-US"/>
              </w:rPr>
            </w:pPr>
            <w:r w:rsidRPr="00215E3E">
              <w:rPr>
                <w:sz w:val="20"/>
                <w:szCs w:val="20"/>
              </w:rPr>
              <w:t xml:space="preserve">Saya membeli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 xml:space="preserve"> agar tidak ketinggalan tren dalam komunitas </w:t>
            </w:r>
            <w:r w:rsidR="0050110F" w:rsidRPr="00215E3E">
              <w:rPr>
                <w:i/>
                <w:sz w:val="20"/>
                <w:szCs w:val="20"/>
              </w:rPr>
              <w:t>Game</w:t>
            </w:r>
            <w:r w:rsidRPr="00215E3E">
              <w:rPr>
                <w:sz w:val="20"/>
                <w:szCs w:val="20"/>
              </w:rPr>
              <w:t>r.</w:t>
            </w:r>
          </w:p>
        </w:tc>
        <w:tc>
          <w:tcPr>
            <w:tcW w:w="708" w:type="dxa"/>
          </w:tcPr>
          <w:p w14:paraId="2421238B" w14:textId="77777777" w:rsidR="005C18BA" w:rsidRDefault="005C18BA" w:rsidP="00D21510">
            <w:pPr>
              <w:pStyle w:val="TableParagraph"/>
              <w:spacing w:before="0"/>
              <w:ind w:left="0"/>
              <w:jc w:val="left"/>
            </w:pPr>
          </w:p>
        </w:tc>
        <w:tc>
          <w:tcPr>
            <w:tcW w:w="711" w:type="dxa"/>
          </w:tcPr>
          <w:p w14:paraId="265D4D83" w14:textId="77777777" w:rsidR="005C18BA" w:rsidRDefault="005C18BA" w:rsidP="00D21510">
            <w:pPr>
              <w:pStyle w:val="TableParagraph"/>
              <w:spacing w:before="0"/>
              <w:ind w:left="0"/>
              <w:jc w:val="left"/>
            </w:pPr>
          </w:p>
        </w:tc>
        <w:tc>
          <w:tcPr>
            <w:tcW w:w="708" w:type="dxa"/>
          </w:tcPr>
          <w:p w14:paraId="64734F0A" w14:textId="77777777" w:rsidR="005C18BA" w:rsidRDefault="005C18BA" w:rsidP="00D21510">
            <w:pPr>
              <w:pStyle w:val="TableParagraph"/>
              <w:spacing w:before="0"/>
              <w:ind w:left="0"/>
              <w:jc w:val="left"/>
            </w:pPr>
          </w:p>
        </w:tc>
        <w:tc>
          <w:tcPr>
            <w:tcW w:w="710" w:type="dxa"/>
          </w:tcPr>
          <w:p w14:paraId="36AC122B" w14:textId="77777777" w:rsidR="005C18BA" w:rsidRDefault="005C18BA" w:rsidP="00D21510">
            <w:pPr>
              <w:pStyle w:val="TableParagraph"/>
              <w:spacing w:before="0"/>
              <w:ind w:left="0"/>
              <w:jc w:val="left"/>
            </w:pPr>
          </w:p>
        </w:tc>
        <w:tc>
          <w:tcPr>
            <w:tcW w:w="701" w:type="dxa"/>
          </w:tcPr>
          <w:p w14:paraId="0241C5CE" w14:textId="77777777" w:rsidR="005C18BA" w:rsidRDefault="005C18BA" w:rsidP="00D21510">
            <w:pPr>
              <w:pStyle w:val="TableParagraph"/>
              <w:spacing w:before="0"/>
              <w:ind w:left="0"/>
              <w:jc w:val="left"/>
            </w:pPr>
          </w:p>
        </w:tc>
      </w:tr>
      <w:tr w:rsidR="005C18BA" w14:paraId="2B4A893E" w14:textId="77777777" w:rsidTr="00D21510">
        <w:trPr>
          <w:trHeight w:val="851"/>
          <w:jc w:val="center"/>
        </w:trPr>
        <w:tc>
          <w:tcPr>
            <w:tcW w:w="562" w:type="dxa"/>
          </w:tcPr>
          <w:p w14:paraId="3FAAD160"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9.</w:t>
            </w:r>
          </w:p>
        </w:tc>
        <w:tc>
          <w:tcPr>
            <w:tcW w:w="3829" w:type="dxa"/>
          </w:tcPr>
          <w:p w14:paraId="172F3388" w14:textId="7EFE811C" w:rsidR="005C18BA" w:rsidRPr="00215E3E" w:rsidRDefault="00F15BC8" w:rsidP="00D21510">
            <w:pPr>
              <w:pStyle w:val="TableParagraph"/>
              <w:spacing w:before="1" w:line="360" w:lineRule="auto"/>
              <w:ind w:left="107"/>
              <w:jc w:val="left"/>
              <w:rPr>
                <w:sz w:val="20"/>
                <w:szCs w:val="20"/>
              </w:rPr>
            </w:pPr>
            <w:r w:rsidRPr="00215E3E">
              <w:rPr>
                <w:sz w:val="20"/>
                <w:szCs w:val="20"/>
              </w:rPr>
              <w:t xml:space="preserve">Saya membeli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 xml:space="preserve"> agar sesuai dengan gaya hidup teman-teman di lingkungan saya.</w:t>
            </w:r>
          </w:p>
        </w:tc>
        <w:tc>
          <w:tcPr>
            <w:tcW w:w="708" w:type="dxa"/>
          </w:tcPr>
          <w:p w14:paraId="08D8B237" w14:textId="77777777" w:rsidR="005C18BA" w:rsidRDefault="005C18BA" w:rsidP="00D21510">
            <w:pPr>
              <w:pStyle w:val="TableParagraph"/>
              <w:spacing w:before="0"/>
              <w:ind w:left="0"/>
              <w:jc w:val="left"/>
            </w:pPr>
          </w:p>
        </w:tc>
        <w:tc>
          <w:tcPr>
            <w:tcW w:w="711" w:type="dxa"/>
          </w:tcPr>
          <w:p w14:paraId="7C39983B" w14:textId="77777777" w:rsidR="005C18BA" w:rsidRDefault="005C18BA" w:rsidP="00D21510">
            <w:pPr>
              <w:pStyle w:val="TableParagraph"/>
              <w:spacing w:before="0"/>
              <w:ind w:left="0"/>
              <w:jc w:val="left"/>
            </w:pPr>
          </w:p>
        </w:tc>
        <w:tc>
          <w:tcPr>
            <w:tcW w:w="708" w:type="dxa"/>
          </w:tcPr>
          <w:p w14:paraId="48920EBD" w14:textId="77777777" w:rsidR="005C18BA" w:rsidRDefault="005C18BA" w:rsidP="00D21510">
            <w:pPr>
              <w:pStyle w:val="TableParagraph"/>
              <w:spacing w:before="0"/>
              <w:ind w:left="0"/>
              <w:jc w:val="left"/>
            </w:pPr>
          </w:p>
        </w:tc>
        <w:tc>
          <w:tcPr>
            <w:tcW w:w="710" w:type="dxa"/>
          </w:tcPr>
          <w:p w14:paraId="264C3384" w14:textId="77777777" w:rsidR="005C18BA" w:rsidRDefault="005C18BA" w:rsidP="00D21510">
            <w:pPr>
              <w:pStyle w:val="TableParagraph"/>
              <w:spacing w:before="0"/>
              <w:ind w:left="0"/>
              <w:jc w:val="left"/>
            </w:pPr>
          </w:p>
        </w:tc>
        <w:tc>
          <w:tcPr>
            <w:tcW w:w="701" w:type="dxa"/>
          </w:tcPr>
          <w:p w14:paraId="54611409" w14:textId="77777777" w:rsidR="005C18BA" w:rsidRDefault="005C18BA" w:rsidP="00D21510">
            <w:pPr>
              <w:pStyle w:val="TableParagraph"/>
              <w:spacing w:before="0"/>
              <w:ind w:left="0"/>
              <w:jc w:val="left"/>
            </w:pPr>
          </w:p>
        </w:tc>
      </w:tr>
    </w:tbl>
    <w:p w14:paraId="66394A59" w14:textId="77777777" w:rsidR="005C18BA" w:rsidRDefault="005C18BA"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023181B6" w14:textId="77777777" w:rsidR="00302089" w:rsidRDefault="00302089"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68C37908" w14:textId="77777777" w:rsidR="00302089" w:rsidRDefault="00302089"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05FFCD72" w14:textId="77777777" w:rsidR="00302089" w:rsidRDefault="00302089"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1AE5BE40" w14:textId="1CBE486E" w:rsidR="00F816E8" w:rsidRDefault="00F816E8"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Kuesioner Pendapatan (X3)</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708"/>
        <w:gridCol w:w="711"/>
        <w:gridCol w:w="708"/>
        <w:gridCol w:w="710"/>
        <w:gridCol w:w="701"/>
      </w:tblGrid>
      <w:tr w:rsidR="005C18BA" w14:paraId="56F7A005" w14:textId="77777777" w:rsidTr="00D21510">
        <w:trPr>
          <w:trHeight w:val="300"/>
          <w:jc w:val="center"/>
        </w:trPr>
        <w:tc>
          <w:tcPr>
            <w:tcW w:w="562" w:type="dxa"/>
            <w:vMerge w:val="restart"/>
            <w:shd w:val="clear" w:color="auto" w:fill="D0CECE" w:themeFill="background2" w:themeFillShade="E6"/>
          </w:tcPr>
          <w:p w14:paraId="657FDF8B" w14:textId="77777777" w:rsidR="005C18BA" w:rsidRPr="00283450" w:rsidRDefault="005C18BA" w:rsidP="00D21510">
            <w:pPr>
              <w:pStyle w:val="TableParagraph"/>
              <w:spacing w:before="4"/>
              <w:ind w:left="0"/>
              <w:jc w:val="left"/>
              <w:rPr>
                <w:sz w:val="20"/>
                <w:szCs w:val="20"/>
              </w:rPr>
            </w:pPr>
          </w:p>
          <w:p w14:paraId="75AFD765" w14:textId="77777777" w:rsidR="005C18BA" w:rsidRPr="00283450" w:rsidRDefault="005C18BA" w:rsidP="00D21510">
            <w:pPr>
              <w:pStyle w:val="TableParagraph"/>
              <w:spacing w:before="0"/>
              <w:ind w:left="117"/>
              <w:jc w:val="left"/>
              <w:rPr>
                <w:b/>
                <w:sz w:val="20"/>
                <w:szCs w:val="20"/>
              </w:rPr>
            </w:pPr>
            <w:r w:rsidRPr="00283450">
              <w:rPr>
                <w:b/>
                <w:spacing w:val="-5"/>
                <w:sz w:val="20"/>
                <w:szCs w:val="20"/>
              </w:rPr>
              <w:t>No.</w:t>
            </w:r>
          </w:p>
        </w:tc>
        <w:tc>
          <w:tcPr>
            <w:tcW w:w="3829" w:type="dxa"/>
            <w:vMerge w:val="restart"/>
            <w:shd w:val="clear" w:color="auto" w:fill="D0CECE" w:themeFill="background2" w:themeFillShade="E6"/>
          </w:tcPr>
          <w:p w14:paraId="75E74037" w14:textId="77777777" w:rsidR="005C18BA" w:rsidRPr="00283450" w:rsidRDefault="005C18BA" w:rsidP="00D21510">
            <w:pPr>
              <w:pStyle w:val="TableParagraph"/>
              <w:spacing w:before="4"/>
              <w:ind w:left="0"/>
              <w:jc w:val="left"/>
              <w:rPr>
                <w:sz w:val="20"/>
                <w:szCs w:val="20"/>
              </w:rPr>
            </w:pPr>
          </w:p>
          <w:p w14:paraId="43976801" w14:textId="77777777" w:rsidR="005C18BA" w:rsidRPr="00283450" w:rsidRDefault="005C18BA" w:rsidP="00D21510">
            <w:pPr>
              <w:pStyle w:val="TableParagraph"/>
              <w:spacing w:before="0"/>
              <w:ind w:left="11"/>
              <w:rPr>
                <w:b/>
                <w:sz w:val="20"/>
                <w:szCs w:val="20"/>
                <w:lang w:val="en-US"/>
              </w:rPr>
            </w:pPr>
            <w:r w:rsidRPr="00283450">
              <w:rPr>
                <w:b/>
                <w:spacing w:val="-2"/>
                <w:sz w:val="20"/>
                <w:szCs w:val="20"/>
              </w:rPr>
              <w:t>Pernyataan</w:t>
            </w:r>
          </w:p>
        </w:tc>
        <w:tc>
          <w:tcPr>
            <w:tcW w:w="708" w:type="dxa"/>
            <w:shd w:val="clear" w:color="auto" w:fill="D0CECE" w:themeFill="background2" w:themeFillShade="E6"/>
          </w:tcPr>
          <w:p w14:paraId="227DC91B" w14:textId="77777777" w:rsidR="005C18BA" w:rsidRPr="00283450" w:rsidRDefault="005C18BA" w:rsidP="00D21510">
            <w:pPr>
              <w:pStyle w:val="TableParagraph"/>
              <w:spacing w:before="1"/>
              <w:ind w:left="14" w:right="5"/>
              <w:rPr>
                <w:b/>
                <w:sz w:val="20"/>
                <w:szCs w:val="20"/>
              </w:rPr>
            </w:pPr>
            <w:r w:rsidRPr="00283450">
              <w:rPr>
                <w:b/>
                <w:spacing w:val="-5"/>
                <w:sz w:val="20"/>
                <w:szCs w:val="20"/>
              </w:rPr>
              <w:t>STS</w:t>
            </w:r>
          </w:p>
        </w:tc>
        <w:tc>
          <w:tcPr>
            <w:tcW w:w="711" w:type="dxa"/>
            <w:shd w:val="clear" w:color="auto" w:fill="D0CECE" w:themeFill="background2" w:themeFillShade="E6"/>
          </w:tcPr>
          <w:p w14:paraId="4E98C303" w14:textId="77777777" w:rsidR="005C18BA" w:rsidRPr="00283450" w:rsidRDefault="005C18BA" w:rsidP="00D21510">
            <w:pPr>
              <w:pStyle w:val="TableParagraph"/>
              <w:spacing w:before="1"/>
              <w:ind w:left="4"/>
              <w:rPr>
                <w:b/>
                <w:sz w:val="20"/>
                <w:szCs w:val="20"/>
              </w:rPr>
            </w:pPr>
            <w:r w:rsidRPr="00283450">
              <w:rPr>
                <w:b/>
                <w:spacing w:val="-5"/>
                <w:sz w:val="20"/>
                <w:szCs w:val="20"/>
              </w:rPr>
              <w:t>TS</w:t>
            </w:r>
          </w:p>
        </w:tc>
        <w:tc>
          <w:tcPr>
            <w:tcW w:w="708" w:type="dxa"/>
            <w:shd w:val="clear" w:color="auto" w:fill="D0CECE" w:themeFill="background2" w:themeFillShade="E6"/>
          </w:tcPr>
          <w:p w14:paraId="557E1864" w14:textId="77777777" w:rsidR="005C18BA" w:rsidRPr="00283450" w:rsidRDefault="005C18BA" w:rsidP="00D21510">
            <w:pPr>
              <w:pStyle w:val="TableParagraph"/>
              <w:spacing w:before="1"/>
              <w:ind w:left="14" w:right="7"/>
              <w:rPr>
                <w:b/>
                <w:sz w:val="20"/>
                <w:szCs w:val="20"/>
              </w:rPr>
            </w:pPr>
            <w:r w:rsidRPr="00283450">
              <w:rPr>
                <w:b/>
                <w:spacing w:val="-10"/>
                <w:sz w:val="20"/>
                <w:szCs w:val="20"/>
              </w:rPr>
              <w:t>N</w:t>
            </w:r>
          </w:p>
        </w:tc>
        <w:tc>
          <w:tcPr>
            <w:tcW w:w="710" w:type="dxa"/>
            <w:shd w:val="clear" w:color="auto" w:fill="D0CECE" w:themeFill="background2" w:themeFillShade="E6"/>
          </w:tcPr>
          <w:p w14:paraId="617A870C" w14:textId="77777777" w:rsidR="005C18BA" w:rsidRPr="00283450" w:rsidRDefault="005C18BA" w:rsidP="00D21510">
            <w:pPr>
              <w:pStyle w:val="TableParagraph"/>
              <w:spacing w:before="1"/>
              <w:ind w:left="7"/>
              <w:rPr>
                <w:b/>
                <w:sz w:val="20"/>
                <w:szCs w:val="20"/>
              </w:rPr>
            </w:pPr>
            <w:r w:rsidRPr="00283450">
              <w:rPr>
                <w:b/>
                <w:spacing w:val="-10"/>
                <w:sz w:val="20"/>
                <w:szCs w:val="20"/>
              </w:rPr>
              <w:t>S</w:t>
            </w:r>
          </w:p>
        </w:tc>
        <w:tc>
          <w:tcPr>
            <w:tcW w:w="701" w:type="dxa"/>
            <w:shd w:val="clear" w:color="auto" w:fill="D0CECE" w:themeFill="background2" w:themeFillShade="E6"/>
          </w:tcPr>
          <w:p w14:paraId="349BC594" w14:textId="77777777" w:rsidR="005C18BA" w:rsidRPr="00283450" w:rsidRDefault="005C18BA" w:rsidP="00D21510">
            <w:pPr>
              <w:pStyle w:val="TableParagraph"/>
              <w:spacing w:before="1"/>
              <w:ind w:left="5"/>
              <w:rPr>
                <w:b/>
                <w:sz w:val="20"/>
                <w:szCs w:val="20"/>
              </w:rPr>
            </w:pPr>
            <w:r w:rsidRPr="00283450">
              <w:rPr>
                <w:b/>
                <w:spacing w:val="-5"/>
                <w:sz w:val="20"/>
                <w:szCs w:val="20"/>
              </w:rPr>
              <w:t>SS</w:t>
            </w:r>
          </w:p>
        </w:tc>
      </w:tr>
      <w:tr w:rsidR="005C18BA" w14:paraId="4DF53B42" w14:textId="77777777" w:rsidTr="00D21510">
        <w:trPr>
          <w:trHeight w:val="66"/>
          <w:jc w:val="center"/>
        </w:trPr>
        <w:tc>
          <w:tcPr>
            <w:tcW w:w="562" w:type="dxa"/>
            <w:vMerge/>
            <w:tcBorders>
              <w:top w:val="nil"/>
            </w:tcBorders>
            <w:shd w:val="clear" w:color="auto" w:fill="D0CECE" w:themeFill="background2" w:themeFillShade="E6"/>
          </w:tcPr>
          <w:p w14:paraId="74C2D72D" w14:textId="77777777" w:rsidR="005C18BA" w:rsidRPr="00283450" w:rsidRDefault="005C18BA" w:rsidP="00D21510">
            <w:pPr>
              <w:rPr>
                <w:sz w:val="20"/>
                <w:szCs w:val="20"/>
              </w:rPr>
            </w:pPr>
          </w:p>
        </w:tc>
        <w:tc>
          <w:tcPr>
            <w:tcW w:w="3829" w:type="dxa"/>
            <w:vMerge/>
            <w:tcBorders>
              <w:top w:val="nil"/>
            </w:tcBorders>
            <w:shd w:val="clear" w:color="auto" w:fill="D0CECE" w:themeFill="background2" w:themeFillShade="E6"/>
          </w:tcPr>
          <w:p w14:paraId="71C5C0BF" w14:textId="77777777" w:rsidR="005C18BA" w:rsidRPr="00283450" w:rsidRDefault="005C18BA" w:rsidP="00D21510">
            <w:pPr>
              <w:rPr>
                <w:sz w:val="20"/>
                <w:szCs w:val="20"/>
              </w:rPr>
            </w:pPr>
          </w:p>
        </w:tc>
        <w:tc>
          <w:tcPr>
            <w:tcW w:w="708" w:type="dxa"/>
            <w:shd w:val="clear" w:color="auto" w:fill="D0CECE" w:themeFill="background2" w:themeFillShade="E6"/>
          </w:tcPr>
          <w:p w14:paraId="4A8052B3" w14:textId="77777777" w:rsidR="005C18BA" w:rsidRPr="00283450" w:rsidRDefault="005C18BA" w:rsidP="00D21510">
            <w:pPr>
              <w:pStyle w:val="TableParagraph"/>
              <w:spacing w:before="1"/>
              <w:ind w:left="14" w:right="8"/>
              <w:rPr>
                <w:b/>
                <w:sz w:val="20"/>
                <w:szCs w:val="20"/>
              </w:rPr>
            </w:pPr>
            <w:r w:rsidRPr="00283450">
              <w:rPr>
                <w:b/>
                <w:spacing w:val="-10"/>
                <w:sz w:val="20"/>
                <w:szCs w:val="20"/>
              </w:rPr>
              <w:t>1</w:t>
            </w:r>
          </w:p>
        </w:tc>
        <w:tc>
          <w:tcPr>
            <w:tcW w:w="711" w:type="dxa"/>
            <w:shd w:val="clear" w:color="auto" w:fill="D0CECE" w:themeFill="background2" w:themeFillShade="E6"/>
          </w:tcPr>
          <w:p w14:paraId="37F18BD9" w14:textId="77777777" w:rsidR="005C18BA" w:rsidRPr="00283450" w:rsidRDefault="005C18BA" w:rsidP="00D21510">
            <w:pPr>
              <w:pStyle w:val="TableParagraph"/>
              <w:spacing w:before="1"/>
              <w:ind w:left="4"/>
              <w:rPr>
                <w:b/>
                <w:sz w:val="20"/>
                <w:szCs w:val="20"/>
              </w:rPr>
            </w:pPr>
            <w:r w:rsidRPr="00283450">
              <w:rPr>
                <w:b/>
                <w:spacing w:val="-10"/>
                <w:sz w:val="20"/>
                <w:szCs w:val="20"/>
              </w:rPr>
              <w:t>2</w:t>
            </w:r>
          </w:p>
        </w:tc>
        <w:tc>
          <w:tcPr>
            <w:tcW w:w="708" w:type="dxa"/>
            <w:shd w:val="clear" w:color="auto" w:fill="D0CECE" w:themeFill="background2" w:themeFillShade="E6"/>
          </w:tcPr>
          <w:p w14:paraId="488ED01C" w14:textId="77777777" w:rsidR="005C18BA" w:rsidRPr="00283450" w:rsidRDefault="005C18BA" w:rsidP="00D21510">
            <w:pPr>
              <w:pStyle w:val="TableParagraph"/>
              <w:spacing w:before="1"/>
              <w:ind w:left="14" w:right="8"/>
              <w:rPr>
                <w:b/>
                <w:sz w:val="20"/>
                <w:szCs w:val="20"/>
              </w:rPr>
            </w:pPr>
            <w:r w:rsidRPr="00283450">
              <w:rPr>
                <w:b/>
                <w:spacing w:val="-10"/>
                <w:sz w:val="20"/>
                <w:szCs w:val="20"/>
              </w:rPr>
              <w:t>3</w:t>
            </w:r>
          </w:p>
        </w:tc>
        <w:tc>
          <w:tcPr>
            <w:tcW w:w="710" w:type="dxa"/>
            <w:shd w:val="clear" w:color="auto" w:fill="D0CECE" w:themeFill="background2" w:themeFillShade="E6"/>
          </w:tcPr>
          <w:p w14:paraId="29D29891" w14:textId="77777777" w:rsidR="005C18BA" w:rsidRPr="00283450" w:rsidRDefault="005C18BA" w:rsidP="00D21510">
            <w:pPr>
              <w:pStyle w:val="TableParagraph"/>
              <w:spacing w:before="1"/>
              <w:ind w:left="7" w:right="3"/>
              <w:rPr>
                <w:b/>
                <w:sz w:val="20"/>
                <w:szCs w:val="20"/>
              </w:rPr>
            </w:pPr>
            <w:r w:rsidRPr="00283450">
              <w:rPr>
                <w:b/>
                <w:spacing w:val="-10"/>
                <w:sz w:val="20"/>
                <w:szCs w:val="20"/>
              </w:rPr>
              <w:t>4</w:t>
            </w:r>
          </w:p>
        </w:tc>
        <w:tc>
          <w:tcPr>
            <w:tcW w:w="701" w:type="dxa"/>
            <w:shd w:val="clear" w:color="auto" w:fill="D0CECE" w:themeFill="background2" w:themeFillShade="E6"/>
          </w:tcPr>
          <w:p w14:paraId="0F33B6B7" w14:textId="77777777" w:rsidR="005C18BA" w:rsidRPr="00283450" w:rsidRDefault="005C18BA" w:rsidP="00D21510">
            <w:pPr>
              <w:pStyle w:val="TableParagraph"/>
              <w:spacing w:before="1"/>
              <w:ind w:left="5"/>
              <w:rPr>
                <w:b/>
                <w:sz w:val="20"/>
                <w:szCs w:val="20"/>
              </w:rPr>
            </w:pPr>
            <w:r w:rsidRPr="00283450">
              <w:rPr>
                <w:b/>
                <w:spacing w:val="-10"/>
                <w:sz w:val="20"/>
                <w:szCs w:val="20"/>
              </w:rPr>
              <w:t>5</w:t>
            </w:r>
          </w:p>
        </w:tc>
      </w:tr>
      <w:tr w:rsidR="005C18BA" w14:paraId="29AA22C9" w14:textId="77777777" w:rsidTr="00D21510">
        <w:trPr>
          <w:trHeight w:val="733"/>
          <w:jc w:val="center"/>
        </w:trPr>
        <w:tc>
          <w:tcPr>
            <w:tcW w:w="562" w:type="dxa"/>
          </w:tcPr>
          <w:p w14:paraId="53EF3655"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1.</w:t>
            </w:r>
          </w:p>
        </w:tc>
        <w:tc>
          <w:tcPr>
            <w:tcW w:w="3829" w:type="dxa"/>
          </w:tcPr>
          <w:p w14:paraId="1B042F2D" w14:textId="59F5EF1A" w:rsidR="005C18BA" w:rsidRPr="00215E3E" w:rsidRDefault="00702019" w:rsidP="00D21510">
            <w:pPr>
              <w:pStyle w:val="TableParagraph"/>
              <w:spacing w:before="0"/>
              <w:ind w:left="107"/>
              <w:jc w:val="left"/>
              <w:rPr>
                <w:sz w:val="20"/>
                <w:szCs w:val="20"/>
              </w:rPr>
            </w:pPr>
            <w:r w:rsidRPr="00215E3E">
              <w:rPr>
                <w:sz w:val="20"/>
                <w:szCs w:val="20"/>
              </w:rPr>
              <w:t xml:space="preserve">Saya menggunakan sebagian uang dari orang tua/wali untuk membeli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w:t>
            </w:r>
          </w:p>
        </w:tc>
        <w:tc>
          <w:tcPr>
            <w:tcW w:w="708" w:type="dxa"/>
          </w:tcPr>
          <w:p w14:paraId="0A929217" w14:textId="77777777" w:rsidR="005C18BA" w:rsidRDefault="005C18BA" w:rsidP="00D21510">
            <w:pPr>
              <w:pStyle w:val="TableParagraph"/>
              <w:spacing w:before="0"/>
              <w:ind w:left="0"/>
              <w:jc w:val="left"/>
            </w:pPr>
          </w:p>
        </w:tc>
        <w:tc>
          <w:tcPr>
            <w:tcW w:w="711" w:type="dxa"/>
          </w:tcPr>
          <w:p w14:paraId="33FB2D6F" w14:textId="77777777" w:rsidR="005C18BA" w:rsidRDefault="005C18BA" w:rsidP="00D21510">
            <w:pPr>
              <w:pStyle w:val="TableParagraph"/>
              <w:spacing w:before="0"/>
              <w:ind w:left="0"/>
              <w:jc w:val="left"/>
            </w:pPr>
          </w:p>
        </w:tc>
        <w:tc>
          <w:tcPr>
            <w:tcW w:w="708" w:type="dxa"/>
          </w:tcPr>
          <w:p w14:paraId="460AD430" w14:textId="77777777" w:rsidR="005C18BA" w:rsidRDefault="005C18BA" w:rsidP="00D21510">
            <w:pPr>
              <w:pStyle w:val="TableParagraph"/>
              <w:spacing w:before="0"/>
              <w:ind w:left="0"/>
              <w:jc w:val="left"/>
            </w:pPr>
          </w:p>
        </w:tc>
        <w:tc>
          <w:tcPr>
            <w:tcW w:w="710" w:type="dxa"/>
          </w:tcPr>
          <w:p w14:paraId="287B1F9D" w14:textId="77777777" w:rsidR="005C18BA" w:rsidRDefault="005C18BA" w:rsidP="00D21510">
            <w:pPr>
              <w:pStyle w:val="TableParagraph"/>
              <w:spacing w:before="0"/>
              <w:ind w:left="0"/>
              <w:jc w:val="left"/>
            </w:pPr>
          </w:p>
        </w:tc>
        <w:tc>
          <w:tcPr>
            <w:tcW w:w="701" w:type="dxa"/>
          </w:tcPr>
          <w:p w14:paraId="16788C46" w14:textId="77777777" w:rsidR="005C18BA" w:rsidRDefault="005C18BA" w:rsidP="00D21510">
            <w:pPr>
              <w:pStyle w:val="TableParagraph"/>
              <w:spacing w:before="0"/>
              <w:ind w:left="0"/>
              <w:jc w:val="left"/>
            </w:pPr>
          </w:p>
        </w:tc>
      </w:tr>
      <w:tr w:rsidR="005C18BA" w14:paraId="322B8319" w14:textId="77777777" w:rsidTr="00D21510">
        <w:trPr>
          <w:trHeight w:val="827"/>
          <w:jc w:val="center"/>
        </w:trPr>
        <w:tc>
          <w:tcPr>
            <w:tcW w:w="562" w:type="dxa"/>
          </w:tcPr>
          <w:p w14:paraId="7F054C30"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2.</w:t>
            </w:r>
          </w:p>
        </w:tc>
        <w:tc>
          <w:tcPr>
            <w:tcW w:w="3829" w:type="dxa"/>
          </w:tcPr>
          <w:p w14:paraId="0948BF1B" w14:textId="305E39CA" w:rsidR="005C18BA" w:rsidRPr="00215E3E" w:rsidRDefault="00702019" w:rsidP="00D21510">
            <w:pPr>
              <w:pStyle w:val="TableParagraph"/>
              <w:spacing w:before="0" w:line="275" w:lineRule="exact"/>
              <w:ind w:left="107"/>
              <w:jc w:val="left"/>
              <w:rPr>
                <w:sz w:val="20"/>
                <w:szCs w:val="20"/>
              </w:rPr>
            </w:pPr>
            <w:r w:rsidRPr="00215E3E">
              <w:rPr>
                <w:spacing w:val="-1"/>
                <w:sz w:val="20"/>
                <w:szCs w:val="20"/>
              </w:rPr>
              <w:t xml:space="preserve">Saya merasa dukungan finansial dari orang tua/wali memungkinkan saya membeli </w:t>
            </w:r>
            <w:r w:rsidR="0050110F" w:rsidRPr="00215E3E">
              <w:rPr>
                <w:i/>
                <w:spacing w:val="-1"/>
                <w:sz w:val="20"/>
                <w:szCs w:val="20"/>
              </w:rPr>
              <w:t>Game</w:t>
            </w:r>
            <w:r w:rsidRPr="00215E3E">
              <w:rPr>
                <w:spacing w:val="-1"/>
                <w:sz w:val="20"/>
                <w:szCs w:val="20"/>
              </w:rPr>
              <w:t xml:space="preserve"> digital.</w:t>
            </w:r>
          </w:p>
        </w:tc>
        <w:tc>
          <w:tcPr>
            <w:tcW w:w="708" w:type="dxa"/>
          </w:tcPr>
          <w:p w14:paraId="46D8376A" w14:textId="77777777" w:rsidR="005C18BA" w:rsidRDefault="005C18BA" w:rsidP="00D21510">
            <w:pPr>
              <w:pStyle w:val="TableParagraph"/>
              <w:spacing w:before="0"/>
              <w:ind w:left="0"/>
              <w:jc w:val="left"/>
            </w:pPr>
          </w:p>
        </w:tc>
        <w:tc>
          <w:tcPr>
            <w:tcW w:w="711" w:type="dxa"/>
          </w:tcPr>
          <w:p w14:paraId="6FD2B7B8" w14:textId="77777777" w:rsidR="005C18BA" w:rsidRDefault="005C18BA" w:rsidP="00D21510">
            <w:pPr>
              <w:pStyle w:val="TableParagraph"/>
              <w:spacing w:before="0"/>
              <w:ind w:left="0"/>
              <w:jc w:val="left"/>
            </w:pPr>
          </w:p>
        </w:tc>
        <w:tc>
          <w:tcPr>
            <w:tcW w:w="708" w:type="dxa"/>
          </w:tcPr>
          <w:p w14:paraId="01DF025D" w14:textId="77777777" w:rsidR="005C18BA" w:rsidRDefault="005C18BA" w:rsidP="00D21510">
            <w:pPr>
              <w:pStyle w:val="TableParagraph"/>
              <w:spacing w:before="0"/>
              <w:ind w:left="0"/>
              <w:jc w:val="left"/>
            </w:pPr>
          </w:p>
        </w:tc>
        <w:tc>
          <w:tcPr>
            <w:tcW w:w="710" w:type="dxa"/>
          </w:tcPr>
          <w:p w14:paraId="636A4847" w14:textId="77777777" w:rsidR="005C18BA" w:rsidRDefault="005C18BA" w:rsidP="00D21510">
            <w:pPr>
              <w:pStyle w:val="TableParagraph"/>
              <w:spacing w:before="0"/>
              <w:ind w:left="0"/>
              <w:jc w:val="left"/>
            </w:pPr>
          </w:p>
        </w:tc>
        <w:tc>
          <w:tcPr>
            <w:tcW w:w="701" w:type="dxa"/>
          </w:tcPr>
          <w:p w14:paraId="7F63C939" w14:textId="77777777" w:rsidR="005C18BA" w:rsidRDefault="005C18BA" w:rsidP="00D21510">
            <w:pPr>
              <w:pStyle w:val="TableParagraph"/>
              <w:spacing w:before="0"/>
              <w:ind w:left="0"/>
              <w:jc w:val="left"/>
            </w:pPr>
          </w:p>
        </w:tc>
      </w:tr>
      <w:tr w:rsidR="005C18BA" w14:paraId="2416C86C" w14:textId="77777777" w:rsidTr="00D21510">
        <w:trPr>
          <w:trHeight w:val="854"/>
          <w:jc w:val="center"/>
        </w:trPr>
        <w:tc>
          <w:tcPr>
            <w:tcW w:w="562" w:type="dxa"/>
          </w:tcPr>
          <w:p w14:paraId="4A51256E" w14:textId="77777777" w:rsidR="005C18BA" w:rsidRPr="00283450" w:rsidRDefault="005C18BA" w:rsidP="00D21510">
            <w:pPr>
              <w:pStyle w:val="TableParagraph"/>
              <w:spacing w:before="1"/>
              <w:ind w:left="0" w:right="154"/>
              <w:rPr>
                <w:sz w:val="20"/>
                <w:szCs w:val="20"/>
              </w:rPr>
            </w:pPr>
            <w:r w:rsidRPr="00283450">
              <w:rPr>
                <w:spacing w:val="-5"/>
                <w:sz w:val="20"/>
                <w:szCs w:val="20"/>
              </w:rPr>
              <w:t>3.</w:t>
            </w:r>
          </w:p>
        </w:tc>
        <w:tc>
          <w:tcPr>
            <w:tcW w:w="3829" w:type="dxa"/>
          </w:tcPr>
          <w:p w14:paraId="2615D484" w14:textId="7503BECC" w:rsidR="005C18BA" w:rsidRPr="00215E3E" w:rsidRDefault="00702019" w:rsidP="00D21510">
            <w:pPr>
              <w:pStyle w:val="TableParagraph"/>
              <w:spacing w:before="1" w:line="360" w:lineRule="auto"/>
              <w:ind w:left="107"/>
              <w:jc w:val="left"/>
              <w:rPr>
                <w:sz w:val="20"/>
                <w:szCs w:val="20"/>
              </w:rPr>
            </w:pPr>
            <w:r w:rsidRPr="00215E3E">
              <w:rPr>
                <w:sz w:val="20"/>
                <w:szCs w:val="20"/>
              </w:rPr>
              <w:t xml:space="preserve">Semakin besar uang saku dari orang tua/wali, semakin besar pula peluang saya membeli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w:t>
            </w:r>
          </w:p>
        </w:tc>
        <w:tc>
          <w:tcPr>
            <w:tcW w:w="708" w:type="dxa"/>
          </w:tcPr>
          <w:p w14:paraId="2E86807B" w14:textId="77777777" w:rsidR="005C18BA" w:rsidRDefault="005C18BA" w:rsidP="00D21510">
            <w:pPr>
              <w:pStyle w:val="TableParagraph"/>
              <w:spacing w:before="0"/>
              <w:ind w:left="0"/>
              <w:jc w:val="left"/>
            </w:pPr>
          </w:p>
        </w:tc>
        <w:tc>
          <w:tcPr>
            <w:tcW w:w="711" w:type="dxa"/>
          </w:tcPr>
          <w:p w14:paraId="78FBAED2" w14:textId="77777777" w:rsidR="005C18BA" w:rsidRDefault="005C18BA" w:rsidP="00D21510">
            <w:pPr>
              <w:pStyle w:val="TableParagraph"/>
              <w:spacing w:before="0"/>
              <w:ind w:left="0"/>
              <w:jc w:val="left"/>
            </w:pPr>
          </w:p>
        </w:tc>
        <w:tc>
          <w:tcPr>
            <w:tcW w:w="708" w:type="dxa"/>
          </w:tcPr>
          <w:p w14:paraId="6A6E9AB5" w14:textId="77777777" w:rsidR="005C18BA" w:rsidRDefault="005C18BA" w:rsidP="00D21510">
            <w:pPr>
              <w:pStyle w:val="TableParagraph"/>
              <w:spacing w:before="0"/>
              <w:ind w:left="0"/>
              <w:jc w:val="left"/>
            </w:pPr>
          </w:p>
        </w:tc>
        <w:tc>
          <w:tcPr>
            <w:tcW w:w="710" w:type="dxa"/>
          </w:tcPr>
          <w:p w14:paraId="30320BAA" w14:textId="77777777" w:rsidR="005C18BA" w:rsidRDefault="005C18BA" w:rsidP="00D21510">
            <w:pPr>
              <w:pStyle w:val="TableParagraph"/>
              <w:spacing w:before="0"/>
              <w:ind w:left="0"/>
              <w:jc w:val="left"/>
            </w:pPr>
          </w:p>
        </w:tc>
        <w:tc>
          <w:tcPr>
            <w:tcW w:w="701" w:type="dxa"/>
          </w:tcPr>
          <w:p w14:paraId="0AF6408B" w14:textId="77777777" w:rsidR="005C18BA" w:rsidRDefault="005C18BA" w:rsidP="00D21510">
            <w:pPr>
              <w:pStyle w:val="TableParagraph"/>
              <w:spacing w:before="0"/>
              <w:ind w:left="0"/>
              <w:jc w:val="left"/>
            </w:pPr>
          </w:p>
        </w:tc>
      </w:tr>
      <w:tr w:rsidR="005C18BA" w14:paraId="17D702D0" w14:textId="77777777" w:rsidTr="00D21510">
        <w:trPr>
          <w:trHeight w:val="954"/>
          <w:jc w:val="center"/>
        </w:trPr>
        <w:tc>
          <w:tcPr>
            <w:tcW w:w="562" w:type="dxa"/>
          </w:tcPr>
          <w:p w14:paraId="1913AC5B"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4.</w:t>
            </w:r>
          </w:p>
        </w:tc>
        <w:tc>
          <w:tcPr>
            <w:tcW w:w="3829" w:type="dxa"/>
          </w:tcPr>
          <w:p w14:paraId="22C7DFB9" w14:textId="52B01632" w:rsidR="005C18BA" w:rsidRPr="00215E3E" w:rsidRDefault="00702019" w:rsidP="00D21510">
            <w:pPr>
              <w:pStyle w:val="TableParagraph"/>
              <w:spacing w:before="1" w:line="360" w:lineRule="auto"/>
              <w:ind w:left="107"/>
              <w:jc w:val="left"/>
              <w:rPr>
                <w:sz w:val="20"/>
                <w:szCs w:val="20"/>
              </w:rPr>
            </w:pPr>
            <w:r w:rsidRPr="00215E3E">
              <w:rPr>
                <w:sz w:val="20"/>
                <w:szCs w:val="20"/>
              </w:rPr>
              <w:t xml:space="preserve">Penghasilan dari pekerjaan membantu saya dalam melakukan pembelian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w:t>
            </w:r>
          </w:p>
        </w:tc>
        <w:tc>
          <w:tcPr>
            <w:tcW w:w="708" w:type="dxa"/>
          </w:tcPr>
          <w:p w14:paraId="68DE8CAE" w14:textId="77777777" w:rsidR="005C18BA" w:rsidRDefault="005C18BA" w:rsidP="00D21510">
            <w:pPr>
              <w:pStyle w:val="TableParagraph"/>
              <w:spacing w:before="0"/>
              <w:ind w:left="0"/>
              <w:jc w:val="left"/>
            </w:pPr>
          </w:p>
        </w:tc>
        <w:tc>
          <w:tcPr>
            <w:tcW w:w="711" w:type="dxa"/>
          </w:tcPr>
          <w:p w14:paraId="3CC7CC33" w14:textId="77777777" w:rsidR="005C18BA" w:rsidRDefault="005C18BA" w:rsidP="00D21510">
            <w:pPr>
              <w:pStyle w:val="TableParagraph"/>
              <w:spacing w:before="0"/>
              <w:ind w:left="0"/>
              <w:jc w:val="left"/>
            </w:pPr>
          </w:p>
        </w:tc>
        <w:tc>
          <w:tcPr>
            <w:tcW w:w="708" w:type="dxa"/>
          </w:tcPr>
          <w:p w14:paraId="57F183F6" w14:textId="77777777" w:rsidR="005C18BA" w:rsidRDefault="005C18BA" w:rsidP="00D21510">
            <w:pPr>
              <w:pStyle w:val="TableParagraph"/>
              <w:spacing w:before="0"/>
              <w:ind w:left="0"/>
              <w:jc w:val="left"/>
            </w:pPr>
          </w:p>
        </w:tc>
        <w:tc>
          <w:tcPr>
            <w:tcW w:w="710" w:type="dxa"/>
          </w:tcPr>
          <w:p w14:paraId="6760607D" w14:textId="77777777" w:rsidR="005C18BA" w:rsidRDefault="005C18BA" w:rsidP="00D21510">
            <w:pPr>
              <w:pStyle w:val="TableParagraph"/>
              <w:spacing w:before="0"/>
              <w:ind w:left="0"/>
              <w:jc w:val="left"/>
            </w:pPr>
          </w:p>
        </w:tc>
        <w:tc>
          <w:tcPr>
            <w:tcW w:w="701" w:type="dxa"/>
          </w:tcPr>
          <w:p w14:paraId="7762795E" w14:textId="77777777" w:rsidR="005C18BA" w:rsidRDefault="005C18BA" w:rsidP="00D21510">
            <w:pPr>
              <w:pStyle w:val="TableParagraph"/>
              <w:spacing w:before="0"/>
              <w:ind w:left="0"/>
              <w:jc w:val="left"/>
            </w:pPr>
          </w:p>
        </w:tc>
      </w:tr>
      <w:tr w:rsidR="005C18BA" w14:paraId="2E79075E" w14:textId="77777777" w:rsidTr="001A466A">
        <w:trPr>
          <w:trHeight w:val="1018"/>
          <w:jc w:val="center"/>
        </w:trPr>
        <w:tc>
          <w:tcPr>
            <w:tcW w:w="562" w:type="dxa"/>
          </w:tcPr>
          <w:p w14:paraId="2E939C30"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5.</w:t>
            </w:r>
          </w:p>
        </w:tc>
        <w:tc>
          <w:tcPr>
            <w:tcW w:w="3829" w:type="dxa"/>
          </w:tcPr>
          <w:p w14:paraId="6FDBA0DF" w14:textId="48FDB2C6" w:rsidR="005C18BA" w:rsidRPr="00215E3E" w:rsidRDefault="00E810CF" w:rsidP="00D21510">
            <w:pPr>
              <w:pStyle w:val="TableParagraph"/>
              <w:spacing w:before="1" w:line="360" w:lineRule="auto"/>
              <w:ind w:left="107"/>
              <w:jc w:val="left"/>
              <w:rPr>
                <w:sz w:val="20"/>
                <w:szCs w:val="20"/>
              </w:rPr>
            </w:pPr>
            <w:r w:rsidRPr="00215E3E">
              <w:rPr>
                <w:sz w:val="20"/>
                <w:szCs w:val="20"/>
              </w:rPr>
              <w:t xml:space="preserve">Saya merasa lebih bebas membeli </w:t>
            </w:r>
            <w:r w:rsidR="0050110F" w:rsidRPr="00215E3E">
              <w:rPr>
                <w:i/>
                <w:sz w:val="20"/>
                <w:szCs w:val="20"/>
              </w:rPr>
              <w:t>Game</w:t>
            </w:r>
            <w:r w:rsidRPr="00215E3E">
              <w:rPr>
                <w:sz w:val="20"/>
                <w:szCs w:val="20"/>
              </w:rPr>
              <w:t xml:space="preserve"> digital karena memiliki pendapatan sendiri dari pekerjaan.</w:t>
            </w:r>
          </w:p>
        </w:tc>
        <w:tc>
          <w:tcPr>
            <w:tcW w:w="708" w:type="dxa"/>
          </w:tcPr>
          <w:p w14:paraId="57B77722" w14:textId="77777777" w:rsidR="005C18BA" w:rsidRDefault="005C18BA" w:rsidP="00D21510">
            <w:pPr>
              <w:pStyle w:val="TableParagraph"/>
              <w:spacing w:before="0"/>
              <w:ind w:left="0"/>
              <w:jc w:val="left"/>
            </w:pPr>
          </w:p>
        </w:tc>
        <w:tc>
          <w:tcPr>
            <w:tcW w:w="711" w:type="dxa"/>
          </w:tcPr>
          <w:p w14:paraId="34623163" w14:textId="77777777" w:rsidR="005C18BA" w:rsidRDefault="005C18BA" w:rsidP="00D21510">
            <w:pPr>
              <w:pStyle w:val="TableParagraph"/>
              <w:spacing w:before="0"/>
              <w:ind w:left="0"/>
              <w:jc w:val="left"/>
            </w:pPr>
          </w:p>
        </w:tc>
        <w:tc>
          <w:tcPr>
            <w:tcW w:w="708" w:type="dxa"/>
          </w:tcPr>
          <w:p w14:paraId="360D7B3B" w14:textId="77777777" w:rsidR="005C18BA" w:rsidRDefault="005C18BA" w:rsidP="00D21510">
            <w:pPr>
              <w:pStyle w:val="TableParagraph"/>
              <w:spacing w:before="0"/>
              <w:ind w:left="0"/>
              <w:jc w:val="left"/>
            </w:pPr>
          </w:p>
        </w:tc>
        <w:tc>
          <w:tcPr>
            <w:tcW w:w="710" w:type="dxa"/>
          </w:tcPr>
          <w:p w14:paraId="3E3D5F39" w14:textId="77777777" w:rsidR="005C18BA" w:rsidRDefault="005C18BA" w:rsidP="00D21510">
            <w:pPr>
              <w:pStyle w:val="TableParagraph"/>
              <w:spacing w:before="0"/>
              <w:ind w:left="0"/>
              <w:jc w:val="left"/>
            </w:pPr>
          </w:p>
        </w:tc>
        <w:tc>
          <w:tcPr>
            <w:tcW w:w="701" w:type="dxa"/>
          </w:tcPr>
          <w:p w14:paraId="537AF0E9" w14:textId="77777777" w:rsidR="005C18BA" w:rsidRDefault="005C18BA" w:rsidP="00D21510">
            <w:pPr>
              <w:pStyle w:val="TableParagraph"/>
              <w:spacing w:before="0"/>
              <w:ind w:left="0"/>
              <w:jc w:val="left"/>
            </w:pPr>
          </w:p>
        </w:tc>
      </w:tr>
      <w:tr w:rsidR="005C18BA" w14:paraId="75F58D8A" w14:textId="77777777" w:rsidTr="00D21510">
        <w:trPr>
          <w:trHeight w:val="932"/>
          <w:jc w:val="center"/>
        </w:trPr>
        <w:tc>
          <w:tcPr>
            <w:tcW w:w="562" w:type="dxa"/>
          </w:tcPr>
          <w:p w14:paraId="741C6A20"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6.</w:t>
            </w:r>
          </w:p>
        </w:tc>
        <w:tc>
          <w:tcPr>
            <w:tcW w:w="3829" w:type="dxa"/>
          </w:tcPr>
          <w:p w14:paraId="01204AAF" w14:textId="4F5EBABF" w:rsidR="005C18BA" w:rsidRPr="00215E3E" w:rsidRDefault="00E810CF" w:rsidP="00D21510">
            <w:pPr>
              <w:pStyle w:val="TableParagraph"/>
              <w:spacing w:before="1" w:line="360" w:lineRule="auto"/>
              <w:ind w:left="107"/>
              <w:jc w:val="left"/>
              <w:rPr>
                <w:sz w:val="20"/>
                <w:szCs w:val="20"/>
              </w:rPr>
            </w:pPr>
            <w:r w:rsidRPr="00215E3E">
              <w:rPr>
                <w:sz w:val="20"/>
                <w:szCs w:val="20"/>
              </w:rPr>
              <w:t xml:space="preserve">Saya mengatur sebagian pendapatan dari pekerjaan untuk kebutuhan hiburan seperti membeli </w:t>
            </w:r>
            <w:r w:rsidR="0050110F" w:rsidRPr="00215E3E">
              <w:rPr>
                <w:i/>
                <w:sz w:val="20"/>
                <w:szCs w:val="20"/>
              </w:rPr>
              <w:t>Game</w:t>
            </w:r>
            <w:r w:rsidRPr="00215E3E">
              <w:rPr>
                <w:sz w:val="20"/>
                <w:szCs w:val="20"/>
              </w:rPr>
              <w:t xml:space="preserve"> di </w:t>
            </w:r>
            <w:r w:rsidR="00943CB4" w:rsidRPr="00215E3E">
              <w:rPr>
                <w:i/>
                <w:sz w:val="20"/>
                <w:szCs w:val="20"/>
              </w:rPr>
              <w:t>Steam</w:t>
            </w:r>
            <w:r w:rsidRPr="00215E3E">
              <w:rPr>
                <w:sz w:val="20"/>
                <w:szCs w:val="20"/>
              </w:rPr>
              <w:t>.</w:t>
            </w:r>
          </w:p>
        </w:tc>
        <w:tc>
          <w:tcPr>
            <w:tcW w:w="708" w:type="dxa"/>
          </w:tcPr>
          <w:p w14:paraId="4EDDD532" w14:textId="77777777" w:rsidR="005C18BA" w:rsidRDefault="005C18BA" w:rsidP="00D21510">
            <w:pPr>
              <w:pStyle w:val="TableParagraph"/>
              <w:spacing w:before="0"/>
              <w:ind w:left="0"/>
              <w:jc w:val="left"/>
            </w:pPr>
          </w:p>
        </w:tc>
        <w:tc>
          <w:tcPr>
            <w:tcW w:w="711" w:type="dxa"/>
          </w:tcPr>
          <w:p w14:paraId="2F48ACCB" w14:textId="77777777" w:rsidR="005C18BA" w:rsidRDefault="005C18BA" w:rsidP="00D21510">
            <w:pPr>
              <w:pStyle w:val="TableParagraph"/>
              <w:spacing w:before="0"/>
              <w:ind w:left="0"/>
              <w:jc w:val="left"/>
            </w:pPr>
          </w:p>
        </w:tc>
        <w:tc>
          <w:tcPr>
            <w:tcW w:w="708" w:type="dxa"/>
          </w:tcPr>
          <w:p w14:paraId="1219AD95" w14:textId="77777777" w:rsidR="005C18BA" w:rsidRDefault="005C18BA" w:rsidP="00D21510">
            <w:pPr>
              <w:pStyle w:val="TableParagraph"/>
              <w:spacing w:before="0"/>
              <w:ind w:left="0"/>
              <w:jc w:val="left"/>
            </w:pPr>
          </w:p>
        </w:tc>
        <w:tc>
          <w:tcPr>
            <w:tcW w:w="710" w:type="dxa"/>
          </w:tcPr>
          <w:p w14:paraId="7E24EBB1" w14:textId="77777777" w:rsidR="005C18BA" w:rsidRDefault="005C18BA" w:rsidP="00D21510">
            <w:pPr>
              <w:pStyle w:val="TableParagraph"/>
              <w:spacing w:before="0"/>
              <w:ind w:left="0"/>
              <w:jc w:val="left"/>
            </w:pPr>
          </w:p>
        </w:tc>
        <w:tc>
          <w:tcPr>
            <w:tcW w:w="701" w:type="dxa"/>
          </w:tcPr>
          <w:p w14:paraId="6972D8D7" w14:textId="77777777" w:rsidR="005C18BA" w:rsidRDefault="005C18BA" w:rsidP="00D21510">
            <w:pPr>
              <w:pStyle w:val="TableParagraph"/>
              <w:spacing w:before="0"/>
              <w:ind w:left="0"/>
              <w:jc w:val="left"/>
            </w:pPr>
          </w:p>
        </w:tc>
      </w:tr>
      <w:tr w:rsidR="005C18BA" w14:paraId="14914C3A" w14:textId="77777777" w:rsidTr="00E810CF">
        <w:trPr>
          <w:trHeight w:val="1050"/>
          <w:jc w:val="center"/>
        </w:trPr>
        <w:tc>
          <w:tcPr>
            <w:tcW w:w="562" w:type="dxa"/>
          </w:tcPr>
          <w:p w14:paraId="6843D460"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7.</w:t>
            </w:r>
          </w:p>
        </w:tc>
        <w:tc>
          <w:tcPr>
            <w:tcW w:w="3829" w:type="dxa"/>
          </w:tcPr>
          <w:p w14:paraId="0D3760C9" w14:textId="3505C41C" w:rsidR="005C18BA" w:rsidRPr="00215E3E" w:rsidRDefault="00E810CF" w:rsidP="00D21510">
            <w:pPr>
              <w:pStyle w:val="TableParagraph"/>
              <w:spacing w:before="1" w:line="360" w:lineRule="auto"/>
              <w:ind w:left="107"/>
              <w:jc w:val="left"/>
              <w:rPr>
                <w:sz w:val="20"/>
                <w:szCs w:val="20"/>
              </w:rPr>
            </w:pPr>
            <w:r w:rsidRPr="00215E3E">
              <w:rPr>
                <w:sz w:val="20"/>
                <w:szCs w:val="20"/>
              </w:rPr>
              <w:t>Bantuan beasiswa membantu saya menyeimbangkan antara kebutuhan pendidikan dan hiburan.</w:t>
            </w:r>
          </w:p>
        </w:tc>
        <w:tc>
          <w:tcPr>
            <w:tcW w:w="708" w:type="dxa"/>
          </w:tcPr>
          <w:p w14:paraId="2088C6CE" w14:textId="77777777" w:rsidR="005C18BA" w:rsidRDefault="005C18BA" w:rsidP="00D21510">
            <w:pPr>
              <w:pStyle w:val="TableParagraph"/>
              <w:spacing w:before="0"/>
              <w:ind w:left="0"/>
              <w:jc w:val="left"/>
            </w:pPr>
          </w:p>
        </w:tc>
        <w:tc>
          <w:tcPr>
            <w:tcW w:w="711" w:type="dxa"/>
          </w:tcPr>
          <w:p w14:paraId="3A3F80C3" w14:textId="77777777" w:rsidR="005C18BA" w:rsidRDefault="005C18BA" w:rsidP="00D21510">
            <w:pPr>
              <w:pStyle w:val="TableParagraph"/>
              <w:spacing w:before="0"/>
              <w:ind w:left="0"/>
              <w:jc w:val="left"/>
            </w:pPr>
          </w:p>
        </w:tc>
        <w:tc>
          <w:tcPr>
            <w:tcW w:w="708" w:type="dxa"/>
          </w:tcPr>
          <w:p w14:paraId="313B8DF6" w14:textId="77777777" w:rsidR="005C18BA" w:rsidRDefault="005C18BA" w:rsidP="00D21510">
            <w:pPr>
              <w:pStyle w:val="TableParagraph"/>
              <w:spacing w:before="0"/>
              <w:ind w:left="0"/>
              <w:jc w:val="left"/>
            </w:pPr>
          </w:p>
        </w:tc>
        <w:tc>
          <w:tcPr>
            <w:tcW w:w="710" w:type="dxa"/>
          </w:tcPr>
          <w:p w14:paraId="54C1D708" w14:textId="77777777" w:rsidR="005C18BA" w:rsidRDefault="005C18BA" w:rsidP="00D21510">
            <w:pPr>
              <w:pStyle w:val="TableParagraph"/>
              <w:spacing w:before="0"/>
              <w:ind w:left="0"/>
              <w:jc w:val="left"/>
            </w:pPr>
          </w:p>
        </w:tc>
        <w:tc>
          <w:tcPr>
            <w:tcW w:w="701" w:type="dxa"/>
          </w:tcPr>
          <w:p w14:paraId="2B631E61" w14:textId="77777777" w:rsidR="005C18BA" w:rsidRDefault="005C18BA" w:rsidP="00D21510">
            <w:pPr>
              <w:pStyle w:val="TableParagraph"/>
              <w:spacing w:before="0"/>
              <w:ind w:left="0"/>
              <w:jc w:val="left"/>
            </w:pPr>
          </w:p>
        </w:tc>
      </w:tr>
      <w:tr w:rsidR="005C18BA" w14:paraId="4D031603" w14:textId="77777777" w:rsidTr="00E810CF">
        <w:trPr>
          <w:trHeight w:val="697"/>
          <w:jc w:val="center"/>
        </w:trPr>
        <w:tc>
          <w:tcPr>
            <w:tcW w:w="562" w:type="dxa"/>
          </w:tcPr>
          <w:p w14:paraId="25261082"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8.</w:t>
            </w:r>
          </w:p>
        </w:tc>
        <w:tc>
          <w:tcPr>
            <w:tcW w:w="3829" w:type="dxa"/>
          </w:tcPr>
          <w:p w14:paraId="405410FC" w14:textId="182EE6D3" w:rsidR="005C18BA" w:rsidRPr="00215E3E" w:rsidRDefault="00BD2A0F" w:rsidP="00D21510">
            <w:pPr>
              <w:pStyle w:val="TableParagraph"/>
              <w:spacing w:before="1" w:line="360" w:lineRule="auto"/>
              <w:ind w:left="107"/>
              <w:jc w:val="left"/>
              <w:rPr>
                <w:sz w:val="20"/>
                <w:szCs w:val="20"/>
                <w:lang w:val="en-US"/>
              </w:rPr>
            </w:pPr>
            <w:r w:rsidRPr="00215E3E">
              <w:rPr>
                <w:sz w:val="20"/>
                <w:szCs w:val="20"/>
              </w:rPr>
              <w:t>Saya merasa adanya kesempatan memperoleh beasiswa dapat membantu saya mengurangi beban keuangan pribadi.</w:t>
            </w:r>
          </w:p>
        </w:tc>
        <w:tc>
          <w:tcPr>
            <w:tcW w:w="708" w:type="dxa"/>
          </w:tcPr>
          <w:p w14:paraId="741C7181" w14:textId="77777777" w:rsidR="005C18BA" w:rsidRDefault="005C18BA" w:rsidP="00D21510">
            <w:pPr>
              <w:pStyle w:val="TableParagraph"/>
              <w:spacing w:before="0"/>
              <w:ind w:left="0"/>
              <w:jc w:val="left"/>
            </w:pPr>
          </w:p>
        </w:tc>
        <w:tc>
          <w:tcPr>
            <w:tcW w:w="711" w:type="dxa"/>
          </w:tcPr>
          <w:p w14:paraId="023B5987" w14:textId="77777777" w:rsidR="005C18BA" w:rsidRDefault="005C18BA" w:rsidP="00D21510">
            <w:pPr>
              <w:pStyle w:val="TableParagraph"/>
              <w:spacing w:before="0"/>
              <w:ind w:left="0"/>
              <w:jc w:val="left"/>
            </w:pPr>
          </w:p>
        </w:tc>
        <w:tc>
          <w:tcPr>
            <w:tcW w:w="708" w:type="dxa"/>
          </w:tcPr>
          <w:p w14:paraId="39E646AB" w14:textId="77777777" w:rsidR="005C18BA" w:rsidRDefault="005C18BA" w:rsidP="00D21510">
            <w:pPr>
              <w:pStyle w:val="TableParagraph"/>
              <w:spacing w:before="0"/>
              <w:ind w:left="0"/>
              <w:jc w:val="left"/>
            </w:pPr>
          </w:p>
        </w:tc>
        <w:tc>
          <w:tcPr>
            <w:tcW w:w="710" w:type="dxa"/>
          </w:tcPr>
          <w:p w14:paraId="5231D18F" w14:textId="77777777" w:rsidR="005C18BA" w:rsidRDefault="005C18BA" w:rsidP="00D21510">
            <w:pPr>
              <w:pStyle w:val="TableParagraph"/>
              <w:spacing w:before="0"/>
              <w:ind w:left="0"/>
              <w:jc w:val="left"/>
            </w:pPr>
          </w:p>
        </w:tc>
        <w:tc>
          <w:tcPr>
            <w:tcW w:w="701" w:type="dxa"/>
          </w:tcPr>
          <w:p w14:paraId="5C4137B6" w14:textId="77777777" w:rsidR="005C18BA" w:rsidRDefault="005C18BA" w:rsidP="00D21510">
            <w:pPr>
              <w:pStyle w:val="TableParagraph"/>
              <w:spacing w:before="0"/>
              <w:ind w:left="0"/>
              <w:jc w:val="left"/>
            </w:pPr>
          </w:p>
        </w:tc>
      </w:tr>
      <w:tr w:rsidR="005C18BA" w14:paraId="3DF731DA" w14:textId="77777777" w:rsidTr="00D21510">
        <w:trPr>
          <w:trHeight w:val="851"/>
          <w:jc w:val="center"/>
        </w:trPr>
        <w:tc>
          <w:tcPr>
            <w:tcW w:w="562" w:type="dxa"/>
          </w:tcPr>
          <w:p w14:paraId="0A704337"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9.</w:t>
            </w:r>
          </w:p>
        </w:tc>
        <w:tc>
          <w:tcPr>
            <w:tcW w:w="3829" w:type="dxa"/>
          </w:tcPr>
          <w:p w14:paraId="0FCF4B75" w14:textId="4F0A2725" w:rsidR="005C18BA" w:rsidRPr="00215E3E" w:rsidRDefault="00E810CF" w:rsidP="00D21510">
            <w:pPr>
              <w:pStyle w:val="TableParagraph"/>
              <w:spacing w:before="1" w:line="360" w:lineRule="auto"/>
              <w:ind w:left="107"/>
              <w:jc w:val="left"/>
              <w:rPr>
                <w:sz w:val="20"/>
                <w:szCs w:val="20"/>
              </w:rPr>
            </w:pPr>
            <w:r w:rsidRPr="00215E3E">
              <w:rPr>
                <w:sz w:val="20"/>
                <w:szCs w:val="20"/>
              </w:rPr>
              <w:t>Beasiswa yang saya terima cukup untuk memenuhi kebutuhan dan keperluan pribadi saya.</w:t>
            </w:r>
          </w:p>
        </w:tc>
        <w:tc>
          <w:tcPr>
            <w:tcW w:w="708" w:type="dxa"/>
          </w:tcPr>
          <w:p w14:paraId="1E8E7D01" w14:textId="77777777" w:rsidR="005C18BA" w:rsidRDefault="005C18BA" w:rsidP="00D21510">
            <w:pPr>
              <w:pStyle w:val="TableParagraph"/>
              <w:spacing w:before="0"/>
              <w:ind w:left="0"/>
              <w:jc w:val="left"/>
            </w:pPr>
          </w:p>
        </w:tc>
        <w:tc>
          <w:tcPr>
            <w:tcW w:w="711" w:type="dxa"/>
          </w:tcPr>
          <w:p w14:paraId="5B5E5D5D" w14:textId="77777777" w:rsidR="005C18BA" w:rsidRDefault="005C18BA" w:rsidP="00D21510">
            <w:pPr>
              <w:pStyle w:val="TableParagraph"/>
              <w:spacing w:before="0"/>
              <w:ind w:left="0"/>
              <w:jc w:val="left"/>
            </w:pPr>
          </w:p>
        </w:tc>
        <w:tc>
          <w:tcPr>
            <w:tcW w:w="708" w:type="dxa"/>
          </w:tcPr>
          <w:p w14:paraId="4E3095FF" w14:textId="77777777" w:rsidR="005C18BA" w:rsidRDefault="005C18BA" w:rsidP="00D21510">
            <w:pPr>
              <w:pStyle w:val="TableParagraph"/>
              <w:spacing w:before="0"/>
              <w:ind w:left="0"/>
              <w:jc w:val="left"/>
            </w:pPr>
          </w:p>
        </w:tc>
        <w:tc>
          <w:tcPr>
            <w:tcW w:w="710" w:type="dxa"/>
          </w:tcPr>
          <w:p w14:paraId="38F72FFA" w14:textId="77777777" w:rsidR="005C18BA" w:rsidRDefault="005C18BA" w:rsidP="00D21510">
            <w:pPr>
              <w:pStyle w:val="TableParagraph"/>
              <w:spacing w:before="0"/>
              <w:ind w:left="0"/>
              <w:jc w:val="left"/>
            </w:pPr>
          </w:p>
        </w:tc>
        <w:tc>
          <w:tcPr>
            <w:tcW w:w="701" w:type="dxa"/>
          </w:tcPr>
          <w:p w14:paraId="7DF86993" w14:textId="77777777" w:rsidR="005C18BA" w:rsidRDefault="005C18BA" w:rsidP="00D21510">
            <w:pPr>
              <w:pStyle w:val="TableParagraph"/>
              <w:spacing w:before="0"/>
              <w:ind w:left="0"/>
              <w:jc w:val="left"/>
            </w:pPr>
          </w:p>
        </w:tc>
      </w:tr>
      <w:tr w:rsidR="003F6BF2" w14:paraId="7A50D2EA" w14:textId="77777777" w:rsidTr="00D21510">
        <w:trPr>
          <w:trHeight w:val="851"/>
          <w:jc w:val="center"/>
        </w:trPr>
        <w:tc>
          <w:tcPr>
            <w:tcW w:w="562" w:type="dxa"/>
          </w:tcPr>
          <w:p w14:paraId="444A3A8C" w14:textId="68E7F6C8" w:rsidR="003F6BF2" w:rsidRPr="00283450" w:rsidRDefault="003F6BF2" w:rsidP="00D21510">
            <w:pPr>
              <w:pStyle w:val="TableParagraph"/>
              <w:spacing w:before="1"/>
              <w:ind w:left="0" w:right="154"/>
              <w:rPr>
                <w:spacing w:val="-5"/>
                <w:sz w:val="20"/>
                <w:szCs w:val="20"/>
                <w:lang w:val="en-US"/>
              </w:rPr>
            </w:pPr>
            <w:r>
              <w:rPr>
                <w:spacing w:val="-5"/>
                <w:sz w:val="20"/>
                <w:szCs w:val="20"/>
                <w:lang w:val="en-US"/>
              </w:rPr>
              <w:t>10.</w:t>
            </w:r>
          </w:p>
        </w:tc>
        <w:tc>
          <w:tcPr>
            <w:tcW w:w="3829" w:type="dxa"/>
          </w:tcPr>
          <w:p w14:paraId="6EB4F861" w14:textId="29A8CC68" w:rsidR="003F6BF2" w:rsidRPr="00215E3E" w:rsidRDefault="003F6BF2" w:rsidP="00D21510">
            <w:pPr>
              <w:pStyle w:val="TableParagraph"/>
              <w:spacing w:before="1" w:line="360" w:lineRule="auto"/>
              <w:ind w:left="107"/>
              <w:jc w:val="left"/>
              <w:rPr>
                <w:sz w:val="20"/>
                <w:szCs w:val="20"/>
              </w:rPr>
            </w:pPr>
            <w:r w:rsidRPr="00215E3E">
              <w:rPr>
                <w:sz w:val="20"/>
                <w:szCs w:val="20"/>
              </w:rPr>
              <w:t xml:space="preserve">Semakin besar pendapatan tambahan yang saya peroleh, semakin sering saya membeli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w:t>
            </w:r>
          </w:p>
        </w:tc>
        <w:tc>
          <w:tcPr>
            <w:tcW w:w="708" w:type="dxa"/>
          </w:tcPr>
          <w:p w14:paraId="2FA9942E" w14:textId="77777777" w:rsidR="003F6BF2" w:rsidRDefault="003F6BF2" w:rsidP="00D21510">
            <w:pPr>
              <w:pStyle w:val="TableParagraph"/>
              <w:spacing w:before="0"/>
              <w:ind w:left="0"/>
              <w:jc w:val="left"/>
            </w:pPr>
          </w:p>
        </w:tc>
        <w:tc>
          <w:tcPr>
            <w:tcW w:w="711" w:type="dxa"/>
          </w:tcPr>
          <w:p w14:paraId="17A674C4" w14:textId="77777777" w:rsidR="003F6BF2" w:rsidRDefault="003F6BF2" w:rsidP="00D21510">
            <w:pPr>
              <w:pStyle w:val="TableParagraph"/>
              <w:spacing w:before="0"/>
              <w:ind w:left="0"/>
              <w:jc w:val="left"/>
            </w:pPr>
          </w:p>
        </w:tc>
        <w:tc>
          <w:tcPr>
            <w:tcW w:w="708" w:type="dxa"/>
          </w:tcPr>
          <w:p w14:paraId="67DA44B0" w14:textId="77777777" w:rsidR="003F6BF2" w:rsidRDefault="003F6BF2" w:rsidP="00D21510">
            <w:pPr>
              <w:pStyle w:val="TableParagraph"/>
              <w:spacing w:before="0"/>
              <w:ind w:left="0"/>
              <w:jc w:val="left"/>
            </w:pPr>
          </w:p>
        </w:tc>
        <w:tc>
          <w:tcPr>
            <w:tcW w:w="710" w:type="dxa"/>
          </w:tcPr>
          <w:p w14:paraId="3B8A0AB3" w14:textId="77777777" w:rsidR="003F6BF2" w:rsidRDefault="003F6BF2" w:rsidP="00D21510">
            <w:pPr>
              <w:pStyle w:val="TableParagraph"/>
              <w:spacing w:before="0"/>
              <w:ind w:left="0"/>
              <w:jc w:val="left"/>
            </w:pPr>
          </w:p>
        </w:tc>
        <w:tc>
          <w:tcPr>
            <w:tcW w:w="701" w:type="dxa"/>
          </w:tcPr>
          <w:p w14:paraId="39C94B0C" w14:textId="77777777" w:rsidR="003F6BF2" w:rsidRDefault="003F6BF2" w:rsidP="00D21510">
            <w:pPr>
              <w:pStyle w:val="TableParagraph"/>
              <w:spacing w:before="0"/>
              <w:ind w:left="0"/>
              <w:jc w:val="left"/>
            </w:pPr>
          </w:p>
        </w:tc>
      </w:tr>
      <w:tr w:rsidR="003F6BF2" w14:paraId="7917419A" w14:textId="77777777" w:rsidTr="00D95568">
        <w:trPr>
          <w:trHeight w:val="595"/>
          <w:jc w:val="center"/>
        </w:trPr>
        <w:tc>
          <w:tcPr>
            <w:tcW w:w="562" w:type="dxa"/>
          </w:tcPr>
          <w:p w14:paraId="42E919E0" w14:textId="6CB36D23" w:rsidR="003F6BF2" w:rsidRPr="00283450" w:rsidRDefault="003F6BF2" w:rsidP="00D21510">
            <w:pPr>
              <w:pStyle w:val="TableParagraph"/>
              <w:spacing w:before="1"/>
              <w:ind w:left="0" w:right="154"/>
              <w:rPr>
                <w:spacing w:val="-5"/>
                <w:sz w:val="20"/>
                <w:szCs w:val="20"/>
                <w:lang w:val="en-US"/>
              </w:rPr>
            </w:pPr>
            <w:r>
              <w:rPr>
                <w:spacing w:val="-5"/>
                <w:sz w:val="20"/>
                <w:szCs w:val="20"/>
                <w:lang w:val="en-US"/>
              </w:rPr>
              <w:lastRenderedPageBreak/>
              <w:t>11.</w:t>
            </w:r>
          </w:p>
        </w:tc>
        <w:tc>
          <w:tcPr>
            <w:tcW w:w="3829" w:type="dxa"/>
          </w:tcPr>
          <w:p w14:paraId="0392823E" w14:textId="45AF4178" w:rsidR="003F6BF2" w:rsidRPr="00E810CF" w:rsidRDefault="003F6BF2" w:rsidP="00D21510">
            <w:pPr>
              <w:pStyle w:val="TableParagraph"/>
              <w:spacing w:before="1" w:line="360" w:lineRule="auto"/>
              <w:ind w:left="107"/>
              <w:jc w:val="left"/>
              <w:rPr>
                <w:sz w:val="20"/>
                <w:szCs w:val="20"/>
              </w:rPr>
            </w:pPr>
            <w:r w:rsidRPr="003F6BF2">
              <w:rPr>
                <w:sz w:val="20"/>
                <w:szCs w:val="20"/>
              </w:rPr>
              <w:t>Saya memiliki sumber pendapatan lain seperti hadiah, investasi, atau usaha kecil.</w:t>
            </w:r>
          </w:p>
        </w:tc>
        <w:tc>
          <w:tcPr>
            <w:tcW w:w="708" w:type="dxa"/>
          </w:tcPr>
          <w:p w14:paraId="269B2C2A" w14:textId="77777777" w:rsidR="003F6BF2" w:rsidRDefault="003F6BF2" w:rsidP="00D21510">
            <w:pPr>
              <w:pStyle w:val="TableParagraph"/>
              <w:spacing w:before="0"/>
              <w:ind w:left="0"/>
              <w:jc w:val="left"/>
            </w:pPr>
          </w:p>
        </w:tc>
        <w:tc>
          <w:tcPr>
            <w:tcW w:w="711" w:type="dxa"/>
          </w:tcPr>
          <w:p w14:paraId="29F9FE1B" w14:textId="77777777" w:rsidR="003F6BF2" w:rsidRDefault="003F6BF2" w:rsidP="00D21510">
            <w:pPr>
              <w:pStyle w:val="TableParagraph"/>
              <w:spacing w:before="0"/>
              <w:ind w:left="0"/>
              <w:jc w:val="left"/>
            </w:pPr>
          </w:p>
        </w:tc>
        <w:tc>
          <w:tcPr>
            <w:tcW w:w="708" w:type="dxa"/>
          </w:tcPr>
          <w:p w14:paraId="76962A25" w14:textId="77777777" w:rsidR="003F6BF2" w:rsidRDefault="003F6BF2" w:rsidP="00D21510">
            <w:pPr>
              <w:pStyle w:val="TableParagraph"/>
              <w:spacing w:before="0"/>
              <w:ind w:left="0"/>
              <w:jc w:val="left"/>
            </w:pPr>
          </w:p>
        </w:tc>
        <w:tc>
          <w:tcPr>
            <w:tcW w:w="710" w:type="dxa"/>
          </w:tcPr>
          <w:p w14:paraId="79DBD38F" w14:textId="77777777" w:rsidR="003F6BF2" w:rsidRDefault="003F6BF2" w:rsidP="00D21510">
            <w:pPr>
              <w:pStyle w:val="TableParagraph"/>
              <w:spacing w:before="0"/>
              <w:ind w:left="0"/>
              <w:jc w:val="left"/>
            </w:pPr>
          </w:p>
        </w:tc>
        <w:tc>
          <w:tcPr>
            <w:tcW w:w="701" w:type="dxa"/>
          </w:tcPr>
          <w:p w14:paraId="01501A8D" w14:textId="77777777" w:rsidR="003F6BF2" w:rsidRDefault="003F6BF2" w:rsidP="00D21510">
            <w:pPr>
              <w:pStyle w:val="TableParagraph"/>
              <w:spacing w:before="0"/>
              <w:ind w:left="0"/>
              <w:jc w:val="left"/>
            </w:pPr>
          </w:p>
        </w:tc>
      </w:tr>
      <w:tr w:rsidR="003F6BF2" w14:paraId="5499EB80" w14:textId="77777777" w:rsidTr="00D21510">
        <w:trPr>
          <w:trHeight w:val="851"/>
          <w:jc w:val="center"/>
        </w:trPr>
        <w:tc>
          <w:tcPr>
            <w:tcW w:w="562" w:type="dxa"/>
          </w:tcPr>
          <w:p w14:paraId="0C5ED089" w14:textId="5D28BB69" w:rsidR="003F6BF2" w:rsidRPr="00283450" w:rsidRDefault="003F6BF2" w:rsidP="00D21510">
            <w:pPr>
              <w:pStyle w:val="TableParagraph"/>
              <w:spacing w:before="1"/>
              <w:ind w:left="0" w:right="154"/>
              <w:rPr>
                <w:spacing w:val="-5"/>
                <w:sz w:val="20"/>
                <w:szCs w:val="20"/>
                <w:lang w:val="en-US"/>
              </w:rPr>
            </w:pPr>
            <w:r>
              <w:rPr>
                <w:spacing w:val="-5"/>
                <w:sz w:val="20"/>
                <w:szCs w:val="20"/>
                <w:lang w:val="en-US"/>
              </w:rPr>
              <w:t>12.</w:t>
            </w:r>
          </w:p>
        </w:tc>
        <w:tc>
          <w:tcPr>
            <w:tcW w:w="3829" w:type="dxa"/>
          </w:tcPr>
          <w:p w14:paraId="2C72D7E9" w14:textId="30DB8394" w:rsidR="003F6BF2" w:rsidRPr="00215E3E" w:rsidRDefault="003F6BF2" w:rsidP="00D21510">
            <w:pPr>
              <w:pStyle w:val="TableParagraph"/>
              <w:spacing w:before="1" w:line="360" w:lineRule="auto"/>
              <w:ind w:left="107"/>
              <w:jc w:val="left"/>
              <w:rPr>
                <w:sz w:val="20"/>
                <w:szCs w:val="20"/>
              </w:rPr>
            </w:pPr>
            <w:r w:rsidRPr="00215E3E">
              <w:rPr>
                <w:sz w:val="20"/>
                <w:szCs w:val="20"/>
              </w:rPr>
              <w:t xml:space="preserve">Pendapatan tambahan dari sumber lain meningkatkan kemampuan saya membeli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w:t>
            </w:r>
          </w:p>
        </w:tc>
        <w:tc>
          <w:tcPr>
            <w:tcW w:w="708" w:type="dxa"/>
          </w:tcPr>
          <w:p w14:paraId="4CD1CBB4" w14:textId="77777777" w:rsidR="003F6BF2" w:rsidRDefault="003F6BF2" w:rsidP="00D21510">
            <w:pPr>
              <w:pStyle w:val="TableParagraph"/>
              <w:spacing w:before="0"/>
              <w:ind w:left="0"/>
              <w:jc w:val="left"/>
            </w:pPr>
          </w:p>
        </w:tc>
        <w:tc>
          <w:tcPr>
            <w:tcW w:w="711" w:type="dxa"/>
          </w:tcPr>
          <w:p w14:paraId="27808BDD" w14:textId="77777777" w:rsidR="003F6BF2" w:rsidRDefault="003F6BF2" w:rsidP="00D21510">
            <w:pPr>
              <w:pStyle w:val="TableParagraph"/>
              <w:spacing w:before="0"/>
              <w:ind w:left="0"/>
              <w:jc w:val="left"/>
            </w:pPr>
          </w:p>
        </w:tc>
        <w:tc>
          <w:tcPr>
            <w:tcW w:w="708" w:type="dxa"/>
          </w:tcPr>
          <w:p w14:paraId="09825E1A" w14:textId="77777777" w:rsidR="003F6BF2" w:rsidRDefault="003F6BF2" w:rsidP="00D21510">
            <w:pPr>
              <w:pStyle w:val="TableParagraph"/>
              <w:spacing w:before="0"/>
              <w:ind w:left="0"/>
              <w:jc w:val="left"/>
            </w:pPr>
          </w:p>
        </w:tc>
        <w:tc>
          <w:tcPr>
            <w:tcW w:w="710" w:type="dxa"/>
          </w:tcPr>
          <w:p w14:paraId="6960C37D" w14:textId="77777777" w:rsidR="003F6BF2" w:rsidRDefault="003F6BF2" w:rsidP="00D21510">
            <w:pPr>
              <w:pStyle w:val="TableParagraph"/>
              <w:spacing w:before="0"/>
              <w:ind w:left="0"/>
              <w:jc w:val="left"/>
            </w:pPr>
          </w:p>
        </w:tc>
        <w:tc>
          <w:tcPr>
            <w:tcW w:w="701" w:type="dxa"/>
          </w:tcPr>
          <w:p w14:paraId="40388D85" w14:textId="77777777" w:rsidR="003F6BF2" w:rsidRDefault="003F6BF2" w:rsidP="00D21510">
            <w:pPr>
              <w:pStyle w:val="TableParagraph"/>
              <w:spacing w:before="0"/>
              <w:ind w:left="0"/>
              <w:jc w:val="left"/>
            </w:pPr>
          </w:p>
        </w:tc>
      </w:tr>
    </w:tbl>
    <w:p w14:paraId="1BA04126" w14:textId="0F386546" w:rsidR="00F816E8" w:rsidRDefault="00F816E8"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Kuesioner Keputusan Pembelian (Y)</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29"/>
        <w:gridCol w:w="708"/>
        <w:gridCol w:w="711"/>
        <w:gridCol w:w="708"/>
        <w:gridCol w:w="710"/>
        <w:gridCol w:w="701"/>
      </w:tblGrid>
      <w:tr w:rsidR="005C18BA" w14:paraId="16ACB7E3" w14:textId="77777777" w:rsidTr="00D21510">
        <w:trPr>
          <w:trHeight w:val="300"/>
          <w:jc w:val="center"/>
        </w:trPr>
        <w:tc>
          <w:tcPr>
            <w:tcW w:w="562" w:type="dxa"/>
            <w:vMerge w:val="restart"/>
            <w:shd w:val="clear" w:color="auto" w:fill="D0CECE" w:themeFill="background2" w:themeFillShade="E6"/>
          </w:tcPr>
          <w:p w14:paraId="3EE61731" w14:textId="77777777" w:rsidR="005C18BA" w:rsidRPr="00283450" w:rsidRDefault="005C18BA" w:rsidP="00D21510">
            <w:pPr>
              <w:pStyle w:val="TableParagraph"/>
              <w:spacing w:before="4"/>
              <w:ind w:left="0"/>
              <w:jc w:val="left"/>
              <w:rPr>
                <w:sz w:val="20"/>
                <w:szCs w:val="20"/>
              </w:rPr>
            </w:pPr>
          </w:p>
          <w:p w14:paraId="1C148AFE" w14:textId="77777777" w:rsidR="005C18BA" w:rsidRPr="00283450" w:rsidRDefault="005C18BA" w:rsidP="00D21510">
            <w:pPr>
              <w:pStyle w:val="TableParagraph"/>
              <w:spacing w:before="0"/>
              <w:ind w:left="117"/>
              <w:jc w:val="left"/>
              <w:rPr>
                <w:b/>
                <w:sz w:val="20"/>
                <w:szCs w:val="20"/>
              </w:rPr>
            </w:pPr>
            <w:r w:rsidRPr="00283450">
              <w:rPr>
                <w:b/>
                <w:spacing w:val="-5"/>
                <w:sz w:val="20"/>
                <w:szCs w:val="20"/>
              </w:rPr>
              <w:t>No.</w:t>
            </w:r>
          </w:p>
        </w:tc>
        <w:tc>
          <w:tcPr>
            <w:tcW w:w="3829" w:type="dxa"/>
            <w:vMerge w:val="restart"/>
            <w:shd w:val="clear" w:color="auto" w:fill="D0CECE" w:themeFill="background2" w:themeFillShade="E6"/>
          </w:tcPr>
          <w:p w14:paraId="5B250418" w14:textId="77777777" w:rsidR="005C18BA" w:rsidRPr="00283450" w:rsidRDefault="005C18BA" w:rsidP="00D21510">
            <w:pPr>
              <w:pStyle w:val="TableParagraph"/>
              <w:spacing w:before="4"/>
              <w:ind w:left="0"/>
              <w:jc w:val="left"/>
              <w:rPr>
                <w:sz w:val="20"/>
                <w:szCs w:val="20"/>
              </w:rPr>
            </w:pPr>
          </w:p>
          <w:p w14:paraId="361AF40C" w14:textId="77777777" w:rsidR="005C18BA" w:rsidRPr="00283450" w:rsidRDefault="005C18BA" w:rsidP="00D21510">
            <w:pPr>
              <w:pStyle w:val="TableParagraph"/>
              <w:spacing w:before="0"/>
              <w:ind w:left="11"/>
              <w:rPr>
                <w:b/>
                <w:sz w:val="20"/>
                <w:szCs w:val="20"/>
                <w:lang w:val="en-US"/>
              </w:rPr>
            </w:pPr>
            <w:r w:rsidRPr="00283450">
              <w:rPr>
                <w:b/>
                <w:spacing w:val="-2"/>
                <w:sz w:val="20"/>
                <w:szCs w:val="20"/>
              </w:rPr>
              <w:t>Pernyataan</w:t>
            </w:r>
          </w:p>
        </w:tc>
        <w:tc>
          <w:tcPr>
            <w:tcW w:w="708" w:type="dxa"/>
            <w:shd w:val="clear" w:color="auto" w:fill="D0CECE" w:themeFill="background2" w:themeFillShade="E6"/>
          </w:tcPr>
          <w:p w14:paraId="43113658" w14:textId="77777777" w:rsidR="005C18BA" w:rsidRPr="00283450" w:rsidRDefault="005C18BA" w:rsidP="00D21510">
            <w:pPr>
              <w:pStyle w:val="TableParagraph"/>
              <w:spacing w:before="1"/>
              <w:ind w:left="14" w:right="5"/>
              <w:rPr>
                <w:b/>
                <w:sz w:val="20"/>
                <w:szCs w:val="20"/>
              </w:rPr>
            </w:pPr>
            <w:r w:rsidRPr="00283450">
              <w:rPr>
                <w:b/>
                <w:spacing w:val="-5"/>
                <w:sz w:val="20"/>
                <w:szCs w:val="20"/>
              </w:rPr>
              <w:t>STS</w:t>
            </w:r>
          </w:p>
        </w:tc>
        <w:tc>
          <w:tcPr>
            <w:tcW w:w="711" w:type="dxa"/>
            <w:shd w:val="clear" w:color="auto" w:fill="D0CECE" w:themeFill="background2" w:themeFillShade="E6"/>
          </w:tcPr>
          <w:p w14:paraId="065E9A79" w14:textId="77777777" w:rsidR="005C18BA" w:rsidRPr="00283450" w:rsidRDefault="005C18BA" w:rsidP="00D21510">
            <w:pPr>
              <w:pStyle w:val="TableParagraph"/>
              <w:spacing w:before="1"/>
              <w:ind w:left="4"/>
              <w:rPr>
                <w:b/>
                <w:sz w:val="20"/>
                <w:szCs w:val="20"/>
              </w:rPr>
            </w:pPr>
            <w:r w:rsidRPr="00283450">
              <w:rPr>
                <w:b/>
                <w:spacing w:val="-5"/>
                <w:sz w:val="20"/>
                <w:szCs w:val="20"/>
              </w:rPr>
              <w:t>TS</w:t>
            </w:r>
          </w:p>
        </w:tc>
        <w:tc>
          <w:tcPr>
            <w:tcW w:w="708" w:type="dxa"/>
            <w:shd w:val="clear" w:color="auto" w:fill="D0CECE" w:themeFill="background2" w:themeFillShade="E6"/>
          </w:tcPr>
          <w:p w14:paraId="7658D8E3" w14:textId="77777777" w:rsidR="005C18BA" w:rsidRPr="00283450" w:rsidRDefault="005C18BA" w:rsidP="00D21510">
            <w:pPr>
              <w:pStyle w:val="TableParagraph"/>
              <w:spacing w:before="1"/>
              <w:ind w:left="14" w:right="7"/>
              <w:rPr>
                <w:b/>
                <w:sz w:val="20"/>
                <w:szCs w:val="20"/>
              </w:rPr>
            </w:pPr>
            <w:r w:rsidRPr="00283450">
              <w:rPr>
                <w:b/>
                <w:spacing w:val="-10"/>
                <w:sz w:val="20"/>
                <w:szCs w:val="20"/>
              </w:rPr>
              <w:t>N</w:t>
            </w:r>
          </w:p>
        </w:tc>
        <w:tc>
          <w:tcPr>
            <w:tcW w:w="710" w:type="dxa"/>
            <w:shd w:val="clear" w:color="auto" w:fill="D0CECE" w:themeFill="background2" w:themeFillShade="E6"/>
          </w:tcPr>
          <w:p w14:paraId="498580DD" w14:textId="77777777" w:rsidR="005C18BA" w:rsidRPr="00283450" w:rsidRDefault="005C18BA" w:rsidP="00D21510">
            <w:pPr>
              <w:pStyle w:val="TableParagraph"/>
              <w:spacing w:before="1"/>
              <w:ind w:left="7"/>
              <w:rPr>
                <w:b/>
                <w:sz w:val="20"/>
                <w:szCs w:val="20"/>
              </w:rPr>
            </w:pPr>
            <w:r w:rsidRPr="00283450">
              <w:rPr>
                <w:b/>
                <w:spacing w:val="-10"/>
                <w:sz w:val="20"/>
                <w:szCs w:val="20"/>
              </w:rPr>
              <w:t>S</w:t>
            </w:r>
          </w:p>
        </w:tc>
        <w:tc>
          <w:tcPr>
            <w:tcW w:w="701" w:type="dxa"/>
            <w:shd w:val="clear" w:color="auto" w:fill="D0CECE" w:themeFill="background2" w:themeFillShade="E6"/>
          </w:tcPr>
          <w:p w14:paraId="21AD76A1" w14:textId="77777777" w:rsidR="005C18BA" w:rsidRPr="00283450" w:rsidRDefault="005C18BA" w:rsidP="00D21510">
            <w:pPr>
              <w:pStyle w:val="TableParagraph"/>
              <w:spacing w:before="1"/>
              <w:ind w:left="5"/>
              <w:rPr>
                <w:b/>
                <w:sz w:val="20"/>
                <w:szCs w:val="20"/>
              </w:rPr>
            </w:pPr>
            <w:r w:rsidRPr="00283450">
              <w:rPr>
                <w:b/>
                <w:spacing w:val="-5"/>
                <w:sz w:val="20"/>
                <w:szCs w:val="20"/>
              </w:rPr>
              <w:t>SS</w:t>
            </w:r>
          </w:p>
        </w:tc>
      </w:tr>
      <w:tr w:rsidR="005C18BA" w14:paraId="39F1A346" w14:textId="77777777" w:rsidTr="00D21510">
        <w:trPr>
          <w:trHeight w:val="66"/>
          <w:jc w:val="center"/>
        </w:trPr>
        <w:tc>
          <w:tcPr>
            <w:tcW w:w="562" w:type="dxa"/>
            <w:vMerge/>
            <w:tcBorders>
              <w:top w:val="nil"/>
            </w:tcBorders>
            <w:shd w:val="clear" w:color="auto" w:fill="D0CECE" w:themeFill="background2" w:themeFillShade="E6"/>
          </w:tcPr>
          <w:p w14:paraId="7B17382F" w14:textId="77777777" w:rsidR="005C18BA" w:rsidRPr="00283450" w:rsidRDefault="005C18BA" w:rsidP="00D21510">
            <w:pPr>
              <w:rPr>
                <w:sz w:val="20"/>
                <w:szCs w:val="20"/>
              </w:rPr>
            </w:pPr>
          </w:p>
        </w:tc>
        <w:tc>
          <w:tcPr>
            <w:tcW w:w="3829" w:type="dxa"/>
            <w:vMerge/>
            <w:tcBorders>
              <w:top w:val="nil"/>
            </w:tcBorders>
            <w:shd w:val="clear" w:color="auto" w:fill="D0CECE" w:themeFill="background2" w:themeFillShade="E6"/>
          </w:tcPr>
          <w:p w14:paraId="44D3502B" w14:textId="77777777" w:rsidR="005C18BA" w:rsidRPr="00283450" w:rsidRDefault="005C18BA" w:rsidP="00D21510">
            <w:pPr>
              <w:rPr>
                <w:sz w:val="20"/>
                <w:szCs w:val="20"/>
              </w:rPr>
            </w:pPr>
          </w:p>
        </w:tc>
        <w:tc>
          <w:tcPr>
            <w:tcW w:w="708" w:type="dxa"/>
            <w:shd w:val="clear" w:color="auto" w:fill="D0CECE" w:themeFill="background2" w:themeFillShade="E6"/>
          </w:tcPr>
          <w:p w14:paraId="79B76D71" w14:textId="77777777" w:rsidR="005C18BA" w:rsidRPr="00283450" w:rsidRDefault="005C18BA" w:rsidP="00D21510">
            <w:pPr>
              <w:pStyle w:val="TableParagraph"/>
              <w:spacing w:before="1"/>
              <w:ind w:left="14" w:right="8"/>
              <w:rPr>
                <w:b/>
                <w:sz w:val="20"/>
                <w:szCs w:val="20"/>
              </w:rPr>
            </w:pPr>
            <w:r w:rsidRPr="00283450">
              <w:rPr>
                <w:b/>
                <w:spacing w:val="-10"/>
                <w:sz w:val="20"/>
                <w:szCs w:val="20"/>
              </w:rPr>
              <w:t>1</w:t>
            </w:r>
          </w:p>
        </w:tc>
        <w:tc>
          <w:tcPr>
            <w:tcW w:w="711" w:type="dxa"/>
            <w:shd w:val="clear" w:color="auto" w:fill="D0CECE" w:themeFill="background2" w:themeFillShade="E6"/>
          </w:tcPr>
          <w:p w14:paraId="0CEE7081" w14:textId="77777777" w:rsidR="005C18BA" w:rsidRPr="00283450" w:rsidRDefault="005C18BA" w:rsidP="00D21510">
            <w:pPr>
              <w:pStyle w:val="TableParagraph"/>
              <w:spacing w:before="1"/>
              <w:ind w:left="4"/>
              <w:rPr>
                <w:b/>
                <w:sz w:val="20"/>
                <w:szCs w:val="20"/>
              </w:rPr>
            </w:pPr>
            <w:r w:rsidRPr="00283450">
              <w:rPr>
                <w:b/>
                <w:spacing w:val="-10"/>
                <w:sz w:val="20"/>
                <w:szCs w:val="20"/>
              </w:rPr>
              <w:t>2</w:t>
            </w:r>
          </w:p>
        </w:tc>
        <w:tc>
          <w:tcPr>
            <w:tcW w:w="708" w:type="dxa"/>
            <w:shd w:val="clear" w:color="auto" w:fill="D0CECE" w:themeFill="background2" w:themeFillShade="E6"/>
          </w:tcPr>
          <w:p w14:paraId="325EC06F" w14:textId="77777777" w:rsidR="005C18BA" w:rsidRPr="00283450" w:rsidRDefault="005C18BA" w:rsidP="00D21510">
            <w:pPr>
              <w:pStyle w:val="TableParagraph"/>
              <w:spacing w:before="1"/>
              <w:ind w:left="14" w:right="8"/>
              <w:rPr>
                <w:b/>
                <w:sz w:val="20"/>
                <w:szCs w:val="20"/>
              </w:rPr>
            </w:pPr>
            <w:r w:rsidRPr="00283450">
              <w:rPr>
                <w:b/>
                <w:spacing w:val="-10"/>
                <w:sz w:val="20"/>
                <w:szCs w:val="20"/>
              </w:rPr>
              <w:t>3</w:t>
            </w:r>
          </w:p>
        </w:tc>
        <w:tc>
          <w:tcPr>
            <w:tcW w:w="710" w:type="dxa"/>
            <w:shd w:val="clear" w:color="auto" w:fill="D0CECE" w:themeFill="background2" w:themeFillShade="E6"/>
          </w:tcPr>
          <w:p w14:paraId="7809254F" w14:textId="77777777" w:rsidR="005C18BA" w:rsidRPr="00283450" w:rsidRDefault="005C18BA" w:rsidP="00D21510">
            <w:pPr>
              <w:pStyle w:val="TableParagraph"/>
              <w:spacing w:before="1"/>
              <w:ind w:left="7" w:right="3"/>
              <w:rPr>
                <w:b/>
                <w:sz w:val="20"/>
                <w:szCs w:val="20"/>
              </w:rPr>
            </w:pPr>
            <w:r w:rsidRPr="00283450">
              <w:rPr>
                <w:b/>
                <w:spacing w:val="-10"/>
                <w:sz w:val="20"/>
                <w:szCs w:val="20"/>
              </w:rPr>
              <w:t>4</w:t>
            </w:r>
          </w:p>
        </w:tc>
        <w:tc>
          <w:tcPr>
            <w:tcW w:w="701" w:type="dxa"/>
            <w:shd w:val="clear" w:color="auto" w:fill="D0CECE" w:themeFill="background2" w:themeFillShade="E6"/>
          </w:tcPr>
          <w:p w14:paraId="11E93061" w14:textId="77777777" w:rsidR="005C18BA" w:rsidRPr="00283450" w:rsidRDefault="005C18BA" w:rsidP="00D21510">
            <w:pPr>
              <w:pStyle w:val="TableParagraph"/>
              <w:spacing w:before="1"/>
              <w:ind w:left="5"/>
              <w:rPr>
                <w:b/>
                <w:sz w:val="20"/>
                <w:szCs w:val="20"/>
              </w:rPr>
            </w:pPr>
            <w:r w:rsidRPr="00283450">
              <w:rPr>
                <w:b/>
                <w:spacing w:val="-10"/>
                <w:sz w:val="20"/>
                <w:szCs w:val="20"/>
              </w:rPr>
              <w:t>5</w:t>
            </w:r>
          </w:p>
        </w:tc>
      </w:tr>
      <w:tr w:rsidR="005C18BA" w14:paraId="031B294A" w14:textId="77777777" w:rsidTr="00D21510">
        <w:trPr>
          <w:trHeight w:val="733"/>
          <w:jc w:val="center"/>
        </w:trPr>
        <w:tc>
          <w:tcPr>
            <w:tcW w:w="562" w:type="dxa"/>
          </w:tcPr>
          <w:p w14:paraId="06118A74"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1.</w:t>
            </w:r>
          </w:p>
        </w:tc>
        <w:tc>
          <w:tcPr>
            <w:tcW w:w="3829" w:type="dxa"/>
          </w:tcPr>
          <w:p w14:paraId="69F92555" w14:textId="4F4C7C45" w:rsidR="005C18BA" w:rsidRPr="00215E3E" w:rsidRDefault="00D95568" w:rsidP="00D21510">
            <w:pPr>
              <w:pStyle w:val="TableParagraph"/>
              <w:spacing w:before="0"/>
              <w:ind w:left="107"/>
              <w:jc w:val="left"/>
              <w:rPr>
                <w:sz w:val="20"/>
                <w:szCs w:val="20"/>
              </w:rPr>
            </w:pPr>
            <w:r w:rsidRPr="00215E3E">
              <w:rPr>
                <w:sz w:val="20"/>
                <w:szCs w:val="20"/>
              </w:rPr>
              <w:t xml:space="preserve">Saya yakin </w:t>
            </w:r>
            <w:r w:rsidR="0050110F" w:rsidRPr="00215E3E">
              <w:rPr>
                <w:i/>
                <w:sz w:val="20"/>
                <w:szCs w:val="20"/>
              </w:rPr>
              <w:t>Game</w:t>
            </w:r>
            <w:r w:rsidRPr="00215E3E">
              <w:rPr>
                <w:sz w:val="20"/>
                <w:szCs w:val="20"/>
              </w:rPr>
              <w:t xml:space="preserve"> digital yang saya beli di platform </w:t>
            </w:r>
            <w:r w:rsidR="00943CB4" w:rsidRPr="00215E3E">
              <w:rPr>
                <w:i/>
                <w:sz w:val="20"/>
                <w:szCs w:val="20"/>
              </w:rPr>
              <w:t>Steam</w:t>
            </w:r>
            <w:r w:rsidRPr="00215E3E">
              <w:rPr>
                <w:sz w:val="20"/>
                <w:szCs w:val="20"/>
              </w:rPr>
              <w:t xml:space="preserve"> memiliki kualitas yang baik.</w:t>
            </w:r>
          </w:p>
        </w:tc>
        <w:tc>
          <w:tcPr>
            <w:tcW w:w="708" w:type="dxa"/>
          </w:tcPr>
          <w:p w14:paraId="161A19A1" w14:textId="77777777" w:rsidR="005C18BA" w:rsidRDefault="005C18BA" w:rsidP="00D21510">
            <w:pPr>
              <w:pStyle w:val="TableParagraph"/>
              <w:spacing w:before="0"/>
              <w:ind w:left="0"/>
              <w:jc w:val="left"/>
            </w:pPr>
          </w:p>
        </w:tc>
        <w:tc>
          <w:tcPr>
            <w:tcW w:w="711" w:type="dxa"/>
          </w:tcPr>
          <w:p w14:paraId="0255F09C" w14:textId="77777777" w:rsidR="005C18BA" w:rsidRDefault="005C18BA" w:rsidP="00D21510">
            <w:pPr>
              <w:pStyle w:val="TableParagraph"/>
              <w:spacing w:before="0"/>
              <w:ind w:left="0"/>
              <w:jc w:val="left"/>
            </w:pPr>
          </w:p>
        </w:tc>
        <w:tc>
          <w:tcPr>
            <w:tcW w:w="708" w:type="dxa"/>
          </w:tcPr>
          <w:p w14:paraId="35FC5036" w14:textId="77777777" w:rsidR="005C18BA" w:rsidRDefault="005C18BA" w:rsidP="00D21510">
            <w:pPr>
              <w:pStyle w:val="TableParagraph"/>
              <w:spacing w:before="0"/>
              <w:ind w:left="0"/>
              <w:jc w:val="left"/>
            </w:pPr>
          </w:p>
        </w:tc>
        <w:tc>
          <w:tcPr>
            <w:tcW w:w="710" w:type="dxa"/>
          </w:tcPr>
          <w:p w14:paraId="2B9E02A9" w14:textId="77777777" w:rsidR="005C18BA" w:rsidRDefault="005C18BA" w:rsidP="00D21510">
            <w:pPr>
              <w:pStyle w:val="TableParagraph"/>
              <w:spacing w:before="0"/>
              <w:ind w:left="0"/>
              <w:jc w:val="left"/>
            </w:pPr>
          </w:p>
        </w:tc>
        <w:tc>
          <w:tcPr>
            <w:tcW w:w="701" w:type="dxa"/>
          </w:tcPr>
          <w:p w14:paraId="67D8CC1B" w14:textId="77777777" w:rsidR="005C18BA" w:rsidRDefault="005C18BA" w:rsidP="00D21510">
            <w:pPr>
              <w:pStyle w:val="TableParagraph"/>
              <w:spacing w:before="0"/>
              <w:ind w:left="0"/>
              <w:jc w:val="left"/>
            </w:pPr>
          </w:p>
        </w:tc>
      </w:tr>
      <w:tr w:rsidR="005C18BA" w14:paraId="0606455C" w14:textId="77777777" w:rsidTr="00D21510">
        <w:trPr>
          <w:trHeight w:val="827"/>
          <w:jc w:val="center"/>
        </w:trPr>
        <w:tc>
          <w:tcPr>
            <w:tcW w:w="562" w:type="dxa"/>
          </w:tcPr>
          <w:p w14:paraId="440BAA90" w14:textId="77777777" w:rsidR="005C18BA" w:rsidRPr="00283450" w:rsidRDefault="005C18BA" w:rsidP="00D21510">
            <w:pPr>
              <w:pStyle w:val="TableParagraph"/>
              <w:spacing w:before="0" w:line="275" w:lineRule="exact"/>
              <w:ind w:left="0" w:right="154"/>
              <w:rPr>
                <w:sz w:val="20"/>
                <w:szCs w:val="20"/>
              </w:rPr>
            </w:pPr>
            <w:r w:rsidRPr="00283450">
              <w:rPr>
                <w:spacing w:val="-5"/>
                <w:sz w:val="20"/>
                <w:szCs w:val="20"/>
              </w:rPr>
              <w:t>2.</w:t>
            </w:r>
          </w:p>
        </w:tc>
        <w:tc>
          <w:tcPr>
            <w:tcW w:w="3829" w:type="dxa"/>
          </w:tcPr>
          <w:p w14:paraId="0E9B3660" w14:textId="2301DA32" w:rsidR="005C18BA" w:rsidRPr="00215E3E" w:rsidRDefault="00D95568" w:rsidP="00D21510">
            <w:pPr>
              <w:pStyle w:val="TableParagraph"/>
              <w:spacing w:before="0" w:line="275" w:lineRule="exact"/>
              <w:ind w:left="107"/>
              <w:jc w:val="left"/>
              <w:rPr>
                <w:sz w:val="20"/>
                <w:szCs w:val="20"/>
              </w:rPr>
            </w:pPr>
            <w:r w:rsidRPr="00215E3E">
              <w:rPr>
                <w:sz w:val="20"/>
                <w:szCs w:val="20"/>
              </w:rPr>
              <w:t xml:space="preserve">Saya merasa puas dengan manfaat yang saya peroleh dari </w:t>
            </w:r>
            <w:r w:rsidR="0050110F" w:rsidRPr="00215E3E">
              <w:rPr>
                <w:i/>
                <w:sz w:val="20"/>
                <w:szCs w:val="20"/>
              </w:rPr>
              <w:t>Game</w:t>
            </w:r>
            <w:r w:rsidRPr="00215E3E">
              <w:rPr>
                <w:sz w:val="20"/>
                <w:szCs w:val="20"/>
              </w:rPr>
              <w:t xml:space="preserve"> digital yang saya beli di </w:t>
            </w:r>
            <w:r w:rsidR="00943CB4" w:rsidRPr="00215E3E">
              <w:rPr>
                <w:i/>
                <w:sz w:val="20"/>
                <w:szCs w:val="20"/>
              </w:rPr>
              <w:t>Steam</w:t>
            </w:r>
            <w:r w:rsidRPr="00215E3E">
              <w:rPr>
                <w:sz w:val="20"/>
                <w:szCs w:val="20"/>
              </w:rPr>
              <w:t>.</w:t>
            </w:r>
          </w:p>
        </w:tc>
        <w:tc>
          <w:tcPr>
            <w:tcW w:w="708" w:type="dxa"/>
          </w:tcPr>
          <w:p w14:paraId="7381C61B" w14:textId="77777777" w:rsidR="005C18BA" w:rsidRDefault="005C18BA" w:rsidP="00D21510">
            <w:pPr>
              <w:pStyle w:val="TableParagraph"/>
              <w:spacing w:before="0"/>
              <w:ind w:left="0"/>
              <w:jc w:val="left"/>
            </w:pPr>
          </w:p>
        </w:tc>
        <w:tc>
          <w:tcPr>
            <w:tcW w:w="711" w:type="dxa"/>
          </w:tcPr>
          <w:p w14:paraId="5499F3B7" w14:textId="77777777" w:rsidR="005C18BA" w:rsidRDefault="005C18BA" w:rsidP="00D21510">
            <w:pPr>
              <w:pStyle w:val="TableParagraph"/>
              <w:spacing w:before="0"/>
              <w:ind w:left="0"/>
              <w:jc w:val="left"/>
            </w:pPr>
          </w:p>
        </w:tc>
        <w:tc>
          <w:tcPr>
            <w:tcW w:w="708" w:type="dxa"/>
          </w:tcPr>
          <w:p w14:paraId="3127A1B4" w14:textId="77777777" w:rsidR="005C18BA" w:rsidRDefault="005C18BA" w:rsidP="00D21510">
            <w:pPr>
              <w:pStyle w:val="TableParagraph"/>
              <w:spacing w:before="0"/>
              <w:ind w:left="0"/>
              <w:jc w:val="left"/>
            </w:pPr>
          </w:p>
        </w:tc>
        <w:tc>
          <w:tcPr>
            <w:tcW w:w="710" w:type="dxa"/>
          </w:tcPr>
          <w:p w14:paraId="58733148" w14:textId="77777777" w:rsidR="005C18BA" w:rsidRDefault="005C18BA" w:rsidP="00D21510">
            <w:pPr>
              <w:pStyle w:val="TableParagraph"/>
              <w:spacing w:before="0"/>
              <w:ind w:left="0"/>
              <w:jc w:val="left"/>
            </w:pPr>
          </w:p>
        </w:tc>
        <w:tc>
          <w:tcPr>
            <w:tcW w:w="701" w:type="dxa"/>
          </w:tcPr>
          <w:p w14:paraId="56368E84" w14:textId="77777777" w:rsidR="005C18BA" w:rsidRDefault="005C18BA" w:rsidP="00D21510">
            <w:pPr>
              <w:pStyle w:val="TableParagraph"/>
              <w:spacing w:before="0"/>
              <w:ind w:left="0"/>
              <w:jc w:val="left"/>
            </w:pPr>
          </w:p>
        </w:tc>
      </w:tr>
      <w:tr w:rsidR="005C18BA" w14:paraId="2B489C80" w14:textId="77777777" w:rsidTr="00D21510">
        <w:trPr>
          <w:trHeight w:val="854"/>
          <w:jc w:val="center"/>
        </w:trPr>
        <w:tc>
          <w:tcPr>
            <w:tcW w:w="562" w:type="dxa"/>
          </w:tcPr>
          <w:p w14:paraId="399F8103" w14:textId="77777777" w:rsidR="005C18BA" w:rsidRPr="00283450" w:rsidRDefault="005C18BA" w:rsidP="00D21510">
            <w:pPr>
              <w:pStyle w:val="TableParagraph"/>
              <w:spacing w:before="1"/>
              <w:ind w:left="0" w:right="154"/>
              <w:rPr>
                <w:sz w:val="20"/>
                <w:szCs w:val="20"/>
              </w:rPr>
            </w:pPr>
            <w:r w:rsidRPr="00283450">
              <w:rPr>
                <w:spacing w:val="-5"/>
                <w:sz w:val="20"/>
                <w:szCs w:val="20"/>
              </w:rPr>
              <w:t>3.</w:t>
            </w:r>
          </w:p>
        </w:tc>
        <w:tc>
          <w:tcPr>
            <w:tcW w:w="3829" w:type="dxa"/>
          </w:tcPr>
          <w:p w14:paraId="37251879" w14:textId="7446784B" w:rsidR="005C18BA" w:rsidRPr="00215E3E" w:rsidRDefault="00D95568" w:rsidP="00D21510">
            <w:pPr>
              <w:pStyle w:val="TableParagraph"/>
              <w:spacing w:before="1" w:line="360" w:lineRule="auto"/>
              <w:ind w:left="107"/>
              <w:jc w:val="left"/>
              <w:rPr>
                <w:sz w:val="20"/>
                <w:szCs w:val="20"/>
              </w:rPr>
            </w:pPr>
            <w:r w:rsidRPr="00215E3E">
              <w:rPr>
                <w:sz w:val="20"/>
                <w:szCs w:val="20"/>
              </w:rPr>
              <w:t xml:space="preserve">Saya percaya bahwa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 xml:space="preserve"> layak untuk dibeli.</w:t>
            </w:r>
          </w:p>
        </w:tc>
        <w:tc>
          <w:tcPr>
            <w:tcW w:w="708" w:type="dxa"/>
          </w:tcPr>
          <w:p w14:paraId="25289F45" w14:textId="77777777" w:rsidR="005C18BA" w:rsidRDefault="005C18BA" w:rsidP="00D21510">
            <w:pPr>
              <w:pStyle w:val="TableParagraph"/>
              <w:spacing w:before="0"/>
              <w:ind w:left="0"/>
              <w:jc w:val="left"/>
            </w:pPr>
          </w:p>
        </w:tc>
        <w:tc>
          <w:tcPr>
            <w:tcW w:w="711" w:type="dxa"/>
          </w:tcPr>
          <w:p w14:paraId="2272CE38" w14:textId="77777777" w:rsidR="005C18BA" w:rsidRDefault="005C18BA" w:rsidP="00D21510">
            <w:pPr>
              <w:pStyle w:val="TableParagraph"/>
              <w:spacing w:before="0"/>
              <w:ind w:left="0"/>
              <w:jc w:val="left"/>
            </w:pPr>
          </w:p>
        </w:tc>
        <w:tc>
          <w:tcPr>
            <w:tcW w:w="708" w:type="dxa"/>
          </w:tcPr>
          <w:p w14:paraId="295DFE01" w14:textId="77777777" w:rsidR="005C18BA" w:rsidRDefault="005C18BA" w:rsidP="00D21510">
            <w:pPr>
              <w:pStyle w:val="TableParagraph"/>
              <w:spacing w:before="0"/>
              <w:ind w:left="0"/>
              <w:jc w:val="left"/>
            </w:pPr>
          </w:p>
        </w:tc>
        <w:tc>
          <w:tcPr>
            <w:tcW w:w="710" w:type="dxa"/>
          </w:tcPr>
          <w:p w14:paraId="15E64708" w14:textId="77777777" w:rsidR="005C18BA" w:rsidRDefault="005C18BA" w:rsidP="00D21510">
            <w:pPr>
              <w:pStyle w:val="TableParagraph"/>
              <w:spacing w:before="0"/>
              <w:ind w:left="0"/>
              <w:jc w:val="left"/>
            </w:pPr>
          </w:p>
        </w:tc>
        <w:tc>
          <w:tcPr>
            <w:tcW w:w="701" w:type="dxa"/>
          </w:tcPr>
          <w:p w14:paraId="3E3FA924" w14:textId="77777777" w:rsidR="005C18BA" w:rsidRDefault="005C18BA" w:rsidP="00D21510">
            <w:pPr>
              <w:pStyle w:val="TableParagraph"/>
              <w:spacing w:before="0"/>
              <w:ind w:left="0"/>
              <w:jc w:val="left"/>
            </w:pPr>
          </w:p>
        </w:tc>
      </w:tr>
      <w:tr w:rsidR="005C18BA" w14:paraId="76CE453B" w14:textId="77777777" w:rsidTr="00D95568">
        <w:trPr>
          <w:trHeight w:val="661"/>
          <w:jc w:val="center"/>
        </w:trPr>
        <w:tc>
          <w:tcPr>
            <w:tcW w:w="562" w:type="dxa"/>
          </w:tcPr>
          <w:p w14:paraId="1BA8ACD9"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4.</w:t>
            </w:r>
          </w:p>
        </w:tc>
        <w:tc>
          <w:tcPr>
            <w:tcW w:w="3829" w:type="dxa"/>
          </w:tcPr>
          <w:p w14:paraId="30FBCC36" w14:textId="669E663F" w:rsidR="005C18BA" w:rsidRPr="00215E3E" w:rsidRDefault="0052604C" w:rsidP="00D21510">
            <w:pPr>
              <w:pStyle w:val="TableParagraph"/>
              <w:spacing w:before="1" w:line="360" w:lineRule="auto"/>
              <w:ind w:left="107"/>
              <w:jc w:val="left"/>
              <w:rPr>
                <w:sz w:val="20"/>
                <w:szCs w:val="20"/>
              </w:rPr>
            </w:pPr>
            <w:r w:rsidRPr="00215E3E">
              <w:rPr>
                <w:sz w:val="20"/>
                <w:szCs w:val="20"/>
              </w:rPr>
              <w:t xml:space="preserve">Saya cenderung membeli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 xml:space="preserve"> karena sudah terbiasa menggunakan platform tersebut.</w:t>
            </w:r>
          </w:p>
        </w:tc>
        <w:tc>
          <w:tcPr>
            <w:tcW w:w="708" w:type="dxa"/>
          </w:tcPr>
          <w:p w14:paraId="46D6031E" w14:textId="77777777" w:rsidR="005C18BA" w:rsidRDefault="005C18BA" w:rsidP="00D21510">
            <w:pPr>
              <w:pStyle w:val="TableParagraph"/>
              <w:spacing w:before="0"/>
              <w:ind w:left="0"/>
              <w:jc w:val="left"/>
            </w:pPr>
          </w:p>
        </w:tc>
        <w:tc>
          <w:tcPr>
            <w:tcW w:w="711" w:type="dxa"/>
          </w:tcPr>
          <w:p w14:paraId="1B426506" w14:textId="77777777" w:rsidR="005C18BA" w:rsidRDefault="005C18BA" w:rsidP="00D21510">
            <w:pPr>
              <w:pStyle w:val="TableParagraph"/>
              <w:spacing w:before="0"/>
              <w:ind w:left="0"/>
              <w:jc w:val="left"/>
            </w:pPr>
          </w:p>
        </w:tc>
        <w:tc>
          <w:tcPr>
            <w:tcW w:w="708" w:type="dxa"/>
          </w:tcPr>
          <w:p w14:paraId="5D2A69D3" w14:textId="77777777" w:rsidR="005C18BA" w:rsidRDefault="005C18BA" w:rsidP="00D21510">
            <w:pPr>
              <w:pStyle w:val="TableParagraph"/>
              <w:spacing w:before="0"/>
              <w:ind w:left="0"/>
              <w:jc w:val="left"/>
            </w:pPr>
          </w:p>
        </w:tc>
        <w:tc>
          <w:tcPr>
            <w:tcW w:w="710" w:type="dxa"/>
          </w:tcPr>
          <w:p w14:paraId="3F2AAAE7" w14:textId="77777777" w:rsidR="005C18BA" w:rsidRDefault="005C18BA" w:rsidP="00D21510">
            <w:pPr>
              <w:pStyle w:val="TableParagraph"/>
              <w:spacing w:before="0"/>
              <w:ind w:left="0"/>
              <w:jc w:val="left"/>
            </w:pPr>
          </w:p>
        </w:tc>
        <w:tc>
          <w:tcPr>
            <w:tcW w:w="701" w:type="dxa"/>
          </w:tcPr>
          <w:p w14:paraId="62EB454B" w14:textId="77777777" w:rsidR="005C18BA" w:rsidRDefault="005C18BA" w:rsidP="00D21510">
            <w:pPr>
              <w:pStyle w:val="TableParagraph"/>
              <w:spacing w:before="0"/>
              <w:ind w:left="0"/>
              <w:jc w:val="left"/>
            </w:pPr>
          </w:p>
        </w:tc>
      </w:tr>
      <w:tr w:rsidR="005C18BA" w14:paraId="316879C5" w14:textId="77777777" w:rsidTr="00D95568">
        <w:trPr>
          <w:trHeight w:val="743"/>
          <w:jc w:val="center"/>
        </w:trPr>
        <w:tc>
          <w:tcPr>
            <w:tcW w:w="562" w:type="dxa"/>
          </w:tcPr>
          <w:p w14:paraId="6242D35B"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5.</w:t>
            </w:r>
          </w:p>
        </w:tc>
        <w:tc>
          <w:tcPr>
            <w:tcW w:w="3829" w:type="dxa"/>
          </w:tcPr>
          <w:p w14:paraId="38B32BB1" w14:textId="609BB5B6" w:rsidR="005C18BA" w:rsidRPr="00215E3E" w:rsidRDefault="003335CE" w:rsidP="00D21510">
            <w:pPr>
              <w:pStyle w:val="TableParagraph"/>
              <w:spacing w:before="1" w:line="360" w:lineRule="auto"/>
              <w:ind w:left="107"/>
              <w:jc w:val="left"/>
              <w:rPr>
                <w:sz w:val="20"/>
                <w:szCs w:val="20"/>
              </w:rPr>
            </w:pPr>
            <w:r w:rsidRPr="00215E3E">
              <w:rPr>
                <w:sz w:val="20"/>
                <w:szCs w:val="20"/>
              </w:rPr>
              <w:t xml:space="preserve">Saya merasa membeli </w:t>
            </w:r>
            <w:r w:rsidR="0050110F" w:rsidRPr="00215E3E">
              <w:rPr>
                <w:i/>
                <w:sz w:val="20"/>
                <w:szCs w:val="20"/>
              </w:rPr>
              <w:t>Game</w:t>
            </w:r>
            <w:r w:rsidRPr="00215E3E">
              <w:rPr>
                <w:sz w:val="20"/>
                <w:szCs w:val="20"/>
              </w:rPr>
              <w:t xml:space="preserve"> digital di </w:t>
            </w:r>
            <w:r w:rsidR="00943CB4" w:rsidRPr="00215E3E">
              <w:rPr>
                <w:i/>
                <w:sz w:val="20"/>
                <w:szCs w:val="20"/>
              </w:rPr>
              <w:t>Steam</w:t>
            </w:r>
            <w:r w:rsidRPr="00215E3E">
              <w:rPr>
                <w:sz w:val="20"/>
                <w:szCs w:val="20"/>
              </w:rPr>
              <w:t xml:space="preserve"> merupakan cara yang praktis dan mudah dilakukan.</w:t>
            </w:r>
          </w:p>
        </w:tc>
        <w:tc>
          <w:tcPr>
            <w:tcW w:w="708" w:type="dxa"/>
          </w:tcPr>
          <w:p w14:paraId="4C9FF2C7" w14:textId="77777777" w:rsidR="005C18BA" w:rsidRDefault="005C18BA" w:rsidP="00D21510">
            <w:pPr>
              <w:pStyle w:val="TableParagraph"/>
              <w:spacing w:before="0"/>
              <w:ind w:left="0"/>
              <w:jc w:val="left"/>
            </w:pPr>
          </w:p>
        </w:tc>
        <w:tc>
          <w:tcPr>
            <w:tcW w:w="711" w:type="dxa"/>
          </w:tcPr>
          <w:p w14:paraId="2F318F17" w14:textId="77777777" w:rsidR="005C18BA" w:rsidRDefault="005C18BA" w:rsidP="00D21510">
            <w:pPr>
              <w:pStyle w:val="TableParagraph"/>
              <w:spacing w:before="0"/>
              <w:ind w:left="0"/>
              <w:jc w:val="left"/>
            </w:pPr>
          </w:p>
        </w:tc>
        <w:tc>
          <w:tcPr>
            <w:tcW w:w="708" w:type="dxa"/>
          </w:tcPr>
          <w:p w14:paraId="1B4B342F" w14:textId="77777777" w:rsidR="005C18BA" w:rsidRDefault="005C18BA" w:rsidP="00D21510">
            <w:pPr>
              <w:pStyle w:val="TableParagraph"/>
              <w:spacing w:before="0"/>
              <w:ind w:left="0"/>
              <w:jc w:val="left"/>
            </w:pPr>
          </w:p>
        </w:tc>
        <w:tc>
          <w:tcPr>
            <w:tcW w:w="710" w:type="dxa"/>
          </w:tcPr>
          <w:p w14:paraId="2F1DA5D9" w14:textId="77777777" w:rsidR="005C18BA" w:rsidRDefault="005C18BA" w:rsidP="00D21510">
            <w:pPr>
              <w:pStyle w:val="TableParagraph"/>
              <w:spacing w:before="0"/>
              <w:ind w:left="0"/>
              <w:jc w:val="left"/>
            </w:pPr>
          </w:p>
        </w:tc>
        <w:tc>
          <w:tcPr>
            <w:tcW w:w="701" w:type="dxa"/>
          </w:tcPr>
          <w:p w14:paraId="1F704735" w14:textId="77777777" w:rsidR="005C18BA" w:rsidRDefault="005C18BA" w:rsidP="00D21510">
            <w:pPr>
              <w:pStyle w:val="TableParagraph"/>
              <w:spacing w:before="0"/>
              <w:ind w:left="0"/>
              <w:jc w:val="left"/>
            </w:pPr>
          </w:p>
        </w:tc>
      </w:tr>
      <w:tr w:rsidR="005C18BA" w14:paraId="6D3018E1" w14:textId="77777777" w:rsidTr="00D95568">
        <w:trPr>
          <w:trHeight w:val="683"/>
          <w:jc w:val="center"/>
        </w:trPr>
        <w:tc>
          <w:tcPr>
            <w:tcW w:w="562" w:type="dxa"/>
          </w:tcPr>
          <w:p w14:paraId="10145947"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6.</w:t>
            </w:r>
          </w:p>
        </w:tc>
        <w:tc>
          <w:tcPr>
            <w:tcW w:w="3829" w:type="dxa"/>
          </w:tcPr>
          <w:p w14:paraId="77B1C30B" w14:textId="4BAA95DA" w:rsidR="005C18BA" w:rsidRPr="00215E3E" w:rsidRDefault="003335CE" w:rsidP="00D21510">
            <w:pPr>
              <w:pStyle w:val="TableParagraph"/>
              <w:spacing w:before="1" w:line="360" w:lineRule="auto"/>
              <w:ind w:left="107"/>
              <w:jc w:val="left"/>
              <w:rPr>
                <w:sz w:val="20"/>
                <w:szCs w:val="20"/>
              </w:rPr>
            </w:pPr>
            <w:r w:rsidRPr="00215E3E">
              <w:rPr>
                <w:sz w:val="20"/>
                <w:szCs w:val="20"/>
              </w:rPr>
              <w:t xml:space="preserve">Saya cenderung memilih </w:t>
            </w:r>
            <w:r w:rsidR="00943CB4" w:rsidRPr="00215E3E">
              <w:rPr>
                <w:i/>
                <w:sz w:val="20"/>
                <w:szCs w:val="20"/>
              </w:rPr>
              <w:t>Steam</w:t>
            </w:r>
            <w:r w:rsidRPr="00215E3E">
              <w:rPr>
                <w:sz w:val="20"/>
                <w:szCs w:val="20"/>
              </w:rPr>
              <w:t xml:space="preserve"> ketika ingin membeli </w:t>
            </w:r>
            <w:r w:rsidR="0050110F" w:rsidRPr="00215E3E">
              <w:rPr>
                <w:i/>
                <w:sz w:val="20"/>
                <w:szCs w:val="20"/>
              </w:rPr>
              <w:t>Game</w:t>
            </w:r>
            <w:r w:rsidRPr="00215E3E">
              <w:rPr>
                <w:sz w:val="20"/>
                <w:szCs w:val="20"/>
              </w:rPr>
              <w:t xml:space="preserve"> digital karena sudah familiar dengan platform tersebut.</w:t>
            </w:r>
          </w:p>
        </w:tc>
        <w:tc>
          <w:tcPr>
            <w:tcW w:w="708" w:type="dxa"/>
          </w:tcPr>
          <w:p w14:paraId="79947D6C" w14:textId="77777777" w:rsidR="005C18BA" w:rsidRDefault="005C18BA" w:rsidP="00D21510">
            <w:pPr>
              <w:pStyle w:val="TableParagraph"/>
              <w:spacing w:before="0"/>
              <w:ind w:left="0"/>
              <w:jc w:val="left"/>
            </w:pPr>
          </w:p>
        </w:tc>
        <w:tc>
          <w:tcPr>
            <w:tcW w:w="711" w:type="dxa"/>
          </w:tcPr>
          <w:p w14:paraId="509C7EF6" w14:textId="77777777" w:rsidR="005C18BA" w:rsidRDefault="005C18BA" w:rsidP="00D21510">
            <w:pPr>
              <w:pStyle w:val="TableParagraph"/>
              <w:spacing w:before="0"/>
              <w:ind w:left="0"/>
              <w:jc w:val="left"/>
            </w:pPr>
          </w:p>
        </w:tc>
        <w:tc>
          <w:tcPr>
            <w:tcW w:w="708" w:type="dxa"/>
          </w:tcPr>
          <w:p w14:paraId="1EBF7E68" w14:textId="77777777" w:rsidR="005C18BA" w:rsidRDefault="005C18BA" w:rsidP="00D21510">
            <w:pPr>
              <w:pStyle w:val="TableParagraph"/>
              <w:spacing w:before="0"/>
              <w:ind w:left="0"/>
              <w:jc w:val="left"/>
            </w:pPr>
          </w:p>
        </w:tc>
        <w:tc>
          <w:tcPr>
            <w:tcW w:w="710" w:type="dxa"/>
          </w:tcPr>
          <w:p w14:paraId="336129DC" w14:textId="77777777" w:rsidR="005C18BA" w:rsidRDefault="005C18BA" w:rsidP="00D21510">
            <w:pPr>
              <w:pStyle w:val="TableParagraph"/>
              <w:spacing w:before="0"/>
              <w:ind w:left="0"/>
              <w:jc w:val="left"/>
            </w:pPr>
          </w:p>
        </w:tc>
        <w:tc>
          <w:tcPr>
            <w:tcW w:w="701" w:type="dxa"/>
          </w:tcPr>
          <w:p w14:paraId="318F9ABD" w14:textId="77777777" w:rsidR="005C18BA" w:rsidRDefault="005C18BA" w:rsidP="00D21510">
            <w:pPr>
              <w:pStyle w:val="TableParagraph"/>
              <w:spacing w:before="0"/>
              <w:ind w:left="0"/>
              <w:jc w:val="left"/>
            </w:pPr>
          </w:p>
        </w:tc>
      </w:tr>
      <w:tr w:rsidR="005C18BA" w14:paraId="2567603E" w14:textId="77777777" w:rsidTr="00D21510">
        <w:trPr>
          <w:trHeight w:val="1242"/>
          <w:jc w:val="center"/>
        </w:trPr>
        <w:tc>
          <w:tcPr>
            <w:tcW w:w="562" w:type="dxa"/>
          </w:tcPr>
          <w:p w14:paraId="69374FDE"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7.</w:t>
            </w:r>
          </w:p>
        </w:tc>
        <w:tc>
          <w:tcPr>
            <w:tcW w:w="3829" w:type="dxa"/>
          </w:tcPr>
          <w:p w14:paraId="09FFF9A7" w14:textId="3EF52813" w:rsidR="005C18BA" w:rsidRPr="00215E3E" w:rsidRDefault="00D95568" w:rsidP="00D21510">
            <w:pPr>
              <w:pStyle w:val="TableParagraph"/>
              <w:spacing w:before="1" w:line="360" w:lineRule="auto"/>
              <w:ind w:left="107"/>
              <w:jc w:val="left"/>
              <w:rPr>
                <w:sz w:val="20"/>
                <w:szCs w:val="20"/>
              </w:rPr>
            </w:pPr>
            <w:r w:rsidRPr="00215E3E">
              <w:rPr>
                <w:sz w:val="20"/>
                <w:szCs w:val="20"/>
              </w:rPr>
              <w:t xml:space="preserve">Saya menyarankan teman atau orang lain untuk membeli </w:t>
            </w:r>
            <w:r w:rsidR="0050110F" w:rsidRPr="00215E3E">
              <w:rPr>
                <w:i/>
                <w:sz w:val="20"/>
                <w:szCs w:val="20"/>
              </w:rPr>
              <w:t>Game</w:t>
            </w:r>
            <w:r w:rsidRPr="00215E3E">
              <w:rPr>
                <w:sz w:val="20"/>
                <w:szCs w:val="20"/>
              </w:rPr>
              <w:t xml:space="preserve"> digital di platform </w:t>
            </w:r>
            <w:r w:rsidR="00943CB4" w:rsidRPr="00215E3E">
              <w:rPr>
                <w:i/>
                <w:sz w:val="20"/>
                <w:szCs w:val="20"/>
              </w:rPr>
              <w:t>Steam</w:t>
            </w:r>
            <w:r w:rsidRPr="00215E3E">
              <w:rPr>
                <w:sz w:val="20"/>
                <w:szCs w:val="20"/>
              </w:rPr>
              <w:t>.</w:t>
            </w:r>
          </w:p>
        </w:tc>
        <w:tc>
          <w:tcPr>
            <w:tcW w:w="708" w:type="dxa"/>
          </w:tcPr>
          <w:p w14:paraId="3C1934C4" w14:textId="77777777" w:rsidR="005C18BA" w:rsidRDefault="005C18BA" w:rsidP="00D21510">
            <w:pPr>
              <w:pStyle w:val="TableParagraph"/>
              <w:spacing w:before="0"/>
              <w:ind w:left="0"/>
              <w:jc w:val="left"/>
            </w:pPr>
          </w:p>
        </w:tc>
        <w:tc>
          <w:tcPr>
            <w:tcW w:w="711" w:type="dxa"/>
          </w:tcPr>
          <w:p w14:paraId="2E0A066A" w14:textId="77777777" w:rsidR="005C18BA" w:rsidRDefault="005C18BA" w:rsidP="00D21510">
            <w:pPr>
              <w:pStyle w:val="TableParagraph"/>
              <w:spacing w:before="0"/>
              <w:ind w:left="0"/>
              <w:jc w:val="left"/>
            </w:pPr>
          </w:p>
        </w:tc>
        <w:tc>
          <w:tcPr>
            <w:tcW w:w="708" w:type="dxa"/>
          </w:tcPr>
          <w:p w14:paraId="51A4E7B9" w14:textId="77777777" w:rsidR="005C18BA" w:rsidRDefault="005C18BA" w:rsidP="00D21510">
            <w:pPr>
              <w:pStyle w:val="TableParagraph"/>
              <w:spacing w:before="0"/>
              <w:ind w:left="0"/>
              <w:jc w:val="left"/>
            </w:pPr>
          </w:p>
        </w:tc>
        <w:tc>
          <w:tcPr>
            <w:tcW w:w="710" w:type="dxa"/>
          </w:tcPr>
          <w:p w14:paraId="3E5A8E88" w14:textId="77777777" w:rsidR="005C18BA" w:rsidRDefault="005C18BA" w:rsidP="00D21510">
            <w:pPr>
              <w:pStyle w:val="TableParagraph"/>
              <w:spacing w:before="0"/>
              <w:ind w:left="0"/>
              <w:jc w:val="left"/>
            </w:pPr>
          </w:p>
        </w:tc>
        <w:tc>
          <w:tcPr>
            <w:tcW w:w="701" w:type="dxa"/>
          </w:tcPr>
          <w:p w14:paraId="331AC795" w14:textId="77777777" w:rsidR="005C18BA" w:rsidRDefault="005C18BA" w:rsidP="00D21510">
            <w:pPr>
              <w:pStyle w:val="TableParagraph"/>
              <w:spacing w:before="0"/>
              <w:ind w:left="0"/>
              <w:jc w:val="left"/>
            </w:pPr>
          </w:p>
        </w:tc>
      </w:tr>
      <w:tr w:rsidR="005C18BA" w14:paraId="73F32F4F" w14:textId="77777777" w:rsidTr="00D21510">
        <w:trPr>
          <w:trHeight w:val="1242"/>
          <w:jc w:val="center"/>
        </w:trPr>
        <w:tc>
          <w:tcPr>
            <w:tcW w:w="562" w:type="dxa"/>
          </w:tcPr>
          <w:p w14:paraId="09E3FE72"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8.</w:t>
            </w:r>
          </w:p>
        </w:tc>
        <w:tc>
          <w:tcPr>
            <w:tcW w:w="3829" w:type="dxa"/>
          </w:tcPr>
          <w:p w14:paraId="0AA51FAD" w14:textId="06C0DA0E" w:rsidR="005C18BA" w:rsidRPr="00215E3E" w:rsidRDefault="0052604C" w:rsidP="00D21510">
            <w:pPr>
              <w:pStyle w:val="TableParagraph"/>
              <w:spacing w:before="1" w:line="360" w:lineRule="auto"/>
              <w:ind w:left="107"/>
              <w:jc w:val="left"/>
              <w:rPr>
                <w:sz w:val="20"/>
                <w:szCs w:val="20"/>
                <w:lang w:val="en-US"/>
              </w:rPr>
            </w:pPr>
            <w:r w:rsidRPr="00215E3E">
              <w:rPr>
                <w:sz w:val="20"/>
                <w:szCs w:val="20"/>
              </w:rPr>
              <w:t xml:space="preserve">Saya menilai bahwa </w:t>
            </w:r>
            <w:r w:rsidR="00943CB4" w:rsidRPr="00215E3E">
              <w:rPr>
                <w:i/>
                <w:sz w:val="20"/>
                <w:szCs w:val="20"/>
              </w:rPr>
              <w:t>Steam</w:t>
            </w:r>
            <w:r w:rsidRPr="00215E3E">
              <w:rPr>
                <w:sz w:val="20"/>
                <w:szCs w:val="20"/>
              </w:rPr>
              <w:t xml:space="preserve"> merupakan platform yang layak direkomendasikan untuk membeli </w:t>
            </w:r>
            <w:r w:rsidR="0050110F" w:rsidRPr="00215E3E">
              <w:rPr>
                <w:i/>
                <w:sz w:val="20"/>
                <w:szCs w:val="20"/>
              </w:rPr>
              <w:t>Game</w:t>
            </w:r>
            <w:r w:rsidRPr="00215E3E">
              <w:rPr>
                <w:sz w:val="20"/>
                <w:szCs w:val="20"/>
              </w:rPr>
              <w:t xml:space="preserve"> digital.</w:t>
            </w:r>
          </w:p>
        </w:tc>
        <w:tc>
          <w:tcPr>
            <w:tcW w:w="708" w:type="dxa"/>
          </w:tcPr>
          <w:p w14:paraId="7BBCF587" w14:textId="77777777" w:rsidR="005C18BA" w:rsidRDefault="005C18BA" w:rsidP="00D21510">
            <w:pPr>
              <w:pStyle w:val="TableParagraph"/>
              <w:spacing w:before="0"/>
              <w:ind w:left="0"/>
              <w:jc w:val="left"/>
            </w:pPr>
          </w:p>
        </w:tc>
        <w:tc>
          <w:tcPr>
            <w:tcW w:w="711" w:type="dxa"/>
          </w:tcPr>
          <w:p w14:paraId="1B243967" w14:textId="77777777" w:rsidR="005C18BA" w:rsidRDefault="005C18BA" w:rsidP="00D21510">
            <w:pPr>
              <w:pStyle w:val="TableParagraph"/>
              <w:spacing w:before="0"/>
              <w:ind w:left="0"/>
              <w:jc w:val="left"/>
            </w:pPr>
          </w:p>
        </w:tc>
        <w:tc>
          <w:tcPr>
            <w:tcW w:w="708" w:type="dxa"/>
          </w:tcPr>
          <w:p w14:paraId="57BAD38C" w14:textId="77777777" w:rsidR="005C18BA" w:rsidRDefault="005C18BA" w:rsidP="00D21510">
            <w:pPr>
              <w:pStyle w:val="TableParagraph"/>
              <w:spacing w:before="0"/>
              <w:ind w:left="0"/>
              <w:jc w:val="left"/>
            </w:pPr>
          </w:p>
        </w:tc>
        <w:tc>
          <w:tcPr>
            <w:tcW w:w="710" w:type="dxa"/>
          </w:tcPr>
          <w:p w14:paraId="3552855D" w14:textId="77777777" w:rsidR="005C18BA" w:rsidRDefault="005C18BA" w:rsidP="00D21510">
            <w:pPr>
              <w:pStyle w:val="TableParagraph"/>
              <w:spacing w:before="0"/>
              <w:ind w:left="0"/>
              <w:jc w:val="left"/>
            </w:pPr>
          </w:p>
        </w:tc>
        <w:tc>
          <w:tcPr>
            <w:tcW w:w="701" w:type="dxa"/>
          </w:tcPr>
          <w:p w14:paraId="39D32304" w14:textId="77777777" w:rsidR="005C18BA" w:rsidRDefault="005C18BA" w:rsidP="00D21510">
            <w:pPr>
              <w:pStyle w:val="TableParagraph"/>
              <w:spacing w:before="0"/>
              <w:ind w:left="0"/>
              <w:jc w:val="left"/>
            </w:pPr>
          </w:p>
        </w:tc>
      </w:tr>
      <w:tr w:rsidR="005C18BA" w14:paraId="2A1F8A34" w14:textId="77777777" w:rsidTr="00D21510">
        <w:trPr>
          <w:trHeight w:val="851"/>
          <w:jc w:val="center"/>
        </w:trPr>
        <w:tc>
          <w:tcPr>
            <w:tcW w:w="562" w:type="dxa"/>
          </w:tcPr>
          <w:p w14:paraId="536AE841" w14:textId="77777777" w:rsidR="005C18BA" w:rsidRPr="00283450" w:rsidRDefault="005C18BA" w:rsidP="00D21510">
            <w:pPr>
              <w:pStyle w:val="TableParagraph"/>
              <w:spacing w:before="1"/>
              <w:ind w:left="0" w:right="154"/>
              <w:rPr>
                <w:spacing w:val="-5"/>
                <w:sz w:val="20"/>
                <w:szCs w:val="20"/>
                <w:lang w:val="en-US"/>
              </w:rPr>
            </w:pPr>
            <w:r w:rsidRPr="00283450">
              <w:rPr>
                <w:spacing w:val="-5"/>
                <w:sz w:val="20"/>
                <w:szCs w:val="20"/>
                <w:lang w:val="en-US"/>
              </w:rPr>
              <w:t>9.</w:t>
            </w:r>
          </w:p>
        </w:tc>
        <w:tc>
          <w:tcPr>
            <w:tcW w:w="3829" w:type="dxa"/>
          </w:tcPr>
          <w:p w14:paraId="475CD783" w14:textId="3DDB0891" w:rsidR="005C18BA" w:rsidRPr="0087255C" w:rsidRDefault="00D95568" w:rsidP="00D21510">
            <w:pPr>
              <w:pStyle w:val="TableParagraph"/>
              <w:spacing w:before="1" w:line="360" w:lineRule="auto"/>
              <w:ind w:left="107"/>
              <w:jc w:val="left"/>
              <w:rPr>
                <w:sz w:val="20"/>
                <w:szCs w:val="20"/>
              </w:rPr>
            </w:pPr>
            <w:r w:rsidRPr="0087255C">
              <w:rPr>
                <w:sz w:val="20"/>
                <w:szCs w:val="20"/>
              </w:rPr>
              <w:t>Pengalaman positif saya membuat saya ingin membagikan rekomendasi kepada orang lain.</w:t>
            </w:r>
          </w:p>
        </w:tc>
        <w:tc>
          <w:tcPr>
            <w:tcW w:w="708" w:type="dxa"/>
          </w:tcPr>
          <w:p w14:paraId="4FC48485" w14:textId="77777777" w:rsidR="005C18BA" w:rsidRDefault="005C18BA" w:rsidP="00D21510">
            <w:pPr>
              <w:pStyle w:val="TableParagraph"/>
              <w:spacing w:before="0"/>
              <w:ind w:left="0"/>
              <w:jc w:val="left"/>
            </w:pPr>
          </w:p>
        </w:tc>
        <w:tc>
          <w:tcPr>
            <w:tcW w:w="711" w:type="dxa"/>
          </w:tcPr>
          <w:p w14:paraId="411CCA8B" w14:textId="77777777" w:rsidR="005C18BA" w:rsidRDefault="005C18BA" w:rsidP="00D21510">
            <w:pPr>
              <w:pStyle w:val="TableParagraph"/>
              <w:spacing w:before="0"/>
              <w:ind w:left="0"/>
              <w:jc w:val="left"/>
            </w:pPr>
          </w:p>
        </w:tc>
        <w:tc>
          <w:tcPr>
            <w:tcW w:w="708" w:type="dxa"/>
          </w:tcPr>
          <w:p w14:paraId="08930360" w14:textId="77777777" w:rsidR="005C18BA" w:rsidRDefault="005C18BA" w:rsidP="00D21510">
            <w:pPr>
              <w:pStyle w:val="TableParagraph"/>
              <w:spacing w:before="0"/>
              <w:ind w:left="0"/>
              <w:jc w:val="left"/>
            </w:pPr>
          </w:p>
        </w:tc>
        <w:tc>
          <w:tcPr>
            <w:tcW w:w="710" w:type="dxa"/>
          </w:tcPr>
          <w:p w14:paraId="0AF53B4A" w14:textId="77777777" w:rsidR="005C18BA" w:rsidRDefault="005C18BA" w:rsidP="00D21510">
            <w:pPr>
              <w:pStyle w:val="TableParagraph"/>
              <w:spacing w:before="0"/>
              <w:ind w:left="0"/>
              <w:jc w:val="left"/>
            </w:pPr>
          </w:p>
        </w:tc>
        <w:tc>
          <w:tcPr>
            <w:tcW w:w="701" w:type="dxa"/>
          </w:tcPr>
          <w:p w14:paraId="7CF04F4F" w14:textId="77777777" w:rsidR="005C18BA" w:rsidRDefault="005C18BA" w:rsidP="00D21510">
            <w:pPr>
              <w:pStyle w:val="TableParagraph"/>
              <w:spacing w:before="0"/>
              <w:ind w:left="0"/>
              <w:jc w:val="left"/>
            </w:pPr>
          </w:p>
        </w:tc>
      </w:tr>
      <w:tr w:rsidR="00D95568" w14:paraId="148E9F6A" w14:textId="77777777" w:rsidTr="00D21510">
        <w:trPr>
          <w:trHeight w:val="851"/>
          <w:jc w:val="center"/>
        </w:trPr>
        <w:tc>
          <w:tcPr>
            <w:tcW w:w="562" w:type="dxa"/>
          </w:tcPr>
          <w:p w14:paraId="18012A16" w14:textId="58641221" w:rsidR="00D95568" w:rsidRPr="00283450" w:rsidRDefault="00D95568" w:rsidP="00D21510">
            <w:pPr>
              <w:pStyle w:val="TableParagraph"/>
              <w:spacing w:before="1"/>
              <w:ind w:left="0" w:right="154"/>
              <w:rPr>
                <w:spacing w:val="-5"/>
                <w:sz w:val="20"/>
                <w:szCs w:val="20"/>
                <w:lang w:val="en-US"/>
              </w:rPr>
            </w:pPr>
            <w:r>
              <w:rPr>
                <w:spacing w:val="-5"/>
                <w:sz w:val="20"/>
                <w:szCs w:val="20"/>
                <w:lang w:val="en-US"/>
              </w:rPr>
              <w:t>10.</w:t>
            </w:r>
          </w:p>
        </w:tc>
        <w:tc>
          <w:tcPr>
            <w:tcW w:w="3829" w:type="dxa"/>
          </w:tcPr>
          <w:p w14:paraId="7FB84343" w14:textId="784CB348" w:rsidR="00D95568" w:rsidRPr="0087255C" w:rsidRDefault="00D95568" w:rsidP="00D21510">
            <w:pPr>
              <w:pStyle w:val="TableParagraph"/>
              <w:spacing w:before="1" w:line="360" w:lineRule="auto"/>
              <w:ind w:left="107"/>
              <w:jc w:val="left"/>
              <w:rPr>
                <w:sz w:val="20"/>
                <w:szCs w:val="20"/>
              </w:rPr>
            </w:pPr>
            <w:r w:rsidRPr="0087255C">
              <w:rPr>
                <w:sz w:val="20"/>
                <w:szCs w:val="20"/>
              </w:rPr>
              <w:t xml:space="preserve">Saya berniat membeli kembali </w:t>
            </w:r>
            <w:r w:rsidR="0050110F" w:rsidRPr="00215E3E">
              <w:rPr>
                <w:i/>
                <w:sz w:val="20"/>
                <w:szCs w:val="20"/>
              </w:rPr>
              <w:t>Game</w:t>
            </w:r>
            <w:r w:rsidRPr="0087255C">
              <w:rPr>
                <w:sz w:val="20"/>
                <w:szCs w:val="20"/>
              </w:rPr>
              <w:t xml:space="preserve"> digital di platform </w:t>
            </w:r>
            <w:r w:rsidR="00943CB4" w:rsidRPr="00943CB4">
              <w:rPr>
                <w:i/>
                <w:sz w:val="20"/>
                <w:szCs w:val="20"/>
              </w:rPr>
              <w:t>Steam</w:t>
            </w:r>
            <w:r w:rsidRPr="0087255C">
              <w:rPr>
                <w:sz w:val="20"/>
                <w:szCs w:val="20"/>
              </w:rPr>
              <w:t xml:space="preserve"> di masa mendatang.</w:t>
            </w:r>
          </w:p>
        </w:tc>
        <w:tc>
          <w:tcPr>
            <w:tcW w:w="708" w:type="dxa"/>
          </w:tcPr>
          <w:p w14:paraId="5AF96729" w14:textId="77777777" w:rsidR="00D95568" w:rsidRDefault="00D95568" w:rsidP="00D21510">
            <w:pPr>
              <w:pStyle w:val="TableParagraph"/>
              <w:spacing w:before="0"/>
              <w:ind w:left="0"/>
              <w:jc w:val="left"/>
            </w:pPr>
          </w:p>
        </w:tc>
        <w:tc>
          <w:tcPr>
            <w:tcW w:w="711" w:type="dxa"/>
          </w:tcPr>
          <w:p w14:paraId="2CF7799F" w14:textId="77777777" w:rsidR="00D95568" w:rsidRDefault="00D95568" w:rsidP="00D21510">
            <w:pPr>
              <w:pStyle w:val="TableParagraph"/>
              <w:spacing w:before="0"/>
              <w:ind w:left="0"/>
              <w:jc w:val="left"/>
            </w:pPr>
          </w:p>
        </w:tc>
        <w:tc>
          <w:tcPr>
            <w:tcW w:w="708" w:type="dxa"/>
          </w:tcPr>
          <w:p w14:paraId="2D01878E" w14:textId="77777777" w:rsidR="00D95568" w:rsidRDefault="00D95568" w:rsidP="00D21510">
            <w:pPr>
              <w:pStyle w:val="TableParagraph"/>
              <w:spacing w:before="0"/>
              <w:ind w:left="0"/>
              <w:jc w:val="left"/>
            </w:pPr>
          </w:p>
        </w:tc>
        <w:tc>
          <w:tcPr>
            <w:tcW w:w="710" w:type="dxa"/>
          </w:tcPr>
          <w:p w14:paraId="2EBA0E4E" w14:textId="77777777" w:rsidR="00D95568" w:rsidRDefault="00D95568" w:rsidP="00D21510">
            <w:pPr>
              <w:pStyle w:val="TableParagraph"/>
              <w:spacing w:before="0"/>
              <w:ind w:left="0"/>
              <w:jc w:val="left"/>
            </w:pPr>
          </w:p>
        </w:tc>
        <w:tc>
          <w:tcPr>
            <w:tcW w:w="701" w:type="dxa"/>
          </w:tcPr>
          <w:p w14:paraId="32C39742" w14:textId="77777777" w:rsidR="00D95568" w:rsidRDefault="00D95568" w:rsidP="00D21510">
            <w:pPr>
              <w:pStyle w:val="TableParagraph"/>
              <w:spacing w:before="0"/>
              <w:ind w:left="0"/>
              <w:jc w:val="left"/>
            </w:pPr>
          </w:p>
        </w:tc>
      </w:tr>
      <w:tr w:rsidR="00D95568" w14:paraId="0D34BB63" w14:textId="77777777" w:rsidTr="00021DC9">
        <w:trPr>
          <w:trHeight w:val="271"/>
          <w:jc w:val="center"/>
        </w:trPr>
        <w:tc>
          <w:tcPr>
            <w:tcW w:w="562" w:type="dxa"/>
          </w:tcPr>
          <w:p w14:paraId="7C4415F1" w14:textId="23365033" w:rsidR="00D95568" w:rsidRPr="00283450" w:rsidRDefault="00D95568" w:rsidP="00D21510">
            <w:pPr>
              <w:pStyle w:val="TableParagraph"/>
              <w:spacing w:before="1"/>
              <w:ind w:left="0" w:right="154"/>
              <w:rPr>
                <w:spacing w:val="-5"/>
                <w:sz w:val="20"/>
                <w:szCs w:val="20"/>
                <w:lang w:val="en-US"/>
              </w:rPr>
            </w:pPr>
            <w:r>
              <w:rPr>
                <w:spacing w:val="-5"/>
                <w:sz w:val="20"/>
                <w:szCs w:val="20"/>
                <w:lang w:val="en-US"/>
              </w:rPr>
              <w:lastRenderedPageBreak/>
              <w:t>11.</w:t>
            </w:r>
          </w:p>
        </w:tc>
        <w:tc>
          <w:tcPr>
            <w:tcW w:w="3829" w:type="dxa"/>
          </w:tcPr>
          <w:p w14:paraId="5B0ABE74" w14:textId="190F8B25" w:rsidR="00D95568" w:rsidRPr="0087255C" w:rsidRDefault="00D95568" w:rsidP="00D21510">
            <w:pPr>
              <w:pStyle w:val="TableParagraph"/>
              <w:spacing w:before="1" w:line="360" w:lineRule="auto"/>
              <w:ind w:left="107"/>
              <w:jc w:val="left"/>
              <w:rPr>
                <w:sz w:val="20"/>
                <w:szCs w:val="20"/>
              </w:rPr>
            </w:pPr>
            <w:r w:rsidRPr="0087255C">
              <w:rPr>
                <w:sz w:val="20"/>
                <w:szCs w:val="20"/>
              </w:rPr>
              <w:t xml:space="preserve">Saya sering membeli </w:t>
            </w:r>
            <w:r w:rsidR="0050110F" w:rsidRPr="00215E3E">
              <w:rPr>
                <w:i/>
                <w:sz w:val="20"/>
                <w:szCs w:val="20"/>
              </w:rPr>
              <w:t>Game</w:t>
            </w:r>
            <w:r w:rsidRPr="0087255C">
              <w:rPr>
                <w:sz w:val="20"/>
                <w:szCs w:val="20"/>
              </w:rPr>
              <w:t xml:space="preserve"> digital lain di </w:t>
            </w:r>
            <w:r w:rsidR="00943CB4" w:rsidRPr="00943CB4">
              <w:rPr>
                <w:i/>
                <w:sz w:val="20"/>
                <w:szCs w:val="20"/>
              </w:rPr>
              <w:t>Steam</w:t>
            </w:r>
            <w:r w:rsidRPr="0087255C">
              <w:rPr>
                <w:sz w:val="20"/>
                <w:szCs w:val="20"/>
              </w:rPr>
              <w:t xml:space="preserve"> setelah merasa puas dengan pembelian sebelumnya.</w:t>
            </w:r>
          </w:p>
        </w:tc>
        <w:tc>
          <w:tcPr>
            <w:tcW w:w="708" w:type="dxa"/>
          </w:tcPr>
          <w:p w14:paraId="46394461" w14:textId="77777777" w:rsidR="00D95568" w:rsidRDefault="00D95568" w:rsidP="00D21510">
            <w:pPr>
              <w:pStyle w:val="TableParagraph"/>
              <w:spacing w:before="0"/>
              <w:ind w:left="0"/>
              <w:jc w:val="left"/>
            </w:pPr>
          </w:p>
        </w:tc>
        <w:tc>
          <w:tcPr>
            <w:tcW w:w="711" w:type="dxa"/>
          </w:tcPr>
          <w:p w14:paraId="1E0107B8" w14:textId="77777777" w:rsidR="00D95568" w:rsidRDefault="00D95568" w:rsidP="00D21510">
            <w:pPr>
              <w:pStyle w:val="TableParagraph"/>
              <w:spacing w:before="0"/>
              <w:ind w:left="0"/>
              <w:jc w:val="left"/>
            </w:pPr>
          </w:p>
        </w:tc>
        <w:tc>
          <w:tcPr>
            <w:tcW w:w="708" w:type="dxa"/>
          </w:tcPr>
          <w:p w14:paraId="2891E673" w14:textId="77777777" w:rsidR="00D95568" w:rsidRDefault="00D95568" w:rsidP="00D21510">
            <w:pPr>
              <w:pStyle w:val="TableParagraph"/>
              <w:spacing w:before="0"/>
              <w:ind w:left="0"/>
              <w:jc w:val="left"/>
            </w:pPr>
          </w:p>
        </w:tc>
        <w:tc>
          <w:tcPr>
            <w:tcW w:w="710" w:type="dxa"/>
          </w:tcPr>
          <w:p w14:paraId="0042A3FF" w14:textId="77777777" w:rsidR="00D95568" w:rsidRDefault="00D95568" w:rsidP="00D21510">
            <w:pPr>
              <w:pStyle w:val="TableParagraph"/>
              <w:spacing w:before="0"/>
              <w:ind w:left="0"/>
              <w:jc w:val="left"/>
            </w:pPr>
          </w:p>
        </w:tc>
        <w:tc>
          <w:tcPr>
            <w:tcW w:w="701" w:type="dxa"/>
          </w:tcPr>
          <w:p w14:paraId="179A156D" w14:textId="77777777" w:rsidR="00D95568" w:rsidRDefault="00D95568" w:rsidP="00D21510">
            <w:pPr>
              <w:pStyle w:val="TableParagraph"/>
              <w:spacing w:before="0"/>
              <w:ind w:left="0"/>
              <w:jc w:val="left"/>
            </w:pPr>
          </w:p>
        </w:tc>
      </w:tr>
      <w:tr w:rsidR="00D95568" w14:paraId="1EBF0711" w14:textId="77777777" w:rsidTr="00D21510">
        <w:trPr>
          <w:trHeight w:val="851"/>
          <w:jc w:val="center"/>
        </w:trPr>
        <w:tc>
          <w:tcPr>
            <w:tcW w:w="562" w:type="dxa"/>
          </w:tcPr>
          <w:p w14:paraId="42575BA6" w14:textId="3A180C49" w:rsidR="00D95568" w:rsidRPr="00283450" w:rsidRDefault="00D95568" w:rsidP="00D21510">
            <w:pPr>
              <w:pStyle w:val="TableParagraph"/>
              <w:spacing w:before="1"/>
              <w:ind w:left="0" w:right="154"/>
              <w:rPr>
                <w:spacing w:val="-5"/>
                <w:sz w:val="20"/>
                <w:szCs w:val="20"/>
                <w:lang w:val="en-US"/>
              </w:rPr>
            </w:pPr>
            <w:r>
              <w:rPr>
                <w:spacing w:val="-5"/>
                <w:sz w:val="20"/>
                <w:szCs w:val="20"/>
                <w:lang w:val="en-US"/>
              </w:rPr>
              <w:t>12</w:t>
            </w:r>
            <w:r w:rsidR="00D2779D">
              <w:rPr>
                <w:spacing w:val="-5"/>
                <w:sz w:val="20"/>
                <w:szCs w:val="20"/>
                <w:lang w:val="en-US"/>
              </w:rPr>
              <w:t>.</w:t>
            </w:r>
          </w:p>
        </w:tc>
        <w:tc>
          <w:tcPr>
            <w:tcW w:w="3829" w:type="dxa"/>
          </w:tcPr>
          <w:p w14:paraId="2C63C480" w14:textId="026A4B74" w:rsidR="00D95568" w:rsidRPr="0087255C" w:rsidRDefault="00D95568" w:rsidP="00D21510">
            <w:pPr>
              <w:pStyle w:val="TableParagraph"/>
              <w:spacing w:before="1" w:line="360" w:lineRule="auto"/>
              <w:ind w:left="107"/>
              <w:jc w:val="left"/>
              <w:rPr>
                <w:sz w:val="20"/>
                <w:szCs w:val="20"/>
              </w:rPr>
            </w:pPr>
            <w:r w:rsidRPr="0087255C">
              <w:rPr>
                <w:sz w:val="20"/>
                <w:szCs w:val="20"/>
              </w:rPr>
              <w:t xml:space="preserve">Saya akan terus membeli </w:t>
            </w:r>
            <w:r w:rsidR="0050110F" w:rsidRPr="00215E3E">
              <w:rPr>
                <w:i/>
                <w:sz w:val="20"/>
                <w:szCs w:val="20"/>
              </w:rPr>
              <w:t>Game</w:t>
            </w:r>
            <w:r w:rsidRPr="0087255C">
              <w:rPr>
                <w:sz w:val="20"/>
                <w:szCs w:val="20"/>
              </w:rPr>
              <w:t xml:space="preserve"> digital di </w:t>
            </w:r>
            <w:r w:rsidR="00943CB4" w:rsidRPr="00943CB4">
              <w:rPr>
                <w:i/>
                <w:sz w:val="20"/>
                <w:szCs w:val="20"/>
              </w:rPr>
              <w:t>Steam</w:t>
            </w:r>
            <w:r w:rsidRPr="0087255C">
              <w:rPr>
                <w:sz w:val="20"/>
                <w:szCs w:val="20"/>
              </w:rPr>
              <w:t xml:space="preserve"> karena kualitas dan manfaatnya memuaskan.</w:t>
            </w:r>
          </w:p>
        </w:tc>
        <w:tc>
          <w:tcPr>
            <w:tcW w:w="708" w:type="dxa"/>
          </w:tcPr>
          <w:p w14:paraId="0A762A23" w14:textId="77777777" w:rsidR="00D95568" w:rsidRDefault="00D95568" w:rsidP="00D21510">
            <w:pPr>
              <w:pStyle w:val="TableParagraph"/>
              <w:spacing w:before="0"/>
              <w:ind w:left="0"/>
              <w:jc w:val="left"/>
            </w:pPr>
          </w:p>
        </w:tc>
        <w:tc>
          <w:tcPr>
            <w:tcW w:w="711" w:type="dxa"/>
          </w:tcPr>
          <w:p w14:paraId="723B26B3" w14:textId="77777777" w:rsidR="00D95568" w:rsidRDefault="00D95568" w:rsidP="00D21510">
            <w:pPr>
              <w:pStyle w:val="TableParagraph"/>
              <w:spacing w:before="0"/>
              <w:ind w:left="0"/>
              <w:jc w:val="left"/>
            </w:pPr>
          </w:p>
        </w:tc>
        <w:tc>
          <w:tcPr>
            <w:tcW w:w="708" w:type="dxa"/>
          </w:tcPr>
          <w:p w14:paraId="6248A4C0" w14:textId="77777777" w:rsidR="00D95568" w:rsidRDefault="00D95568" w:rsidP="00D21510">
            <w:pPr>
              <w:pStyle w:val="TableParagraph"/>
              <w:spacing w:before="0"/>
              <w:ind w:left="0"/>
              <w:jc w:val="left"/>
            </w:pPr>
          </w:p>
        </w:tc>
        <w:tc>
          <w:tcPr>
            <w:tcW w:w="710" w:type="dxa"/>
          </w:tcPr>
          <w:p w14:paraId="17E5402E" w14:textId="77777777" w:rsidR="00D95568" w:rsidRDefault="00D95568" w:rsidP="00D21510">
            <w:pPr>
              <w:pStyle w:val="TableParagraph"/>
              <w:spacing w:before="0"/>
              <w:ind w:left="0"/>
              <w:jc w:val="left"/>
            </w:pPr>
          </w:p>
        </w:tc>
        <w:tc>
          <w:tcPr>
            <w:tcW w:w="701" w:type="dxa"/>
          </w:tcPr>
          <w:p w14:paraId="50DBE3CD" w14:textId="77777777" w:rsidR="00D95568" w:rsidRDefault="00D95568" w:rsidP="00D21510">
            <w:pPr>
              <w:pStyle w:val="TableParagraph"/>
              <w:spacing w:before="0"/>
              <w:ind w:left="0"/>
              <w:jc w:val="left"/>
            </w:pPr>
          </w:p>
        </w:tc>
      </w:tr>
    </w:tbl>
    <w:p w14:paraId="4659B2C8" w14:textId="77777777" w:rsidR="0087255C" w:rsidRDefault="0087255C" w:rsidP="00F816E8">
      <w:pPr>
        <w:widowControl w:val="0"/>
        <w:autoSpaceDE w:val="0"/>
        <w:autoSpaceDN w:val="0"/>
        <w:adjustRightInd w:val="0"/>
        <w:spacing w:after="0" w:line="480" w:lineRule="auto"/>
        <w:jc w:val="both"/>
        <w:rPr>
          <w:rFonts w:ascii="Times New Roman" w:hAnsi="Times New Roman" w:cs="Times New Roman"/>
          <w:b/>
          <w:bCs/>
          <w:sz w:val="24"/>
          <w:szCs w:val="24"/>
          <w:lang w:val="en-US"/>
        </w:rPr>
      </w:pPr>
    </w:p>
    <w:p w14:paraId="08D5DBA3" w14:textId="59009D4F" w:rsidR="0099568D" w:rsidRPr="00566D44" w:rsidRDefault="00566D44" w:rsidP="00523B16">
      <w:pPr>
        <w:pStyle w:val="Caption"/>
        <w:spacing w:after="0"/>
        <w:rPr>
          <w:rFonts w:ascii="Times New Roman" w:hAnsi="Times New Roman" w:cs="Times New Roman"/>
          <w:b/>
          <w:bCs/>
          <w:i w:val="0"/>
          <w:iCs w:val="0"/>
          <w:color w:val="auto"/>
          <w:sz w:val="24"/>
          <w:szCs w:val="24"/>
          <w:lang w:val="en-US"/>
        </w:rPr>
      </w:pPr>
      <w:bookmarkStart w:id="58" w:name="_Toc211567543"/>
      <w:r w:rsidRPr="00566D44">
        <w:rPr>
          <w:rFonts w:ascii="Times New Roman" w:hAnsi="Times New Roman" w:cs="Times New Roman"/>
          <w:b/>
          <w:bCs/>
          <w:i w:val="0"/>
          <w:iCs w:val="0"/>
          <w:color w:val="auto"/>
          <w:sz w:val="24"/>
          <w:szCs w:val="24"/>
        </w:rPr>
        <w:t xml:space="preserve">Lampiran </w:t>
      </w:r>
      <w:r w:rsidRPr="00566D44">
        <w:rPr>
          <w:rFonts w:ascii="Times New Roman" w:hAnsi="Times New Roman" w:cs="Times New Roman"/>
          <w:b/>
          <w:bCs/>
          <w:i w:val="0"/>
          <w:iCs w:val="0"/>
          <w:color w:val="auto"/>
          <w:sz w:val="24"/>
          <w:szCs w:val="24"/>
        </w:rPr>
        <w:fldChar w:fldCharType="begin"/>
      </w:r>
      <w:r w:rsidRPr="00566D44">
        <w:rPr>
          <w:rFonts w:ascii="Times New Roman" w:hAnsi="Times New Roman" w:cs="Times New Roman"/>
          <w:b/>
          <w:bCs/>
          <w:i w:val="0"/>
          <w:iCs w:val="0"/>
          <w:color w:val="auto"/>
          <w:sz w:val="24"/>
          <w:szCs w:val="24"/>
        </w:rPr>
        <w:instrText xml:space="preserve"> SEQ Lampiran \* ARABIC </w:instrText>
      </w:r>
      <w:r w:rsidRPr="00566D44">
        <w:rPr>
          <w:rFonts w:ascii="Times New Roman" w:hAnsi="Times New Roman" w:cs="Times New Roman"/>
          <w:b/>
          <w:bCs/>
          <w:i w:val="0"/>
          <w:iCs w:val="0"/>
          <w:color w:val="auto"/>
          <w:sz w:val="24"/>
          <w:szCs w:val="24"/>
        </w:rPr>
        <w:fldChar w:fldCharType="separate"/>
      </w:r>
      <w:r w:rsidR="002A5D1C">
        <w:rPr>
          <w:rFonts w:ascii="Times New Roman" w:hAnsi="Times New Roman" w:cs="Times New Roman"/>
          <w:b/>
          <w:bCs/>
          <w:i w:val="0"/>
          <w:iCs w:val="0"/>
          <w:noProof/>
          <w:color w:val="auto"/>
          <w:sz w:val="24"/>
          <w:szCs w:val="24"/>
        </w:rPr>
        <w:t>2</w:t>
      </w:r>
      <w:r w:rsidRPr="00566D44">
        <w:rPr>
          <w:rFonts w:ascii="Times New Roman" w:hAnsi="Times New Roman" w:cs="Times New Roman"/>
          <w:b/>
          <w:bCs/>
          <w:i w:val="0"/>
          <w:iCs w:val="0"/>
          <w:color w:val="auto"/>
          <w:sz w:val="24"/>
          <w:szCs w:val="24"/>
        </w:rPr>
        <w:fldChar w:fldCharType="end"/>
      </w:r>
      <w:r w:rsidRPr="00566D44">
        <w:rPr>
          <w:rFonts w:ascii="Times New Roman" w:hAnsi="Times New Roman" w:cs="Times New Roman"/>
          <w:b/>
          <w:bCs/>
          <w:i w:val="0"/>
          <w:iCs w:val="0"/>
          <w:color w:val="auto"/>
          <w:sz w:val="24"/>
          <w:szCs w:val="24"/>
          <w:lang w:val="en-US"/>
        </w:rPr>
        <w:t xml:space="preserve">. </w:t>
      </w:r>
      <w:r w:rsidR="0060386B" w:rsidRPr="00566D44">
        <w:rPr>
          <w:rFonts w:ascii="Times New Roman" w:hAnsi="Times New Roman" w:cs="Times New Roman"/>
          <w:b/>
          <w:bCs/>
          <w:i w:val="0"/>
          <w:iCs w:val="0"/>
          <w:color w:val="auto"/>
          <w:sz w:val="24"/>
          <w:szCs w:val="24"/>
          <w:lang w:val="en-US"/>
        </w:rPr>
        <w:t>Tab</w:t>
      </w:r>
      <w:r w:rsidR="007D5CFB" w:rsidRPr="00566D44">
        <w:rPr>
          <w:rFonts w:ascii="Times New Roman" w:hAnsi="Times New Roman" w:cs="Times New Roman"/>
          <w:b/>
          <w:bCs/>
          <w:i w:val="0"/>
          <w:iCs w:val="0"/>
          <w:color w:val="auto"/>
          <w:sz w:val="24"/>
          <w:szCs w:val="24"/>
          <w:lang w:val="en-US"/>
        </w:rPr>
        <w:t>el Tabulasi</w:t>
      </w:r>
      <w:bookmarkEnd w:id="58"/>
    </w:p>
    <w:p w14:paraId="19E14543" w14:textId="0EEC7BD1" w:rsidR="007D5CFB" w:rsidRDefault="007D5CFB" w:rsidP="00523B1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Persepsi</w:t>
      </w:r>
      <w:r w:rsidR="00022FBD">
        <w:rPr>
          <w:rFonts w:ascii="Times New Roman" w:hAnsi="Times New Roman" w:cs="Times New Roman"/>
          <w:b/>
          <w:bCs/>
          <w:sz w:val="24"/>
          <w:szCs w:val="24"/>
          <w:lang w:val="en-US"/>
        </w:rPr>
        <w:t xml:space="preserve"> </w:t>
      </w:r>
      <w:r w:rsidR="00022FBD" w:rsidRPr="00061B31">
        <w:rPr>
          <w:rFonts w:ascii="Times New Roman" w:hAnsi="Times New Roman" w:cs="Times New Roman"/>
          <w:b/>
          <w:bCs/>
          <w:sz w:val="24"/>
          <w:szCs w:val="24"/>
          <w:lang w:val="en-US"/>
        </w:rPr>
        <w:t>atas Kebijakan Pajak Pertambahan Nilai</w:t>
      </w:r>
      <w:r>
        <w:rPr>
          <w:rFonts w:ascii="Times New Roman" w:hAnsi="Times New Roman" w:cs="Times New Roman"/>
          <w:b/>
          <w:bCs/>
          <w:sz w:val="24"/>
          <w:szCs w:val="24"/>
          <w:lang w:val="en-US"/>
        </w:rPr>
        <w:t xml:space="preserve"> (X1)</w:t>
      </w:r>
    </w:p>
    <w:tbl>
      <w:tblPr>
        <w:tblW w:w="6940" w:type="dxa"/>
        <w:tblLook w:val="04A0" w:firstRow="1" w:lastRow="0" w:firstColumn="1" w:lastColumn="0" w:noHBand="0" w:noVBand="1"/>
      </w:tblPr>
      <w:tblGrid>
        <w:gridCol w:w="640"/>
        <w:gridCol w:w="420"/>
        <w:gridCol w:w="420"/>
        <w:gridCol w:w="420"/>
        <w:gridCol w:w="639"/>
        <w:gridCol w:w="420"/>
        <w:gridCol w:w="420"/>
        <w:gridCol w:w="420"/>
        <w:gridCol w:w="639"/>
        <w:gridCol w:w="420"/>
        <w:gridCol w:w="420"/>
        <w:gridCol w:w="420"/>
        <w:gridCol w:w="640"/>
        <w:gridCol w:w="640"/>
      </w:tblGrid>
      <w:tr w:rsidR="001A466A" w:rsidRPr="007D5CFB" w14:paraId="0B2804EA" w14:textId="77777777" w:rsidTr="00D608BF">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2C46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Resp</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584634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2E2654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2551D2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64B52E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Total X1.1</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72B75E0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7F9FEA2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34E75E8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6</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B22DC2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Total X1.2</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7363AB7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7</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51B5C70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45A1267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24CA12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Total X1.3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0CF48C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Total X1</w:t>
            </w:r>
          </w:p>
        </w:tc>
      </w:tr>
      <w:tr w:rsidR="001A466A" w:rsidRPr="00390C37" w14:paraId="74EA6AD4"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5139D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FFFFF" w:fill="FFFFFF"/>
            <w:noWrap/>
            <w:vAlign w:val="center"/>
            <w:hideMark/>
          </w:tcPr>
          <w:p w14:paraId="5C247C6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FFFFF" w:fill="FFFFFF"/>
            <w:noWrap/>
            <w:vAlign w:val="center"/>
            <w:hideMark/>
          </w:tcPr>
          <w:p w14:paraId="7EC4E44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275D9A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5E2C74B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7</w:t>
            </w:r>
          </w:p>
        </w:tc>
        <w:tc>
          <w:tcPr>
            <w:tcW w:w="420" w:type="dxa"/>
            <w:tcBorders>
              <w:top w:val="nil"/>
              <w:left w:val="nil"/>
              <w:bottom w:val="single" w:sz="4" w:space="0" w:color="auto"/>
              <w:right w:val="single" w:sz="4" w:space="0" w:color="auto"/>
            </w:tcBorders>
            <w:shd w:val="clear" w:color="FFFFFF" w:fill="FFFFFF"/>
            <w:noWrap/>
            <w:vAlign w:val="center"/>
            <w:hideMark/>
          </w:tcPr>
          <w:p w14:paraId="6A86C3D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F14A2E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5BADC9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4CADC18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40E56F9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CF6EC1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7CD02D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3EF2673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746F826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32</w:t>
            </w:r>
          </w:p>
        </w:tc>
      </w:tr>
      <w:tr w:rsidR="001A466A" w:rsidRPr="00390C37" w14:paraId="7AA833D6"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01136E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0F735D4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7CE838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8997D6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36BE52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7D43E19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0331DF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410CBE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36BCBA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5970212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DB5A9F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D45604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698BB34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2F696DD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42</w:t>
            </w:r>
          </w:p>
        </w:tc>
      </w:tr>
      <w:tr w:rsidR="001A466A" w:rsidRPr="00390C37" w14:paraId="6C93E928"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1D98B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31C2253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0019E4A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C65AD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3B6BD5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FFFFF" w:fill="FFFFFF"/>
            <w:noWrap/>
            <w:vAlign w:val="center"/>
            <w:hideMark/>
          </w:tcPr>
          <w:p w14:paraId="7489993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5DC826E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288534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2F017A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6FC8060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79B583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D94EA0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64E2445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5765845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38</w:t>
            </w:r>
          </w:p>
        </w:tc>
      </w:tr>
      <w:tr w:rsidR="001A466A" w:rsidRPr="00390C37" w14:paraId="4E8CEB15"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16489A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901E20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2849D56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FFFFF" w:fill="FFFFFF"/>
            <w:noWrap/>
            <w:vAlign w:val="center"/>
            <w:hideMark/>
          </w:tcPr>
          <w:p w14:paraId="338CBD1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393F672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nil"/>
              <w:left w:val="nil"/>
              <w:bottom w:val="single" w:sz="4" w:space="0" w:color="auto"/>
              <w:right w:val="single" w:sz="4" w:space="0" w:color="auto"/>
            </w:tcBorders>
            <w:shd w:val="clear" w:color="FFFFFF" w:fill="FFFFFF"/>
            <w:noWrap/>
            <w:vAlign w:val="center"/>
            <w:hideMark/>
          </w:tcPr>
          <w:p w14:paraId="5063FC3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6CEE9E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6AF0E1D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3613FC0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37B837A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13B50A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B926B8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4B34688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349B8D6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30</w:t>
            </w:r>
          </w:p>
        </w:tc>
      </w:tr>
      <w:tr w:rsidR="001A466A" w:rsidRPr="00390C37" w14:paraId="4ED3B05D"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F235AB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A5C39B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F1FA29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BAC29C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6CCA63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641178C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D533A3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CEE2F1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68918C0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32B4C58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C098FB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5DC80D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27473B2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72B6186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45</w:t>
            </w:r>
          </w:p>
        </w:tc>
      </w:tr>
      <w:tr w:rsidR="001A466A" w:rsidRPr="00390C37" w14:paraId="7E3AF69F"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21C46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6</w:t>
            </w:r>
          </w:p>
        </w:tc>
        <w:tc>
          <w:tcPr>
            <w:tcW w:w="420" w:type="dxa"/>
            <w:tcBorders>
              <w:top w:val="nil"/>
              <w:left w:val="nil"/>
              <w:bottom w:val="single" w:sz="4" w:space="0" w:color="auto"/>
              <w:right w:val="single" w:sz="4" w:space="0" w:color="auto"/>
            </w:tcBorders>
            <w:shd w:val="clear" w:color="F8F9FA" w:fill="F8F9FA"/>
            <w:noWrap/>
            <w:vAlign w:val="center"/>
            <w:hideMark/>
          </w:tcPr>
          <w:p w14:paraId="6C78EE2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655FBC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BA7F8F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56083F6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15753A6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D4EF93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9BB340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4DC7DF3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07CAFF5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1B1CB6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CD5D7E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62C7D74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279AF1C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35</w:t>
            </w:r>
          </w:p>
        </w:tc>
      </w:tr>
      <w:tr w:rsidR="001A466A" w:rsidRPr="00390C37" w14:paraId="643BC624"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71437F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7</w:t>
            </w:r>
          </w:p>
        </w:tc>
        <w:tc>
          <w:tcPr>
            <w:tcW w:w="420" w:type="dxa"/>
            <w:tcBorders>
              <w:top w:val="nil"/>
              <w:left w:val="nil"/>
              <w:bottom w:val="single" w:sz="4" w:space="0" w:color="auto"/>
              <w:right w:val="single" w:sz="4" w:space="0" w:color="auto"/>
            </w:tcBorders>
            <w:shd w:val="clear" w:color="FFFFFF" w:fill="FFFFFF"/>
            <w:noWrap/>
            <w:vAlign w:val="center"/>
            <w:hideMark/>
          </w:tcPr>
          <w:p w14:paraId="1DB3982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DE019E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94FA78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FDB181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03375A9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D99E8A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147E49A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4BDD2C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7F01A66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D59D78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AAEE1C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2217CFD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068CD7B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71FA60C2"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2D444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nil"/>
              <w:left w:val="nil"/>
              <w:bottom w:val="single" w:sz="4" w:space="0" w:color="auto"/>
              <w:right w:val="single" w:sz="4" w:space="0" w:color="auto"/>
            </w:tcBorders>
            <w:shd w:val="clear" w:color="F8F9FA" w:fill="F8F9FA"/>
            <w:noWrap/>
            <w:vAlign w:val="center"/>
            <w:hideMark/>
          </w:tcPr>
          <w:p w14:paraId="37A1DCB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79C5E4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4D9737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452F02A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3786A96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41C8B6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61C21B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0455D2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1012FFC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3EA422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CF82D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27EED51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10719F5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36</w:t>
            </w:r>
          </w:p>
        </w:tc>
      </w:tr>
      <w:tr w:rsidR="001A466A" w:rsidRPr="00390C37" w14:paraId="49644DC2"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D5EED5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2DC4B81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6ED62F4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29DFAA9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04A0B5A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6</w:t>
            </w:r>
          </w:p>
        </w:tc>
        <w:tc>
          <w:tcPr>
            <w:tcW w:w="420" w:type="dxa"/>
            <w:tcBorders>
              <w:top w:val="nil"/>
              <w:left w:val="nil"/>
              <w:bottom w:val="single" w:sz="4" w:space="0" w:color="auto"/>
              <w:right w:val="single" w:sz="4" w:space="0" w:color="auto"/>
            </w:tcBorders>
            <w:shd w:val="clear" w:color="F8F9FA" w:fill="F8F9FA"/>
            <w:noWrap/>
            <w:vAlign w:val="center"/>
            <w:hideMark/>
          </w:tcPr>
          <w:p w14:paraId="2464B99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7313A2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691225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48DF4F9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39FCB0C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2E170EE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45A44FE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640" w:type="dxa"/>
            <w:tcBorders>
              <w:top w:val="nil"/>
              <w:left w:val="nil"/>
              <w:bottom w:val="single" w:sz="4" w:space="0" w:color="auto"/>
              <w:right w:val="single" w:sz="4" w:space="0" w:color="auto"/>
            </w:tcBorders>
            <w:shd w:val="clear" w:color="auto" w:fill="auto"/>
            <w:noWrap/>
            <w:vAlign w:val="bottom"/>
            <w:hideMark/>
          </w:tcPr>
          <w:p w14:paraId="4B99EE1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6</w:t>
            </w:r>
          </w:p>
        </w:tc>
        <w:tc>
          <w:tcPr>
            <w:tcW w:w="640" w:type="dxa"/>
            <w:tcBorders>
              <w:top w:val="nil"/>
              <w:left w:val="nil"/>
              <w:bottom w:val="single" w:sz="4" w:space="0" w:color="auto"/>
              <w:right w:val="single" w:sz="4" w:space="0" w:color="auto"/>
            </w:tcBorders>
            <w:shd w:val="clear" w:color="auto" w:fill="auto"/>
            <w:noWrap/>
            <w:vAlign w:val="bottom"/>
            <w:hideMark/>
          </w:tcPr>
          <w:p w14:paraId="6B4ECEE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25</w:t>
            </w:r>
          </w:p>
        </w:tc>
      </w:tr>
      <w:tr w:rsidR="001A466A" w:rsidRPr="00390C37" w14:paraId="4AF39D04"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07DD3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50BEB41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FFFFF" w:fill="FFFFFF"/>
            <w:noWrap/>
            <w:vAlign w:val="center"/>
            <w:hideMark/>
          </w:tcPr>
          <w:p w14:paraId="3F0EBA4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30D284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620" w:type="dxa"/>
            <w:tcBorders>
              <w:top w:val="nil"/>
              <w:left w:val="nil"/>
              <w:bottom w:val="single" w:sz="4" w:space="0" w:color="auto"/>
              <w:right w:val="single" w:sz="4" w:space="0" w:color="auto"/>
            </w:tcBorders>
            <w:shd w:val="clear" w:color="auto" w:fill="auto"/>
            <w:noWrap/>
            <w:vAlign w:val="bottom"/>
            <w:hideMark/>
          </w:tcPr>
          <w:p w14:paraId="1ACF40F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FFFFF" w:fill="FFFFFF"/>
            <w:noWrap/>
            <w:vAlign w:val="center"/>
            <w:hideMark/>
          </w:tcPr>
          <w:p w14:paraId="1BFC831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FFFFF" w:fill="FFFFFF"/>
            <w:noWrap/>
            <w:vAlign w:val="center"/>
            <w:hideMark/>
          </w:tcPr>
          <w:p w14:paraId="413E2C7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93D085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576623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29A221E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BFAAF6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B279CC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69B6EF2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640" w:type="dxa"/>
            <w:tcBorders>
              <w:top w:val="nil"/>
              <w:left w:val="nil"/>
              <w:bottom w:val="single" w:sz="4" w:space="0" w:color="auto"/>
              <w:right w:val="single" w:sz="4" w:space="0" w:color="auto"/>
            </w:tcBorders>
            <w:shd w:val="clear" w:color="auto" w:fill="auto"/>
            <w:noWrap/>
            <w:vAlign w:val="bottom"/>
            <w:hideMark/>
          </w:tcPr>
          <w:p w14:paraId="2A02DD6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31</w:t>
            </w:r>
          </w:p>
        </w:tc>
      </w:tr>
      <w:tr w:rsidR="001A466A" w:rsidRPr="00390C37" w14:paraId="12BF1B3E"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DB86E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46D4488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8F03F3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3B6BDD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49E6B5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2C88372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0B8B18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87E6FA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58DAEE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177B044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55FA1A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0CA8F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15F085B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47473B6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66FD3D75"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884C2C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28325C4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F0A40B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762A10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5DC8418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668632B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554F83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7C420D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A2D9CE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72E9CD0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E6B170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D5E414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63FB18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32E06E8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35</w:t>
            </w:r>
          </w:p>
        </w:tc>
      </w:tr>
      <w:tr w:rsidR="001A466A" w:rsidRPr="00390C37" w14:paraId="0766B433"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2B9A7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4FD226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4C1C7AE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BA2FD4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6DB6A1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1A8160A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065A2E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6279FF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9314A3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32F8ADE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934E1F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4CCDB9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w:t>
            </w:r>
          </w:p>
        </w:tc>
        <w:tc>
          <w:tcPr>
            <w:tcW w:w="640" w:type="dxa"/>
            <w:tcBorders>
              <w:top w:val="nil"/>
              <w:left w:val="nil"/>
              <w:bottom w:val="single" w:sz="4" w:space="0" w:color="auto"/>
              <w:right w:val="single" w:sz="4" w:space="0" w:color="auto"/>
            </w:tcBorders>
            <w:shd w:val="clear" w:color="auto" w:fill="auto"/>
            <w:noWrap/>
            <w:vAlign w:val="bottom"/>
            <w:hideMark/>
          </w:tcPr>
          <w:p w14:paraId="0B52CF4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nil"/>
              <w:left w:val="nil"/>
              <w:bottom w:val="single" w:sz="4" w:space="0" w:color="auto"/>
              <w:right w:val="single" w:sz="4" w:space="0" w:color="auto"/>
            </w:tcBorders>
            <w:shd w:val="clear" w:color="auto" w:fill="auto"/>
            <w:noWrap/>
            <w:vAlign w:val="bottom"/>
            <w:hideMark/>
          </w:tcPr>
          <w:p w14:paraId="02E7885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33</w:t>
            </w:r>
          </w:p>
        </w:tc>
      </w:tr>
      <w:tr w:rsidR="001A466A" w:rsidRPr="00390C37" w14:paraId="4BFB9AB9"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A1BB14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636D4D8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343DC9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D7311D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27FE50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4F8236C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17C461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799930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49A9857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0772535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7F3148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5367718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427B5D3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11B4465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7C297652"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6B959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5057327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C37492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FFD71A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8FDAE0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270AB37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092A88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559136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7549F24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30E0F09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07B173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D35851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193EEE5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1E4946A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r w:rsidR="001A466A" w:rsidRPr="00390C37" w14:paraId="627C0686"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DAD245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16</w:t>
            </w:r>
          </w:p>
        </w:tc>
        <w:tc>
          <w:tcPr>
            <w:tcW w:w="420" w:type="dxa"/>
            <w:tcBorders>
              <w:top w:val="nil"/>
              <w:left w:val="nil"/>
              <w:bottom w:val="single" w:sz="4" w:space="0" w:color="auto"/>
              <w:right w:val="single" w:sz="4" w:space="0" w:color="auto"/>
            </w:tcBorders>
            <w:shd w:val="clear" w:color="FFFFFF" w:fill="FFFFFF"/>
            <w:noWrap/>
            <w:vAlign w:val="center"/>
            <w:hideMark/>
          </w:tcPr>
          <w:p w14:paraId="5657336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A5CF46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B18ED6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6588E6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FFFFF" w:fill="FFFFFF"/>
            <w:noWrap/>
            <w:vAlign w:val="center"/>
            <w:hideMark/>
          </w:tcPr>
          <w:p w14:paraId="1E5B637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33040E4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DA53E5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075498E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537B540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D525BA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1B93768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0336F6D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6EA8F2E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36</w:t>
            </w:r>
          </w:p>
        </w:tc>
      </w:tr>
      <w:tr w:rsidR="001A466A" w:rsidRPr="00390C37" w14:paraId="003F9D51"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133BD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17</w:t>
            </w:r>
          </w:p>
        </w:tc>
        <w:tc>
          <w:tcPr>
            <w:tcW w:w="420" w:type="dxa"/>
            <w:tcBorders>
              <w:top w:val="nil"/>
              <w:left w:val="nil"/>
              <w:bottom w:val="single" w:sz="4" w:space="0" w:color="auto"/>
              <w:right w:val="single" w:sz="4" w:space="0" w:color="auto"/>
            </w:tcBorders>
            <w:shd w:val="clear" w:color="F8F9FA" w:fill="F8F9FA"/>
            <w:noWrap/>
            <w:vAlign w:val="center"/>
            <w:hideMark/>
          </w:tcPr>
          <w:p w14:paraId="3BEB75E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318089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C0EA6F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927C28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455E470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CD7A1C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766E92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20C239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76BD185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F5B90F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6D4C84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2C13BA9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0BE8E25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37</w:t>
            </w:r>
          </w:p>
        </w:tc>
      </w:tr>
      <w:tr w:rsidR="001A466A" w:rsidRPr="00390C37" w14:paraId="590E84F4"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382D60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18</w:t>
            </w:r>
          </w:p>
        </w:tc>
        <w:tc>
          <w:tcPr>
            <w:tcW w:w="420" w:type="dxa"/>
            <w:tcBorders>
              <w:top w:val="nil"/>
              <w:left w:val="nil"/>
              <w:bottom w:val="single" w:sz="4" w:space="0" w:color="auto"/>
              <w:right w:val="single" w:sz="4" w:space="0" w:color="auto"/>
            </w:tcBorders>
            <w:shd w:val="clear" w:color="FFFFFF" w:fill="FFFFFF"/>
            <w:noWrap/>
            <w:vAlign w:val="center"/>
            <w:hideMark/>
          </w:tcPr>
          <w:p w14:paraId="6D5903A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AEE591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4DB9F9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2886497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42BCF30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5C4587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882AFE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08A35FF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7EA4D31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144386E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D9A381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20666F5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14CB5F2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1C157C94"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0F756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19</w:t>
            </w:r>
          </w:p>
        </w:tc>
        <w:tc>
          <w:tcPr>
            <w:tcW w:w="420" w:type="dxa"/>
            <w:tcBorders>
              <w:top w:val="nil"/>
              <w:left w:val="nil"/>
              <w:bottom w:val="single" w:sz="4" w:space="0" w:color="auto"/>
              <w:right w:val="single" w:sz="4" w:space="0" w:color="auto"/>
            </w:tcBorders>
            <w:shd w:val="clear" w:color="F8F9FA" w:fill="F8F9FA"/>
            <w:noWrap/>
            <w:vAlign w:val="center"/>
            <w:hideMark/>
          </w:tcPr>
          <w:p w14:paraId="7517FEC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4961CF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DE30A1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A083CE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7915244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B1DF17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6C5404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83F48F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0EDF2AE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27D03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0F4B40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36AC6C6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0FC88EA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43</w:t>
            </w:r>
          </w:p>
        </w:tc>
      </w:tr>
      <w:tr w:rsidR="001A466A" w:rsidRPr="00390C37" w14:paraId="477BA729"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F59006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20</w:t>
            </w:r>
          </w:p>
        </w:tc>
        <w:tc>
          <w:tcPr>
            <w:tcW w:w="420" w:type="dxa"/>
            <w:tcBorders>
              <w:top w:val="nil"/>
              <w:left w:val="nil"/>
              <w:bottom w:val="single" w:sz="4" w:space="0" w:color="auto"/>
              <w:right w:val="single" w:sz="4" w:space="0" w:color="auto"/>
            </w:tcBorders>
            <w:shd w:val="clear" w:color="FFFFFF" w:fill="FFFFFF"/>
            <w:noWrap/>
            <w:vAlign w:val="center"/>
            <w:hideMark/>
          </w:tcPr>
          <w:p w14:paraId="1472141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7797CB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AB2417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38622B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7BEE679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4093D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18997D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4692F75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0F285FC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AEE7F6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A9B4C4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42CAAEF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74A70BC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42</w:t>
            </w:r>
          </w:p>
        </w:tc>
      </w:tr>
      <w:tr w:rsidR="001A466A" w:rsidRPr="00390C37" w14:paraId="6DFC0BBD"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C8B00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21</w:t>
            </w:r>
          </w:p>
        </w:tc>
        <w:tc>
          <w:tcPr>
            <w:tcW w:w="420" w:type="dxa"/>
            <w:tcBorders>
              <w:top w:val="nil"/>
              <w:left w:val="nil"/>
              <w:bottom w:val="single" w:sz="4" w:space="0" w:color="auto"/>
              <w:right w:val="single" w:sz="4" w:space="0" w:color="auto"/>
            </w:tcBorders>
            <w:shd w:val="clear" w:color="F8F9FA" w:fill="F8F9FA"/>
            <w:noWrap/>
            <w:vAlign w:val="center"/>
            <w:hideMark/>
          </w:tcPr>
          <w:p w14:paraId="4715D81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C105C7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AB77D0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C4503F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3EB5BC9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D11175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3B8612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3750AF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3C33475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6443CE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2E2410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4CE5060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092510A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42</w:t>
            </w:r>
          </w:p>
        </w:tc>
      </w:tr>
      <w:tr w:rsidR="001A466A" w:rsidRPr="00390C37" w14:paraId="360BF071"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5B394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22</w:t>
            </w:r>
          </w:p>
        </w:tc>
        <w:tc>
          <w:tcPr>
            <w:tcW w:w="420" w:type="dxa"/>
            <w:tcBorders>
              <w:top w:val="nil"/>
              <w:left w:val="nil"/>
              <w:bottom w:val="single" w:sz="4" w:space="0" w:color="auto"/>
              <w:right w:val="single" w:sz="4" w:space="0" w:color="auto"/>
            </w:tcBorders>
            <w:shd w:val="clear" w:color="FFFFFF" w:fill="FFFFFF"/>
            <w:noWrap/>
            <w:vAlign w:val="center"/>
            <w:hideMark/>
          </w:tcPr>
          <w:p w14:paraId="3BB1877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4A6303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1694042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4770D83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4F2278D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8837E7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7968BD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57EB7F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3963DC1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700218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B12D51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4C86A5A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648DFC1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029B9945"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13F7D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23</w:t>
            </w:r>
          </w:p>
        </w:tc>
        <w:tc>
          <w:tcPr>
            <w:tcW w:w="420" w:type="dxa"/>
            <w:tcBorders>
              <w:top w:val="nil"/>
              <w:left w:val="nil"/>
              <w:bottom w:val="single" w:sz="4" w:space="0" w:color="auto"/>
              <w:right w:val="single" w:sz="4" w:space="0" w:color="auto"/>
            </w:tcBorders>
            <w:shd w:val="clear" w:color="F8F9FA" w:fill="F8F9FA"/>
            <w:noWrap/>
            <w:vAlign w:val="center"/>
            <w:hideMark/>
          </w:tcPr>
          <w:p w14:paraId="3017D65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D85816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5C2EC3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41ECEDF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397223D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AD5429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268C57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86C56F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4F525CA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5B8B78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A666A0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05FD4A4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6118770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r w:rsidR="001A466A" w:rsidRPr="00390C37" w14:paraId="42E0FEDB"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53AF5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24</w:t>
            </w:r>
          </w:p>
        </w:tc>
        <w:tc>
          <w:tcPr>
            <w:tcW w:w="420" w:type="dxa"/>
            <w:tcBorders>
              <w:top w:val="nil"/>
              <w:left w:val="nil"/>
              <w:bottom w:val="single" w:sz="4" w:space="0" w:color="auto"/>
              <w:right w:val="single" w:sz="4" w:space="0" w:color="auto"/>
            </w:tcBorders>
            <w:shd w:val="clear" w:color="FFFFFF" w:fill="FFFFFF"/>
            <w:noWrap/>
            <w:vAlign w:val="center"/>
            <w:hideMark/>
          </w:tcPr>
          <w:p w14:paraId="737AEDE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E04CDF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95D847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3AFDB5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0C7E7A1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B1E83E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CB6C33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5A6C7C9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FFFFF" w:fill="FFFFFF"/>
            <w:noWrap/>
            <w:vAlign w:val="center"/>
            <w:hideMark/>
          </w:tcPr>
          <w:p w14:paraId="0EF44B4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CF8B2E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BF3B55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4F807C4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0F2CC07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r w:rsidR="001A466A" w:rsidRPr="00390C37" w14:paraId="36E84516"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9DFF0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25</w:t>
            </w:r>
          </w:p>
        </w:tc>
        <w:tc>
          <w:tcPr>
            <w:tcW w:w="420" w:type="dxa"/>
            <w:tcBorders>
              <w:top w:val="nil"/>
              <w:left w:val="nil"/>
              <w:bottom w:val="single" w:sz="4" w:space="0" w:color="auto"/>
              <w:right w:val="single" w:sz="4" w:space="0" w:color="auto"/>
            </w:tcBorders>
            <w:shd w:val="clear" w:color="F8F9FA" w:fill="F8F9FA"/>
            <w:noWrap/>
            <w:vAlign w:val="center"/>
            <w:hideMark/>
          </w:tcPr>
          <w:p w14:paraId="644DD03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838AC1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12DA77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5F7F8A2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3AE2E96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2E21175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68864C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98F04C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7EB7220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2A066C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E9438E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4758213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11</w:t>
            </w:r>
          </w:p>
        </w:tc>
        <w:tc>
          <w:tcPr>
            <w:tcW w:w="640" w:type="dxa"/>
            <w:tcBorders>
              <w:top w:val="nil"/>
              <w:left w:val="nil"/>
              <w:bottom w:val="single" w:sz="4" w:space="0" w:color="auto"/>
              <w:right w:val="single" w:sz="4" w:space="0" w:color="auto"/>
            </w:tcBorders>
            <w:shd w:val="clear" w:color="auto" w:fill="auto"/>
            <w:noWrap/>
            <w:vAlign w:val="bottom"/>
            <w:hideMark/>
          </w:tcPr>
          <w:p w14:paraId="1AFEAAB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36</w:t>
            </w:r>
          </w:p>
        </w:tc>
      </w:tr>
      <w:tr w:rsidR="001A466A" w:rsidRPr="00390C37" w14:paraId="4A18ED66"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AF3A9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26</w:t>
            </w:r>
          </w:p>
        </w:tc>
        <w:tc>
          <w:tcPr>
            <w:tcW w:w="420" w:type="dxa"/>
            <w:tcBorders>
              <w:top w:val="nil"/>
              <w:left w:val="nil"/>
              <w:bottom w:val="single" w:sz="4" w:space="0" w:color="auto"/>
              <w:right w:val="single" w:sz="4" w:space="0" w:color="auto"/>
            </w:tcBorders>
            <w:shd w:val="clear" w:color="FFFFFF" w:fill="FFFFFF"/>
            <w:noWrap/>
            <w:vAlign w:val="center"/>
            <w:hideMark/>
          </w:tcPr>
          <w:p w14:paraId="6867149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58D89A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1E65FE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6DF9D60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2495358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B32FAC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DCB2E0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6B1DA4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600F827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E0C598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AD2A10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0D774F8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3531947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42</w:t>
            </w:r>
          </w:p>
        </w:tc>
      </w:tr>
      <w:tr w:rsidR="001A466A" w:rsidRPr="00390C37" w14:paraId="411A582B"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5831EE"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27</w:t>
            </w:r>
          </w:p>
        </w:tc>
        <w:tc>
          <w:tcPr>
            <w:tcW w:w="420" w:type="dxa"/>
            <w:tcBorders>
              <w:top w:val="nil"/>
              <w:left w:val="nil"/>
              <w:bottom w:val="single" w:sz="4" w:space="0" w:color="auto"/>
              <w:right w:val="single" w:sz="4" w:space="0" w:color="auto"/>
            </w:tcBorders>
            <w:shd w:val="clear" w:color="F8F9FA" w:fill="F8F9FA"/>
            <w:noWrap/>
            <w:vAlign w:val="center"/>
            <w:hideMark/>
          </w:tcPr>
          <w:p w14:paraId="0780431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E99A13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6CAA41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6706739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7D8CD17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E4C1D1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903EB6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66B445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6C29504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7F8FCF3"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60CAB4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5F12A03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6898985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r w:rsidR="001A466A" w:rsidRPr="00390C37" w14:paraId="220D9908"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B5336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28</w:t>
            </w:r>
          </w:p>
        </w:tc>
        <w:tc>
          <w:tcPr>
            <w:tcW w:w="420" w:type="dxa"/>
            <w:tcBorders>
              <w:top w:val="nil"/>
              <w:left w:val="nil"/>
              <w:bottom w:val="single" w:sz="4" w:space="0" w:color="auto"/>
              <w:right w:val="single" w:sz="4" w:space="0" w:color="auto"/>
            </w:tcBorders>
            <w:shd w:val="clear" w:color="FFFFFF" w:fill="FFFFFF"/>
            <w:noWrap/>
            <w:vAlign w:val="center"/>
            <w:hideMark/>
          </w:tcPr>
          <w:p w14:paraId="0482B33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5221DE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8E2B18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BC0D31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4F6E234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F4BDDB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C85928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B53A8E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7383678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32890EC"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164C7B9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0F2DF8C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71AD57C8"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40</w:t>
            </w:r>
          </w:p>
        </w:tc>
      </w:tr>
      <w:tr w:rsidR="001A466A" w:rsidRPr="00390C37" w14:paraId="504AF443"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B487A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lastRenderedPageBreak/>
              <w:t>29</w:t>
            </w:r>
          </w:p>
        </w:tc>
        <w:tc>
          <w:tcPr>
            <w:tcW w:w="420" w:type="dxa"/>
            <w:tcBorders>
              <w:top w:val="nil"/>
              <w:left w:val="nil"/>
              <w:bottom w:val="single" w:sz="4" w:space="0" w:color="auto"/>
              <w:right w:val="single" w:sz="4" w:space="0" w:color="auto"/>
            </w:tcBorders>
            <w:shd w:val="clear" w:color="F8F9FA" w:fill="F8F9FA"/>
            <w:noWrap/>
            <w:vAlign w:val="center"/>
            <w:hideMark/>
          </w:tcPr>
          <w:p w14:paraId="6EC59B1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DDA9D0A"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6C7559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82B23E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4A0C0DA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B75CD1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149AF05"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02CC071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6839DB7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EA6750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2E58A7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5AFE55D7"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6A300C0B"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r w:rsidR="001A466A" w:rsidRPr="00390C37" w14:paraId="28A445F7" w14:textId="77777777" w:rsidTr="00D608BF">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89884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30</w:t>
            </w:r>
          </w:p>
        </w:tc>
        <w:tc>
          <w:tcPr>
            <w:tcW w:w="420" w:type="dxa"/>
            <w:tcBorders>
              <w:top w:val="nil"/>
              <w:left w:val="nil"/>
              <w:bottom w:val="single" w:sz="4" w:space="0" w:color="auto"/>
              <w:right w:val="single" w:sz="4" w:space="0" w:color="auto"/>
            </w:tcBorders>
            <w:shd w:val="clear" w:color="FFFFFF" w:fill="FFFFFF"/>
            <w:noWrap/>
            <w:vAlign w:val="center"/>
            <w:hideMark/>
          </w:tcPr>
          <w:p w14:paraId="453CFE41"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FF2D8E2"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27724B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FC7D5A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505B127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0E174E4"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44E381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77CB1F2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FFFFF" w:fill="FFFFFF"/>
            <w:noWrap/>
            <w:vAlign w:val="center"/>
            <w:hideMark/>
          </w:tcPr>
          <w:p w14:paraId="4676EF9D"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BD328C9"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ED07D30"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2F5F6FEF"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7B55E0F6" w14:textId="77777777" w:rsidR="001A466A" w:rsidRPr="007D5CFB" w:rsidRDefault="001A466A" w:rsidP="00D608BF">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D5CFB">
              <w:rPr>
                <w:rFonts w:ascii="Times New Roman" w:eastAsia="Times New Roman" w:hAnsi="Times New Roman" w:cs="Times New Roman"/>
                <w:color w:val="000000"/>
                <w:kern w:val="0"/>
                <w:sz w:val="20"/>
                <w:szCs w:val="20"/>
                <w:lang w:val="en-ID" w:eastAsia="en-ID"/>
                <w14:ligatures w14:val="none"/>
              </w:rPr>
              <w:t>41</w:t>
            </w:r>
          </w:p>
        </w:tc>
      </w:tr>
    </w:tbl>
    <w:p w14:paraId="13043A31" w14:textId="65737508" w:rsidR="00AB2146" w:rsidRDefault="00AB2146" w:rsidP="00AB214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Faktor Sosial (X2)</w:t>
      </w:r>
    </w:p>
    <w:tbl>
      <w:tblPr>
        <w:tblW w:w="6940" w:type="dxa"/>
        <w:tblInd w:w="113" w:type="dxa"/>
        <w:tblLook w:val="04A0" w:firstRow="1" w:lastRow="0" w:firstColumn="1" w:lastColumn="0" w:noHBand="0" w:noVBand="1"/>
      </w:tblPr>
      <w:tblGrid>
        <w:gridCol w:w="640"/>
        <w:gridCol w:w="420"/>
        <w:gridCol w:w="420"/>
        <w:gridCol w:w="420"/>
        <w:gridCol w:w="639"/>
        <w:gridCol w:w="420"/>
        <w:gridCol w:w="420"/>
        <w:gridCol w:w="420"/>
        <w:gridCol w:w="639"/>
        <w:gridCol w:w="420"/>
        <w:gridCol w:w="420"/>
        <w:gridCol w:w="420"/>
        <w:gridCol w:w="640"/>
        <w:gridCol w:w="640"/>
      </w:tblGrid>
      <w:tr w:rsidR="00AB2146" w:rsidRPr="00AB2146" w14:paraId="765C6A89" w14:textId="77777777" w:rsidTr="00AB2146">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596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Resp</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256C4D9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46E96D0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040870D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2DDFD5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Total X2.1</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294DAC0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23CD812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DE1861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6</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6FE326E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Total X2.2</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78577AD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7</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4F10D37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538C4C3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48550D0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Total X2.3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01E2D6F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Total X2</w:t>
            </w:r>
          </w:p>
        </w:tc>
      </w:tr>
      <w:tr w:rsidR="00390C37" w:rsidRPr="00390C37" w14:paraId="0B7ABD1A"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26FF03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FFFFF" w:fill="FFFFFF"/>
            <w:noWrap/>
            <w:vAlign w:val="center"/>
            <w:hideMark/>
          </w:tcPr>
          <w:p w14:paraId="2B5EAA9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9C4644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E482C2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1D2694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201E6AF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49FB58B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4A86E7B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620" w:type="dxa"/>
            <w:tcBorders>
              <w:top w:val="nil"/>
              <w:left w:val="nil"/>
              <w:bottom w:val="single" w:sz="4" w:space="0" w:color="auto"/>
              <w:right w:val="single" w:sz="4" w:space="0" w:color="auto"/>
            </w:tcBorders>
            <w:shd w:val="clear" w:color="auto" w:fill="auto"/>
            <w:noWrap/>
            <w:vAlign w:val="bottom"/>
            <w:hideMark/>
          </w:tcPr>
          <w:p w14:paraId="3473B6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nil"/>
              <w:left w:val="nil"/>
              <w:bottom w:val="single" w:sz="4" w:space="0" w:color="auto"/>
              <w:right w:val="single" w:sz="4" w:space="0" w:color="auto"/>
            </w:tcBorders>
            <w:shd w:val="clear" w:color="FFFFFF" w:fill="FFFFFF"/>
            <w:noWrap/>
            <w:vAlign w:val="center"/>
            <w:hideMark/>
          </w:tcPr>
          <w:p w14:paraId="563EDBA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47D58C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FFFFF" w:fill="FFFFFF"/>
            <w:noWrap/>
            <w:vAlign w:val="center"/>
            <w:hideMark/>
          </w:tcPr>
          <w:p w14:paraId="17C4A71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640" w:type="dxa"/>
            <w:tcBorders>
              <w:top w:val="nil"/>
              <w:left w:val="nil"/>
              <w:bottom w:val="single" w:sz="4" w:space="0" w:color="auto"/>
              <w:right w:val="single" w:sz="4" w:space="0" w:color="auto"/>
            </w:tcBorders>
            <w:shd w:val="clear" w:color="auto" w:fill="auto"/>
            <w:noWrap/>
            <w:vAlign w:val="bottom"/>
            <w:hideMark/>
          </w:tcPr>
          <w:p w14:paraId="6E4ABF1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nil"/>
              <w:left w:val="nil"/>
              <w:bottom w:val="single" w:sz="4" w:space="0" w:color="auto"/>
              <w:right w:val="single" w:sz="4" w:space="0" w:color="auto"/>
            </w:tcBorders>
            <w:shd w:val="clear" w:color="auto" w:fill="auto"/>
            <w:noWrap/>
            <w:vAlign w:val="bottom"/>
            <w:hideMark/>
          </w:tcPr>
          <w:p w14:paraId="44910BB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31</w:t>
            </w:r>
          </w:p>
        </w:tc>
      </w:tr>
      <w:tr w:rsidR="00390C37" w:rsidRPr="00390C37" w14:paraId="51CD8A2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B5579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0DED870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C6215A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9E54FA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D2EA00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40BEE46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64CD01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BD783D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5EA345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54E5AD1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A2F196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BEDBB5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7A39B4C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12DA0A6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6824F84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39BC4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22F7EB6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C0E5D1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E169F5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4EC825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3051D9A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4F182B4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6D41C29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0ED3461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FFFFF" w:fill="FFFFFF"/>
            <w:noWrap/>
            <w:vAlign w:val="center"/>
            <w:hideMark/>
          </w:tcPr>
          <w:p w14:paraId="5A33D5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11A42BC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22FB92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5BDFA4F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640" w:type="dxa"/>
            <w:tcBorders>
              <w:top w:val="nil"/>
              <w:left w:val="nil"/>
              <w:bottom w:val="single" w:sz="4" w:space="0" w:color="auto"/>
              <w:right w:val="single" w:sz="4" w:space="0" w:color="auto"/>
            </w:tcBorders>
            <w:shd w:val="clear" w:color="auto" w:fill="auto"/>
            <w:noWrap/>
            <w:vAlign w:val="bottom"/>
            <w:hideMark/>
          </w:tcPr>
          <w:p w14:paraId="2DC7E18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34</w:t>
            </w:r>
          </w:p>
        </w:tc>
      </w:tr>
      <w:tr w:rsidR="00390C37" w:rsidRPr="00390C37" w14:paraId="2F0A4C5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D5580A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4355DB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FFFFF" w:fill="FFFFFF"/>
            <w:noWrap/>
            <w:vAlign w:val="center"/>
            <w:hideMark/>
          </w:tcPr>
          <w:p w14:paraId="0E59D1D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26D3BEB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448EA6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FFFFF" w:fill="FFFFFF"/>
            <w:noWrap/>
            <w:vAlign w:val="center"/>
            <w:hideMark/>
          </w:tcPr>
          <w:p w14:paraId="1C55E69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67BC88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5C9D50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5AFEB83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78EE499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889C20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7E56BC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07644D9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2E02733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33</w:t>
            </w:r>
          </w:p>
        </w:tc>
      </w:tr>
      <w:tr w:rsidR="00390C37" w:rsidRPr="00390C37" w14:paraId="34B07D9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91F4C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0D1E18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EC5294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CCDFF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45D98ED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464938F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21BA01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8DA7BC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70CC970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73CAEEC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B378FF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D9B468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38ECB72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6C3B296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45</w:t>
            </w:r>
          </w:p>
        </w:tc>
      </w:tr>
      <w:tr w:rsidR="00390C37" w:rsidRPr="00390C37" w14:paraId="090AF49F"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1CF82D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6</w:t>
            </w:r>
          </w:p>
        </w:tc>
        <w:tc>
          <w:tcPr>
            <w:tcW w:w="420" w:type="dxa"/>
            <w:tcBorders>
              <w:top w:val="nil"/>
              <w:left w:val="nil"/>
              <w:bottom w:val="single" w:sz="4" w:space="0" w:color="auto"/>
              <w:right w:val="single" w:sz="4" w:space="0" w:color="auto"/>
            </w:tcBorders>
            <w:shd w:val="clear" w:color="F8F9FA" w:fill="F8F9FA"/>
            <w:noWrap/>
            <w:vAlign w:val="center"/>
            <w:hideMark/>
          </w:tcPr>
          <w:p w14:paraId="40DB62A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3B644D8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1FFEC7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2220888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6</w:t>
            </w:r>
          </w:p>
        </w:tc>
        <w:tc>
          <w:tcPr>
            <w:tcW w:w="420" w:type="dxa"/>
            <w:tcBorders>
              <w:top w:val="nil"/>
              <w:left w:val="nil"/>
              <w:bottom w:val="single" w:sz="4" w:space="0" w:color="auto"/>
              <w:right w:val="single" w:sz="4" w:space="0" w:color="auto"/>
            </w:tcBorders>
            <w:shd w:val="clear" w:color="F8F9FA" w:fill="F8F9FA"/>
            <w:noWrap/>
            <w:vAlign w:val="center"/>
            <w:hideMark/>
          </w:tcPr>
          <w:p w14:paraId="5523367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42EDDB6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3A08077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6114424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613F0E3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4B10E97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62DA18E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40" w:type="dxa"/>
            <w:tcBorders>
              <w:top w:val="nil"/>
              <w:left w:val="nil"/>
              <w:bottom w:val="single" w:sz="4" w:space="0" w:color="auto"/>
              <w:right w:val="single" w:sz="4" w:space="0" w:color="auto"/>
            </w:tcBorders>
            <w:shd w:val="clear" w:color="auto" w:fill="auto"/>
            <w:noWrap/>
            <w:vAlign w:val="bottom"/>
            <w:hideMark/>
          </w:tcPr>
          <w:p w14:paraId="63FA547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158777C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r>
      <w:tr w:rsidR="00390C37" w:rsidRPr="00390C37" w14:paraId="04146313"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4573DC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7</w:t>
            </w:r>
          </w:p>
        </w:tc>
        <w:tc>
          <w:tcPr>
            <w:tcW w:w="420" w:type="dxa"/>
            <w:tcBorders>
              <w:top w:val="nil"/>
              <w:left w:val="nil"/>
              <w:bottom w:val="single" w:sz="4" w:space="0" w:color="auto"/>
              <w:right w:val="single" w:sz="4" w:space="0" w:color="auto"/>
            </w:tcBorders>
            <w:shd w:val="clear" w:color="FFFFFF" w:fill="FFFFFF"/>
            <w:noWrap/>
            <w:vAlign w:val="center"/>
            <w:hideMark/>
          </w:tcPr>
          <w:p w14:paraId="21E894E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2A4B3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3911DE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133F2B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20F3363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D74A13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E5AB49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8CFFD3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4E3235D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7496E6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71D165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11EF1F5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1D91F94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41</w:t>
            </w:r>
          </w:p>
        </w:tc>
      </w:tr>
      <w:tr w:rsidR="00390C37" w:rsidRPr="00390C37" w14:paraId="0B7837D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D297A5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nil"/>
              <w:left w:val="nil"/>
              <w:bottom w:val="single" w:sz="4" w:space="0" w:color="auto"/>
              <w:right w:val="single" w:sz="4" w:space="0" w:color="auto"/>
            </w:tcBorders>
            <w:shd w:val="clear" w:color="F8F9FA" w:fill="F8F9FA"/>
            <w:noWrap/>
            <w:vAlign w:val="center"/>
            <w:hideMark/>
          </w:tcPr>
          <w:p w14:paraId="5B46218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C82444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1C81AB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5AECC3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0DDE322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035DA0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CFA27A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3D09EE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656C6D8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BB22EE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DBD43F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70E5D0A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3B82295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28B895B0"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02C8B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6BD9C76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8F9FA" w:fill="F8F9FA"/>
            <w:noWrap/>
            <w:vAlign w:val="center"/>
            <w:hideMark/>
          </w:tcPr>
          <w:p w14:paraId="1CC38E7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153E23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0BEE94D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6</w:t>
            </w:r>
          </w:p>
        </w:tc>
        <w:tc>
          <w:tcPr>
            <w:tcW w:w="420" w:type="dxa"/>
            <w:tcBorders>
              <w:top w:val="nil"/>
              <w:left w:val="nil"/>
              <w:bottom w:val="single" w:sz="4" w:space="0" w:color="auto"/>
              <w:right w:val="single" w:sz="4" w:space="0" w:color="auto"/>
            </w:tcBorders>
            <w:shd w:val="clear" w:color="F8F9FA" w:fill="F8F9FA"/>
            <w:noWrap/>
            <w:vAlign w:val="center"/>
            <w:hideMark/>
          </w:tcPr>
          <w:p w14:paraId="5AD1650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E1EBF9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CA83D0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0D3ADC9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262E323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548AD1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w:t>
            </w:r>
          </w:p>
        </w:tc>
        <w:tc>
          <w:tcPr>
            <w:tcW w:w="420" w:type="dxa"/>
            <w:tcBorders>
              <w:top w:val="nil"/>
              <w:left w:val="nil"/>
              <w:bottom w:val="single" w:sz="4" w:space="0" w:color="auto"/>
              <w:right w:val="single" w:sz="4" w:space="0" w:color="auto"/>
            </w:tcBorders>
            <w:shd w:val="clear" w:color="F8F9FA" w:fill="F8F9FA"/>
            <w:noWrap/>
            <w:vAlign w:val="center"/>
            <w:hideMark/>
          </w:tcPr>
          <w:p w14:paraId="602507A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40" w:type="dxa"/>
            <w:tcBorders>
              <w:top w:val="nil"/>
              <w:left w:val="nil"/>
              <w:bottom w:val="single" w:sz="4" w:space="0" w:color="auto"/>
              <w:right w:val="single" w:sz="4" w:space="0" w:color="auto"/>
            </w:tcBorders>
            <w:shd w:val="clear" w:color="auto" w:fill="auto"/>
            <w:noWrap/>
            <w:vAlign w:val="bottom"/>
            <w:hideMark/>
          </w:tcPr>
          <w:p w14:paraId="07A433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6</w:t>
            </w:r>
          </w:p>
        </w:tc>
        <w:tc>
          <w:tcPr>
            <w:tcW w:w="640" w:type="dxa"/>
            <w:tcBorders>
              <w:top w:val="nil"/>
              <w:left w:val="nil"/>
              <w:bottom w:val="single" w:sz="4" w:space="0" w:color="auto"/>
              <w:right w:val="single" w:sz="4" w:space="0" w:color="auto"/>
            </w:tcBorders>
            <w:shd w:val="clear" w:color="auto" w:fill="auto"/>
            <w:noWrap/>
            <w:vAlign w:val="bottom"/>
            <w:hideMark/>
          </w:tcPr>
          <w:p w14:paraId="4163B23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25</w:t>
            </w:r>
          </w:p>
        </w:tc>
      </w:tr>
      <w:tr w:rsidR="00390C37" w:rsidRPr="00390C37" w14:paraId="521A110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53532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33A9232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7AB68D4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85684C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3A31ACA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8</w:t>
            </w:r>
          </w:p>
        </w:tc>
        <w:tc>
          <w:tcPr>
            <w:tcW w:w="420" w:type="dxa"/>
            <w:tcBorders>
              <w:top w:val="nil"/>
              <w:left w:val="nil"/>
              <w:bottom w:val="single" w:sz="4" w:space="0" w:color="auto"/>
              <w:right w:val="single" w:sz="4" w:space="0" w:color="auto"/>
            </w:tcBorders>
            <w:shd w:val="clear" w:color="FFFFFF" w:fill="FFFFFF"/>
            <w:noWrap/>
            <w:vAlign w:val="center"/>
            <w:hideMark/>
          </w:tcPr>
          <w:p w14:paraId="1EBA3A8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963D9B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6A3C2F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20" w:type="dxa"/>
            <w:tcBorders>
              <w:top w:val="nil"/>
              <w:left w:val="nil"/>
              <w:bottom w:val="single" w:sz="4" w:space="0" w:color="auto"/>
              <w:right w:val="single" w:sz="4" w:space="0" w:color="auto"/>
            </w:tcBorders>
            <w:shd w:val="clear" w:color="auto" w:fill="auto"/>
            <w:noWrap/>
            <w:vAlign w:val="bottom"/>
            <w:hideMark/>
          </w:tcPr>
          <w:p w14:paraId="437BE2F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02BDDD2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48DA752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420" w:type="dxa"/>
            <w:tcBorders>
              <w:top w:val="nil"/>
              <w:left w:val="nil"/>
              <w:bottom w:val="single" w:sz="4" w:space="0" w:color="auto"/>
              <w:right w:val="single" w:sz="4" w:space="0" w:color="auto"/>
            </w:tcBorders>
            <w:shd w:val="clear" w:color="FFFFFF" w:fill="FFFFFF"/>
            <w:noWrap/>
            <w:vAlign w:val="center"/>
            <w:hideMark/>
          </w:tcPr>
          <w:p w14:paraId="7FCCBA9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w:t>
            </w:r>
          </w:p>
        </w:tc>
        <w:tc>
          <w:tcPr>
            <w:tcW w:w="640" w:type="dxa"/>
            <w:tcBorders>
              <w:top w:val="nil"/>
              <w:left w:val="nil"/>
              <w:bottom w:val="single" w:sz="4" w:space="0" w:color="auto"/>
              <w:right w:val="single" w:sz="4" w:space="0" w:color="auto"/>
            </w:tcBorders>
            <w:shd w:val="clear" w:color="auto" w:fill="auto"/>
            <w:noWrap/>
            <w:vAlign w:val="bottom"/>
            <w:hideMark/>
          </w:tcPr>
          <w:p w14:paraId="6C1F6C3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0C87D59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23</w:t>
            </w:r>
          </w:p>
        </w:tc>
      </w:tr>
      <w:tr w:rsidR="00390C37" w:rsidRPr="00390C37" w14:paraId="0479A40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D0CB14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7AF8F7C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C46A67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D6C47B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E09262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000A8A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2F79D20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6F7A133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393FAB2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5A94C09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17AC61A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B2A26F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2B26BF6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640" w:type="dxa"/>
            <w:tcBorders>
              <w:top w:val="nil"/>
              <w:left w:val="nil"/>
              <w:bottom w:val="single" w:sz="4" w:space="0" w:color="auto"/>
              <w:right w:val="single" w:sz="4" w:space="0" w:color="auto"/>
            </w:tcBorders>
            <w:shd w:val="clear" w:color="auto" w:fill="auto"/>
            <w:noWrap/>
            <w:vAlign w:val="bottom"/>
            <w:hideMark/>
          </w:tcPr>
          <w:p w14:paraId="0888D5A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34</w:t>
            </w:r>
          </w:p>
        </w:tc>
      </w:tr>
      <w:tr w:rsidR="00390C37" w:rsidRPr="00390C37" w14:paraId="2B3115B3"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96DFD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3C15E42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EDF0DC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E20620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B5EC05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7D05190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79EECF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36F50F6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25CB62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69C62C1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297959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3C53F85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7C6AD39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nil"/>
              <w:left w:val="nil"/>
              <w:bottom w:val="single" w:sz="4" w:space="0" w:color="auto"/>
              <w:right w:val="single" w:sz="4" w:space="0" w:color="auto"/>
            </w:tcBorders>
            <w:shd w:val="clear" w:color="auto" w:fill="auto"/>
            <w:noWrap/>
            <w:vAlign w:val="bottom"/>
            <w:hideMark/>
          </w:tcPr>
          <w:p w14:paraId="2943DAE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32</w:t>
            </w:r>
          </w:p>
        </w:tc>
      </w:tr>
      <w:tr w:rsidR="00390C37" w:rsidRPr="00390C37" w14:paraId="1E871F74"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51A48B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2C63B83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08A00BB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EEE92F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2188267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7F390B2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4A6CF80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1734AD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4F0B7D2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420" w:type="dxa"/>
            <w:tcBorders>
              <w:top w:val="nil"/>
              <w:left w:val="nil"/>
              <w:bottom w:val="single" w:sz="4" w:space="0" w:color="auto"/>
              <w:right w:val="single" w:sz="4" w:space="0" w:color="auto"/>
            </w:tcBorders>
            <w:shd w:val="clear" w:color="F8F9FA" w:fill="F8F9FA"/>
            <w:noWrap/>
            <w:vAlign w:val="center"/>
            <w:hideMark/>
          </w:tcPr>
          <w:p w14:paraId="06CC8F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0B51DA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6F40B29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201039F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9</w:t>
            </w:r>
          </w:p>
        </w:tc>
        <w:tc>
          <w:tcPr>
            <w:tcW w:w="640" w:type="dxa"/>
            <w:tcBorders>
              <w:top w:val="nil"/>
              <w:left w:val="nil"/>
              <w:bottom w:val="single" w:sz="4" w:space="0" w:color="auto"/>
              <w:right w:val="single" w:sz="4" w:space="0" w:color="auto"/>
            </w:tcBorders>
            <w:shd w:val="clear" w:color="auto" w:fill="auto"/>
            <w:noWrap/>
            <w:vAlign w:val="bottom"/>
            <w:hideMark/>
          </w:tcPr>
          <w:p w14:paraId="298CEDA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27</w:t>
            </w:r>
          </w:p>
        </w:tc>
      </w:tr>
      <w:tr w:rsidR="00390C37" w:rsidRPr="00390C37" w14:paraId="4AD25FC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0CE668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49411F0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624FB69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71CAC6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20EB45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5928A3E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0723AC6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E99D80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6F02C62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5879FA5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5A8528B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1785A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41465EB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43AC7A0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12701DDC"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3B1D54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584EBE4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FE7B02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65E48C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7A1B988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0FB6FB1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9CA591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2C7F39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2BD898A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2F64623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9185F8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71664F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312C08C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015AC62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38</w:t>
            </w:r>
          </w:p>
        </w:tc>
      </w:tr>
      <w:tr w:rsidR="00390C37" w:rsidRPr="00390C37" w14:paraId="7AFB5B8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363F0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16</w:t>
            </w:r>
          </w:p>
        </w:tc>
        <w:tc>
          <w:tcPr>
            <w:tcW w:w="420" w:type="dxa"/>
            <w:tcBorders>
              <w:top w:val="nil"/>
              <w:left w:val="nil"/>
              <w:bottom w:val="single" w:sz="4" w:space="0" w:color="auto"/>
              <w:right w:val="single" w:sz="4" w:space="0" w:color="auto"/>
            </w:tcBorders>
            <w:shd w:val="clear" w:color="FFFFFF" w:fill="FFFFFF"/>
            <w:noWrap/>
            <w:vAlign w:val="center"/>
            <w:hideMark/>
          </w:tcPr>
          <w:p w14:paraId="261D37D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49F4F79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55CC5C8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C06E27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4F29C76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10D325F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F64380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2C5CFA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FFFFF" w:fill="FFFFFF"/>
            <w:noWrap/>
            <w:vAlign w:val="center"/>
            <w:hideMark/>
          </w:tcPr>
          <w:p w14:paraId="49BB866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A20876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CF7F7D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1FEB3F5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1EE9660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4DE7A82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F32D1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17</w:t>
            </w:r>
          </w:p>
        </w:tc>
        <w:tc>
          <w:tcPr>
            <w:tcW w:w="420" w:type="dxa"/>
            <w:tcBorders>
              <w:top w:val="nil"/>
              <w:left w:val="nil"/>
              <w:bottom w:val="single" w:sz="4" w:space="0" w:color="auto"/>
              <w:right w:val="single" w:sz="4" w:space="0" w:color="auto"/>
            </w:tcBorders>
            <w:shd w:val="clear" w:color="F8F9FA" w:fill="F8F9FA"/>
            <w:noWrap/>
            <w:vAlign w:val="center"/>
            <w:hideMark/>
          </w:tcPr>
          <w:p w14:paraId="6715F70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0B2339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F72DBB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5464A2F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33CDF97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FE8022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2A672C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468EC89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6EB2F3F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6246662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41C8F5B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40" w:type="dxa"/>
            <w:tcBorders>
              <w:top w:val="nil"/>
              <w:left w:val="nil"/>
              <w:bottom w:val="single" w:sz="4" w:space="0" w:color="auto"/>
              <w:right w:val="single" w:sz="4" w:space="0" w:color="auto"/>
            </w:tcBorders>
            <w:shd w:val="clear" w:color="auto" w:fill="auto"/>
            <w:noWrap/>
            <w:vAlign w:val="bottom"/>
            <w:hideMark/>
          </w:tcPr>
          <w:p w14:paraId="5586BB9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640" w:type="dxa"/>
            <w:tcBorders>
              <w:top w:val="nil"/>
              <w:left w:val="nil"/>
              <w:bottom w:val="single" w:sz="4" w:space="0" w:color="auto"/>
              <w:right w:val="single" w:sz="4" w:space="0" w:color="auto"/>
            </w:tcBorders>
            <w:shd w:val="clear" w:color="auto" w:fill="auto"/>
            <w:noWrap/>
            <w:vAlign w:val="bottom"/>
            <w:hideMark/>
          </w:tcPr>
          <w:p w14:paraId="2CD6F7A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37</w:t>
            </w:r>
          </w:p>
        </w:tc>
      </w:tr>
      <w:tr w:rsidR="00390C37" w:rsidRPr="00390C37" w14:paraId="404C49AF"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B2B660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18</w:t>
            </w:r>
          </w:p>
        </w:tc>
        <w:tc>
          <w:tcPr>
            <w:tcW w:w="420" w:type="dxa"/>
            <w:tcBorders>
              <w:top w:val="nil"/>
              <w:left w:val="nil"/>
              <w:bottom w:val="single" w:sz="4" w:space="0" w:color="auto"/>
              <w:right w:val="single" w:sz="4" w:space="0" w:color="auto"/>
            </w:tcBorders>
            <w:shd w:val="clear" w:color="FFFFFF" w:fill="FFFFFF"/>
            <w:noWrap/>
            <w:vAlign w:val="center"/>
            <w:hideMark/>
          </w:tcPr>
          <w:p w14:paraId="5AF6877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EB7C76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2B69BF3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2D88F8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1907B20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5746351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3B6EF50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2ABA6F8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4D543B3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36FC1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61690C1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1601955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55C9F86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39</w:t>
            </w:r>
          </w:p>
        </w:tc>
      </w:tr>
      <w:tr w:rsidR="00390C37" w:rsidRPr="00390C37" w14:paraId="02764931"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9B3A17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19</w:t>
            </w:r>
          </w:p>
        </w:tc>
        <w:tc>
          <w:tcPr>
            <w:tcW w:w="420" w:type="dxa"/>
            <w:tcBorders>
              <w:top w:val="nil"/>
              <w:left w:val="nil"/>
              <w:bottom w:val="single" w:sz="4" w:space="0" w:color="auto"/>
              <w:right w:val="single" w:sz="4" w:space="0" w:color="auto"/>
            </w:tcBorders>
            <w:shd w:val="clear" w:color="F8F9FA" w:fill="F8F9FA"/>
            <w:noWrap/>
            <w:vAlign w:val="center"/>
            <w:hideMark/>
          </w:tcPr>
          <w:p w14:paraId="0B46BC8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3BB86D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C31EE3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28C2EE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36EF86D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E13DD4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7B1D1F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2759ACA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364055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D2E7E0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BA6C80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2855D3A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7FA545D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37</w:t>
            </w:r>
          </w:p>
        </w:tc>
      </w:tr>
      <w:tr w:rsidR="00390C37" w:rsidRPr="00390C37" w14:paraId="43A60A58"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EE293E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20</w:t>
            </w:r>
          </w:p>
        </w:tc>
        <w:tc>
          <w:tcPr>
            <w:tcW w:w="420" w:type="dxa"/>
            <w:tcBorders>
              <w:top w:val="nil"/>
              <w:left w:val="nil"/>
              <w:bottom w:val="single" w:sz="4" w:space="0" w:color="auto"/>
              <w:right w:val="single" w:sz="4" w:space="0" w:color="auto"/>
            </w:tcBorders>
            <w:shd w:val="clear" w:color="FFFFFF" w:fill="FFFFFF"/>
            <w:noWrap/>
            <w:vAlign w:val="center"/>
            <w:hideMark/>
          </w:tcPr>
          <w:p w14:paraId="254FBF4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F69315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0198070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405207E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2605445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331C923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A22B13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4FF60F6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FFFFF" w:fill="FFFFFF"/>
            <w:noWrap/>
            <w:vAlign w:val="center"/>
            <w:hideMark/>
          </w:tcPr>
          <w:p w14:paraId="2DBAD77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3E998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397A16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4B17B76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67E47D4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33</w:t>
            </w:r>
          </w:p>
        </w:tc>
      </w:tr>
      <w:tr w:rsidR="00390C37" w:rsidRPr="00390C37" w14:paraId="2518770D"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E7A2B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21</w:t>
            </w:r>
          </w:p>
        </w:tc>
        <w:tc>
          <w:tcPr>
            <w:tcW w:w="420" w:type="dxa"/>
            <w:tcBorders>
              <w:top w:val="nil"/>
              <w:left w:val="nil"/>
              <w:bottom w:val="single" w:sz="4" w:space="0" w:color="auto"/>
              <w:right w:val="single" w:sz="4" w:space="0" w:color="auto"/>
            </w:tcBorders>
            <w:shd w:val="clear" w:color="F8F9FA" w:fill="F8F9FA"/>
            <w:noWrap/>
            <w:vAlign w:val="center"/>
            <w:hideMark/>
          </w:tcPr>
          <w:p w14:paraId="785B258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BBB38A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3878661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7DF2100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11</w:t>
            </w:r>
          </w:p>
        </w:tc>
        <w:tc>
          <w:tcPr>
            <w:tcW w:w="420" w:type="dxa"/>
            <w:tcBorders>
              <w:top w:val="nil"/>
              <w:left w:val="nil"/>
              <w:bottom w:val="single" w:sz="4" w:space="0" w:color="auto"/>
              <w:right w:val="single" w:sz="4" w:space="0" w:color="auto"/>
            </w:tcBorders>
            <w:shd w:val="clear" w:color="F8F9FA" w:fill="F8F9FA"/>
            <w:noWrap/>
            <w:vAlign w:val="center"/>
            <w:hideMark/>
          </w:tcPr>
          <w:p w14:paraId="4A5E67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2C72CD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E104A9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620945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18CDCB6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A02055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A94A8C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241C055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620641D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40</w:t>
            </w:r>
          </w:p>
        </w:tc>
      </w:tr>
      <w:tr w:rsidR="00390C37" w:rsidRPr="00390C37" w14:paraId="548B9309"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9BEC1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22</w:t>
            </w:r>
          </w:p>
        </w:tc>
        <w:tc>
          <w:tcPr>
            <w:tcW w:w="420" w:type="dxa"/>
            <w:tcBorders>
              <w:top w:val="nil"/>
              <w:left w:val="nil"/>
              <w:bottom w:val="single" w:sz="4" w:space="0" w:color="auto"/>
              <w:right w:val="single" w:sz="4" w:space="0" w:color="auto"/>
            </w:tcBorders>
            <w:shd w:val="clear" w:color="FFFFFF" w:fill="FFFFFF"/>
            <w:noWrap/>
            <w:vAlign w:val="center"/>
            <w:hideMark/>
          </w:tcPr>
          <w:p w14:paraId="16BC007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569FF1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E6AE70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62CAAD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6AA2CAA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2454CA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799557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06F963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23E17A8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C25F3F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70C442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2C9FAA0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044B370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2492ACFC"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994ABA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23</w:t>
            </w:r>
          </w:p>
        </w:tc>
        <w:tc>
          <w:tcPr>
            <w:tcW w:w="420" w:type="dxa"/>
            <w:tcBorders>
              <w:top w:val="nil"/>
              <w:left w:val="nil"/>
              <w:bottom w:val="single" w:sz="4" w:space="0" w:color="auto"/>
              <w:right w:val="single" w:sz="4" w:space="0" w:color="auto"/>
            </w:tcBorders>
            <w:shd w:val="clear" w:color="F8F9FA" w:fill="F8F9FA"/>
            <w:noWrap/>
            <w:vAlign w:val="center"/>
            <w:hideMark/>
          </w:tcPr>
          <w:p w14:paraId="2789979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489034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74F6D9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D2C3FE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659C591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A1358F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1349EF9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679ACE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54EBF2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7AD4B2A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4CD701C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6F6CA11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356CA8C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35A04902"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03143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24</w:t>
            </w:r>
          </w:p>
        </w:tc>
        <w:tc>
          <w:tcPr>
            <w:tcW w:w="420" w:type="dxa"/>
            <w:tcBorders>
              <w:top w:val="nil"/>
              <w:left w:val="nil"/>
              <w:bottom w:val="single" w:sz="4" w:space="0" w:color="auto"/>
              <w:right w:val="single" w:sz="4" w:space="0" w:color="auto"/>
            </w:tcBorders>
            <w:shd w:val="clear" w:color="FFFFFF" w:fill="FFFFFF"/>
            <w:noWrap/>
            <w:vAlign w:val="center"/>
            <w:hideMark/>
          </w:tcPr>
          <w:p w14:paraId="532B658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2E4082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119748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0898D11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6999211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298284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124D33D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36CA53A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FFFFF" w:fill="FFFFFF"/>
            <w:noWrap/>
            <w:vAlign w:val="center"/>
            <w:hideMark/>
          </w:tcPr>
          <w:p w14:paraId="0AF7653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FF2B00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C577CC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335A59F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640" w:type="dxa"/>
            <w:tcBorders>
              <w:top w:val="nil"/>
              <w:left w:val="nil"/>
              <w:bottom w:val="single" w:sz="4" w:space="0" w:color="auto"/>
              <w:right w:val="single" w:sz="4" w:space="0" w:color="auto"/>
            </w:tcBorders>
            <w:shd w:val="clear" w:color="auto" w:fill="auto"/>
            <w:noWrap/>
            <w:vAlign w:val="bottom"/>
            <w:hideMark/>
          </w:tcPr>
          <w:p w14:paraId="2C39849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41</w:t>
            </w:r>
          </w:p>
        </w:tc>
      </w:tr>
      <w:tr w:rsidR="00390C37" w:rsidRPr="00390C37" w14:paraId="5B198267"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1D956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25</w:t>
            </w:r>
          </w:p>
        </w:tc>
        <w:tc>
          <w:tcPr>
            <w:tcW w:w="420" w:type="dxa"/>
            <w:tcBorders>
              <w:top w:val="nil"/>
              <w:left w:val="nil"/>
              <w:bottom w:val="single" w:sz="4" w:space="0" w:color="auto"/>
              <w:right w:val="single" w:sz="4" w:space="0" w:color="auto"/>
            </w:tcBorders>
            <w:shd w:val="clear" w:color="F8F9FA" w:fill="F8F9FA"/>
            <w:noWrap/>
            <w:vAlign w:val="center"/>
            <w:hideMark/>
          </w:tcPr>
          <w:p w14:paraId="46F8D1A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528EDF1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8F9FA" w:fill="F8F9FA"/>
            <w:noWrap/>
            <w:vAlign w:val="center"/>
            <w:hideMark/>
          </w:tcPr>
          <w:p w14:paraId="4E11216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023BB1D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8F9FA" w:fill="F8F9FA"/>
            <w:noWrap/>
            <w:vAlign w:val="center"/>
            <w:hideMark/>
          </w:tcPr>
          <w:p w14:paraId="4722E9F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1756BB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0B1251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16E7C6C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8F9FA" w:fill="F8F9FA"/>
            <w:noWrap/>
            <w:vAlign w:val="center"/>
            <w:hideMark/>
          </w:tcPr>
          <w:p w14:paraId="54C0C23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1E690B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54B92A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3F46E5E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1DEE540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7E973E96"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CAC93A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26</w:t>
            </w:r>
          </w:p>
        </w:tc>
        <w:tc>
          <w:tcPr>
            <w:tcW w:w="420" w:type="dxa"/>
            <w:tcBorders>
              <w:top w:val="nil"/>
              <w:left w:val="nil"/>
              <w:bottom w:val="single" w:sz="4" w:space="0" w:color="auto"/>
              <w:right w:val="single" w:sz="4" w:space="0" w:color="auto"/>
            </w:tcBorders>
            <w:shd w:val="clear" w:color="FFFFFF" w:fill="FFFFFF"/>
            <w:noWrap/>
            <w:vAlign w:val="center"/>
            <w:hideMark/>
          </w:tcPr>
          <w:p w14:paraId="03A9D05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4A9EBD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25C8D82B"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2519AD4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65197DD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DFCB2E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026780E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57C856C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FFFFF" w:fill="FFFFFF"/>
            <w:noWrap/>
            <w:vAlign w:val="center"/>
            <w:hideMark/>
          </w:tcPr>
          <w:p w14:paraId="3BB734F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7E76E80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32B1272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513789F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640" w:type="dxa"/>
            <w:tcBorders>
              <w:top w:val="nil"/>
              <w:left w:val="nil"/>
              <w:bottom w:val="single" w:sz="4" w:space="0" w:color="auto"/>
              <w:right w:val="single" w:sz="4" w:space="0" w:color="auto"/>
            </w:tcBorders>
            <w:shd w:val="clear" w:color="auto" w:fill="auto"/>
            <w:noWrap/>
            <w:vAlign w:val="bottom"/>
            <w:hideMark/>
          </w:tcPr>
          <w:p w14:paraId="5AB576B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57C45B82"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B48FBF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27</w:t>
            </w:r>
          </w:p>
        </w:tc>
        <w:tc>
          <w:tcPr>
            <w:tcW w:w="420" w:type="dxa"/>
            <w:tcBorders>
              <w:top w:val="nil"/>
              <w:left w:val="nil"/>
              <w:bottom w:val="single" w:sz="4" w:space="0" w:color="auto"/>
              <w:right w:val="single" w:sz="4" w:space="0" w:color="auto"/>
            </w:tcBorders>
            <w:shd w:val="clear" w:color="F8F9FA" w:fill="F8F9FA"/>
            <w:noWrap/>
            <w:vAlign w:val="center"/>
            <w:hideMark/>
          </w:tcPr>
          <w:p w14:paraId="09F7667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7323738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213924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33E07DD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4648BA8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F29D9C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3394EC0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7330AE9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8F9FA" w:fill="F8F9FA"/>
            <w:noWrap/>
            <w:vAlign w:val="center"/>
            <w:hideMark/>
          </w:tcPr>
          <w:p w14:paraId="2DA80C4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22EC368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5AF54D2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0F9DEF7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38F9873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43</w:t>
            </w:r>
          </w:p>
        </w:tc>
      </w:tr>
      <w:tr w:rsidR="00390C37" w:rsidRPr="00390C37" w14:paraId="4DC4FB2B"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2F77BF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28</w:t>
            </w:r>
          </w:p>
        </w:tc>
        <w:tc>
          <w:tcPr>
            <w:tcW w:w="420" w:type="dxa"/>
            <w:tcBorders>
              <w:top w:val="nil"/>
              <w:left w:val="nil"/>
              <w:bottom w:val="single" w:sz="4" w:space="0" w:color="auto"/>
              <w:right w:val="single" w:sz="4" w:space="0" w:color="auto"/>
            </w:tcBorders>
            <w:shd w:val="clear" w:color="FFFFFF" w:fill="FFFFFF"/>
            <w:noWrap/>
            <w:vAlign w:val="center"/>
            <w:hideMark/>
          </w:tcPr>
          <w:p w14:paraId="0B5BA89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565F9E5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2D4A689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A9C364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75DB73E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420" w:type="dxa"/>
            <w:tcBorders>
              <w:top w:val="nil"/>
              <w:left w:val="nil"/>
              <w:bottom w:val="single" w:sz="4" w:space="0" w:color="auto"/>
              <w:right w:val="single" w:sz="4" w:space="0" w:color="auto"/>
            </w:tcBorders>
            <w:shd w:val="clear" w:color="FFFFFF" w:fill="FFFFFF"/>
            <w:noWrap/>
            <w:vAlign w:val="center"/>
            <w:hideMark/>
          </w:tcPr>
          <w:p w14:paraId="7EFA0F2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5A251C4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5CBA64B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10</w:t>
            </w:r>
          </w:p>
        </w:tc>
        <w:tc>
          <w:tcPr>
            <w:tcW w:w="420" w:type="dxa"/>
            <w:tcBorders>
              <w:top w:val="nil"/>
              <w:left w:val="nil"/>
              <w:bottom w:val="single" w:sz="4" w:space="0" w:color="auto"/>
              <w:right w:val="single" w:sz="4" w:space="0" w:color="auto"/>
            </w:tcBorders>
            <w:shd w:val="clear" w:color="FFFFFF" w:fill="FFFFFF"/>
            <w:noWrap/>
            <w:vAlign w:val="center"/>
            <w:hideMark/>
          </w:tcPr>
          <w:p w14:paraId="75B5F48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6071CBA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089EE14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5235DE5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779FEFF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756B3FAD"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8E47BF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29</w:t>
            </w:r>
          </w:p>
        </w:tc>
        <w:tc>
          <w:tcPr>
            <w:tcW w:w="420" w:type="dxa"/>
            <w:tcBorders>
              <w:top w:val="nil"/>
              <w:left w:val="nil"/>
              <w:bottom w:val="single" w:sz="4" w:space="0" w:color="auto"/>
              <w:right w:val="single" w:sz="4" w:space="0" w:color="auto"/>
            </w:tcBorders>
            <w:shd w:val="clear" w:color="F8F9FA" w:fill="F8F9FA"/>
            <w:noWrap/>
            <w:vAlign w:val="center"/>
            <w:hideMark/>
          </w:tcPr>
          <w:p w14:paraId="10744FF5"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592C175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0B8813F7"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20" w:type="dxa"/>
            <w:tcBorders>
              <w:top w:val="nil"/>
              <w:left w:val="nil"/>
              <w:bottom w:val="single" w:sz="4" w:space="0" w:color="auto"/>
              <w:right w:val="single" w:sz="4" w:space="0" w:color="auto"/>
            </w:tcBorders>
            <w:shd w:val="clear" w:color="auto" w:fill="auto"/>
            <w:noWrap/>
            <w:vAlign w:val="bottom"/>
            <w:hideMark/>
          </w:tcPr>
          <w:p w14:paraId="7E72966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14</w:t>
            </w:r>
          </w:p>
        </w:tc>
        <w:tc>
          <w:tcPr>
            <w:tcW w:w="420" w:type="dxa"/>
            <w:tcBorders>
              <w:top w:val="nil"/>
              <w:left w:val="nil"/>
              <w:bottom w:val="single" w:sz="4" w:space="0" w:color="auto"/>
              <w:right w:val="single" w:sz="4" w:space="0" w:color="auto"/>
            </w:tcBorders>
            <w:shd w:val="clear" w:color="F8F9FA" w:fill="F8F9FA"/>
            <w:noWrap/>
            <w:vAlign w:val="center"/>
            <w:hideMark/>
          </w:tcPr>
          <w:p w14:paraId="0D01366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28FE10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8F9FA" w:fill="F8F9FA"/>
            <w:noWrap/>
            <w:vAlign w:val="center"/>
            <w:hideMark/>
          </w:tcPr>
          <w:p w14:paraId="64B7E549"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w:t>
            </w:r>
          </w:p>
        </w:tc>
        <w:tc>
          <w:tcPr>
            <w:tcW w:w="620" w:type="dxa"/>
            <w:tcBorders>
              <w:top w:val="nil"/>
              <w:left w:val="nil"/>
              <w:bottom w:val="single" w:sz="4" w:space="0" w:color="auto"/>
              <w:right w:val="single" w:sz="4" w:space="0" w:color="auto"/>
            </w:tcBorders>
            <w:shd w:val="clear" w:color="auto" w:fill="auto"/>
            <w:noWrap/>
            <w:vAlign w:val="bottom"/>
            <w:hideMark/>
          </w:tcPr>
          <w:p w14:paraId="7DE4205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420" w:type="dxa"/>
            <w:tcBorders>
              <w:top w:val="nil"/>
              <w:left w:val="nil"/>
              <w:bottom w:val="single" w:sz="4" w:space="0" w:color="auto"/>
              <w:right w:val="single" w:sz="4" w:space="0" w:color="auto"/>
            </w:tcBorders>
            <w:shd w:val="clear" w:color="F8F9FA" w:fill="F8F9FA"/>
            <w:noWrap/>
            <w:vAlign w:val="center"/>
            <w:hideMark/>
          </w:tcPr>
          <w:p w14:paraId="33BAE136"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235EA278"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8F9FA" w:fill="F8F9FA"/>
            <w:noWrap/>
            <w:vAlign w:val="center"/>
            <w:hideMark/>
          </w:tcPr>
          <w:p w14:paraId="008BA4D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640" w:type="dxa"/>
            <w:tcBorders>
              <w:top w:val="nil"/>
              <w:left w:val="nil"/>
              <w:bottom w:val="single" w:sz="4" w:space="0" w:color="auto"/>
              <w:right w:val="single" w:sz="4" w:space="0" w:color="auto"/>
            </w:tcBorders>
            <w:shd w:val="clear" w:color="auto" w:fill="auto"/>
            <w:noWrap/>
            <w:vAlign w:val="bottom"/>
            <w:hideMark/>
          </w:tcPr>
          <w:p w14:paraId="0840B93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12</w:t>
            </w:r>
          </w:p>
        </w:tc>
        <w:tc>
          <w:tcPr>
            <w:tcW w:w="640" w:type="dxa"/>
            <w:tcBorders>
              <w:top w:val="nil"/>
              <w:left w:val="nil"/>
              <w:bottom w:val="single" w:sz="4" w:space="0" w:color="auto"/>
              <w:right w:val="single" w:sz="4" w:space="0" w:color="auto"/>
            </w:tcBorders>
            <w:shd w:val="clear" w:color="auto" w:fill="auto"/>
            <w:noWrap/>
            <w:vAlign w:val="bottom"/>
            <w:hideMark/>
          </w:tcPr>
          <w:p w14:paraId="360EEB72"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38</w:t>
            </w:r>
          </w:p>
        </w:tc>
      </w:tr>
      <w:tr w:rsidR="00390C37" w:rsidRPr="00390C37" w14:paraId="5936C5E3" w14:textId="77777777" w:rsidTr="00AB2146">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E76CE7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30</w:t>
            </w:r>
          </w:p>
        </w:tc>
        <w:tc>
          <w:tcPr>
            <w:tcW w:w="420" w:type="dxa"/>
            <w:tcBorders>
              <w:top w:val="nil"/>
              <w:left w:val="nil"/>
              <w:bottom w:val="single" w:sz="4" w:space="0" w:color="auto"/>
              <w:right w:val="single" w:sz="4" w:space="0" w:color="auto"/>
            </w:tcBorders>
            <w:shd w:val="clear" w:color="FFFFFF" w:fill="FFFFFF"/>
            <w:noWrap/>
            <w:vAlign w:val="center"/>
            <w:hideMark/>
          </w:tcPr>
          <w:p w14:paraId="1EDBF743"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7A9901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3F0AB361"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18905A0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420" w:type="dxa"/>
            <w:tcBorders>
              <w:top w:val="nil"/>
              <w:left w:val="nil"/>
              <w:bottom w:val="single" w:sz="4" w:space="0" w:color="auto"/>
              <w:right w:val="single" w:sz="4" w:space="0" w:color="auto"/>
            </w:tcBorders>
            <w:shd w:val="clear" w:color="FFFFFF" w:fill="FFFFFF"/>
            <w:noWrap/>
            <w:vAlign w:val="center"/>
            <w:hideMark/>
          </w:tcPr>
          <w:p w14:paraId="74DB2E9C"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179815FA"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420" w:type="dxa"/>
            <w:tcBorders>
              <w:top w:val="nil"/>
              <w:left w:val="nil"/>
              <w:bottom w:val="single" w:sz="4" w:space="0" w:color="auto"/>
              <w:right w:val="single" w:sz="4" w:space="0" w:color="auto"/>
            </w:tcBorders>
            <w:shd w:val="clear" w:color="FFFFFF" w:fill="FFFFFF"/>
            <w:noWrap/>
            <w:vAlign w:val="center"/>
            <w:hideMark/>
          </w:tcPr>
          <w:p w14:paraId="408FE2A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20" w:type="dxa"/>
            <w:tcBorders>
              <w:top w:val="nil"/>
              <w:left w:val="nil"/>
              <w:bottom w:val="single" w:sz="4" w:space="0" w:color="auto"/>
              <w:right w:val="single" w:sz="4" w:space="0" w:color="auto"/>
            </w:tcBorders>
            <w:shd w:val="clear" w:color="auto" w:fill="auto"/>
            <w:noWrap/>
            <w:vAlign w:val="bottom"/>
            <w:hideMark/>
          </w:tcPr>
          <w:p w14:paraId="6AF7CBEE"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15</w:t>
            </w:r>
          </w:p>
        </w:tc>
        <w:tc>
          <w:tcPr>
            <w:tcW w:w="420" w:type="dxa"/>
            <w:tcBorders>
              <w:top w:val="nil"/>
              <w:left w:val="nil"/>
              <w:bottom w:val="single" w:sz="4" w:space="0" w:color="auto"/>
              <w:right w:val="single" w:sz="4" w:space="0" w:color="auto"/>
            </w:tcBorders>
            <w:shd w:val="clear" w:color="FFFFFF" w:fill="FFFFFF"/>
            <w:noWrap/>
            <w:vAlign w:val="center"/>
            <w:hideMark/>
          </w:tcPr>
          <w:p w14:paraId="3F57556F"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1475536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w:t>
            </w:r>
          </w:p>
        </w:tc>
        <w:tc>
          <w:tcPr>
            <w:tcW w:w="420" w:type="dxa"/>
            <w:tcBorders>
              <w:top w:val="nil"/>
              <w:left w:val="nil"/>
              <w:bottom w:val="single" w:sz="4" w:space="0" w:color="auto"/>
              <w:right w:val="single" w:sz="4" w:space="0" w:color="auto"/>
            </w:tcBorders>
            <w:shd w:val="clear" w:color="FFFFFF" w:fill="FFFFFF"/>
            <w:noWrap/>
            <w:vAlign w:val="center"/>
            <w:hideMark/>
          </w:tcPr>
          <w:p w14:paraId="740E36BD"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5</w:t>
            </w:r>
          </w:p>
        </w:tc>
        <w:tc>
          <w:tcPr>
            <w:tcW w:w="640" w:type="dxa"/>
            <w:tcBorders>
              <w:top w:val="nil"/>
              <w:left w:val="nil"/>
              <w:bottom w:val="single" w:sz="4" w:space="0" w:color="auto"/>
              <w:right w:val="single" w:sz="4" w:space="0" w:color="auto"/>
            </w:tcBorders>
            <w:shd w:val="clear" w:color="auto" w:fill="auto"/>
            <w:noWrap/>
            <w:vAlign w:val="bottom"/>
            <w:hideMark/>
          </w:tcPr>
          <w:p w14:paraId="6056EF10"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13</w:t>
            </w:r>
          </w:p>
        </w:tc>
        <w:tc>
          <w:tcPr>
            <w:tcW w:w="640" w:type="dxa"/>
            <w:tcBorders>
              <w:top w:val="nil"/>
              <w:left w:val="nil"/>
              <w:bottom w:val="single" w:sz="4" w:space="0" w:color="auto"/>
              <w:right w:val="single" w:sz="4" w:space="0" w:color="auto"/>
            </w:tcBorders>
            <w:shd w:val="clear" w:color="auto" w:fill="auto"/>
            <w:noWrap/>
            <w:vAlign w:val="bottom"/>
            <w:hideMark/>
          </w:tcPr>
          <w:p w14:paraId="021E2324" w14:textId="77777777" w:rsidR="00AB2146" w:rsidRPr="00AB2146" w:rsidRDefault="00AB2146" w:rsidP="00AB214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AB2146">
              <w:rPr>
                <w:rFonts w:ascii="Times New Roman" w:eastAsia="Times New Roman" w:hAnsi="Times New Roman" w:cs="Times New Roman"/>
                <w:color w:val="000000"/>
                <w:kern w:val="0"/>
                <w:sz w:val="20"/>
                <w:szCs w:val="20"/>
                <w:lang w:val="en-ID" w:eastAsia="en-ID"/>
                <w14:ligatures w14:val="none"/>
              </w:rPr>
              <w:t>41</w:t>
            </w:r>
          </w:p>
        </w:tc>
      </w:tr>
    </w:tbl>
    <w:p w14:paraId="692EE584" w14:textId="77777777" w:rsidR="009E3489" w:rsidRDefault="009E3489" w:rsidP="00A14730">
      <w:pPr>
        <w:spacing w:line="480" w:lineRule="auto"/>
        <w:jc w:val="both"/>
        <w:rPr>
          <w:rFonts w:ascii="Times New Roman" w:hAnsi="Times New Roman" w:cs="Times New Roman"/>
          <w:sz w:val="24"/>
          <w:szCs w:val="24"/>
          <w:lang w:val="en-US"/>
        </w:rPr>
      </w:pPr>
    </w:p>
    <w:p w14:paraId="39EEC4D9" w14:textId="77777777" w:rsidR="00523B16" w:rsidRDefault="00523B16" w:rsidP="00A14730">
      <w:pPr>
        <w:spacing w:line="480" w:lineRule="auto"/>
        <w:jc w:val="both"/>
        <w:rPr>
          <w:rFonts w:ascii="Times New Roman" w:hAnsi="Times New Roman" w:cs="Times New Roman"/>
          <w:sz w:val="24"/>
          <w:szCs w:val="24"/>
          <w:lang w:val="en-US"/>
        </w:rPr>
      </w:pPr>
    </w:p>
    <w:p w14:paraId="354BC776" w14:textId="77777777" w:rsidR="00523B16" w:rsidRDefault="00523B16" w:rsidP="00A14730">
      <w:pPr>
        <w:spacing w:line="480" w:lineRule="auto"/>
        <w:jc w:val="both"/>
        <w:rPr>
          <w:rFonts w:ascii="Times New Roman" w:hAnsi="Times New Roman" w:cs="Times New Roman"/>
          <w:sz w:val="24"/>
          <w:szCs w:val="24"/>
          <w:lang w:val="en-US"/>
        </w:rPr>
      </w:pPr>
    </w:p>
    <w:p w14:paraId="7A7C7814" w14:textId="6D48B03F" w:rsidR="00AB2146" w:rsidRDefault="00AB2146" w:rsidP="00AB214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Pendapatan (X3)</w:t>
      </w:r>
    </w:p>
    <w:tbl>
      <w:tblPr>
        <w:tblW w:w="8359" w:type="dxa"/>
        <w:tblInd w:w="113" w:type="dxa"/>
        <w:tblLook w:val="04A0" w:firstRow="1" w:lastRow="0" w:firstColumn="1" w:lastColumn="0" w:noHBand="0" w:noVBand="1"/>
      </w:tblPr>
      <w:tblGrid>
        <w:gridCol w:w="647"/>
        <w:gridCol w:w="332"/>
        <w:gridCol w:w="331"/>
        <w:gridCol w:w="331"/>
        <w:gridCol w:w="669"/>
        <w:gridCol w:w="331"/>
        <w:gridCol w:w="331"/>
        <w:gridCol w:w="331"/>
        <w:gridCol w:w="669"/>
        <w:gridCol w:w="331"/>
        <w:gridCol w:w="331"/>
        <w:gridCol w:w="331"/>
        <w:gridCol w:w="669"/>
        <w:gridCol w:w="440"/>
        <w:gridCol w:w="440"/>
        <w:gridCol w:w="440"/>
        <w:gridCol w:w="669"/>
        <w:gridCol w:w="736"/>
      </w:tblGrid>
      <w:tr w:rsidR="007F5FC6" w:rsidRPr="00390C37" w14:paraId="5907C243" w14:textId="77777777" w:rsidTr="007F5FC6">
        <w:trPr>
          <w:trHeight w:val="600"/>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FF9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Resp</w:t>
            </w:r>
          </w:p>
        </w:tc>
        <w:tc>
          <w:tcPr>
            <w:tcW w:w="332" w:type="dxa"/>
            <w:tcBorders>
              <w:top w:val="single" w:sz="4" w:space="0" w:color="auto"/>
              <w:left w:val="nil"/>
              <w:bottom w:val="single" w:sz="4" w:space="0" w:color="auto"/>
              <w:right w:val="single" w:sz="4" w:space="0" w:color="auto"/>
            </w:tcBorders>
            <w:shd w:val="clear" w:color="auto" w:fill="auto"/>
            <w:vAlign w:val="center"/>
            <w:hideMark/>
          </w:tcPr>
          <w:p w14:paraId="040E13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2B1D1D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171173E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1398FD6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X3.1</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6F3D21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172D570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4171094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287EB3A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X3.2</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1FBFD27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7</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1CFAA25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5632751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68C1CD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X3.3</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6DE2E30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342B5AF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7E4D287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711657A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X3.4</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12DE7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X3</w:t>
            </w:r>
          </w:p>
        </w:tc>
      </w:tr>
      <w:tr w:rsidR="007F5FC6" w:rsidRPr="00390C37" w14:paraId="54BC9708"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9B45A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32" w:type="dxa"/>
            <w:tcBorders>
              <w:top w:val="nil"/>
              <w:left w:val="nil"/>
              <w:bottom w:val="single" w:sz="4" w:space="0" w:color="auto"/>
              <w:right w:val="single" w:sz="4" w:space="0" w:color="auto"/>
            </w:tcBorders>
            <w:shd w:val="clear" w:color="FFFFFF" w:fill="FFFFFF"/>
            <w:noWrap/>
            <w:vAlign w:val="center"/>
            <w:hideMark/>
          </w:tcPr>
          <w:p w14:paraId="370C8D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77A3A41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5BDC32A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298FC7A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31" w:type="dxa"/>
            <w:tcBorders>
              <w:top w:val="nil"/>
              <w:left w:val="nil"/>
              <w:bottom w:val="single" w:sz="4" w:space="0" w:color="auto"/>
              <w:right w:val="single" w:sz="4" w:space="0" w:color="auto"/>
            </w:tcBorders>
            <w:shd w:val="clear" w:color="FFFFFF" w:fill="FFFFFF"/>
            <w:noWrap/>
            <w:vAlign w:val="center"/>
            <w:hideMark/>
          </w:tcPr>
          <w:p w14:paraId="0BEBE24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353D07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1718B4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BF8C3B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FFFFF" w:fill="FFFFFF"/>
            <w:noWrap/>
            <w:vAlign w:val="center"/>
            <w:hideMark/>
          </w:tcPr>
          <w:p w14:paraId="017806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4AD050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2CA70A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1F4CB8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FFFFF" w:fill="FFFFFF"/>
            <w:noWrap/>
            <w:vAlign w:val="center"/>
            <w:hideMark/>
          </w:tcPr>
          <w:p w14:paraId="5D4891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43FF3EA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3212D6B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17C4331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736" w:type="dxa"/>
            <w:tcBorders>
              <w:top w:val="nil"/>
              <w:left w:val="nil"/>
              <w:bottom w:val="single" w:sz="4" w:space="0" w:color="auto"/>
              <w:right w:val="single" w:sz="4" w:space="0" w:color="auto"/>
            </w:tcBorders>
            <w:shd w:val="clear" w:color="auto" w:fill="auto"/>
            <w:noWrap/>
            <w:vAlign w:val="bottom"/>
            <w:hideMark/>
          </w:tcPr>
          <w:p w14:paraId="5CE83E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46</w:t>
            </w:r>
          </w:p>
        </w:tc>
      </w:tr>
      <w:tr w:rsidR="007F5FC6" w:rsidRPr="00390C37" w14:paraId="39F67DF4"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1FADFB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2" w:type="dxa"/>
            <w:tcBorders>
              <w:top w:val="nil"/>
              <w:left w:val="nil"/>
              <w:bottom w:val="single" w:sz="4" w:space="0" w:color="auto"/>
              <w:right w:val="single" w:sz="4" w:space="0" w:color="auto"/>
            </w:tcBorders>
            <w:shd w:val="clear" w:color="F8F9FA" w:fill="F8F9FA"/>
            <w:noWrap/>
            <w:vAlign w:val="center"/>
            <w:hideMark/>
          </w:tcPr>
          <w:p w14:paraId="7065C9E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0BFF42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5AA874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B9515E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7175A19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48C629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753D890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4BF24F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8F9FA" w:fill="F8F9FA"/>
            <w:noWrap/>
            <w:vAlign w:val="center"/>
            <w:hideMark/>
          </w:tcPr>
          <w:p w14:paraId="43FAEE8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0C9D8B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2EE716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6080AFF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8F9FA" w:fill="F8F9FA"/>
            <w:noWrap/>
            <w:vAlign w:val="center"/>
            <w:hideMark/>
          </w:tcPr>
          <w:p w14:paraId="43EC729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60F6255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5E0248F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8B578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04E756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58</w:t>
            </w:r>
          </w:p>
        </w:tc>
      </w:tr>
      <w:tr w:rsidR="007F5FC6" w:rsidRPr="00390C37" w14:paraId="6E312E3C"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04ABA7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2" w:type="dxa"/>
            <w:tcBorders>
              <w:top w:val="nil"/>
              <w:left w:val="nil"/>
              <w:bottom w:val="single" w:sz="4" w:space="0" w:color="auto"/>
              <w:right w:val="single" w:sz="4" w:space="0" w:color="auto"/>
            </w:tcBorders>
            <w:shd w:val="clear" w:color="FFFFFF" w:fill="FFFFFF"/>
            <w:noWrap/>
            <w:vAlign w:val="center"/>
            <w:hideMark/>
          </w:tcPr>
          <w:p w14:paraId="0DDFD2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5E9D3F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51ABD14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78875D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31" w:type="dxa"/>
            <w:tcBorders>
              <w:top w:val="nil"/>
              <w:left w:val="nil"/>
              <w:bottom w:val="single" w:sz="4" w:space="0" w:color="auto"/>
              <w:right w:val="single" w:sz="4" w:space="0" w:color="auto"/>
            </w:tcBorders>
            <w:shd w:val="clear" w:color="FFFFFF" w:fill="FFFFFF"/>
            <w:noWrap/>
            <w:vAlign w:val="center"/>
            <w:hideMark/>
          </w:tcPr>
          <w:p w14:paraId="591EC72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0CC9EBA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962DF2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118BC4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4CFCD8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B1BA9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0F383D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B8F29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FFFFF" w:fill="FFFFFF"/>
            <w:noWrap/>
            <w:vAlign w:val="center"/>
            <w:hideMark/>
          </w:tcPr>
          <w:p w14:paraId="3E4A651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4714F43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09E9485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5589A04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736" w:type="dxa"/>
            <w:tcBorders>
              <w:top w:val="nil"/>
              <w:left w:val="nil"/>
              <w:bottom w:val="single" w:sz="4" w:space="0" w:color="auto"/>
              <w:right w:val="single" w:sz="4" w:space="0" w:color="auto"/>
            </w:tcBorders>
            <w:shd w:val="clear" w:color="auto" w:fill="auto"/>
            <w:noWrap/>
            <w:vAlign w:val="bottom"/>
            <w:hideMark/>
          </w:tcPr>
          <w:p w14:paraId="1BD5A53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47</w:t>
            </w:r>
          </w:p>
        </w:tc>
      </w:tr>
      <w:tr w:rsidR="007F5FC6" w:rsidRPr="00390C37" w14:paraId="59F90CAE"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FC7B78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2" w:type="dxa"/>
            <w:tcBorders>
              <w:top w:val="nil"/>
              <w:left w:val="nil"/>
              <w:bottom w:val="single" w:sz="4" w:space="0" w:color="auto"/>
              <w:right w:val="single" w:sz="4" w:space="0" w:color="auto"/>
            </w:tcBorders>
            <w:shd w:val="clear" w:color="FFFFFF" w:fill="FFFFFF"/>
            <w:noWrap/>
            <w:vAlign w:val="center"/>
            <w:hideMark/>
          </w:tcPr>
          <w:p w14:paraId="5BD84F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FFFFF" w:fill="FFFFFF"/>
            <w:noWrap/>
            <w:vAlign w:val="center"/>
            <w:hideMark/>
          </w:tcPr>
          <w:p w14:paraId="147811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5D462C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6830D75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31" w:type="dxa"/>
            <w:tcBorders>
              <w:top w:val="nil"/>
              <w:left w:val="nil"/>
              <w:bottom w:val="single" w:sz="4" w:space="0" w:color="auto"/>
              <w:right w:val="single" w:sz="4" w:space="0" w:color="auto"/>
            </w:tcBorders>
            <w:shd w:val="clear" w:color="FFFFFF" w:fill="FFFFFF"/>
            <w:noWrap/>
            <w:vAlign w:val="center"/>
            <w:hideMark/>
          </w:tcPr>
          <w:p w14:paraId="34C1E08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0CD040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2C4E74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8C542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22A53B8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7E9F4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256403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8F0B67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FFFFF" w:fill="FFFFFF"/>
            <w:noWrap/>
            <w:vAlign w:val="center"/>
            <w:hideMark/>
          </w:tcPr>
          <w:p w14:paraId="1593D0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62BD90A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1D63242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F6E723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736" w:type="dxa"/>
            <w:tcBorders>
              <w:top w:val="nil"/>
              <w:left w:val="nil"/>
              <w:bottom w:val="single" w:sz="4" w:space="0" w:color="auto"/>
              <w:right w:val="single" w:sz="4" w:space="0" w:color="auto"/>
            </w:tcBorders>
            <w:shd w:val="clear" w:color="auto" w:fill="auto"/>
            <w:noWrap/>
            <w:vAlign w:val="bottom"/>
            <w:hideMark/>
          </w:tcPr>
          <w:p w14:paraId="4B215C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7F5FC6" w:rsidRPr="00390C37" w14:paraId="0C97DCD9"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26866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2" w:type="dxa"/>
            <w:tcBorders>
              <w:top w:val="nil"/>
              <w:left w:val="nil"/>
              <w:bottom w:val="single" w:sz="4" w:space="0" w:color="auto"/>
              <w:right w:val="single" w:sz="4" w:space="0" w:color="auto"/>
            </w:tcBorders>
            <w:shd w:val="clear" w:color="F8F9FA" w:fill="F8F9FA"/>
            <w:noWrap/>
            <w:vAlign w:val="center"/>
            <w:hideMark/>
          </w:tcPr>
          <w:p w14:paraId="3A4235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9168B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0F0D1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1ABD9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8F9FA" w:fill="F8F9FA"/>
            <w:noWrap/>
            <w:vAlign w:val="center"/>
            <w:hideMark/>
          </w:tcPr>
          <w:p w14:paraId="38C569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087538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3F7C9C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4054F3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8F9FA" w:fill="F8F9FA"/>
            <w:noWrap/>
            <w:vAlign w:val="center"/>
            <w:hideMark/>
          </w:tcPr>
          <w:p w14:paraId="7ABD66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4F047FD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7AAA4D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725F95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8F9FA" w:fill="F8F9FA"/>
            <w:noWrap/>
            <w:vAlign w:val="center"/>
            <w:hideMark/>
          </w:tcPr>
          <w:p w14:paraId="5806C8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1737CA7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526001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483831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2ECD147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60</w:t>
            </w:r>
          </w:p>
        </w:tc>
      </w:tr>
      <w:tr w:rsidR="007F5FC6" w:rsidRPr="00390C37" w14:paraId="22CF69CF"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90037B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32" w:type="dxa"/>
            <w:tcBorders>
              <w:top w:val="nil"/>
              <w:left w:val="nil"/>
              <w:bottom w:val="single" w:sz="4" w:space="0" w:color="auto"/>
              <w:right w:val="single" w:sz="4" w:space="0" w:color="auto"/>
            </w:tcBorders>
            <w:shd w:val="clear" w:color="F8F9FA" w:fill="F8F9FA"/>
            <w:noWrap/>
            <w:vAlign w:val="center"/>
            <w:hideMark/>
          </w:tcPr>
          <w:p w14:paraId="58663A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64ED839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31" w:type="dxa"/>
            <w:tcBorders>
              <w:top w:val="nil"/>
              <w:left w:val="nil"/>
              <w:bottom w:val="single" w:sz="4" w:space="0" w:color="auto"/>
              <w:right w:val="single" w:sz="4" w:space="0" w:color="auto"/>
            </w:tcBorders>
            <w:shd w:val="clear" w:color="F8F9FA" w:fill="F8F9FA"/>
            <w:noWrap/>
            <w:vAlign w:val="center"/>
            <w:hideMark/>
          </w:tcPr>
          <w:p w14:paraId="06DDCDA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0627A0C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394F46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31602B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51837B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3C37BFB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8F9FA" w:fill="F8F9FA"/>
            <w:noWrap/>
            <w:vAlign w:val="center"/>
            <w:hideMark/>
          </w:tcPr>
          <w:p w14:paraId="41C3D6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10438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6A0504F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5D9B68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40" w:type="dxa"/>
            <w:tcBorders>
              <w:top w:val="nil"/>
              <w:left w:val="nil"/>
              <w:bottom w:val="single" w:sz="4" w:space="0" w:color="auto"/>
              <w:right w:val="single" w:sz="4" w:space="0" w:color="auto"/>
            </w:tcBorders>
            <w:shd w:val="clear" w:color="F8F9FA" w:fill="F8F9FA"/>
            <w:noWrap/>
            <w:vAlign w:val="center"/>
            <w:hideMark/>
          </w:tcPr>
          <w:p w14:paraId="2E14D14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6FAD0BF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8F9FA" w:fill="F8F9FA"/>
            <w:noWrap/>
            <w:vAlign w:val="center"/>
            <w:hideMark/>
          </w:tcPr>
          <w:p w14:paraId="5CB21DD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383074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736" w:type="dxa"/>
            <w:tcBorders>
              <w:top w:val="nil"/>
              <w:left w:val="nil"/>
              <w:bottom w:val="single" w:sz="4" w:space="0" w:color="auto"/>
              <w:right w:val="single" w:sz="4" w:space="0" w:color="auto"/>
            </w:tcBorders>
            <w:shd w:val="clear" w:color="auto" w:fill="auto"/>
            <w:noWrap/>
            <w:vAlign w:val="bottom"/>
            <w:hideMark/>
          </w:tcPr>
          <w:p w14:paraId="35E810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42</w:t>
            </w:r>
          </w:p>
        </w:tc>
      </w:tr>
      <w:tr w:rsidR="007F5FC6" w:rsidRPr="00390C37" w14:paraId="18B059AD"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A1ADE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7</w:t>
            </w:r>
          </w:p>
        </w:tc>
        <w:tc>
          <w:tcPr>
            <w:tcW w:w="332" w:type="dxa"/>
            <w:tcBorders>
              <w:top w:val="nil"/>
              <w:left w:val="nil"/>
              <w:bottom w:val="single" w:sz="4" w:space="0" w:color="auto"/>
              <w:right w:val="single" w:sz="4" w:space="0" w:color="auto"/>
            </w:tcBorders>
            <w:shd w:val="clear" w:color="FFFFFF" w:fill="FFFFFF"/>
            <w:noWrap/>
            <w:vAlign w:val="center"/>
            <w:hideMark/>
          </w:tcPr>
          <w:p w14:paraId="43D0E65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40220BB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52889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F3B764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FFFFF" w:fill="FFFFFF"/>
            <w:noWrap/>
            <w:vAlign w:val="center"/>
            <w:hideMark/>
          </w:tcPr>
          <w:p w14:paraId="1734945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72AFF8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2799D3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3633A6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FFFFF" w:fill="FFFFFF"/>
            <w:noWrap/>
            <w:vAlign w:val="center"/>
            <w:hideMark/>
          </w:tcPr>
          <w:p w14:paraId="20C47A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2C998E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A0A003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CB6E83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FFFFF" w:fill="FFFFFF"/>
            <w:noWrap/>
            <w:vAlign w:val="center"/>
            <w:hideMark/>
          </w:tcPr>
          <w:p w14:paraId="5FF8571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5531A2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6C27D1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4EAE07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056F44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60</w:t>
            </w:r>
          </w:p>
        </w:tc>
      </w:tr>
      <w:tr w:rsidR="007F5FC6" w:rsidRPr="00390C37" w14:paraId="1876798C"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06D01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32" w:type="dxa"/>
            <w:tcBorders>
              <w:top w:val="nil"/>
              <w:left w:val="nil"/>
              <w:bottom w:val="single" w:sz="4" w:space="0" w:color="auto"/>
              <w:right w:val="single" w:sz="4" w:space="0" w:color="auto"/>
            </w:tcBorders>
            <w:shd w:val="clear" w:color="F8F9FA" w:fill="F8F9FA"/>
            <w:noWrap/>
            <w:vAlign w:val="center"/>
            <w:hideMark/>
          </w:tcPr>
          <w:p w14:paraId="30DDED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4CFB745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65AA9F1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5DA5463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31" w:type="dxa"/>
            <w:tcBorders>
              <w:top w:val="nil"/>
              <w:left w:val="nil"/>
              <w:bottom w:val="single" w:sz="4" w:space="0" w:color="auto"/>
              <w:right w:val="single" w:sz="4" w:space="0" w:color="auto"/>
            </w:tcBorders>
            <w:shd w:val="clear" w:color="F8F9FA" w:fill="F8F9FA"/>
            <w:noWrap/>
            <w:vAlign w:val="center"/>
            <w:hideMark/>
          </w:tcPr>
          <w:p w14:paraId="28845D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790B065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370057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333810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8F9FA" w:fill="F8F9FA"/>
            <w:noWrap/>
            <w:vAlign w:val="center"/>
            <w:hideMark/>
          </w:tcPr>
          <w:p w14:paraId="09E98A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5F84D9A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069ED72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6B0B3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440" w:type="dxa"/>
            <w:tcBorders>
              <w:top w:val="nil"/>
              <w:left w:val="nil"/>
              <w:bottom w:val="single" w:sz="4" w:space="0" w:color="auto"/>
              <w:right w:val="single" w:sz="4" w:space="0" w:color="auto"/>
            </w:tcBorders>
            <w:shd w:val="clear" w:color="F8F9FA" w:fill="F8F9FA"/>
            <w:noWrap/>
            <w:vAlign w:val="center"/>
            <w:hideMark/>
          </w:tcPr>
          <w:p w14:paraId="13EFC2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440" w:type="dxa"/>
            <w:tcBorders>
              <w:top w:val="nil"/>
              <w:left w:val="nil"/>
              <w:bottom w:val="single" w:sz="4" w:space="0" w:color="auto"/>
              <w:right w:val="single" w:sz="4" w:space="0" w:color="auto"/>
            </w:tcBorders>
            <w:shd w:val="clear" w:color="F8F9FA" w:fill="F8F9FA"/>
            <w:noWrap/>
            <w:vAlign w:val="center"/>
            <w:hideMark/>
          </w:tcPr>
          <w:p w14:paraId="7013022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440" w:type="dxa"/>
            <w:tcBorders>
              <w:top w:val="nil"/>
              <w:left w:val="nil"/>
              <w:bottom w:val="single" w:sz="4" w:space="0" w:color="auto"/>
              <w:right w:val="single" w:sz="4" w:space="0" w:color="auto"/>
            </w:tcBorders>
            <w:shd w:val="clear" w:color="F8F9FA" w:fill="F8F9FA"/>
            <w:noWrap/>
            <w:vAlign w:val="center"/>
            <w:hideMark/>
          </w:tcPr>
          <w:p w14:paraId="2447888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674CCF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736" w:type="dxa"/>
            <w:tcBorders>
              <w:top w:val="nil"/>
              <w:left w:val="nil"/>
              <w:bottom w:val="single" w:sz="4" w:space="0" w:color="auto"/>
              <w:right w:val="single" w:sz="4" w:space="0" w:color="auto"/>
            </w:tcBorders>
            <w:shd w:val="clear" w:color="auto" w:fill="auto"/>
            <w:noWrap/>
            <w:vAlign w:val="bottom"/>
            <w:hideMark/>
          </w:tcPr>
          <w:p w14:paraId="08BB674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35</w:t>
            </w:r>
          </w:p>
        </w:tc>
      </w:tr>
      <w:tr w:rsidR="007F5FC6" w:rsidRPr="00390C37" w14:paraId="67FC4B09"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421A6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32" w:type="dxa"/>
            <w:tcBorders>
              <w:top w:val="nil"/>
              <w:left w:val="nil"/>
              <w:bottom w:val="single" w:sz="4" w:space="0" w:color="auto"/>
              <w:right w:val="single" w:sz="4" w:space="0" w:color="auto"/>
            </w:tcBorders>
            <w:shd w:val="clear" w:color="F8F9FA" w:fill="F8F9FA"/>
            <w:noWrap/>
            <w:vAlign w:val="center"/>
            <w:hideMark/>
          </w:tcPr>
          <w:p w14:paraId="69F9C69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31" w:type="dxa"/>
            <w:tcBorders>
              <w:top w:val="nil"/>
              <w:left w:val="nil"/>
              <w:bottom w:val="single" w:sz="4" w:space="0" w:color="auto"/>
              <w:right w:val="single" w:sz="4" w:space="0" w:color="auto"/>
            </w:tcBorders>
            <w:shd w:val="clear" w:color="F8F9FA" w:fill="F8F9FA"/>
            <w:noWrap/>
            <w:vAlign w:val="center"/>
            <w:hideMark/>
          </w:tcPr>
          <w:p w14:paraId="2E453E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318B749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4E04C00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31" w:type="dxa"/>
            <w:tcBorders>
              <w:top w:val="nil"/>
              <w:left w:val="nil"/>
              <w:bottom w:val="single" w:sz="4" w:space="0" w:color="auto"/>
              <w:right w:val="single" w:sz="4" w:space="0" w:color="auto"/>
            </w:tcBorders>
            <w:shd w:val="clear" w:color="F8F9FA" w:fill="F8F9FA"/>
            <w:noWrap/>
            <w:vAlign w:val="center"/>
            <w:hideMark/>
          </w:tcPr>
          <w:p w14:paraId="27480A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1D2A1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589CCF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2C9DB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64EBE52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48C32C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0289B6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7836366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440" w:type="dxa"/>
            <w:tcBorders>
              <w:top w:val="nil"/>
              <w:left w:val="nil"/>
              <w:bottom w:val="single" w:sz="4" w:space="0" w:color="auto"/>
              <w:right w:val="single" w:sz="4" w:space="0" w:color="auto"/>
            </w:tcBorders>
            <w:shd w:val="clear" w:color="F8F9FA" w:fill="F8F9FA"/>
            <w:noWrap/>
            <w:vAlign w:val="center"/>
            <w:hideMark/>
          </w:tcPr>
          <w:p w14:paraId="52D1F1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8F9FA" w:fill="F8F9FA"/>
            <w:noWrap/>
            <w:vAlign w:val="center"/>
            <w:hideMark/>
          </w:tcPr>
          <w:p w14:paraId="5B1D269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085DEB9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1622A71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736" w:type="dxa"/>
            <w:tcBorders>
              <w:top w:val="nil"/>
              <w:left w:val="nil"/>
              <w:bottom w:val="single" w:sz="4" w:space="0" w:color="auto"/>
              <w:right w:val="single" w:sz="4" w:space="0" w:color="auto"/>
            </w:tcBorders>
            <w:shd w:val="clear" w:color="auto" w:fill="auto"/>
            <w:noWrap/>
            <w:vAlign w:val="bottom"/>
            <w:hideMark/>
          </w:tcPr>
          <w:p w14:paraId="4A70E48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40</w:t>
            </w:r>
          </w:p>
        </w:tc>
      </w:tr>
      <w:tr w:rsidR="007F5FC6" w:rsidRPr="00390C37" w14:paraId="39803DA2"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4D78E5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32" w:type="dxa"/>
            <w:tcBorders>
              <w:top w:val="nil"/>
              <w:left w:val="nil"/>
              <w:bottom w:val="single" w:sz="4" w:space="0" w:color="auto"/>
              <w:right w:val="single" w:sz="4" w:space="0" w:color="auto"/>
            </w:tcBorders>
            <w:shd w:val="clear" w:color="FFFFFF" w:fill="FFFFFF"/>
            <w:noWrap/>
            <w:vAlign w:val="center"/>
            <w:hideMark/>
          </w:tcPr>
          <w:p w14:paraId="6C7D1D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16D1C1A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07FE72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784A5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46CA847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6247879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FFFFF" w:fill="FFFFFF"/>
            <w:noWrap/>
            <w:vAlign w:val="center"/>
            <w:hideMark/>
          </w:tcPr>
          <w:p w14:paraId="6D2A84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32817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FFFFF" w:fill="FFFFFF"/>
            <w:noWrap/>
            <w:vAlign w:val="center"/>
            <w:hideMark/>
          </w:tcPr>
          <w:p w14:paraId="041F4C0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3FB4D9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31" w:type="dxa"/>
            <w:tcBorders>
              <w:top w:val="nil"/>
              <w:left w:val="nil"/>
              <w:bottom w:val="single" w:sz="4" w:space="0" w:color="auto"/>
              <w:right w:val="single" w:sz="4" w:space="0" w:color="auto"/>
            </w:tcBorders>
            <w:shd w:val="clear" w:color="FFFFFF" w:fill="FFFFFF"/>
            <w:noWrap/>
            <w:vAlign w:val="center"/>
            <w:hideMark/>
          </w:tcPr>
          <w:p w14:paraId="17FE456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0B8AD1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440" w:type="dxa"/>
            <w:tcBorders>
              <w:top w:val="nil"/>
              <w:left w:val="nil"/>
              <w:bottom w:val="single" w:sz="4" w:space="0" w:color="auto"/>
              <w:right w:val="single" w:sz="4" w:space="0" w:color="auto"/>
            </w:tcBorders>
            <w:shd w:val="clear" w:color="FFFFFF" w:fill="FFFFFF"/>
            <w:noWrap/>
            <w:vAlign w:val="center"/>
            <w:hideMark/>
          </w:tcPr>
          <w:p w14:paraId="17D5728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72973B5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2ECD8A4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E3F56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736" w:type="dxa"/>
            <w:tcBorders>
              <w:top w:val="nil"/>
              <w:left w:val="nil"/>
              <w:bottom w:val="single" w:sz="4" w:space="0" w:color="auto"/>
              <w:right w:val="single" w:sz="4" w:space="0" w:color="auto"/>
            </w:tcBorders>
            <w:shd w:val="clear" w:color="auto" w:fill="auto"/>
            <w:noWrap/>
            <w:vAlign w:val="bottom"/>
            <w:hideMark/>
          </w:tcPr>
          <w:p w14:paraId="7EF5DF3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46</w:t>
            </w:r>
          </w:p>
        </w:tc>
      </w:tr>
      <w:tr w:rsidR="007F5FC6" w:rsidRPr="00390C37" w14:paraId="620FC996"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7C939C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32" w:type="dxa"/>
            <w:tcBorders>
              <w:top w:val="nil"/>
              <w:left w:val="nil"/>
              <w:bottom w:val="single" w:sz="4" w:space="0" w:color="auto"/>
              <w:right w:val="single" w:sz="4" w:space="0" w:color="auto"/>
            </w:tcBorders>
            <w:shd w:val="clear" w:color="F8F9FA" w:fill="F8F9FA"/>
            <w:noWrap/>
            <w:vAlign w:val="center"/>
            <w:hideMark/>
          </w:tcPr>
          <w:p w14:paraId="4DBB786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2C06650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0C5E891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1BD54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7771C1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6220E9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23B5A4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A6D077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13C47D3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7404225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5DA60D0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64F23B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40" w:type="dxa"/>
            <w:tcBorders>
              <w:top w:val="nil"/>
              <w:left w:val="nil"/>
              <w:bottom w:val="single" w:sz="4" w:space="0" w:color="auto"/>
              <w:right w:val="single" w:sz="4" w:space="0" w:color="auto"/>
            </w:tcBorders>
            <w:shd w:val="clear" w:color="F8F9FA" w:fill="F8F9FA"/>
            <w:noWrap/>
            <w:vAlign w:val="center"/>
            <w:hideMark/>
          </w:tcPr>
          <w:p w14:paraId="65199FE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231785B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8F9FA" w:fill="F8F9FA"/>
            <w:noWrap/>
            <w:vAlign w:val="center"/>
            <w:hideMark/>
          </w:tcPr>
          <w:p w14:paraId="58722E9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2F7291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736" w:type="dxa"/>
            <w:tcBorders>
              <w:top w:val="nil"/>
              <w:left w:val="nil"/>
              <w:bottom w:val="single" w:sz="4" w:space="0" w:color="auto"/>
              <w:right w:val="single" w:sz="4" w:space="0" w:color="auto"/>
            </w:tcBorders>
            <w:shd w:val="clear" w:color="auto" w:fill="auto"/>
            <w:noWrap/>
            <w:vAlign w:val="bottom"/>
            <w:hideMark/>
          </w:tcPr>
          <w:p w14:paraId="593F078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7F5FC6" w:rsidRPr="00390C37" w14:paraId="433750F4"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2B564A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2" w:type="dxa"/>
            <w:tcBorders>
              <w:top w:val="nil"/>
              <w:left w:val="nil"/>
              <w:bottom w:val="single" w:sz="4" w:space="0" w:color="auto"/>
              <w:right w:val="single" w:sz="4" w:space="0" w:color="auto"/>
            </w:tcBorders>
            <w:shd w:val="clear" w:color="F8F9FA" w:fill="F8F9FA"/>
            <w:noWrap/>
            <w:vAlign w:val="center"/>
            <w:hideMark/>
          </w:tcPr>
          <w:p w14:paraId="53E2F00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441EE71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7094B0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35278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8F9FA" w:fill="F8F9FA"/>
            <w:noWrap/>
            <w:vAlign w:val="center"/>
            <w:hideMark/>
          </w:tcPr>
          <w:p w14:paraId="5DF18B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689E89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43AD8F8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468D6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8F9FA" w:fill="F8F9FA"/>
            <w:noWrap/>
            <w:vAlign w:val="center"/>
            <w:hideMark/>
          </w:tcPr>
          <w:p w14:paraId="7503B5B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2A5EA38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0BB3D2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0CAABFC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8F9FA" w:fill="F8F9FA"/>
            <w:noWrap/>
            <w:vAlign w:val="center"/>
            <w:hideMark/>
          </w:tcPr>
          <w:p w14:paraId="0D8B8C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3D86FF5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7EFEAB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0B15D46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736" w:type="dxa"/>
            <w:tcBorders>
              <w:top w:val="nil"/>
              <w:left w:val="nil"/>
              <w:bottom w:val="single" w:sz="4" w:space="0" w:color="auto"/>
              <w:right w:val="single" w:sz="4" w:space="0" w:color="auto"/>
            </w:tcBorders>
            <w:shd w:val="clear" w:color="auto" w:fill="auto"/>
            <w:noWrap/>
            <w:vAlign w:val="bottom"/>
            <w:hideMark/>
          </w:tcPr>
          <w:p w14:paraId="5F8317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48</w:t>
            </w:r>
          </w:p>
        </w:tc>
      </w:tr>
      <w:tr w:rsidR="007F5FC6" w:rsidRPr="00390C37" w14:paraId="6C98488C"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C2968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2" w:type="dxa"/>
            <w:tcBorders>
              <w:top w:val="nil"/>
              <w:left w:val="nil"/>
              <w:bottom w:val="single" w:sz="4" w:space="0" w:color="auto"/>
              <w:right w:val="single" w:sz="4" w:space="0" w:color="auto"/>
            </w:tcBorders>
            <w:shd w:val="clear" w:color="F8F9FA" w:fill="F8F9FA"/>
            <w:noWrap/>
            <w:vAlign w:val="center"/>
            <w:hideMark/>
          </w:tcPr>
          <w:p w14:paraId="1B8972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02EDC5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76B8A61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24C9D5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31" w:type="dxa"/>
            <w:tcBorders>
              <w:top w:val="nil"/>
              <w:left w:val="nil"/>
              <w:bottom w:val="single" w:sz="4" w:space="0" w:color="auto"/>
              <w:right w:val="single" w:sz="4" w:space="0" w:color="auto"/>
            </w:tcBorders>
            <w:shd w:val="clear" w:color="F8F9FA" w:fill="F8F9FA"/>
            <w:noWrap/>
            <w:vAlign w:val="center"/>
            <w:hideMark/>
          </w:tcPr>
          <w:p w14:paraId="6E0A78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22CCC08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2403FFF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4880AF8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31" w:type="dxa"/>
            <w:tcBorders>
              <w:top w:val="nil"/>
              <w:left w:val="nil"/>
              <w:bottom w:val="single" w:sz="4" w:space="0" w:color="auto"/>
              <w:right w:val="single" w:sz="4" w:space="0" w:color="auto"/>
            </w:tcBorders>
            <w:shd w:val="clear" w:color="F8F9FA" w:fill="F8F9FA"/>
            <w:noWrap/>
            <w:vAlign w:val="center"/>
            <w:hideMark/>
          </w:tcPr>
          <w:p w14:paraId="0BD9C7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3CD49D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8F9FA" w:fill="F8F9FA"/>
            <w:noWrap/>
            <w:vAlign w:val="center"/>
            <w:hideMark/>
          </w:tcPr>
          <w:p w14:paraId="43A972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569054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440" w:type="dxa"/>
            <w:tcBorders>
              <w:top w:val="nil"/>
              <w:left w:val="nil"/>
              <w:bottom w:val="single" w:sz="4" w:space="0" w:color="auto"/>
              <w:right w:val="single" w:sz="4" w:space="0" w:color="auto"/>
            </w:tcBorders>
            <w:shd w:val="clear" w:color="F8F9FA" w:fill="F8F9FA"/>
            <w:noWrap/>
            <w:vAlign w:val="center"/>
            <w:hideMark/>
          </w:tcPr>
          <w:p w14:paraId="7A0FDA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440" w:type="dxa"/>
            <w:tcBorders>
              <w:top w:val="nil"/>
              <w:left w:val="nil"/>
              <w:bottom w:val="single" w:sz="4" w:space="0" w:color="auto"/>
              <w:right w:val="single" w:sz="4" w:space="0" w:color="auto"/>
            </w:tcBorders>
            <w:shd w:val="clear" w:color="F8F9FA" w:fill="F8F9FA"/>
            <w:noWrap/>
            <w:vAlign w:val="center"/>
            <w:hideMark/>
          </w:tcPr>
          <w:p w14:paraId="4D4DE6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440" w:type="dxa"/>
            <w:tcBorders>
              <w:top w:val="nil"/>
              <w:left w:val="nil"/>
              <w:bottom w:val="single" w:sz="4" w:space="0" w:color="auto"/>
              <w:right w:val="single" w:sz="4" w:space="0" w:color="auto"/>
            </w:tcBorders>
            <w:shd w:val="clear" w:color="F8F9FA" w:fill="F8F9FA"/>
            <w:noWrap/>
            <w:vAlign w:val="center"/>
            <w:hideMark/>
          </w:tcPr>
          <w:p w14:paraId="40A2BF7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3E9900D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736" w:type="dxa"/>
            <w:tcBorders>
              <w:top w:val="nil"/>
              <w:left w:val="nil"/>
              <w:bottom w:val="single" w:sz="4" w:space="0" w:color="auto"/>
              <w:right w:val="single" w:sz="4" w:space="0" w:color="auto"/>
            </w:tcBorders>
            <w:shd w:val="clear" w:color="auto" w:fill="auto"/>
            <w:noWrap/>
            <w:vAlign w:val="bottom"/>
            <w:hideMark/>
          </w:tcPr>
          <w:p w14:paraId="0EC3120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24</w:t>
            </w:r>
          </w:p>
        </w:tc>
      </w:tr>
      <w:tr w:rsidR="007F5FC6" w:rsidRPr="00390C37" w14:paraId="129CEA60"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9241C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2" w:type="dxa"/>
            <w:tcBorders>
              <w:top w:val="nil"/>
              <w:left w:val="nil"/>
              <w:bottom w:val="single" w:sz="4" w:space="0" w:color="auto"/>
              <w:right w:val="single" w:sz="4" w:space="0" w:color="auto"/>
            </w:tcBorders>
            <w:shd w:val="clear" w:color="FFFFFF" w:fill="FFFFFF"/>
            <w:noWrap/>
            <w:vAlign w:val="center"/>
            <w:hideMark/>
          </w:tcPr>
          <w:p w14:paraId="69597A7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28BBB65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445002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4C6F490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FFFFF" w:fill="FFFFFF"/>
            <w:noWrap/>
            <w:vAlign w:val="center"/>
            <w:hideMark/>
          </w:tcPr>
          <w:p w14:paraId="6450F6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1118A9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A2B98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59769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4CA45D8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8A5AC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6D314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AC097F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FFFFF" w:fill="FFFFFF"/>
            <w:noWrap/>
            <w:vAlign w:val="center"/>
            <w:hideMark/>
          </w:tcPr>
          <w:p w14:paraId="59938FD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0D01F72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1F73A1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202FD0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37B0BF0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52</w:t>
            </w:r>
          </w:p>
        </w:tc>
      </w:tr>
      <w:tr w:rsidR="007F5FC6" w:rsidRPr="00390C37" w14:paraId="32A477A2"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8D82A4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2" w:type="dxa"/>
            <w:tcBorders>
              <w:top w:val="nil"/>
              <w:left w:val="nil"/>
              <w:bottom w:val="single" w:sz="4" w:space="0" w:color="auto"/>
              <w:right w:val="single" w:sz="4" w:space="0" w:color="auto"/>
            </w:tcBorders>
            <w:shd w:val="clear" w:color="F8F9FA" w:fill="F8F9FA"/>
            <w:noWrap/>
            <w:vAlign w:val="center"/>
            <w:hideMark/>
          </w:tcPr>
          <w:p w14:paraId="07DA07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525CF96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53D8E5D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42F577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5DF10E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03D7EDF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0DD0636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E828E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41A98E3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20C2CE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6C6E11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59625E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40" w:type="dxa"/>
            <w:tcBorders>
              <w:top w:val="nil"/>
              <w:left w:val="nil"/>
              <w:bottom w:val="single" w:sz="4" w:space="0" w:color="auto"/>
              <w:right w:val="single" w:sz="4" w:space="0" w:color="auto"/>
            </w:tcBorders>
            <w:shd w:val="clear" w:color="F8F9FA" w:fill="F8F9FA"/>
            <w:noWrap/>
            <w:vAlign w:val="center"/>
            <w:hideMark/>
          </w:tcPr>
          <w:p w14:paraId="7C398D4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46EE90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491CDF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3AD146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736" w:type="dxa"/>
            <w:tcBorders>
              <w:top w:val="nil"/>
              <w:left w:val="nil"/>
              <w:bottom w:val="single" w:sz="4" w:space="0" w:color="auto"/>
              <w:right w:val="single" w:sz="4" w:space="0" w:color="auto"/>
            </w:tcBorders>
            <w:shd w:val="clear" w:color="auto" w:fill="auto"/>
            <w:noWrap/>
            <w:vAlign w:val="bottom"/>
            <w:hideMark/>
          </w:tcPr>
          <w:p w14:paraId="51F4AD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54</w:t>
            </w:r>
          </w:p>
        </w:tc>
      </w:tr>
      <w:tr w:rsidR="007F5FC6" w:rsidRPr="00390C37" w14:paraId="268D1D58"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A8E44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16</w:t>
            </w:r>
          </w:p>
        </w:tc>
        <w:tc>
          <w:tcPr>
            <w:tcW w:w="332" w:type="dxa"/>
            <w:tcBorders>
              <w:top w:val="nil"/>
              <w:left w:val="nil"/>
              <w:bottom w:val="single" w:sz="4" w:space="0" w:color="auto"/>
              <w:right w:val="single" w:sz="4" w:space="0" w:color="auto"/>
            </w:tcBorders>
            <w:shd w:val="clear" w:color="FFFFFF" w:fill="FFFFFF"/>
            <w:noWrap/>
            <w:vAlign w:val="center"/>
            <w:hideMark/>
          </w:tcPr>
          <w:p w14:paraId="6EF96E2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7203E2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1A2760C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3B8383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FFFFF" w:fill="FFFFFF"/>
            <w:noWrap/>
            <w:vAlign w:val="center"/>
            <w:hideMark/>
          </w:tcPr>
          <w:p w14:paraId="7D5156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47E68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706F64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7C81DAD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1CB4FBB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629695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DBAB12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5E2B05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FFFFF" w:fill="FFFFFF"/>
            <w:noWrap/>
            <w:vAlign w:val="center"/>
            <w:hideMark/>
          </w:tcPr>
          <w:p w14:paraId="338875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151A79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33B7F8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3D404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67BF07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53</w:t>
            </w:r>
          </w:p>
        </w:tc>
      </w:tr>
      <w:tr w:rsidR="007F5FC6" w:rsidRPr="00390C37" w14:paraId="11D97F4D"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EAB81A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17</w:t>
            </w:r>
          </w:p>
        </w:tc>
        <w:tc>
          <w:tcPr>
            <w:tcW w:w="332" w:type="dxa"/>
            <w:tcBorders>
              <w:top w:val="nil"/>
              <w:left w:val="nil"/>
              <w:bottom w:val="single" w:sz="4" w:space="0" w:color="auto"/>
              <w:right w:val="single" w:sz="4" w:space="0" w:color="auto"/>
            </w:tcBorders>
            <w:shd w:val="clear" w:color="F8F9FA" w:fill="F8F9FA"/>
            <w:noWrap/>
            <w:vAlign w:val="center"/>
            <w:hideMark/>
          </w:tcPr>
          <w:p w14:paraId="64999E7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7461EB7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6B92133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5DF7CB4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063DE90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020F4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5B5E24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459B587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739E1D2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13D163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62DEE7D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C710E4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8F9FA" w:fill="F8F9FA"/>
            <w:noWrap/>
            <w:vAlign w:val="center"/>
            <w:hideMark/>
          </w:tcPr>
          <w:p w14:paraId="383CA3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09615DA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77519B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0BA84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5E7A389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52</w:t>
            </w:r>
          </w:p>
        </w:tc>
      </w:tr>
      <w:tr w:rsidR="007F5FC6" w:rsidRPr="00390C37" w14:paraId="4B65E53F"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FF5784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18</w:t>
            </w:r>
          </w:p>
        </w:tc>
        <w:tc>
          <w:tcPr>
            <w:tcW w:w="332" w:type="dxa"/>
            <w:tcBorders>
              <w:top w:val="nil"/>
              <w:left w:val="nil"/>
              <w:bottom w:val="single" w:sz="4" w:space="0" w:color="auto"/>
              <w:right w:val="single" w:sz="4" w:space="0" w:color="auto"/>
            </w:tcBorders>
            <w:shd w:val="clear" w:color="FFFFFF" w:fill="FFFFFF"/>
            <w:noWrap/>
            <w:vAlign w:val="center"/>
            <w:hideMark/>
          </w:tcPr>
          <w:p w14:paraId="6714045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05F6B76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4E6965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7D21D8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168BCF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0CAC949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FFFFF" w:fill="FFFFFF"/>
            <w:noWrap/>
            <w:vAlign w:val="center"/>
            <w:hideMark/>
          </w:tcPr>
          <w:p w14:paraId="53CD616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091DE8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31" w:type="dxa"/>
            <w:tcBorders>
              <w:top w:val="nil"/>
              <w:left w:val="nil"/>
              <w:bottom w:val="single" w:sz="4" w:space="0" w:color="auto"/>
              <w:right w:val="single" w:sz="4" w:space="0" w:color="auto"/>
            </w:tcBorders>
            <w:shd w:val="clear" w:color="FFFFFF" w:fill="FFFFFF"/>
            <w:noWrap/>
            <w:vAlign w:val="center"/>
            <w:hideMark/>
          </w:tcPr>
          <w:p w14:paraId="5B6BB4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31" w:type="dxa"/>
            <w:tcBorders>
              <w:top w:val="nil"/>
              <w:left w:val="nil"/>
              <w:bottom w:val="single" w:sz="4" w:space="0" w:color="auto"/>
              <w:right w:val="single" w:sz="4" w:space="0" w:color="auto"/>
            </w:tcBorders>
            <w:shd w:val="clear" w:color="FFFFFF" w:fill="FFFFFF"/>
            <w:noWrap/>
            <w:vAlign w:val="center"/>
            <w:hideMark/>
          </w:tcPr>
          <w:p w14:paraId="4DE592F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7B439FD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69" w:type="dxa"/>
            <w:tcBorders>
              <w:top w:val="nil"/>
              <w:left w:val="nil"/>
              <w:bottom w:val="single" w:sz="4" w:space="0" w:color="auto"/>
              <w:right w:val="single" w:sz="4" w:space="0" w:color="auto"/>
            </w:tcBorders>
            <w:shd w:val="clear" w:color="auto" w:fill="auto"/>
            <w:noWrap/>
            <w:vAlign w:val="bottom"/>
            <w:hideMark/>
          </w:tcPr>
          <w:p w14:paraId="6C58B97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7</w:t>
            </w:r>
          </w:p>
        </w:tc>
        <w:tc>
          <w:tcPr>
            <w:tcW w:w="440" w:type="dxa"/>
            <w:tcBorders>
              <w:top w:val="nil"/>
              <w:left w:val="nil"/>
              <w:bottom w:val="single" w:sz="4" w:space="0" w:color="auto"/>
              <w:right w:val="single" w:sz="4" w:space="0" w:color="auto"/>
            </w:tcBorders>
            <w:shd w:val="clear" w:color="FFFFFF" w:fill="FFFFFF"/>
            <w:noWrap/>
            <w:vAlign w:val="center"/>
            <w:hideMark/>
          </w:tcPr>
          <w:p w14:paraId="22D04F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2C7BDF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440" w:type="dxa"/>
            <w:tcBorders>
              <w:top w:val="nil"/>
              <w:left w:val="nil"/>
              <w:bottom w:val="single" w:sz="4" w:space="0" w:color="auto"/>
              <w:right w:val="single" w:sz="4" w:space="0" w:color="auto"/>
            </w:tcBorders>
            <w:shd w:val="clear" w:color="FFFFFF" w:fill="FFFFFF"/>
            <w:noWrap/>
            <w:vAlign w:val="center"/>
            <w:hideMark/>
          </w:tcPr>
          <w:p w14:paraId="2734488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1BCF2B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736" w:type="dxa"/>
            <w:tcBorders>
              <w:top w:val="nil"/>
              <w:left w:val="nil"/>
              <w:bottom w:val="single" w:sz="4" w:space="0" w:color="auto"/>
              <w:right w:val="single" w:sz="4" w:space="0" w:color="auto"/>
            </w:tcBorders>
            <w:shd w:val="clear" w:color="auto" w:fill="auto"/>
            <w:noWrap/>
            <w:vAlign w:val="bottom"/>
            <w:hideMark/>
          </w:tcPr>
          <w:p w14:paraId="75D0194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37</w:t>
            </w:r>
          </w:p>
        </w:tc>
      </w:tr>
      <w:tr w:rsidR="007F5FC6" w:rsidRPr="00390C37" w14:paraId="1026E63A"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F188DD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19</w:t>
            </w:r>
          </w:p>
        </w:tc>
        <w:tc>
          <w:tcPr>
            <w:tcW w:w="332" w:type="dxa"/>
            <w:tcBorders>
              <w:top w:val="nil"/>
              <w:left w:val="nil"/>
              <w:bottom w:val="single" w:sz="4" w:space="0" w:color="auto"/>
              <w:right w:val="single" w:sz="4" w:space="0" w:color="auto"/>
            </w:tcBorders>
            <w:shd w:val="clear" w:color="F8F9FA" w:fill="F8F9FA"/>
            <w:noWrap/>
            <w:vAlign w:val="center"/>
            <w:hideMark/>
          </w:tcPr>
          <w:p w14:paraId="0C0700F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03BC1D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62C2C74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6564BED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64FA578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72FDE2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0F2310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650BFA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52D439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32A68F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3AD7E26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715FCB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40" w:type="dxa"/>
            <w:tcBorders>
              <w:top w:val="nil"/>
              <w:left w:val="nil"/>
              <w:bottom w:val="single" w:sz="4" w:space="0" w:color="auto"/>
              <w:right w:val="single" w:sz="4" w:space="0" w:color="auto"/>
            </w:tcBorders>
            <w:shd w:val="clear" w:color="F8F9FA" w:fill="F8F9FA"/>
            <w:noWrap/>
            <w:vAlign w:val="center"/>
            <w:hideMark/>
          </w:tcPr>
          <w:p w14:paraId="718CA3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3B7455C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790B5B3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3B7B92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7A46FB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56</w:t>
            </w:r>
          </w:p>
        </w:tc>
      </w:tr>
      <w:tr w:rsidR="007F5FC6" w:rsidRPr="00390C37" w14:paraId="31DC367B"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F5AE9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20</w:t>
            </w:r>
          </w:p>
        </w:tc>
        <w:tc>
          <w:tcPr>
            <w:tcW w:w="332" w:type="dxa"/>
            <w:tcBorders>
              <w:top w:val="nil"/>
              <w:left w:val="nil"/>
              <w:bottom w:val="single" w:sz="4" w:space="0" w:color="auto"/>
              <w:right w:val="single" w:sz="4" w:space="0" w:color="auto"/>
            </w:tcBorders>
            <w:shd w:val="clear" w:color="FFFFFF" w:fill="FFFFFF"/>
            <w:noWrap/>
            <w:vAlign w:val="center"/>
            <w:hideMark/>
          </w:tcPr>
          <w:p w14:paraId="1DCA458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73DA5D7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1B4100D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7C9103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31" w:type="dxa"/>
            <w:tcBorders>
              <w:top w:val="nil"/>
              <w:left w:val="nil"/>
              <w:bottom w:val="single" w:sz="4" w:space="0" w:color="auto"/>
              <w:right w:val="single" w:sz="4" w:space="0" w:color="auto"/>
            </w:tcBorders>
            <w:shd w:val="clear" w:color="FFFFFF" w:fill="FFFFFF"/>
            <w:noWrap/>
            <w:vAlign w:val="center"/>
            <w:hideMark/>
          </w:tcPr>
          <w:p w14:paraId="677EFF7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0E1B66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4C24EBC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3F774D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FFFFF" w:fill="FFFFFF"/>
            <w:noWrap/>
            <w:vAlign w:val="center"/>
            <w:hideMark/>
          </w:tcPr>
          <w:p w14:paraId="5EF53BE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0107558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169AC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E16551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40" w:type="dxa"/>
            <w:tcBorders>
              <w:top w:val="nil"/>
              <w:left w:val="nil"/>
              <w:bottom w:val="single" w:sz="4" w:space="0" w:color="auto"/>
              <w:right w:val="single" w:sz="4" w:space="0" w:color="auto"/>
            </w:tcBorders>
            <w:shd w:val="clear" w:color="FFFFFF" w:fill="FFFFFF"/>
            <w:noWrap/>
            <w:vAlign w:val="center"/>
            <w:hideMark/>
          </w:tcPr>
          <w:p w14:paraId="59CB2FE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62FA94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42110C2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30D0C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736" w:type="dxa"/>
            <w:tcBorders>
              <w:top w:val="nil"/>
              <w:left w:val="nil"/>
              <w:bottom w:val="single" w:sz="4" w:space="0" w:color="auto"/>
              <w:right w:val="single" w:sz="4" w:space="0" w:color="auto"/>
            </w:tcBorders>
            <w:shd w:val="clear" w:color="auto" w:fill="auto"/>
            <w:noWrap/>
            <w:vAlign w:val="bottom"/>
            <w:hideMark/>
          </w:tcPr>
          <w:p w14:paraId="46B53C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48</w:t>
            </w:r>
          </w:p>
        </w:tc>
      </w:tr>
      <w:tr w:rsidR="007F5FC6" w:rsidRPr="00390C37" w14:paraId="7F469164"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822E3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21</w:t>
            </w:r>
          </w:p>
        </w:tc>
        <w:tc>
          <w:tcPr>
            <w:tcW w:w="332" w:type="dxa"/>
            <w:tcBorders>
              <w:top w:val="nil"/>
              <w:left w:val="nil"/>
              <w:bottom w:val="single" w:sz="4" w:space="0" w:color="auto"/>
              <w:right w:val="single" w:sz="4" w:space="0" w:color="auto"/>
            </w:tcBorders>
            <w:shd w:val="clear" w:color="F8F9FA" w:fill="F8F9FA"/>
            <w:noWrap/>
            <w:vAlign w:val="center"/>
            <w:hideMark/>
          </w:tcPr>
          <w:p w14:paraId="1D7C99A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501F849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642D93E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38FED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31" w:type="dxa"/>
            <w:tcBorders>
              <w:top w:val="nil"/>
              <w:left w:val="nil"/>
              <w:bottom w:val="single" w:sz="4" w:space="0" w:color="auto"/>
              <w:right w:val="single" w:sz="4" w:space="0" w:color="auto"/>
            </w:tcBorders>
            <w:shd w:val="clear" w:color="F8F9FA" w:fill="F8F9FA"/>
            <w:noWrap/>
            <w:vAlign w:val="center"/>
            <w:hideMark/>
          </w:tcPr>
          <w:p w14:paraId="03A90F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07D3A5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5D6DBE8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63400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2416B49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61BC88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42E970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095C5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8F9FA" w:fill="F8F9FA"/>
            <w:noWrap/>
            <w:vAlign w:val="center"/>
            <w:hideMark/>
          </w:tcPr>
          <w:p w14:paraId="5CC26D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29FF62A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457886C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3BD809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736" w:type="dxa"/>
            <w:tcBorders>
              <w:top w:val="nil"/>
              <w:left w:val="nil"/>
              <w:bottom w:val="single" w:sz="4" w:space="0" w:color="auto"/>
              <w:right w:val="single" w:sz="4" w:space="0" w:color="auto"/>
            </w:tcBorders>
            <w:shd w:val="clear" w:color="auto" w:fill="auto"/>
            <w:noWrap/>
            <w:vAlign w:val="bottom"/>
            <w:hideMark/>
          </w:tcPr>
          <w:p w14:paraId="69F88D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7F5FC6" w:rsidRPr="00390C37" w14:paraId="24C04034"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144995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22</w:t>
            </w:r>
          </w:p>
        </w:tc>
        <w:tc>
          <w:tcPr>
            <w:tcW w:w="332" w:type="dxa"/>
            <w:tcBorders>
              <w:top w:val="nil"/>
              <w:left w:val="nil"/>
              <w:bottom w:val="single" w:sz="4" w:space="0" w:color="auto"/>
              <w:right w:val="single" w:sz="4" w:space="0" w:color="auto"/>
            </w:tcBorders>
            <w:shd w:val="clear" w:color="FFFFFF" w:fill="FFFFFF"/>
            <w:noWrap/>
            <w:vAlign w:val="center"/>
            <w:hideMark/>
          </w:tcPr>
          <w:p w14:paraId="4FBBB4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6EF898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51F189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A2F07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39380B5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618A1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6A0A368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4DAC2E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77747E1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4B165E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444557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C90300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FFFFF" w:fill="FFFFFF"/>
            <w:noWrap/>
            <w:vAlign w:val="center"/>
            <w:hideMark/>
          </w:tcPr>
          <w:p w14:paraId="028FE01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6495119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45CFFCD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572467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2A9803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57</w:t>
            </w:r>
          </w:p>
        </w:tc>
      </w:tr>
      <w:tr w:rsidR="007F5FC6" w:rsidRPr="00390C37" w14:paraId="13F93748"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E6BE1F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23</w:t>
            </w:r>
          </w:p>
        </w:tc>
        <w:tc>
          <w:tcPr>
            <w:tcW w:w="332" w:type="dxa"/>
            <w:tcBorders>
              <w:top w:val="nil"/>
              <w:left w:val="nil"/>
              <w:bottom w:val="single" w:sz="4" w:space="0" w:color="auto"/>
              <w:right w:val="single" w:sz="4" w:space="0" w:color="auto"/>
            </w:tcBorders>
            <w:shd w:val="clear" w:color="F8F9FA" w:fill="F8F9FA"/>
            <w:noWrap/>
            <w:vAlign w:val="center"/>
            <w:hideMark/>
          </w:tcPr>
          <w:p w14:paraId="0BC850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1EC0E4D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6917139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55891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8F9FA" w:fill="F8F9FA"/>
            <w:noWrap/>
            <w:vAlign w:val="center"/>
            <w:hideMark/>
          </w:tcPr>
          <w:p w14:paraId="21D6AE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43FC602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4401EA7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88DEF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18302B5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0AFAA5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4C9CDF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92841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40" w:type="dxa"/>
            <w:tcBorders>
              <w:top w:val="nil"/>
              <w:left w:val="nil"/>
              <w:bottom w:val="single" w:sz="4" w:space="0" w:color="auto"/>
              <w:right w:val="single" w:sz="4" w:space="0" w:color="auto"/>
            </w:tcBorders>
            <w:shd w:val="clear" w:color="F8F9FA" w:fill="F8F9FA"/>
            <w:noWrap/>
            <w:vAlign w:val="center"/>
            <w:hideMark/>
          </w:tcPr>
          <w:p w14:paraId="586060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047083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6B7B66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78281D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736" w:type="dxa"/>
            <w:tcBorders>
              <w:top w:val="nil"/>
              <w:left w:val="nil"/>
              <w:bottom w:val="single" w:sz="4" w:space="0" w:color="auto"/>
              <w:right w:val="single" w:sz="4" w:space="0" w:color="auto"/>
            </w:tcBorders>
            <w:shd w:val="clear" w:color="auto" w:fill="auto"/>
            <w:noWrap/>
            <w:vAlign w:val="bottom"/>
            <w:hideMark/>
          </w:tcPr>
          <w:p w14:paraId="35F1AF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57</w:t>
            </w:r>
          </w:p>
        </w:tc>
      </w:tr>
      <w:tr w:rsidR="007F5FC6" w:rsidRPr="00390C37" w14:paraId="508DA354"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ACA8BB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24</w:t>
            </w:r>
          </w:p>
        </w:tc>
        <w:tc>
          <w:tcPr>
            <w:tcW w:w="332" w:type="dxa"/>
            <w:tcBorders>
              <w:top w:val="nil"/>
              <w:left w:val="nil"/>
              <w:bottom w:val="single" w:sz="4" w:space="0" w:color="auto"/>
              <w:right w:val="single" w:sz="4" w:space="0" w:color="auto"/>
            </w:tcBorders>
            <w:shd w:val="clear" w:color="FFFFFF" w:fill="FFFFFF"/>
            <w:noWrap/>
            <w:vAlign w:val="center"/>
            <w:hideMark/>
          </w:tcPr>
          <w:p w14:paraId="275FAF8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1CDE583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18EA0A7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65A080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31" w:type="dxa"/>
            <w:tcBorders>
              <w:top w:val="nil"/>
              <w:left w:val="nil"/>
              <w:bottom w:val="single" w:sz="4" w:space="0" w:color="auto"/>
              <w:right w:val="single" w:sz="4" w:space="0" w:color="auto"/>
            </w:tcBorders>
            <w:shd w:val="clear" w:color="FFFFFF" w:fill="FFFFFF"/>
            <w:noWrap/>
            <w:vAlign w:val="center"/>
            <w:hideMark/>
          </w:tcPr>
          <w:p w14:paraId="595D401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971D7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4F6350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00438C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2D0219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448633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B7FE8A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50DC3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FFFFF" w:fill="FFFFFF"/>
            <w:noWrap/>
            <w:vAlign w:val="center"/>
            <w:hideMark/>
          </w:tcPr>
          <w:p w14:paraId="1C2468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3BD15F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6A557EA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6CE8F9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40C7EA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51</w:t>
            </w:r>
          </w:p>
        </w:tc>
      </w:tr>
      <w:tr w:rsidR="007F5FC6" w:rsidRPr="00390C37" w14:paraId="60A59D13"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4BF9DB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25</w:t>
            </w:r>
          </w:p>
        </w:tc>
        <w:tc>
          <w:tcPr>
            <w:tcW w:w="332" w:type="dxa"/>
            <w:tcBorders>
              <w:top w:val="nil"/>
              <w:left w:val="nil"/>
              <w:bottom w:val="single" w:sz="4" w:space="0" w:color="auto"/>
              <w:right w:val="single" w:sz="4" w:space="0" w:color="auto"/>
            </w:tcBorders>
            <w:shd w:val="clear" w:color="F8F9FA" w:fill="F8F9FA"/>
            <w:noWrap/>
            <w:vAlign w:val="center"/>
            <w:hideMark/>
          </w:tcPr>
          <w:p w14:paraId="2611506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0146C6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3372E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6F5066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31" w:type="dxa"/>
            <w:tcBorders>
              <w:top w:val="nil"/>
              <w:left w:val="nil"/>
              <w:bottom w:val="single" w:sz="4" w:space="0" w:color="auto"/>
              <w:right w:val="single" w:sz="4" w:space="0" w:color="auto"/>
            </w:tcBorders>
            <w:shd w:val="clear" w:color="F8F9FA" w:fill="F8F9FA"/>
            <w:noWrap/>
            <w:vAlign w:val="center"/>
            <w:hideMark/>
          </w:tcPr>
          <w:p w14:paraId="41030CD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2D0FB8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4F21C7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69" w:type="dxa"/>
            <w:tcBorders>
              <w:top w:val="nil"/>
              <w:left w:val="nil"/>
              <w:bottom w:val="single" w:sz="4" w:space="0" w:color="auto"/>
              <w:right w:val="single" w:sz="4" w:space="0" w:color="auto"/>
            </w:tcBorders>
            <w:shd w:val="clear" w:color="auto" w:fill="auto"/>
            <w:noWrap/>
            <w:vAlign w:val="bottom"/>
            <w:hideMark/>
          </w:tcPr>
          <w:p w14:paraId="5E004CC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31" w:type="dxa"/>
            <w:tcBorders>
              <w:top w:val="nil"/>
              <w:left w:val="nil"/>
              <w:bottom w:val="single" w:sz="4" w:space="0" w:color="auto"/>
              <w:right w:val="single" w:sz="4" w:space="0" w:color="auto"/>
            </w:tcBorders>
            <w:shd w:val="clear" w:color="F8F9FA" w:fill="F8F9FA"/>
            <w:noWrap/>
            <w:vAlign w:val="center"/>
            <w:hideMark/>
          </w:tcPr>
          <w:p w14:paraId="4C8F560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31E4003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8F9FA" w:fill="F8F9FA"/>
            <w:noWrap/>
            <w:vAlign w:val="center"/>
            <w:hideMark/>
          </w:tcPr>
          <w:p w14:paraId="12E833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115AEA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40" w:type="dxa"/>
            <w:tcBorders>
              <w:top w:val="nil"/>
              <w:left w:val="nil"/>
              <w:bottom w:val="single" w:sz="4" w:space="0" w:color="auto"/>
              <w:right w:val="single" w:sz="4" w:space="0" w:color="auto"/>
            </w:tcBorders>
            <w:shd w:val="clear" w:color="F8F9FA" w:fill="F8F9FA"/>
            <w:noWrap/>
            <w:vAlign w:val="center"/>
            <w:hideMark/>
          </w:tcPr>
          <w:p w14:paraId="67D92F9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8F9FA" w:fill="F8F9FA"/>
            <w:noWrap/>
            <w:vAlign w:val="center"/>
            <w:hideMark/>
          </w:tcPr>
          <w:p w14:paraId="1203198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8F9FA" w:fill="F8F9FA"/>
            <w:noWrap/>
            <w:vAlign w:val="center"/>
            <w:hideMark/>
          </w:tcPr>
          <w:p w14:paraId="1BF83F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1DB4151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736" w:type="dxa"/>
            <w:tcBorders>
              <w:top w:val="nil"/>
              <w:left w:val="nil"/>
              <w:bottom w:val="single" w:sz="4" w:space="0" w:color="auto"/>
              <w:right w:val="single" w:sz="4" w:space="0" w:color="auto"/>
            </w:tcBorders>
            <w:shd w:val="clear" w:color="auto" w:fill="auto"/>
            <w:noWrap/>
            <w:vAlign w:val="bottom"/>
            <w:hideMark/>
          </w:tcPr>
          <w:p w14:paraId="209A75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42</w:t>
            </w:r>
          </w:p>
        </w:tc>
      </w:tr>
      <w:tr w:rsidR="007F5FC6" w:rsidRPr="00390C37" w14:paraId="561034DA"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C87C1C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26</w:t>
            </w:r>
          </w:p>
        </w:tc>
        <w:tc>
          <w:tcPr>
            <w:tcW w:w="332" w:type="dxa"/>
            <w:tcBorders>
              <w:top w:val="nil"/>
              <w:left w:val="nil"/>
              <w:bottom w:val="single" w:sz="4" w:space="0" w:color="auto"/>
              <w:right w:val="single" w:sz="4" w:space="0" w:color="auto"/>
            </w:tcBorders>
            <w:shd w:val="clear" w:color="FFFFFF" w:fill="FFFFFF"/>
            <w:noWrap/>
            <w:vAlign w:val="center"/>
            <w:hideMark/>
          </w:tcPr>
          <w:p w14:paraId="0F230F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4F0BBC3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03FB6B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7522B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2663775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0E58A6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0FACCA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08946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FFFFF" w:fill="FFFFFF"/>
            <w:noWrap/>
            <w:vAlign w:val="center"/>
            <w:hideMark/>
          </w:tcPr>
          <w:p w14:paraId="2D5FD32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034A6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0EE978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DD0AC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40" w:type="dxa"/>
            <w:tcBorders>
              <w:top w:val="nil"/>
              <w:left w:val="nil"/>
              <w:bottom w:val="single" w:sz="4" w:space="0" w:color="auto"/>
              <w:right w:val="single" w:sz="4" w:space="0" w:color="auto"/>
            </w:tcBorders>
            <w:shd w:val="clear" w:color="FFFFFF" w:fill="FFFFFF"/>
            <w:noWrap/>
            <w:vAlign w:val="center"/>
            <w:hideMark/>
          </w:tcPr>
          <w:p w14:paraId="396E28F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52273B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FFFFF" w:fill="FFFFFF"/>
            <w:noWrap/>
            <w:vAlign w:val="center"/>
            <w:hideMark/>
          </w:tcPr>
          <w:p w14:paraId="462D91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5D45AB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736" w:type="dxa"/>
            <w:tcBorders>
              <w:top w:val="nil"/>
              <w:left w:val="nil"/>
              <w:bottom w:val="single" w:sz="4" w:space="0" w:color="auto"/>
              <w:right w:val="single" w:sz="4" w:space="0" w:color="auto"/>
            </w:tcBorders>
            <w:shd w:val="clear" w:color="auto" w:fill="auto"/>
            <w:noWrap/>
            <w:vAlign w:val="bottom"/>
            <w:hideMark/>
          </w:tcPr>
          <w:p w14:paraId="54E0FB2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57</w:t>
            </w:r>
          </w:p>
        </w:tc>
      </w:tr>
      <w:tr w:rsidR="007F5FC6" w:rsidRPr="00390C37" w14:paraId="3F1F8A80"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6C86AA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27</w:t>
            </w:r>
          </w:p>
        </w:tc>
        <w:tc>
          <w:tcPr>
            <w:tcW w:w="332" w:type="dxa"/>
            <w:tcBorders>
              <w:top w:val="nil"/>
              <w:left w:val="nil"/>
              <w:bottom w:val="single" w:sz="4" w:space="0" w:color="auto"/>
              <w:right w:val="single" w:sz="4" w:space="0" w:color="auto"/>
            </w:tcBorders>
            <w:shd w:val="clear" w:color="F8F9FA" w:fill="F8F9FA"/>
            <w:noWrap/>
            <w:vAlign w:val="center"/>
            <w:hideMark/>
          </w:tcPr>
          <w:p w14:paraId="11B18D1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637EC38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112035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1BA730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8F9FA" w:fill="F8F9FA"/>
            <w:noWrap/>
            <w:vAlign w:val="center"/>
            <w:hideMark/>
          </w:tcPr>
          <w:p w14:paraId="77EF8E4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3C321D8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69A36E8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DD40A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8F9FA" w:fill="F8F9FA"/>
            <w:noWrap/>
            <w:vAlign w:val="center"/>
            <w:hideMark/>
          </w:tcPr>
          <w:p w14:paraId="0AA3F26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4E97E0D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339A710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46EDEA5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8F9FA" w:fill="F8F9FA"/>
            <w:noWrap/>
            <w:vAlign w:val="center"/>
            <w:hideMark/>
          </w:tcPr>
          <w:p w14:paraId="3044B1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5661F7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07626F5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6655CF9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0508D6A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56</w:t>
            </w:r>
          </w:p>
        </w:tc>
      </w:tr>
      <w:tr w:rsidR="007F5FC6" w:rsidRPr="00390C37" w14:paraId="1B219397"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81135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28</w:t>
            </w:r>
          </w:p>
        </w:tc>
        <w:tc>
          <w:tcPr>
            <w:tcW w:w="332" w:type="dxa"/>
            <w:tcBorders>
              <w:top w:val="nil"/>
              <w:left w:val="nil"/>
              <w:bottom w:val="single" w:sz="4" w:space="0" w:color="auto"/>
              <w:right w:val="single" w:sz="4" w:space="0" w:color="auto"/>
            </w:tcBorders>
            <w:shd w:val="clear" w:color="FFFFFF" w:fill="FFFFFF"/>
            <w:noWrap/>
            <w:vAlign w:val="center"/>
            <w:hideMark/>
          </w:tcPr>
          <w:p w14:paraId="073B8A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22F3E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396A654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1BD635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31" w:type="dxa"/>
            <w:tcBorders>
              <w:top w:val="nil"/>
              <w:left w:val="nil"/>
              <w:bottom w:val="single" w:sz="4" w:space="0" w:color="auto"/>
              <w:right w:val="single" w:sz="4" w:space="0" w:color="auto"/>
            </w:tcBorders>
            <w:shd w:val="clear" w:color="FFFFFF" w:fill="FFFFFF"/>
            <w:noWrap/>
            <w:vAlign w:val="center"/>
            <w:hideMark/>
          </w:tcPr>
          <w:p w14:paraId="1998B9B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1318F1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3EF978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383A7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31" w:type="dxa"/>
            <w:tcBorders>
              <w:top w:val="nil"/>
              <w:left w:val="nil"/>
              <w:bottom w:val="single" w:sz="4" w:space="0" w:color="auto"/>
              <w:right w:val="single" w:sz="4" w:space="0" w:color="auto"/>
            </w:tcBorders>
            <w:shd w:val="clear" w:color="FFFFFF" w:fill="FFFFFF"/>
            <w:noWrap/>
            <w:vAlign w:val="center"/>
            <w:hideMark/>
          </w:tcPr>
          <w:p w14:paraId="6CB2DF8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2535B2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180AF9F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823F73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FFFFF" w:fill="FFFFFF"/>
            <w:noWrap/>
            <w:vAlign w:val="center"/>
            <w:hideMark/>
          </w:tcPr>
          <w:p w14:paraId="16D07A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56F2F2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40" w:type="dxa"/>
            <w:tcBorders>
              <w:top w:val="nil"/>
              <w:left w:val="nil"/>
              <w:bottom w:val="single" w:sz="4" w:space="0" w:color="auto"/>
              <w:right w:val="single" w:sz="4" w:space="0" w:color="auto"/>
            </w:tcBorders>
            <w:shd w:val="clear" w:color="FFFFFF" w:fill="FFFFFF"/>
            <w:noWrap/>
            <w:vAlign w:val="center"/>
            <w:hideMark/>
          </w:tcPr>
          <w:p w14:paraId="415BE1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7CD958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736" w:type="dxa"/>
            <w:tcBorders>
              <w:top w:val="nil"/>
              <w:left w:val="nil"/>
              <w:bottom w:val="single" w:sz="4" w:space="0" w:color="auto"/>
              <w:right w:val="single" w:sz="4" w:space="0" w:color="auto"/>
            </w:tcBorders>
            <w:shd w:val="clear" w:color="auto" w:fill="auto"/>
            <w:noWrap/>
            <w:vAlign w:val="bottom"/>
            <w:hideMark/>
          </w:tcPr>
          <w:p w14:paraId="3937576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51</w:t>
            </w:r>
          </w:p>
        </w:tc>
      </w:tr>
      <w:tr w:rsidR="007F5FC6" w:rsidRPr="00390C37" w14:paraId="7FAA34EE"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227DB0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29</w:t>
            </w:r>
          </w:p>
        </w:tc>
        <w:tc>
          <w:tcPr>
            <w:tcW w:w="332" w:type="dxa"/>
            <w:tcBorders>
              <w:top w:val="nil"/>
              <w:left w:val="nil"/>
              <w:bottom w:val="single" w:sz="4" w:space="0" w:color="auto"/>
              <w:right w:val="single" w:sz="4" w:space="0" w:color="auto"/>
            </w:tcBorders>
            <w:shd w:val="clear" w:color="F8F9FA" w:fill="F8F9FA"/>
            <w:noWrap/>
            <w:vAlign w:val="center"/>
            <w:hideMark/>
          </w:tcPr>
          <w:p w14:paraId="7E0A66D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70185B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7178B1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3E50990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31" w:type="dxa"/>
            <w:tcBorders>
              <w:top w:val="nil"/>
              <w:left w:val="nil"/>
              <w:bottom w:val="single" w:sz="4" w:space="0" w:color="auto"/>
              <w:right w:val="single" w:sz="4" w:space="0" w:color="auto"/>
            </w:tcBorders>
            <w:shd w:val="clear" w:color="F8F9FA" w:fill="F8F9FA"/>
            <w:noWrap/>
            <w:vAlign w:val="center"/>
            <w:hideMark/>
          </w:tcPr>
          <w:p w14:paraId="350AF62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009256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090255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398C2BF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8F9FA" w:fill="F8F9FA"/>
            <w:noWrap/>
            <w:vAlign w:val="center"/>
            <w:hideMark/>
          </w:tcPr>
          <w:p w14:paraId="5180B52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8F9FA" w:fill="F8F9FA"/>
            <w:noWrap/>
            <w:vAlign w:val="center"/>
            <w:hideMark/>
          </w:tcPr>
          <w:p w14:paraId="51B1B34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8F9FA" w:fill="F8F9FA"/>
            <w:noWrap/>
            <w:vAlign w:val="center"/>
            <w:hideMark/>
          </w:tcPr>
          <w:p w14:paraId="2937105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407AD5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40" w:type="dxa"/>
            <w:tcBorders>
              <w:top w:val="nil"/>
              <w:left w:val="nil"/>
              <w:bottom w:val="single" w:sz="4" w:space="0" w:color="auto"/>
              <w:right w:val="single" w:sz="4" w:space="0" w:color="auto"/>
            </w:tcBorders>
            <w:shd w:val="clear" w:color="F8F9FA" w:fill="F8F9FA"/>
            <w:noWrap/>
            <w:vAlign w:val="center"/>
            <w:hideMark/>
          </w:tcPr>
          <w:p w14:paraId="435353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6EC1281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40" w:type="dxa"/>
            <w:tcBorders>
              <w:top w:val="nil"/>
              <w:left w:val="nil"/>
              <w:bottom w:val="single" w:sz="4" w:space="0" w:color="auto"/>
              <w:right w:val="single" w:sz="4" w:space="0" w:color="auto"/>
            </w:tcBorders>
            <w:shd w:val="clear" w:color="F8F9FA" w:fill="F8F9FA"/>
            <w:noWrap/>
            <w:vAlign w:val="center"/>
            <w:hideMark/>
          </w:tcPr>
          <w:p w14:paraId="032B184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274F184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736" w:type="dxa"/>
            <w:tcBorders>
              <w:top w:val="nil"/>
              <w:left w:val="nil"/>
              <w:bottom w:val="single" w:sz="4" w:space="0" w:color="auto"/>
              <w:right w:val="single" w:sz="4" w:space="0" w:color="auto"/>
            </w:tcBorders>
            <w:shd w:val="clear" w:color="auto" w:fill="auto"/>
            <w:noWrap/>
            <w:vAlign w:val="bottom"/>
            <w:hideMark/>
          </w:tcPr>
          <w:p w14:paraId="20628C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54</w:t>
            </w:r>
          </w:p>
        </w:tc>
      </w:tr>
      <w:tr w:rsidR="007F5FC6" w:rsidRPr="00390C37" w14:paraId="491EB5D6" w14:textId="77777777" w:rsidTr="007F5FC6">
        <w:trPr>
          <w:trHeight w:val="300"/>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FBD809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30</w:t>
            </w:r>
          </w:p>
        </w:tc>
        <w:tc>
          <w:tcPr>
            <w:tcW w:w="332" w:type="dxa"/>
            <w:tcBorders>
              <w:top w:val="nil"/>
              <w:left w:val="nil"/>
              <w:bottom w:val="single" w:sz="4" w:space="0" w:color="auto"/>
              <w:right w:val="single" w:sz="4" w:space="0" w:color="auto"/>
            </w:tcBorders>
            <w:shd w:val="clear" w:color="FFFFFF" w:fill="FFFFFF"/>
            <w:noWrap/>
            <w:vAlign w:val="center"/>
            <w:hideMark/>
          </w:tcPr>
          <w:p w14:paraId="63FA79D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1B202E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3CAF58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DEA545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31" w:type="dxa"/>
            <w:tcBorders>
              <w:top w:val="nil"/>
              <w:left w:val="nil"/>
              <w:bottom w:val="single" w:sz="4" w:space="0" w:color="auto"/>
              <w:right w:val="single" w:sz="4" w:space="0" w:color="auto"/>
            </w:tcBorders>
            <w:shd w:val="clear" w:color="FFFFFF" w:fill="FFFFFF"/>
            <w:noWrap/>
            <w:vAlign w:val="center"/>
            <w:hideMark/>
          </w:tcPr>
          <w:p w14:paraId="11B195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31" w:type="dxa"/>
            <w:tcBorders>
              <w:top w:val="nil"/>
              <w:left w:val="nil"/>
              <w:bottom w:val="single" w:sz="4" w:space="0" w:color="auto"/>
              <w:right w:val="single" w:sz="4" w:space="0" w:color="auto"/>
            </w:tcBorders>
            <w:shd w:val="clear" w:color="FFFFFF" w:fill="FFFFFF"/>
            <w:noWrap/>
            <w:vAlign w:val="center"/>
            <w:hideMark/>
          </w:tcPr>
          <w:p w14:paraId="64BB3CB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7E1519F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69" w:type="dxa"/>
            <w:tcBorders>
              <w:top w:val="nil"/>
              <w:left w:val="nil"/>
              <w:bottom w:val="single" w:sz="4" w:space="0" w:color="auto"/>
              <w:right w:val="single" w:sz="4" w:space="0" w:color="auto"/>
            </w:tcBorders>
            <w:shd w:val="clear" w:color="auto" w:fill="auto"/>
            <w:noWrap/>
            <w:vAlign w:val="bottom"/>
            <w:hideMark/>
          </w:tcPr>
          <w:p w14:paraId="0A91D84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31" w:type="dxa"/>
            <w:tcBorders>
              <w:top w:val="nil"/>
              <w:left w:val="nil"/>
              <w:bottom w:val="single" w:sz="4" w:space="0" w:color="auto"/>
              <w:right w:val="single" w:sz="4" w:space="0" w:color="auto"/>
            </w:tcBorders>
            <w:shd w:val="clear" w:color="FFFFFF" w:fill="FFFFFF"/>
            <w:noWrap/>
            <w:vAlign w:val="center"/>
            <w:hideMark/>
          </w:tcPr>
          <w:p w14:paraId="1822AA1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31" w:type="dxa"/>
            <w:tcBorders>
              <w:top w:val="nil"/>
              <w:left w:val="nil"/>
              <w:bottom w:val="single" w:sz="4" w:space="0" w:color="auto"/>
              <w:right w:val="single" w:sz="4" w:space="0" w:color="auto"/>
            </w:tcBorders>
            <w:shd w:val="clear" w:color="FFFFFF" w:fill="FFFFFF"/>
            <w:noWrap/>
            <w:vAlign w:val="center"/>
            <w:hideMark/>
          </w:tcPr>
          <w:p w14:paraId="04E49BE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31" w:type="dxa"/>
            <w:tcBorders>
              <w:top w:val="nil"/>
              <w:left w:val="nil"/>
              <w:bottom w:val="single" w:sz="4" w:space="0" w:color="auto"/>
              <w:right w:val="single" w:sz="4" w:space="0" w:color="auto"/>
            </w:tcBorders>
            <w:shd w:val="clear" w:color="FFFFFF" w:fill="FFFFFF"/>
            <w:noWrap/>
            <w:vAlign w:val="center"/>
            <w:hideMark/>
          </w:tcPr>
          <w:p w14:paraId="513D114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2ECCCB6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40" w:type="dxa"/>
            <w:tcBorders>
              <w:top w:val="nil"/>
              <w:left w:val="nil"/>
              <w:bottom w:val="single" w:sz="4" w:space="0" w:color="auto"/>
              <w:right w:val="single" w:sz="4" w:space="0" w:color="auto"/>
            </w:tcBorders>
            <w:shd w:val="clear" w:color="FFFFFF" w:fill="FFFFFF"/>
            <w:noWrap/>
            <w:vAlign w:val="center"/>
            <w:hideMark/>
          </w:tcPr>
          <w:p w14:paraId="01A302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6590E2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40" w:type="dxa"/>
            <w:tcBorders>
              <w:top w:val="nil"/>
              <w:left w:val="nil"/>
              <w:bottom w:val="single" w:sz="4" w:space="0" w:color="auto"/>
              <w:right w:val="single" w:sz="4" w:space="0" w:color="auto"/>
            </w:tcBorders>
            <w:shd w:val="clear" w:color="FFFFFF" w:fill="FFFFFF"/>
            <w:noWrap/>
            <w:vAlign w:val="center"/>
            <w:hideMark/>
          </w:tcPr>
          <w:p w14:paraId="0246096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69" w:type="dxa"/>
            <w:tcBorders>
              <w:top w:val="nil"/>
              <w:left w:val="nil"/>
              <w:bottom w:val="single" w:sz="4" w:space="0" w:color="auto"/>
              <w:right w:val="single" w:sz="4" w:space="0" w:color="auto"/>
            </w:tcBorders>
            <w:shd w:val="clear" w:color="auto" w:fill="auto"/>
            <w:noWrap/>
            <w:vAlign w:val="bottom"/>
            <w:hideMark/>
          </w:tcPr>
          <w:p w14:paraId="53E27A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736" w:type="dxa"/>
            <w:tcBorders>
              <w:top w:val="nil"/>
              <w:left w:val="nil"/>
              <w:bottom w:val="single" w:sz="4" w:space="0" w:color="auto"/>
              <w:right w:val="single" w:sz="4" w:space="0" w:color="auto"/>
            </w:tcBorders>
            <w:shd w:val="clear" w:color="auto" w:fill="auto"/>
            <w:noWrap/>
            <w:vAlign w:val="bottom"/>
            <w:hideMark/>
          </w:tcPr>
          <w:p w14:paraId="3288E75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bl>
    <w:p w14:paraId="41191662" w14:textId="77777777" w:rsidR="00AB2146" w:rsidRDefault="00AB2146" w:rsidP="00A14730">
      <w:pPr>
        <w:spacing w:line="480" w:lineRule="auto"/>
        <w:jc w:val="both"/>
        <w:rPr>
          <w:rFonts w:ascii="Times New Roman" w:hAnsi="Times New Roman" w:cs="Times New Roman"/>
          <w:sz w:val="24"/>
          <w:szCs w:val="24"/>
          <w:lang w:val="en-US"/>
        </w:rPr>
      </w:pPr>
    </w:p>
    <w:p w14:paraId="35AEE8C0" w14:textId="77777777" w:rsidR="007F5FC6" w:rsidRDefault="007F5FC6" w:rsidP="00A14730">
      <w:pPr>
        <w:spacing w:line="480" w:lineRule="auto"/>
        <w:jc w:val="both"/>
        <w:rPr>
          <w:rFonts w:ascii="Times New Roman" w:hAnsi="Times New Roman" w:cs="Times New Roman"/>
          <w:sz w:val="24"/>
          <w:szCs w:val="24"/>
          <w:lang w:val="en-US"/>
        </w:rPr>
      </w:pPr>
    </w:p>
    <w:p w14:paraId="714C95BD" w14:textId="77777777" w:rsidR="009E3489" w:rsidRDefault="009E3489" w:rsidP="00A14730">
      <w:pPr>
        <w:spacing w:line="480" w:lineRule="auto"/>
        <w:jc w:val="both"/>
        <w:rPr>
          <w:rFonts w:ascii="Times New Roman" w:hAnsi="Times New Roman" w:cs="Times New Roman"/>
          <w:sz w:val="24"/>
          <w:szCs w:val="24"/>
          <w:lang w:val="en-US"/>
        </w:rPr>
      </w:pPr>
    </w:p>
    <w:p w14:paraId="7B125E5F" w14:textId="1CD8D34A" w:rsidR="007F5FC6" w:rsidRDefault="007F5FC6" w:rsidP="007F5FC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Keputusan Pembelian (Y)</w:t>
      </w:r>
    </w:p>
    <w:tbl>
      <w:tblPr>
        <w:tblW w:w="8217" w:type="dxa"/>
        <w:tblInd w:w="113" w:type="dxa"/>
        <w:tblLook w:val="04A0" w:firstRow="1" w:lastRow="0" w:firstColumn="1" w:lastColumn="0" w:noHBand="0" w:noVBand="1"/>
      </w:tblPr>
      <w:tblGrid>
        <w:gridCol w:w="625"/>
        <w:gridCol w:w="322"/>
        <w:gridCol w:w="322"/>
        <w:gridCol w:w="322"/>
        <w:gridCol w:w="646"/>
        <w:gridCol w:w="322"/>
        <w:gridCol w:w="322"/>
        <w:gridCol w:w="322"/>
        <w:gridCol w:w="646"/>
        <w:gridCol w:w="322"/>
        <w:gridCol w:w="322"/>
        <w:gridCol w:w="322"/>
        <w:gridCol w:w="646"/>
        <w:gridCol w:w="429"/>
        <w:gridCol w:w="429"/>
        <w:gridCol w:w="429"/>
        <w:gridCol w:w="646"/>
        <w:gridCol w:w="823"/>
      </w:tblGrid>
      <w:tr w:rsidR="007F5FC6" w:rsidRPr="00390C37" w14:paraId="177FF25D" w14:textId="77777777" w:rsidTr="007F5FC6">
        <w:trPr>
          <w:trHeight w:val="600"/>
        </w:trPr>
        <w:tc>
          <w:tcPr>
            <w:tcW w:w="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7AB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Resp</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00C8C0A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3093CD8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3140FF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58A30B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Y.1</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417C742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5E80C1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0C982F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455824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Y.2</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618F56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7</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52E4F2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22" w:type="dxa"/>
            <w:tcBorders>
              <w:top w:val="single" w:sz="4" w:space="0" w:color="auto"/>
              <w:left w:val="nil"/>
              <w:bottom w:val="single" w:sz="4" w:space="0" w:color="auto"/>
              <w:right w:val="single" w:sz="4" w:space="0" w:color="auto"/>
            </w:tcBorders>
            <w:shd w:val="clear" w:color="auto" w:fill="auto"/>
            <w:vAlign w:val="center"/>
            <w:hideMark/>
          </w:tcPr>
          <w:p w14:paraId="342FB1E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24C823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Y.3</w:t>
            </w:r>
          </w:p>
        </w:tc>
        <w:tc>
          <w:tcPr>
            <w:tcW w:w="429" w:type="dxa"/>
            <w:tcBorders>
              <w:top w:val="single" w:sz="4" w:space="0" w:color="auto"/>
              <w:left w:val="nil"/>
              <w:bottom w:val="single" w:sz="4" w:space="0" w:color="auto"/>
              <w:right w:val="single" w:sz="4" w:space="0" w:color="auto"/>
            </w:tcBorders>
            <w:shd w:val="clear" w:color="auto" w:fill="auto"/>
            <w:vAlign w:val="center"/>
            <w:hideMark/>
          </w:tcPr>
          <w:p w14:paraId="2D016E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429" w:type="dxa"/>
            <w:tcBorders>
              <w:top w:val="single" w:sz="4" w:space="0" w:color="auto"/>
              <w:left w:val="nil"/>
              <w:bottom w:val="single" w:sz="4" w:space="0" w:color="auto"/>
              <w:right w:val="single" w:sz="4" w:space="0" w:color="auto"/>
            </w:tcBorders>
            <w:shd w:val="clear" w:color="auto" w:fill="auto"/>
            <w:vAlign w:val="center"/>
            <w:hideMark/>
          </w:tcPr>
          <w:p w14:paraId="2B014AB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29" w:type="dxa"/>
            <w:tcBorders>
              <w:top w:val="single" w:sz="4" w:space="0" w:color="auto"/>
              <w:left w:val="nil"/>
              <w:bottom w:val="single" w:sz="4" w:space="0" w:color="auto"/>
              <w:right w:val="single" w:sz="4" w:space="0" w:color="auto"/>
            </w:tcBorders>
            <w:shd w:val="clear" w:color="auto" w:fill="auto"/>
            <w:vAlign w:val="center"/>
            <w:hideMark/>
          </w:tcPr>
          <w:p w14:paraId="6B9BCEA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646" w:type="dxa"/>
            <w:tcBorders>
              <w:top w:val="single" w:sz="4" w:space="0" w:color="auto"/>
              <w:left w:val="nil"/>
              <w:bottom w:val="single" w:sz="4" w:space="0" w:color="auto"/>
              <w:right w:val="single" w:sz="4" w:space="0" w:color="auto"/>
            </w:tcBorders>
            <w:shd w:val="clear" w:color="auto" w:fill="auto"/>
            <w:vAlign w:val="center"/>
            <w:hideMark/>
          </w:tcPr>
          <w:p w14:paraId="5352DE4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Y.4</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2D25A03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Total Y</w:t>
            </w:r>
          </w:p>
        </w:tc>
      </w:tr>
      <w:tr w:rsidR="00390C37" w:rsidRPr="00390C37" w14:paraId="646B8C0C"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22819C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22" w:type="dxa"/>
            <w:tcBorders>
              <w:top w:val="nil"/>
              <w:left w:val="nil"/>
              <w:bottom w:val="single" w:sz="4" w:space="0" w:color="auto"/>
              <w:right w:val="single" w:sz="4" w:space="0" w:color="auto"/>
            </w:tcBorders>
            <w:shd w:val="clear" w:color="FFFFFF" w:fill="FFFFFF"/>
            <w:noWrap/>
            <w:vAlign w:val="center"/>
            <w:hideMark/>
          </w:tcPr>
          <w:p w14:paraId="616AFA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6009F6B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794B801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607D94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FFFFF" w:fill="FFFFFF"/>
            <w:noWrap/>
            <w:vAlign w:val="center"/>
            <w:hideMark/>
          </w:tcPr>
          <w:p w14:paraId="4CA94CA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FFFFF" w:fill="FFFFFF"/>
            <w:noWrap/>
            <w:vAlign w:val="center"/>
            <w:hideMark/>
          </w:tcPr>
          <w:p w14:paraId="15EE43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FFFFF" w:fill="FFFFFF"/>
            <w:noWrap/>
            <w:vAlign w:val="center"/>
            <w:hideMark/>
          </w:tcPr>
          <w:p w14:paraId="70AB5AC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46" w:type="dxa"/>
            <w:tcBorders>
              <w:top w:val="nil"/>
              <w:left w:val="nil"/>
              <w:bottom w:val="single" w:sz="4" w:space="0" w:color="auto"/>
              <w:right w:val="single" w:sz="4" w:space="0" w:color="auto"/>
            </w:tcBorders>
            <w:shd w:val="clear" w:color="auto" w:fill="auto"/>
            <w:noWrap/>
            <w:vAlign w:val="bottom"/>
            <w:hideMark/>
          </w:tcPr>
          <w:p w14:paraId="78C729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22" w:type="dxa"/>
            <w:tcBorders>
              <w:top w:val="nil"/>
              <w:left w:val="nil"/>
              <w:bottom w:val="single" w:sz="4" w:space="0" w:color="auto"/>
              <w:right w:val="single" w:sz="4" w:space="0" w:color="auto"/>
            </w:tcBorders>
            <w:shd w:val="clear" w:color="FFFFFF" w:fill="FFFFFF"/>
            <w:noWrap/>
            <w:vAlign w:val="center"/>
            <w:hideMark/>
          </w:tcPr>
          <w:p w14:paraId="0B9810A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63C3689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5A8FB90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6BB05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FFFFF" w:fill="FFFFFF"/>
            <w:noWrap/>
            <w:vAlign w:val="center"/>
            <w:hideMark/>
          </w:tcPr>
          <w:p w14:paraId="5FDE7B7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7534149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FFFFF" w:fill="FFFFFF"/>
            <w:noWrap/>
            <w:vAlign w:val="center"/>
            <w:hideMark/>
          </w:tcPr>
          <w:p w14:paraId="6A06EF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46" w:type="dxa"/>
            <w:tcBorders>
              <w:top w:val="nil"/>
              <w:left w:val="nil"/>
              <w:bottom w:val="single" w:sz="4" w:space="0" w:color="auto"/>
              <w:right w:val="single" w:sz="4" w:space="0" w:color="auto"/>
            </w:tcBorders>
            <w:shd w:val="clear" w:color="auto" w:fill="auto"/>
            <w:noWrap/>
            <w:vAlign w:val="bottom"/>
            <w:hideMark/>
          </w:tcPr>
          <w:p w14:paraId="271250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823" w:type="dxa"/>
            <w:tcBorders>
              <w:top w:val="nil"/>
              <w:left w:val="nil"/>
              <w:bottom w:val="single" w:sz="4" w:space="0" w:color="auto"/>
              <w:right w:val="single" w:sz="4" w:space="0" w:color="auto"/>
            </w:tcBorders>
            <w:shd w:val="clear" w:color="auto" w:fill="auto"/>
            <w:noWrap/>
            <w:vAlign w:val="bottom"/>
            <w:hideMark/>
          </w:tcPr>
          <w:p w14:paraId="04B30FA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640DDCFD"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CE88C2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8F9FA" w:fill="F8F9FA"/>
            <w:noWrap/>
            <w:vAlign w:val="center"/>
            <w:hideMark/>
          </w:tcPr>
          <w:p w14:paraId="5055FF0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E24716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271E499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FF903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1F04B4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129803C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6CD56F5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31E119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43966AC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C8C589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2F2EBCE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2F12622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6F4C69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6181E70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4F89EB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90D88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172791B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58</w:t>
            </w:r>
          </w:p>
        </w:tc>
      </w:tr>
      <w:tr w:rsidR="00390C37" w:rsidRPr="00390C37" w14:paraId="03F3C0BB"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2E3C9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77A2DED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E4BAF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78A355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D1DE5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FFFFF" w:fill="FFFFFF"/>
            <w:noWrap/>
            <w:vAlign w:val="center"/>
            <w:hideMark/>
          </w:tcPr>
          <w:p w14:paraId="6F0C238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FBCA48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2FF990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29F0C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0AC154F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35E6786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65A4EE7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35E15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FFFFF" w:fill="FFFFFF"/>
            <w:noWrap/>
            <w:vAlign w:val="center"/>
            <w:hideMark/>
          </w:tcPr>
          <w:p w14:paraId="4B71F5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6DF520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6FFD000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7F72E5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40B8933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50</w:t>
            </w:r>
          </w:p>
        </w:tc>
      </w:tr>
      <w:tr w:rsidR="00390C37" w:rsidRPr="00390C37" w14:paraId="4FBC7F5B"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935781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534BC52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1CD6F3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7D3FFEF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B2687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3033C2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CCB909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3876CB4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061DF4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FFFFF" w:fill="FFFFFF"/>
            <w:noWrap/>
            <w:vAlign w:val="center"/>
            <w:hideMark/>
          </w:tcPr>
          <w:p w14:paraId="05C06B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1F2C2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192422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A5E6B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29" w:type="dxa"/>
            <w:tcBorders>
              <w:top w:val="nil"/>
              <w:left w:val="nil"/>
              <w:bottom w:val="single" w:sz="4" w:space="0" w:color="auto"/>
              <w:right w:val="single" w:sz="4" w:space="0" w:color="auto"/>
            </w:tcBorders>
            <w:shd w:val="clear" w:color="FFFFFF" w:fill="FFFFFF"/>
            <w:noWrap/>
            <w:vAlign w:val="center"/>
            <w:hideMark/>
          </w:tcPr>
          <w:p w14:paraId="333D74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57B9236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FFFFF" w:fill="FFFFFF"/>
            <w:noWrap/>
            <w:vAlign w:val="center"/>
            <w:hideMark/>
          </w:tcPr>
          <w:p w14:paraId="748F9C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47D61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190E2C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55</w:t>
            </w:r>
          </w:p>
        </w:tc>
      </w:tr>
      <w:tr w:rsidR="00390C37" w:rsidRPr="00390C37" w14:paraId="30BD5E5F"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D6EAC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69D636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59FF904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C500CC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66060AB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10D6476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77E1F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C85668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4BA66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2DFB8E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26A5E93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45EFDC4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DE1B9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29" w:type="dxa"/>
            <w:tcBorders>
              <w:top w:val="nil"/>
              <w:left w:val="nil"/>
              <w:bottom w:val="single" w:sz="4" w:space="0" w:color="auto"/>
              <w:right w:val="single" w:sz="4" w:space="0" w:color="auto"/>
            </w:tcBorders>
            <w:shd w:val="clear" w:color="F8F9FA" w:fill="F8F9FA"/>
            <w:noWrap/>
            <w:vAlign w:val="center"/>
            <w:hideMark/>
          </w:tcPr>
          <w:p w14:paraId="77982D7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24140C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301D9F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B7694A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0F32F3B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60</w:t>
            </w:r>
          </w:p>
        </w:tc>
      </w:tr>
      <w:tr w:rsidR="00390C37" w:rsidRPr="00390C37" w14:paraId="200134A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BDA2BA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6</w:t>
            </w:r>
          </w:p>
        </w:tc>
        <w:tc>
          <w:tcPr>
            <w:tcW w:w="322" w:type="dxa"/>
            <w:tcBorders>
              <w:top w:val="nil"/>
              <w:left w:val="nil"/>
              <w:bottom w:val="single" w:sz="4" w:space="0" w:color="auto"/>
              <w:right w:val="single" w:sz="4" w:space="0" w:color="auto"/>
            </w:tcBorders>
            <w:shd w:val="clear" w:color="F8F9FA" w:fill="F8F9FA"/>
            <w:noWrap/>
            <w:vAlign w:val="center"/>
            <w:hideMark/>
          </w:tcPr>
          <w:p w14:paraId="2BC9173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C8C23F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074DBC0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4C3298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4C1BF46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677B81F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83587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8A93C4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5F79CB8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E81D7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628D1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56E9F6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29" w:type="dxa"/>
            <w:tcBorders>
              <w:top w:val="nil"/>
              <w:left w:val="nil"/>
              <w:bottom w:val="single" w:sz="4" w:space="0" w:color="auto"/>
              <w:right w:val="single" w:sz="4" w:space="0" w:color="auto"/>
            </w:tcBorders>
            <w:shd w:val="clear" w:color="F8F9FA" w:fill="F8F9FA"/>
            <w:noWrap/>
            <w:vAlign w:val="center"/>
            <w:hideMark/>
          </w:tcPr>
          <w:p w14:paraId="68A2B7E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45773C7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0A56951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36A360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34AB059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46</w:t>
            </w:r>
          </w:p>
        </w:tc>
      </w:tr>
      <w:tr w:rsidR="00390C37" w:rsidRPr="00390C37" w14:paraId="049F5C1B"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94E1E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7</w:t>
            </w:r>
          </w:p>
        </w:tc>
        <w:tc>
          <w:tcPr>
            <w:tcW w:w="322" w:type="dxa"/>
            <w:tcBorders>
              <w:top w:val="nil"/>
              <w:left w:val="nil"/>
              <w:bottom w:val="single" w:sz="4" w:space="0" w:color="auto"/>
              <w:right w:val="single" w:sz="4" w:space="0" w:color="auto"/>
            </w:tcBorders>
            <w:shd w:val="clear" w:color="FFFFFF" w:fill="FFFFFF"/>
            <w:noWrap/>
            <w:vAlign w:val="center"/>
            <w:hideMark/>
          </w:tcPr>
          <w:p w14:paraId="750604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2F312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22BC6E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2479793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632BE4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5E74B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354EB4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776AE6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0F0DD04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1FFB2C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1F4558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1580F31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FFFFF" w:fill="FFFFFF"/>
            <w:noWrap/>
            <w:vAlign w:val="center"/>
            <w:hideMark/>
          </w:tcPr>
          <w:p w14:paraId="0EFA2F7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2EFBD9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0EE5F4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6F32A2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59A406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52</w:t>
            </w:r>
          </w:p>
        </w:tc>
      </w:tr>
      <w:tr w:rsidR="00390C37" w:rsidRPr="00390C37" w14:paraId="0CA3DE2E"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709D36D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22" w:type="dxa"/>
            <w:tcBorders>
              <w:top w:val="nil"/>
              <w:left w:val="nil"/>
              <w:bottom w:val="single" w:sz="4" w:space="0" w:color="auto"/>
              <w:right w:val="single" w:sz="4" w:space="0" w:color="auto"/>
            </w:tcBorders>
            <w:shd w:val="clear" w:color="F8F9FA" w:fill="F8F9FA"/>
            <w:noWrap/>
            <w:vAlign w:val="center"/>
            <w:hideMark/>
          </w:tcPr>
          <w:p w14:paraId="5A4D0D4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90321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68235B4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F70931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0CC8E3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1C02A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41E47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8ABD2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22ABD08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46BE1B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9BF5A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D09BB8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8F9FA" w:fill="F8F9FA"/>
            <w:noWrap/>
            <w:vAlign w:val="center"/>
            <w:hideMark/>
          </w:tcPr>
          <w:p w14:paraId="696C68A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7EF7F8D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0A11CA4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7893FE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1764AF4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48</w:t>
            </w:r>
          </w:p>
        </w:tc>
      </w:tr>
      <w:tr w:rsidR="00390C37" w:rsidRPr="00390C37" w14:paraId="66595E35"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58F397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22" w:type="dxa"/>
            <w:tcBorders>
              <w:top w:val="nil"/>
              <w:left w:val="nil"/>
              <w:bottom w:val="single" w:sz="4" w:space="0" w:color="auto"/>
              <w:right w:val="single" w:sz="4" w:space="0" w:color="auto"/>
            </w:tcBorders>
            <w:shd w:val="clear" w:color="F8F9FA" w:fill="F8F9FA"/>
            <w:noWrap/>
            <w:vAlign w:val="center"/>
            <w:hideMark/>
          </w:tcPr>
          <w:p w14:paraId="629C714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22" w:type="dxa"/>
            <w:tcBorders>
              <w:top w:val="nil"/>
              <w:left w:val="nil"/>
              <w:bottom w:val="single" w:sz="4" w:space="0" w:color="auto"/>
              <w:right w:val="single" w:sz="4" w:space="0" w:color="auto"/>
            </w:tcBorders>
            <w:shd w:val="clear" w:color="F8F9FA" w:fill="F8F9FA"/>
            <w:noWrap/>
            <w:vAlign w:val="center"/>
            <w:hideMark/>
          </w:tcPr>
          <w:p w14:paraId="26B1C17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w:t>
            </w:r>
          </w:p>
        </w:tc>
        <w:tc>
          <w:tcPr>
            <w:tcW w:w="322" w:type="dxa"/>
            <w:tcBorders>
              <w:top w:val="nil"/>
              <w:left w:val="nil"/>
              <w:bottom w:val="single" w:sz="4" w:space="0" w:color="auto"/>
              <w:right w:val="single" w:sz="4" w:space="0" w:color="auto"/>
            </w:tcBorders>
            <w:shd w:val="clear" w:color="F8F9FA" w:fill="F8F9FA"/>
            <w:noWrap/>
            <w:vAlign w:val="center"/>
            <w:hideMark/>
          </w:tcPr>
          <w:p w14:paraId="0C5735C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646" w:type="dxa"/>
            <w:tcBorders>
              <w:top w:val="nil"/>
              <w:left w:val="nil"/>
              <w:bottom w:val="single" w:sz="4" w:space="0" w:color="auto"/>
              <w:right w:val="single" w:sz="4" w:space="0" w:color="auto"/>
            </w:tcBorders>
            <w:shd w:val="clear" w:color="auto" w:fill="auto"/>
            <w:noWrap/>
            <w:vAlign w:val="bottom"/>
            <w:hideMark/>
          </w:tcPr>
          <w:p w14:paraId="08B663A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819505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8F9FA" w:fill="F8F9FA"/>
            <w:noWrap/>
            <w:vAlign w:val="center"/>
            <w:hideMark/>
          </w:tcPr>
          <w:p w14:paraId="5E2BD1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5205893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396CD3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8</w:t>
            </w:r>
          </w:p>
        </w:tc>
        <w:tc>
          <w:tcPr>
            <w:tcW w:w="322" w:type="dxa"/>
            <w:tcBorders>
              <w:top w:val="nil"/>
              <w:left w:val="nil"/>
              <w:bottom w:val="single" w:sz="4" w:space="0" w:color="auto"/>
              <w:right w:val="single" w:sz="4" w:space="0" w:color="auto"/>
            </w:tcBorders>
            <w:shd w:val="clear" w:color="F8F9FA" w:fill="F8F9FA"/>
            <w:noWrap/>
            <w:vAlign w:val="center"/>
            <w:hideMark/>
          </w:tcPr>
          <w:p w14:paraId="1EF4E0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348752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DC29D4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2E1967C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8F9FA" w:fill="F8F9FA"/>
            <w:noWrap/>
            <w:vAlign w:val="center"/>
            <w:hideMark/>
          </w:tcPr>
          <w:p w14:paraId="1FAFA1E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2FE2D58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2C25DE1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3C576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096AEED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40</w:t>
            </w:r>
          </w:p>
        </w:tc>
      </w:tr>
      <w:tr w:rsidR="00390C37" w:rsidRPr="00390C37" w14:paraId="66DB74C1"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D8008A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22" w:type="dxa"/>
            <w:tcBorders>
              <w:top w:val="nil"/>
              <w:left w:val="nil"/>
              <w:bottom w:val="single" w:sz="4" w:space="0" w:color="auto"/>
              <w:right w:val="single" w:sz="4" w:space="0" w:color="auto"/>
            </w:tcBorders>
            <w:shd w:val="clear" w:color="FFFFFF" w:fill="FFFFFF"/>
            <w:noWrap/>
            <w:vAlign w:val="center"/>
            <w:hideMark/>
          </w:tcPr>
          <w:p w14:paraId="03D78E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7F8D72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706A10B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3010F54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159F98A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FFFFF" w:fill="FFFFFF"/>
            <w:noWrap/>
            <w:vAlign w:val="center"/>
            <w:hideMark/>
          </w:tcPr>
          <w:p w14:paraId="26B077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5AEE808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AC57F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22" w:type="dxa"/>
            <w:tcBorders>
              <w:top w:val="nil"/>
              <w:left w:val="nil"/>
              <w:bottom w:val="single" w:sz="4" w:space="0" w:color="auto"/>
              <w:right w:val="single" w:sz="4" w:space="0" w:color="auto"/>
            </w:tcBorders>
            <w:shd w:val="clear" w:color="FFFFFF" w:fill="FFFFFF"/>
            <w:noWrap/>
            <w:vAlign w:val="center"/>
            <w:hideMark/>
          </w:tcPr>
          <w:p w14:paraId="55CB77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79C1E4D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1E744B7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6E7F115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FFFFF" w:fill="FFFFFF"/>
            <w:noWrap/>
            <w:vAlign w:val="center"/>
            <w:hideMark/>
          </w:tcPr>
          <w:p w14:paraId="1BC8B73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7E2931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0D4DFC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03E07C7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823" w:type="dxa"/>
            <w:tcBorders>
              <w:top w:val="nil"/>
              <w:left w:val="nil"/>
              <w:bottom w:val="single" w:sz="4" w:space="0" w:color="auto"/>
              <w:right w:val="single" w:sz="4" w:space="0" w:color="auto"/>
            </w:tcBorders>
            <w:shd w:val="clear" w:color="auto" w:fill="auto"/>
            <w:noWrap/>
            <w:vAlign w:val="bottom"/>
            <w:hideMark/>
          </w:tcPr>
          <w:p w14:paraId="5614610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390C37" w:rsidRPr="00390C37" w14:paraId="332BC6D3"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C1AEBD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7FD5E41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4B9BB8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00A429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14A942D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8F9FA" w:fill="F8F9FA"/>
            <w:noWrap/>
            <w:vAlign w:val="center"/>
            <w:hideMark/>
          </w:tcPr>
          <w:p w14:paraId="3C7718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FED85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16213C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410BDA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6147E9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EC2E6E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6217C2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3DA468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8F9FA" w:fill="F8F9FA"/>
            <w:noWrap/>
            <w:vAlign w:val="center"/>
            <w:hideMark/>
          </w:tcPr>
          <w:p w14:paraId="6755D77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6336E8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4C8C4B1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3D29B1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03962C3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52</w:t>
            </w:r>
          </w:p>
        </w:tc>
      </w:tr>
      <w:tr w:rsidR="00390C37" w:rsidRPr="00390C37" w14:paraId="5F21386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1775C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4B11538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2BF231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9B2CFA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BD5E5E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67E1C8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BDF54E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1C9E6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99CDD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71FC5DA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9A141A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A60A5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8AF316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8F9FA" w:fill="F8F9FA"/>
            <w:noWrap/>
            <w:vAlign w:val="center"/>
            <w:hideMark/>
          </w:tcPr>
          <w:p w14:paraId="64082B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2887B47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7924459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7F8EFA2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2B1EFE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48</w:t>
            </w:r>
          </w:p>
        </w:tc>
      </w:tr>
      <w:tr w:rsidR="00390C37" w:rsidRPr="00390C37" w14:paraId="79CB592E"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87E1A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8F9FA" w:fill="F8F9FA"/>
            <w:noWrap/>
            <w:vAlign w:val="center"/>
            <w:hideMark/>
          </w:tcPr>
          <w:p w14:paraId="38D3C1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2EA064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5A3ACA9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1C7A3CB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22" w:type="dxa"/>
            <w:tcBorders>
              <w:top w:val="nil"/>
              <w:left w:val="nil"/>
              <w:bottom w:val="single" w:sz="4" w:space="0" w:color="auto"/>
              <w:right w:val="single" w:sz="4" w:space="0" w:color="auto"/>
            </w:tcBorders>
            <w:shd w:val="clear" w:color="F8F9FA" w:fill="F8F9FA"/>
            <w:noWrap/>
            <w:vAlign w:val="center"/>
            <w:hideMark/>
          </w:tcPr>
          <w:p w14:paraId="18785E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5CCC221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1E43BA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2749F53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322" w:type="dxa"/>
            <w:tcBorders>
              <w:top w:val="nil"/>
              <w:left w:val="nil"/>
              <w:bottom w:val="single" w:sz="4" w:space="0" w:color="auto"/>
              <w:right w:val="single" w:sz="4" w:space="0" w:color="auto"/>
            </w:tcBorders>
            <w:shd w:val="clear" w:color="F8F9FA" w:fill="F8F9FA"/>
            <w:noWrap/>
            <w:vAlign w:val="center"/>
            <w:hideMark/>
          </w:tcPr>
          <w:p w14:paraId="5B5100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4D8EAB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75640F2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1AA746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429" w:type="dxa"/>
            <w:tcBorders>
              <w:top w:val="nil"/>
              <w:left w:val="nil"/>
              <w:bottom w:val="single" w:sz="4" w:space="0" w:color="auto"/>
              <w:right w:val="single" w:sz="4" w:space="0" w:color="auto"/>
            </w:tcBorders>
            <w:shd w:val="clear" w:color="F8F9FA" w:fill="F8F9FA"/>
            <w:noWrap/>
            <w:vAlign w:val="center"/>
            <w:hideMark/>
          </w:tcPr>
          <w:p w14:paraId="1E357C9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8F9FA" w:fill="F8F9FA"/>
            <w:noWrap/>
            <w:vAlign w:val="center"/>
            <w:hideMark/>
          </w:tcPr>
          <w:p w14:paraId="04F979B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8F9FA" w:fill="F8F9FA"/>
            <w:noWrap/>
            <w:vAlign w:val="center"/>
            <w:hideMark/>
          </w:tcPr>
          <w:p w14:paraId="71BFE2B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696929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9</w:t>
            </w:r>
          </w:p>
        </w:tc>
        <w:tc>
          <w:tcPr>
            <w:tcW w:w="823" w:type="dxa"/>
            <w:tcBorders>
              <w:top w:val="nil"/>
              <w:left w:val="nil"/>
              <w:bottom w:val="single" w:sz="4" w:space="0" w:color="auto"/>
              <w:right w:val="single" w:sz="4" w:space="0" w:color="auto"/>
            </w:tcBorders>
            <w:shd w:val="clear" w:color="auto" w:fill="auto"/>
            <w:noWrap/>
            <w:vAlign w:val="bottom"/>
            <w:hideMark/>
          </w:tcPr>
          <w:p w14:paraId="026BBA0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36</w:t>
            </w:r>
          </w:p>
        </w:tc>
      </w:tr>
      <w:tr w:rsidR="00390C37" w:rsidRPr="00390C37" w14:paraId="6E240272"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92928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0B160BE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67D3C4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22A5B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6E0FC99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FFFFF" w:fill="FFFFFF"/>
            <w:noWrap/>
            <w:vAlign w:val="center"/>
            <w:hideMark/>
          </w:tcPr>
          <w:p w14:paraId="6EB5A01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48CA69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183FCA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2426B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FFFFF" w:fill="FFFFFF"/>
            <w:noWrap/>
            <w:vAlign w:val="center"/>
            <w:hideMark/>
          </w:tcPr>
          <w:p w14:paraId="2920568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58A3F3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24D27D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3A2A66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FFFFF" w:fill="FFFFFF"/>
            <w:noWrap/>
            <w:vAlign w:val="center"/>
            <w:hideMark/>
          </w:tcPr>
          <w:p w14:paraId="07B879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4B0AFEB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7FD985C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6EDBC9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823" w:type="dxa"/>
            <w:tcBorders>
              <w:top w:val="nil"/>
              <w:left w:val="nil"/>
              <w:bottom w:val="single" w:sz="4" w:space="0" w:color="auto"/>
              <w:right w:val="single" w:sz="4" w:space="0" w:color="auto"/>
            </w:tcBorders>
            <w:shd w:val="clear" w:color="auto" w:fill="auto"/>
            <w:noWrap/>
            <w:vAlign w:val="bottom"/>
            <w:hideMark/>
          </w:tcPr>
          <w:p w14:paraId="7969E28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53</w:t>
            </w:r>
          </w:p>
        </w:tc>
      </w:tr>
      <w:tr w:rsidR="00390C37" w:rsidRPr="00390C37" w14:paraId="233E7718"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767ED29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7A62ACF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692A18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24A8B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0DBA1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34CC380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98D1F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5FAB69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E3BA89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21BF1AE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B788B7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1A8AB21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5DDF03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3E5671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155EB26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6CEDD5B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7B2C498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823" w:type="dxa"/>
            <w:tcBorders>
              <w:top w:val="nil"/>
              <w:left w:val="nil"/>
              <w:bottom w:val="single" w:sz="4" w:space="0" w:color="auto"/>
              <w:right w:val="single" w:sz="4" w:space="0" w:color="auto"/>
            </w:tcBorders>
            <w:shd w:val="clear" w:color="auto" w:fill="auto"/>
            <w:noWrap/>
            <w:vAlign w:val="bottom"/>
            <w:hideMark/>
          </w:tcPr>
          <w:p w14:paraId="6D0CE8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55</w:t>
            </w:r>
          </w:p>
        </w:tc>
      </w:tr>
      <w:tr w:rsidR="00390C37" w:rsidRPr="00390C37" w14:paraId="6197ACE2"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2E6B9C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16</w:t>
            </w:r>
          </w:p>
        </w:tc>
        <w:tc>
          <w:tcPr>
            <w:tcW w:w="322" w:type="dxa"/>
            <w:tcBorders>
              <w:top w:val="nil"/>
              <w:left w:val="nil"/>
              <w:bottom w:val="single" w:sz="4" w:space="0" w:color="auto"/>
              <w:right w:val="single" w:sz="4" w:space="0" w:color="auto"/>
            </w:tcBorders>
            <w:shd w:val="clear" w:color="FFFFFF" w:fill="FFFFFF"/>
            <w:noWrap/>
            <w:vAlign w:val="center"/>
            <w:hideMark/>
          </w:tcPr>
          <w:p w14:paraId="7153369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20636E8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193A8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38B13BB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024C6DF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4924579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1240AC5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620AC2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3E79E5A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656C376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396F87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1C6929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29" w:type="dxa"/>
            <w:tcBorders>
              <w:top w:val="nil"/>
              <w:left w:val="nil"/>
              <w:bottom w:val="single" w:sz="4" w:space="0" w:color="auto"/>
              <w:right w:val="single" w:sz="4" w:space="0" w:color="auto"/>
            </w:tcBorders>
            <w:shd w:val="clear" w:color="FFFFFF" w:fill="FFFFFF"/>
            <w:noWrap/>
            <w:vAlign w:val="center"/>
            <w:hideMark/>
          </w:tcPr>
          <w:p w14:paraId="49F3A9B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23C398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21BFE10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9282C1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7530862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53</w:t>
            </w:r>
          </w:p>
        </w:tc>
      </w:tr>
      <w:tr w:rsidR="00390C37" w:rsidRPr="00390C37" w14:paraId="5CF17F90"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2D039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17</w:t>
            </w:r>
          </w:p>
        </w:tc>
        <w:tc>
          <w:tcPr>
            <w:tcW w:w="322" w:type="dxa"/>
            <w:tcBorders>
              <w:top w:val="nil"/>
              <w:left w:val="nil"/>
              <w:bottom w:val="single" w:sz="4" w:space="0" w:color="auto"/>
              <w:right w:val="single" w:sz="4" w:space="0" w:color="auto"/>
            </w:tcBorders>
            <w:shd w:val="clear" w:color="F8F9FA" w:fill="F8F9FA"/>
            <w:noWrap/>
            <w:vAlign w:val="center"/>
            <w:hideMark/>
          </w:tcPr>
          <w:p w14:paraId="5945AC2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60E9859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9B5F71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4D64C3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3C3769E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4E656B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398E91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C321B6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4952ED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D79BD1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12572F1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35B626C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8F9FA" w:fill="F8F9FA"/>
            <w:noWrap/>
            <w:vAlign w:val="center"/>
            <w:hideMark/>
          </w:tcPr>
          <w:p w14:paraId="27FA543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497DBD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77DA3E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AABA7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764C01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53</w:t>
            </w:r>
          </w:p>
        </w:tc>
      </w:tr>
      <w:tr w:rsidR="00390C37" w:rsidRPr="00390C37" w14:paraId="6B482538"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7B79B5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18</w:t>
            </w:r>
          </w:p>
        </w:tc>
        <w:tc>
          <w:tcPr>
            <w:tcW w:w="322" w:type="dxa"/>
            <w:tcBorders>
              <w:top w:val="nil"/>
              <w:left w:val="nil"/>
              <w:bottom w:val="single" w:sz="4" w:space="0" w:color="auto"/>
              <w:right w:val="single" w:sz="4" w:space="0" w:color="auto"/>
            </w:tcBorders>
            <w:shd w:val="clear" w:color="FFFFFF" w:fill="FFFFFF"/>
            <w:noWrap/>
            <w:vAlign w:val="center"/>
            <w:hideMark/>
          </w:tcPr>
          <w:p w14:paraId="19CF454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FA090A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DD924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5E6AEA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FFFFF" w:fill="FFFFFF"/>
            <w:noWrap/>
            <w:vAlign w:val="center"/>
            <w:hideMark/>
          </w:tcPr>
          <w:p w14:paraId="46BB856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2F8FA1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449DFC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7BDF0A7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322" w:type="dxa"/>
            <w:tcBorders>
              <w:top w:val="nil"/>
              <w:left w:val="nil"/>
              <w:bottom w:val="single" w:sz="4" w:space="0" w:color="auto"/>
              <w:right w:val="single" w:sz="4" w:space="0" w:color="auto"/>
            </w:tcBorders>
            <w:shd w:val="clear" w:color="FFFFFF" w:fill="FFFFFF"/>
            <w:noWrap/>
            <w:vAlign w:val="center"/>
            <w:hideMark/>
          </w:tcPr>
          <w:p w14:paraId="36A0FD6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592521D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w:t>
            </w:r>
          </w:p>
        </w:tc>
        <w:tc>
          <w:tcPr>
            <w:tcW w:w="322" w:type="dxa"/>
            <w:tcBorders>
              <w:top w:val="nil"/>
              <w:left w:val="nil"/>
              <w:bottom w:val="single" w:sz="4" w:space="0" w:color="auto"/>
              <w:right w:val="single" w:sz="4" w:space="0" w:color="auto"/>
            </w:tcBorders>
            <w:shd w:val="clear" w:color="FFFFFF" w:fill="FFFFFF"/>
            <w:noWrap/>
            <w:vAlign w:val="center"/>
            <w:hideMark/>
          </w:tcPr>
          <w:p w14:paraId="008F35E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1112C23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10</w:t>
            </w:r>
          </w:p>
        </w:tc>
        <w:tc>
          <w:tcPr>
            <w:tcW w:w="429" w:type="dxa"/>
            <w:tcBorders>
              <w:top w:val="nil"/>
              <w:left w:val="nil"/>
              <w:bottom w:val="single" w:sz="4" w:space="0" w:color="auto"/>
              <w:right w:val="single" w:sz="4" w:space="0" w:color="auto"/>
            </w:tcBorders>
            <w:shd w:val="clear" w:color="FFFFFF" w:fill="FFFFFF"/>
            <w:noWrap/>
            <w:vAlign w:val="center"/>
            <w:hideMark/>
          </w:tcPr>
          <w:p w14:paraId="17B2A5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FFFFF" w:fill="FFFFFF"/>
            <w:noWrap/>
            <w:vAlign w:val="center"/>
            <w:hideMark/>
          </w:tcPr>
          <w:p w14:paraId="3B89066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12C7E87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1A2CDD4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823" w:type="dxa"/>
            <w:tcBorders>
              <w:top w:val="nil"/>
              <w:left w:val="nil"/>
              <w:bottom w:val="single" w:sz="4" w:space="0" w:color="auto"/>
              <w:right w:val="single" w:sz="4" w:space="0" w:color="auto"/>
            </w:tcBorders>
            <w:shd w:val="clear" w:color="auto" w:fill="auto"/>
            <w:noWrap/>
            <w:vAlign w:val="bottom"/>
            <w:hideMark/>
          </w:tcPr>
          <w:p w14:paraId="463145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42</w:t>
            </w:r>
          </w:p>
        </w:tc>
      </w:tr>
      <w:tr w:rsidR="00390C37" w:rsidRPr="00390C37" w14:paraId="533A5849"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9C8D4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19</w:t>
            </w:r>
          </w:p>
        </w:tc>
        <w:tc>
          <w:tcPr>
            <w:tcW w:w="322" w:type="dxa"/>
            <w:tcBorders>
              <w:top w:val="nil"/>
              <w:left w:val="nil"/>
              <w:bottom w:val="single" w:sz="4" w:space="0" w:color="auto"/>
              <w:right w:val="single" w:sz="4" w:space="0" w:color="auto"/>
            </w:tcBorders>
            <w:shd w:val="clear" w:color="F8F9FA" w:fill="F8F9FA"/>
            <w:noWrap/>
            <w:vAlign w:val="center"/>
            <w:hideMark/>
          </w:tcPr>
          <w:p w14:paraId="38872FA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53CD56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9D42D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BF4D44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5A81207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26C7E35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5D69D74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07481A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322" w:type="dxa"/>
            <w:tcBorders>
              <w:top w:val="nil"/>
              <w:left w:val="nil"/>
              <w:bottom w:val="single" w:sz="4" w:space="0" w:color="auto"/>
              <w:right w:val="single" w:sz="4" w:space="0" w:color="auto"/>
            </w:tcBorders>
            <w:shd w:val="clear" w:color="F8F9FA" w:fill="F8F9FA"/>
            <w:noWrap/>
            <w:vAlign w:val="center"/>
            <w:hideMark/>
          </w:tcPr>
          <w:p w14:paraId="509DD83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527D01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0B4988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B4BD2A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36DDFEB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7D8120A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5DCE514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F11DE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823" w:type="dxa"/>
            <w:tcBorders>
              <w:top w:val="nil"/>
              <w:left w:val="nil"/>
              <w:bottom w:val="single" w:sz="4" w:space="0" w:color="auto"/>
              <w:right w:val="single" w:sz="4" w:space="0" w:color="auto"/>
            </w:tcBorders>
            <w:shd w:val="clear" w:color="auto" w:fill="auto"/>
            <w:noWrap/>
            <w:vAlign w:val="bottom"/>
            <w:hideMark/>
          </w:tcPr>
          <w:p w14:paraId="7B8FB5B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57</w:t>
            </w:r>
          </w:p>
        </w:tc>
      </w:tr>
      <w:tr w:rsidR="00390C37" w:rsidRPr="00390C37" w14:paraId="21B585D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059D4A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20</w:t>
            </w:r>
          </w:p>
        </w:tc>
        <w:tc>
          <w:tcPr>
            <w:tcW w:w="322" w:type="dxa"/>
            <w:tcBorders>
              <w:top w:val="nil"/>
              <w:left w:val="nil"/>
              <w:bottom w:val="single" w:sz="4" w:space="0" w:color="auto"/>
              <w:right w:val="single" w:sz="4" w:space="0" w:color="auto"/>
            </w:tcBorders>
            <w:shd w:val="clear" w:color="FFFFFF" w:fill="FFFFFF"/>
            <w:noWrap/>
            <w:vAlign w:val="center"/>
            <w:hideMark/>
          </w:tcPr>
          <w:p w14:paraId="113F758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4A8D006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1E56673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73C3750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2C6EC1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300F96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6107991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7B89E3F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FFFFF" w:fill="FFFFFF"/>
            <w:noWrap/>
            <w:vAlign w:val="center"/>
            <w:hideMark/>
          </w:tcPr>
          <w:p w14:paraId="73FC8E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AE5F97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3A0CE0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B0BF2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FFFFF" w:fill="FFFFFF"/>
            <w:noWrap/>
            <w:vAlign w:val="center"/>
            <w:hideMark/>
          </w:tcPr>
          <w:p w14:paraId="4472490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6F688B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18CBE82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195BB5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823" w:type="dxa"/>
            <w:tcBorders>
              <w:top w:val="nil"/>
              <w:left w:val="nil"/>
              <w:bottom w:val="single" w:sz="4" w:space="0" w:color="auto"/>
              <w:right w:val="single" w:sz="4" w:space="0" w:color="auto"/>
            </w:tcBorders>
            <w:shd w:val="clear" w:color="auto" w:fill="auto"/>
            <w:noWrap/>
            <w:vAlign w:val="bottom"/>
            <w:hideMark/>
          </w:tcPr>
          <w:p w14:paraId="4841DC8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390C37" w:rsidRPr="00390C37" w14:paraId="51A7F4D6"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BDCC42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21</w:t>
            </w:r>
          </w:p>
        </w:tc>
        <w:tc>
          <w:tcPr>
            <w:tcW w:w="322" w:type="dxa"/>
            <w:tcBorders>
              <w:top w:val="nil"/>
              <w:left w:val="nil"/>
              <w:bottom w:val="single" w:sz="4" w:space="0" w:color="auto"/>
              <w:right w:val="single" w:sz="4" w:space="0" w:color="auto"/>
            </w:tcBorders>
            <w:shd w:val="clear" w:color="F8F9FA" w:fill="F8F9FA"/>
            <w:noWrap/>
            <w:vAlign w:val="center"/>
            <w:hideMark/>
          </w:tcPr>
          <w:p w14:paraId="6F5CE7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5A37631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19E0917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739599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4E2F147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7F317A9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2839C14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AB7F44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8F9FA" w:fill="F8F9FA"/>
            <w:noWrap/>
            <w:vAlign w:val="center"/>
            <w:hideMark/>
          </w:tcPr>
          <w:p w14:paraId="0E23A9A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92F4A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76554E9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1B613C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0121E0C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0BB84B0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3823B34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CA248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08D0E9D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56</w:t>
            </w:r>
          </w:p>
        </w:tc>
      </w:tr>
      <w:tr w:rsidR="00390C37" w:rsidRPr="00390C37" w14:paraId="2BB57B11"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36888C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22</w:t>
            </w:r>
          </w:p>
        </w:tc>
        <w:tc>
          <w:tcPr>
            <w:tcW w:w="322" w:type="dxa"/>
            <w:tcBorders>
              <w:top w:val="nil"/>
              <w:left w:val="nil"/>
              <w:bottom w:val="single" w:sz="4" w:space="0" w:color="auto"/>
              <w:right w:val="single" w:sz="4" w:space="0" w:color="auto"/>
            </w:tcBorders>
            <w:shd w:val="clear" w:color="FFFFFF" w:fill="FFFFFF"/>
            <w:noWrap/>
            <w:vAlign w:val="center"/>
            <w:hideMark/>
          </w:tcPr>
          <w:p w14:paraId="4C53849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B11A5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F12EF0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469EBC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FFFFF" w:fill="FFFFFF"/>
            <w:noWrap/>
            <w:vAlign w:val="center"/>
            <w:hideMark/>
          </w:tcPr>
          <w:p w14:paraId="6E8685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9BACFB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4EC077C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8BFD94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02FF0CF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0DA09AC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655F59C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160323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FFFFF" w:fill="FFFFFF"/>
            <w:noWrap/>
            <w:vAlign w:val="center"/>
            <w:hideMark/>
          </w:tcPr>
          <w:p w14:paraId="116A061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FFFFF" w:fill="FFFFFF"/>
            <w:noWrap/>
            <w:vAlign w:val="center"/>
            <w:hideMark/>
          </w:tcPr>
          <w:p w14:paraId="2B785A6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4331D8A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A52067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67CFD89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390C37" w:rsidRPr="00390C37" w14:paraId="40868B5B"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6C3EFCF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23</w:t>
            </w:r>
          </w:p>
        </w:tc>
        <w:tc>
          <w:tcPr>
            <w:tcW w:w="322" w:type="dxa"/>
            <w:tcBorders>
              <w:top w:val="nil"/>
              <w:left w:val="nil"/>
              <w:bottom w:val="single" w:sz="4" w:space="0" w:color="auto"/>
              <w:right w:val="single" w:sz="4" w:space="0" w:color="auto"/>
            </w:tcBorders>
            <w:shd w:val="clear" w:color="F8F9FA" w:fill="F8F9FA"/>
            <w:noWrap/>
            <w:vAlign w:val="center"/>
            <w:hideMark/>
          </w:tcPr>
          <w:p w14:paraId="477B55A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61913A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B72137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02616F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8F9FA" w:fill="F8F9FA"/>
            <w:noWrap/>
            <w:vAlign w:val="center"/>
            <w:hideMark/>
          </w:tcPr>
          <w:p w14:paraId="6EFBC4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4BBF3B6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0257A85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7E16F4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8F9FA" w:fill="F8F9FA"/>
            <w:noWrap/>
            <w:vAlign w:val="center"/>
            <w:hideMark/>
          </w:tcPr>
          <w:p w14:paraId="1E773C6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F54458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3EFD3D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41F5EC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1283C3D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63FC2CB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5C4CA27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3010F8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823" w:type="dxa"/>
            <w:tcBorders>
              <w:top w:val="nil"/>
              <w:left w:val="nil"/>
              <w:bottom w:val="single" w:sz="4" w:space="0" w:color="auto"/>
              <w:right w:val="single" w:sz="4" w:space="0" w:color="auto"/>
            </w:tcBorders>
            <w:shd w:val="clear" w:color="auto" w:fill="auto"/>
            <w:noWrap/>
            <w:vAlign w:val="bottom"/>
            <w:hideMark/>
          </w:tcPr>
          <w:p w14:paraId="5ABDDAF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54</w:t>
            </w:r>
          </w:p>
        </w:tc>
      </w:tr>
      <w:tr w:rsidR="00390C37" w:rsidRPr="00390C37" w14:paraId="2CC7DAF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49CE71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24</w:t>
            </w:r>
          </w:p>
        </w:tc>
        <w:tc>
          <w:tcPr>
            <w:tcW w:w="322" w:type="dxa"/>
            <w:tcBorders>
              <w:top w:val="nil"/>
              <w:left w:val="nil"/>
              <w:bottom w:val="single" w:sz="4" w:space="0" w:color="auto"/>
              <w:right w:val="single" w:sz="4" w:space="0" w:color="auto"/>
            </w:tcBorders>
            <w:shd w:val="clear" w:color="FFFFFF" w:fill="FFFFFF"/>
            <w:noWrap/>
            <w:vAlign w:val="center"/>
            <w:hideMark/>
          </w:tcPr>
          <w:p w14:paraId="12595C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93224D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63BCBEB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AED9EE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FFFFF" w:fill="FFFFFF"/>
            <w:noWrap/>
            <w:vAlign w:val="center"/>
            <w:hideMark/>
          </w:tcPr>
          <w:p w14:paraId="68F568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29C7D6C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728708A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163B44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FFFFF" w:fill="FFFFFF"/>
            <w:noWrap/>
            <w:vAlign w:val="center"/>
            <w:hideMark/>
          </w:tcPr>
          <w:p w14:paraId="2907D7E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2CF2265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60B5894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2F60796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29" w:type="dxa"/>
            <w:tcBorders>
              <w:top w:val="nil"/>
              <w:left w:val="nil"/>
              <w:bottom w:val="single" w:sz="4" w:space="0" w:color="auto"/>
              <w:right w:val="single" w:sz="4" w:space="0" w:color="auto"/>
            </w:tcBorders>
            <w:shd w:val="clear" w:color="FFFFFF" w:fill="FFFFFF"/>
            <w:noWrap/>
            <w:vAlign w:val="center"/>
            <w:hideMark/>
          </w:tcPr>
          <w:p w14:paraId="231E53F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5D88D62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658C1CF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4B40DD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1285A99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54</w:t>
            </w:r>
          </w:p>
        </w:tc>
      </w:tr>
      <w:tr w:rsidR="00390C37" w:rsidRPr="00390C37" w14:paraId="0F1C653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0A28697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25</w:t>
            </w:r>
          </w:p>
        </w:tc>
        <w:tc>
          <w:tcPr>
            <w:tcW w:w="322" w:type="dxa"/>
            <w:tcBorders>
              <w:top w:val="nil"/>
              <w:left w:val="nil"/>
              <w:bottom w:val="single" w:sz="4" w:space="0" w:color="auto"/>
              <w:right w:val="single" w:sz="4" w:space="0" w:color="auto"/>
            </w:tcBorders>
            <w:shd w:val="clear" w:color="F8F9FA" w:fill="F8F9FA"/>
            <w:noWrap/>
            <w:vAlign w:val="center"/>
            <w:hideMark/>
          </w:tcPr>
          <w:p w14:paraId="4B638A8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44C5ED4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82D8CC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067E4DB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367736F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1684C6B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EC87FF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CE33CD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322" w:type="dxa"/>
            <w:tcBorders>
              <w:top w:val="nil"/>
              <w:left w:val="nil"/>
              <w:bottom w:val="single" w:sz="4" w:space="0" w:color="auto"/>
              <w:right w:val="single" w:sz="4" w:space="0" w:color="auto"/>
            </w:tcBorders>
            <w:shd w:val="clear" w:color="F8F9FA" w:fill="F8F9FA"/>
            <w:noWrap/>
            <w:vAlign w:val="center"/>
            <w:hideMark/>
          </w:tcPr>
          <w:p w14:paraId="64A1F0D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3A0BE1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8A896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3696FE5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8F9FA" w:fill="F8F9FA"/>
            <w:noWrap/>
            <w:vAlign w:val="center"/>
            <w:hideMark/>
          </w:tcPr>
          <w:p w14:paraId="59A730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8F9FA" w:fill="F8F9FA"/>
            <w:noWrap/>
            <w:vAlign w:val="center"/>
            <w:hideMark/>
          </w:tcPr>
          <w:p w14:paraId="7DFAD9D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8F9FA" w:fill="F8F9FA"/>
            <w:noWrap/>
            <w:vAlign w:val="center"/>
            <w:hideMark/>
          </w:tcPr>
          <w:p w14:paraId="1B83BEB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83809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823" w:type="dxa"/>
            <w:tcBorders>
              <w:top w:val="nil"/>
              <w:left w:val="nil"/>
              <w:bottom w:val="single" w:sz="4" w:space="0" w:color="auto"/>
              <w:right w:val="single" w:sz="4" w:space="0" w:color="auto"/>
            </w:tcBorders>
            <w:shd w:val="clear" w:color="auto" w:fill="auto"/>
            <w:noWrap/>
            <w:vAlign w:val="bottom"/>
            <w:hideMark/>
          </w:tcPr>
          <w:p w14:paraId="08C52B5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46</w:t>
            </w:r>
          </w:p>
        </w:tc>
      </w:tr>
      <w:tr w:rsidR="00390C37" w:rsidRPr="00390C37" w14:paraId="19461CA8"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4F64138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26</w:t>
            </w:r>
          </w:p>
        </w:tc>
        <w:tc>
          <w:tcPr>
            <w:tcW w:w="322" w:type="dxa"/>
            <w:tcBorders>
              <w:top w:val="nil"/>
              <w:left w:val="nil"/>
              <w:bottom w:val="single" w:sz="4" w:space="0" w:color="auto"/>
              <w:right w:val="single" w:sz="4" w:space="0" w:color="auto"/>
            </w:tcBorders>
            <w:shd w:val="clear" w:color="FFFFFF" w:fill="FFFFFF"/>
            <w:noWrap/>
            <w:vAlign w:val="center"/>
            <w:hideMark/>
          </w:tcPr>
          <w:p w14:paraId="4D4DD10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3D58A8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0D4E91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1A3E830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6B35A92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04A69E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0724E91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E0FF4A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352A3C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3072428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2A6DEFC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693B5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429" w:type="dxa"/>
            <w:tcBorders>
              <w:top w:val="nil"/>
              <w:left w:val="nil"/>
              <w:bottom w:val="single" w:sz="4" w:space="0" w:color="auto"/>
              <w:right w:val="single" w:sz="4" w:space="0" w:color="auto"/>
            </w:tcBorders>
            <w:shd w:val="clear" w:color="FFFFFF" w:fill="FFFFFF"/>
            <w:noWrap/>
            <w:vAlign w:val="center"/>
            <w:hideMark/>
          </w:tcPr>
          <w:p w14:paraId="7BA1094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6BEE8D0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FFFFF" w:fill="FFFFFF"/>
            <w:noWrap/>
            <w:vAlign w:val="center"/>
            <w:hideMark/>
          </w:tcPr>
          <w:p w14:paraId="39A4953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9FD32D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0193AC5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58</w:t>
            </w:r>
          </w:p>
        </w:tc>
      </w:tr>
      <w:tr w:rsidR="00390C37" w:rsidRPr="00390C37" w14:paraId="54396334"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1C6173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27</w:t>
            </w:r>
          </w:p>
        </w:tc>
        <w:tc>
          <w:tcPr>
            <w:tcW w:w="322" w:type="dxa"/>
            <w:tcBorders>
              <w:top w:val="nil"/>
              <w:left w:val="nil"/>
              <w:bottom w:val="single" w:sz="4" w:space="0" w:color="auto"/>
              <w:right w:val="single" w:sz="4" w:space="0" w:color="auto"/>
            </w:tcBorders>
            <w:shd w:val="clear" w:color="F8F9FA" w:fill="F8F9FA"/>
            <w:noWrap/>
            <w:vAlign w:val="center"/>
            <w:hideMark/>
          </w:tcPr>
          <w:p w14:paraId="1775C1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1B9CBB7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66D0555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616737B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4FD1841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8F9FA" w:fill="F8F9FA"/>
            <w:noWrap/>
            <w:vAlign w:val="center"/>
            <w:hideMark/>
          </w:tcPr>
          <w:p w14:paraId="33C4E53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39AECD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97CB6D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1080366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1B4838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2527D2E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03D1B19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429" w:type="dxa"/>
            <w:tcBorders>
              <w:top w:val="nil"/>
              <w:left w:val="nil"/>
              <w:bottom w:val="single" w:sz="4" w:space="0" w:color="auto"/>
              <w:right w:val="single" w:sz="4" w:space="0" w:color="auto"/>
            </w:tcBorders>
            <w:shd w:val="clear" w:color="F8F9FA" w:fill="F8F9FA"/>
            <w:noWrap/>
            <w:vAlign w:val="center"/>
            <w:hideMark/>
          </w:tcPr>
          <w:p w14:paraId="1E97D6D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421A95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10DEB3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AA9FFE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823" w:type="dxa"/>
            <w:tcBorders>
              <w:top w:val="nil"/>
              <w:left w:val="nil"/>
              <w:bottom w:val="single" w:sz="4" w:space="0" w:color="auto"/>
              <w:right w:val="single" w:sz="4" w:space="0" w:color="auto"/>
            </w:tcBorders>
            <w:shd w:val="clear" w:color="auto" w:fill="auto"/>
            <w:noWrap/>
            <w:vAlign w:val="bottom"/>
            <w:hideMark/>
          </w:tcPr>
          <w:p w14:paraId="76CA916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r w:rsidR="00390C37" w:rsidRPr="00390C37" w14:paraId="452EB470"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389F97A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28</w:t>
            </w:r>
          </w:p>
        </w:tc>
        <w:tc>
          <w:tcPr>
            <w:tcW w:w="322" w:type="dxa"/>
            <w:tcBorders>
              <w:top w:val="nil"/>
              <w:left w:val="nil"/>
              <w:bottom w:val="single" w:sz="4" w:space="0" w:color="auto"/>
              <w:right w:val="single" w:sz="4" w:space="0" w:color="auto"/>
            </w:tcBorders>
            <w:shd w:val="clear" w:color="FFFFFF" w:fill="FFFFFF"/>
            <w:noWrap/>
            <w:vAlign w:val="center"/>
            <w:hideMark/>
          </w:tcPr>
          <w:p w14:paraId="5D8AED9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5C98B9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0FFD73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093D417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0E04582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57B7A5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3B482EE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5B3C03F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322" w:type="dxa"/>
            <w:tcBorders>
              <w:top w:val="nil"/>
              <w:left w:val="nil"/>
              <w:bottom w:val="single" w:sz="4" w:space="0" w:color="auto"/>
              <w:right w:val="single" w:sz="4" w:space="0" w:color="auto"/>
            </w:tcBorders>
            <w:shd w:val="clear" w:color="FFFFFF" w:fill="FFFFFF"/>
            <w:noWrap/>
            <w:vAlign w:val="center"/>
            <w:hideMark/>
          </w:tcPr>
          <w:p w14:paraId="2870455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761FE53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322" w:type="dxa"/>
            <w:tcBorders>
              <w:top w:val="nil"/>
              <w:left w:val="nil"/>
              <w:bottom w:val="single" w:sz="4" w:space="0" w:color="auto"/>
              <w:right w:val="single" w:sz="4" w:space="0" w:color="auto"/>
            </w:tcBorders>
            <w:shd w:val="clear" w:color="FFFFFF" w:fill="FFFFFF"/>
            <w:noWrap/>
            <w:vAlign w:val="center"/>
            <w:hideMark/>
          </w:tcPr>
          <w:p w14:paraId="40A8DF3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2989485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429" w:type="dxa"/>
            <w:tcBorders>
              <w:top w:val="nil"/>
              <w:left w:val="nil"/>
              <w:bottom w:val="single" w:sz="4" w:space="0" w:color="auto"/>
              <w:right w:val="single" w:sz="4" w:space="0" w:color="auto"/>
            </w:tcBorders>
            <w:shd w:val="clear" w:color="FFFFFF" w:fill="FFFFFF"/>
            <w:noWrap/>
            <w:vAlign w:val="center"/>
            <w:hideMark/>
          </w:tcPr>
          <w:p w14:paraId="12A8B38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6CFD1DC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456C81A2"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6EB606F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823" w:type="dxa"/>
            <w:tcBorders>
              <w:top w:val="nil"/>
              <w:left w:val="nil"/>
              <w:bottom w:val="single" w:sz="4" w:space="0" w:color="auto"/>
              <w:right w:val="single" w:sz="4" w:space="0" w:color="auto"/>
            </w:tcBorders>
            <w:shd w:val="clear" w:color="auto" w:fill="auto"/>
            <w:noWrap/>
            <w:vAlign w:val="bottom"/>
            <w:hideMark/>
          </w:tcPr>
          <w:p w14:paraId="5836B0E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51</w:t>
            </w:r>
          </w:p>
        </w:tc>
      </w:tr>
      <w:tr w:rsidR="00390C37" w:rsidRPr="00390C37" w14:paraId="4C2728AA"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2BCD10F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29</w:t>
            </w:r>
          </w:p>
        </w:tc>
        <w:tc>
          <w:tcPr>
            <w:tcW w:w="322" w:type="dxa"/>
            <w:tcBorders>
              <w:top w:val="nil"/>
              <w:left w:val="nil"/>
              <w:bottom w:val="single" w:sz="4" w:space="0" w:color="auto"/>
              <w:right w:val="single" w:sz="4" w:space="0" w:color="auto"/>
            </w:tcBorders>
            <w:shd w:val="clear" w:color="F8F9FA" w:fill="F8F9FA"/>
            <w:noWrap/>
            <w:vAlign w:val="center"/>
            <w:hideMark/>
          </w:tcPr>
          <w:p w14:paraId="750FC8B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7994D6A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5DFC606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360BE44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322" w:type="dxa"/>
            <w:tcBorders>
              <w:top w:val="nil"/>
              <w:left w:val="nil"/>
              <w:bottom w:val="single" w:sz="4" w:space="0" w:color="auto"/>
              <w:right w:val="single" w:sz="4" w:space="0" w:color="auto"/>
            </w:tcBorders>
            <w:shd w:val="clear" w:color="F8F9FA" w:fill="F8F9FA"/>
            <w:noWrap/>
            <w:vAlign w:val="center"/>
            <w:hideMark/>
          </w:tcPr>
          <w:p w14:paraId="014157D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42D41AC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5E1493F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567E700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8F9FA" w:fill="F8F9FA"/>
            <w:noWrap/>
            <w:vAlign w:val="center"/>
            <w:hideMark/>
          </w:tcPr>
          <w:p w14:paraId="4B9DC1C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8F9FA" w:fill="F8F9FA"/>
            <w:noWrap/>
            <w:vAlign w:val="center"/>
            <w:hideMark/>
          </w:tcPr>
          <w:p w14:paraId="7E207A7C"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8F9FA" w:fill="F8F9FA"/>
            <w:noWrap/>
            <w:vAlign w:val="center"/>
            <w:hideMark/>
          </w:tcPr>
          <w:p w14:paraId="3F07DCE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2BB2A5D8"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14</w:t>
            </w:r>
          </w:p>
        </w:tc>
        <w:tc>
          <w:tcPr>
            <w:tcW w:w="429" w:type="dxa"/>
            <w:tcBorders>
              <w:top w:val="nil"/>
              <w:left w:val="nil"/>
              <w:bottom w:val="single" w:sz="4" w:space="0" w:color="auto"/>
              <w:right w:val="single" w:sz="4" w:space="0" w:color="auto"/>
            </w:tcBorders>
            <w:shd w:val="clear" w:color="F8F9FA" w:fill="F8F9FA"/>
            <w:noWrap/>
            <w:vAlign w:val="center"/>
            <w:hideMark/>
          </w:tcPr>
          <w:p w14:paraId="7F912914"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7EE1EDC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429" w:type="dxa"/>
            <w:tcBorders>
              <w:top w:val="nil"/>
              <w:left w:val="nil"/>
              <w:bottom w:val="single" w:sz="4" w:space="0" w:color="auto"/>
              <w:right w:val="single" w:sz="4" w:space="0" w:color="auto"/>
            </w:tcBorders>
            <w:shd w:val="clear" w:color="F8F9FA" w:fill="F8F9FA"/>
            <w:noWrap/>
            <w:vAlign w:val="center"/>
            <w:hideMark/>
          </w:tcPr>
          <w:p w14:paraId="3C6B114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646" w:type="dxa"/>
            <w:tcBorders>
              <w:top w:val="nil"/>
              <w:left w:val="nil"/>
              <w:bottom w:val="single" w:sz="4" w:space="0" w:color="auto"/>
              <w:right w:val="single" w:sz="4" w:space="0" w:color="auto"/>
            </w:tcBorders>
            <w:shd w:val="clear" w:color="auto" w:fill="auto"/>
            <w:noWrap/>
            <w:vAlign w:val="bottom"/>
            <w:hideMark/>
          </w:tcPr>
          <w:p w14:paraId="7283B17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15</w:t>
            </w:r>
          </w:p>
        </w:tc>
        <w:tc>
          <w:tcPr>
            <w:tcW w:w="823" w:type="dxa"/>
            <w:tcBorders>
              <w:top w:val="nil"/>
              <w:left w:val="nil"/>
              <w:bottom w:val="single" w:sz="4" w:space="0" w:color="auto"/>
              <w:right w:val="single" w:sz="4" w:space="0" w:color="auto"/>
            </w:tcBorders>
            <w:shd w:val="clear" w:color="auto" w:fill="auto"/>
            <w:noWrap/>
            <w:vAlign w:val="bottom"/>
            <w:hideMark/>
          </w:tcPr>
          <w:p w14:paraId="413C94D9"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53</w:t>
            </w:r>
          </w:p>
        </w:tc>
      </w:tr>
      <w:tr w:rsidR="00390C37" w:rsidRPr="00390C37" w14:paraId="354DAE26" w14:textId="77777777" w:rsidTr="007F5FC6">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14:paraId="154FE7D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30</w:t>
            </w:r>
          </w:p>
        </w:tc>
        <w:tc>
          <w:tcPr>
            <w:tcW w:w="322" w:type="dxa"/>
            <w:tcBorders>
              <w:top w:val="nil"/>
              <w:left w:val="nil"/>
              <w:bottom w:val="single" w:sz="4" w:space="0" w:color="auto"/>
              <w:right w:val="single" w:sz="4" w:space="0" w:color="auto"/>
            </w:tcBorders>
            <w:shd w:val="clear" w:color="FFFFFF" w:fill="FFFFFF"/>
            <w:noWrap/>
            <w:vAlign w:val="center"/>
            <w:hideMark/>
          </w:tcPr>
          <w:p w14:paraId="357CD92D"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11A4592F"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68FE1EA3"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77EA46C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71A9376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03BF237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56BF625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072D9275"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13</w:t>
            </w:r>
          </w:p>
        </w:tc>
        <w:tc>
          <w:tcPr>
            <w:tcW w:w="322" w:type="dxa"/>
            <w:tcBorders>
              <w:top w:val="nil"/>
              <w:left w:val="nil"/>
              <w:bottom w:val="single" w:sz="4" w:space="0" w:color="auto"/>
              <w:right w:val="single" w:sz="4" w:space="0" w:color="auto"/>
            </w:tcBorders>
            <w:shd w:val="clear" w:color="FFFFFF" w:fill="FFFFFF"/>
            <w:noWrap/>
            <w:vAlign w:val="center"/>
            <w:hideMark/>
          </w:tcPr>
          <w:p w14:paraId="7A5851F7"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5</w:t>
            </w:r>
          </w:p>
        </w:tc>
        <w:tc>
          <w:tcPr>
            <w:tcW w:w="322" w:type="dxa"/>
            <w:tcBorders>
              <w:top w:val="nil"/>
              <w:left w:val="nil"/>
              <w:bottom w:val="single" w:sz="4" w:space="0" w:color="auto"/>
              <w:right w:val="single" w:sz="4" w:space="0" w:color="auto"/>
            </w:tcBorders>
            <w:shd w:val="clear" w:color="FFFFFF" w:fill="FFFFFF"/>
            <w:noWrap/>
            <w:vAlign w:val="center"/>
            <w:hideMark/>
          </w:tcPr>
          <w:p w14:paraId="294D6B2A"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322" w:type="dxa"/>
            <w:tcBorders>
              <w:top w:val="nil"/>
              <w:left w:val="nil"/>
              <w:bottom w:val="single" w:sz="4" w:space="0" w:color="auto"/>
              <w:right w:val="single" w:sz="4" w:space="0" w:color="auto"/>
            </w:tcBorders>
            <w:shd w:val="clear" w:color="FFFFFF" w:fill="FFFFFF"/>
            <w:noWrap/>
            <w:vAlign w:val="center"/>
            <w:hideMark/>
          </w:tcPr>
          <w:p w14:paraId="1A14FC9B"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646" w:type="dxa"/>
            <w:tcBorders>
              <w:top w:val="nil"/>
              <w:left w:val="nil"/>
              <w:bottom w:val="single" w:sz="4" w:space="0" w:color="auto"/>
              <w:right w:val="single" w:sz="4" w:space="0" w:color="auto"/>
            </w:tcBorders>
            <w:shd w:val="clear" w:color="auto" w:fill="auto"/>
            <w:noWrap/>
            <w:vAlign w:val="bottom"/>
            <w:hideMark/>
          </w:tcPr>
          <w:p w14:paraId="322B91B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12</w:t>
            </w:r>
          </w:p>
        </w:tc>
        <w:tc>
          <w:tcPr>
            <w:tcW w:w="429" w:type="dxa"/>
            <w:tcBorders>
              <w:top w:val="nil"/>
              <w:left w:val="nil"/>
              <w:bottom w:val="single" w:sz="4" w:space="0" w:color="auto"/>
              <w:right w:val="single" w:sz="4" w:space="0" w:color="auto"/>
            </w:tcBorders>
            <w:shd w:val="clear" w:color="FFFFFF" w:fill="FFFFFF"/>
            <w:noWrap/>
            <w:vAlign w:val="center"/>
            <w:hideMark/>
          </w:tcPr>
          <w:p w14:paraId="4C80DC70"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3</w:t>
            </w:r>
          </w:p>
        </w:tc>
        <w:tc>
          <w:tcPr>
            <w:tcW w:w="429" w:type="dxa"/>
            <w:tcBorders>
              <w:top w:val="nil"/>
              <w:left w:val="nil"/>
              <w:bottom w:val="single" w:sz="4" w:space="0" w:color="auto"/>
              <w:right w:val="single" w:sz="4" w:space="0" w:color="auto"/>
            </w:tcBorders>
            <w:shd w:val="clear" w:color="FFFFFF" w:fill="FFFFFF"/>
            <w:noWrap/>
            <w:vAlign w:val="center"/>
            <w:hideMark/>
          </w:tcPr>
          <w:p w14:paraId="069583D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429" w:type="dxa"/>
            <w:tcBorders>
              <w:top w:val="nil"/>
              <w:left w:val="nil"/>
              <w:bottom w:val="single" w:sz="4" w:space="0" w:color="auto"/>
              <w:right w:val="single" w:sz="4" w:space="0" w:color="auto"/>
            </w:tcBorders>
            <w:shd w:val="clear" w:color="FFFFFF" w:fill="FFFFFF"/>
            <w:noWrap/>
            <w:vAlign w:val="center"/>
            <w:hideMark/>
          </w:tcPr>
          <w:p w14:paraId="30EE9536"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w:t>
            </w:r>
          </w:p>
        </w:tc>
        <w:tc>
          <w:tcPr>
            <w:tcW w:w="646" w:type="dxa"/>
            <w:tcBorders>
              <w:top w:val="nil"/>
              <w:left w:val="nil"/>
              <w:bottom w:val="single" w:sz="4" w:space="0" w:color="auto"/>
              <w:right w:val="single" w:sz="4" w:space="0" w:color="auto"/>
            </w:tcBorders>
            <w:shd w:val="clear" w:color="auto" w:fill="auto"/>
            <w:noWrap/>
            <w:vAlign w:val="bottom"/>
            <w:hideMark/>
          </w:tcPr>
          <w:p w14:paraId="4BDEF981"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11</w:t>
            </w:r>
          </w:p>
        </w:tc>
        <w:tc>
          <w:tcPr>
            <w:tcW w:w="823" w:type="dxa"/>
            <w:tcBorders>
              <w:top w:val="nil"/>
              <w:left w:val="nil"/>
              <w:bottom w:val="single" w:sz="4" w:space="0" w:color="auto"/>
              <w:right w:val="single" w:sz="4" w:space="0" w:color="auto"/>
            </w:tcBorders>
            <w:shd w:val="clear" w:color="auto" w:fill="auto"/>
            <w:noWrap/>
            <w:vAlign w:val="bottom"/>
            <w:hideMark/>
          </w:tcPr>
          <w:p w14:paraId="4416AF3E" w14:textId="77777777" w:rsidR="007F5FC6" w:rsidRPr="007F5FC6" w:rsidRDefault="007F5FC6" w:rsidP="007F5FC6">
            <w:pPr>
              <w:spacing w:after="0" w:line="240" w:lineRule="auto"/>
              <w:jc w:val="center"/>
              <w:rPr>
                <w:rFonts w:ascii="Times New Roman" w:eastAsia="Times New Roman" w:hAnsi="Times New Roman" w:cs="Times New Roman"/>
                <w:color w:val="000000"/>
                <w:kern w:val="0"/>
                <w:sz w:val="20"/>
                <w:szCs w:val="20"/>
                <w:lang w:val="en-ID" w:eastAsia="en-ID"/>
                <w14:ligatures w14:val="none"/>
              </w:rPr>
            </w:pPr>
            <w:r w:rsidRPr="007F5FC6">
              <w:rPr>
                <w:rFonts w:ascii="Times New Roman" w:eastAsia="Times New Roman" w:hAnsi="Times New Roman" w:cs="Times New Roman"/>
                <w:color w:val="000000"/>
                <w:kern w:val="0"/>
                <w:sz w:val="20"/>
                <w:szCs w:val="20"/>
                <w:lang w:val="en-ID" w:eastAsia="en-ID"/>
                <w14:ligatures w14:val="none"/>
              </w:rPr>
              <w:t>49</w:t>
            </w:r>
          </w:p>
        </w:tc>
      </w:tr>
    </w:tbl>
    <w:p w14:paraId="7B22A49F" w14:textId="77777777" w:rsidR="007F5FC6" w:rsidRDefault="007F5FC6" w:rsidP="00A14730">
      <w:pPr>
        <w:spacing w:line="480" w:lineRule="auto"/>
        <w:jc w:val="both"/>
        <w:rPr>
          <w:rFonts w:ascii="Times New Roman" w:hAnsi="Times New Roman" w:cs="Times New Roman"/>
          <w:sz w:val="24"/>
          <w:szCs w:val="24"/>
          <w:lang w:val="en-US"/>
        </w:rPr>
      </w:pPr>
    </w:p>
    <w:p w14:paraId="4C3BDE80" w14:textId="77777777" w:rsidR="00390C37" w:rsidRDefault="00390C37" w:rsidP="00A14730">
      <w:pPr>
        <w:spacing w:line="480" w:lineRule="auto"/>
        <w:jc w:val="both"/>
        <w:rPr>
          <w:rFonts w:ascii="Times New Roman" w:hAnsi="Times New Roman" w:cs="Times New Roman"/>
          <w:sz w:val="24"/>
          <w:szCs w:val="24"/>
          <w:lang w:val="en-US"/>
        </w:rPr>
      </w:pPr>
    </w:p>
    <w:p w14:paraId="74E7F69C" w14:textId="77777777" w:rsidR="009E3489" w:rsidRDefault="009E3489" w:rsidP="00A14730">
      <w:pPr>
        <w:spacing w:line="480" w:lineRule="auto"/>
        <w:jc w:val="both"/>
        <w:rPr>
          <w:rFonts w:ascii="Times New Roman" w:hAnsi="Times New Roman" w:cs="Times New Roman"/>
          <w:sz w:val="24"/>
          <w:szCs w:val="24"/>
          <w:lang w:val="en-US"/>
        </w:rPr>
      </w:pPr>
    </w:p>
    <w:p w14:paraId="58702C91" w14:textId="62A0A9EC" w:rsidR="00390C37" w:rsidRPr="00566D44" w:rsidRDefault="00566D44" w:rsidP="00566D44">
      <w:pPr>
        <w:pStyle w:val="Caption"/>
        <w:rPr>
          <w:rFonts w:ascii="Times New Roman" w:hAnsi="Times New Roman" w:cs="Times New Roman"/>
          <w:b/>
          <w:bCs/>
          <w:i w:val="0"/>
          <w:iCs w:val="0"/>
          <w:color w:val="auto"/>
          <w:sz w:val="24"/>
          <w:szCs w:val="24"/>
          <w:lang w:val="en-US"/>
        </w:rPr>
      </w:pPr>
      <w:bookmarkStart w:id="59" w:name="_Toc211567544"/>
      <w:r w:rsidRPr="00566D44">
        <w:rPr>
          <w:rFonts w:ascii="Times New Roman" w:hAnsi="Times New Roman" w:cs="Times New Roman"/>
          <w:b/>
          <w:bCs/>
          <w:i w:val="0"/>
          <w:iCs w:val="0"/>
          <w:color w:val="auto"/>
          <w:sz w:val="24"/>
          <w:szCs w:val="24"/>
        </w:rPr>
        <w:t xml:space="preserve">Lampiran </w:t>
      </w:r>
      <w:r w:rsidRPr="00566D44">
        <w:rPr>
          <w:rFonts w:ascii="Times New Roman" w:hAnsi="Times New Roman" w:cs="Times New Roman"/>
          <w:b/>
          <w:bCs/>
          <w:i w:val="0"/>
          <w:iCs w:val="0"/>
          <w:color w:val="auto"/>
          <w:sz w:val="24"/>
          <w:szCs w:val="24"/>
        </w:rPr>
        <w:fldChar w:fldCharType="begin"/>
      </w:r>
      <w:r w:rsidRPr="00566D44">
        <w:rPr>
          <w:rFonts w:ascii="Times New Roman" w:hAnsi="Times New Roman" w:cs="Times New Roman"/>
          <w:b/>
          <w:bCs/>
          <w:i w:val="0"/>
          <w:iCs w:val="0"/>
          <w:color w:val="auto"/>
          <w:sz w:val="24"/>
          <w:szCs w:val="24"/>
        </w:rPr>
        <w:instrText xml:space="preserve"> SEQ Lampiran \* ARABIC </w:instrText>
      </w:r>
      <w:r w:rsidRPr="00566D44">
        <w:rPr>
          <w:rFonts w:ascii="Times New Roman" w:hAnsi="Times New Roman" w:cs="Times New Roman"/>
          <w:b/>
          <w:bCs/>
          <w:i w:val="0"/>
          <w:iCs w:val="0"/>
          <w:color w:val="auto"/>
          <w:sz w:val="24"/>
          <w:szCs w:val="24"/>
        </w:rPr>
        <w:fldChar w:fldCharType="separate"/>
      </w:r>
      <w:r w:rsidR="002A5D1C">
        <w:rPr>
          <w:rFonts w:ascii="Times New Roman" w:hAnsi="Times New Roman" w:cs="Times New Roman"/>
          <w:b/>
          <w:bCs/>
          <w:i w:val="0"/>
          <w:iCs w:val="0"/>
          <w:noProof/>
          <w:color w:val="auto"/>
          <w:sz w:val="24"/>
          <w:szCs w:val="24"/>
        </w:rPr>
        <w:t>3</w:t>
      </w:r>
      <w:r w:rsidRPr="00566D44">
        <w:rPr>
          <w:rFonts w:ascii="Times New Roman" w:hAnsi="Times New Roman" w:cs="Times New Roman"/>
          <w:b/>
          <w:bCs/>
          <w:i w:val="0"/>
          <w:iCs w:val="0"/>
          <w:color w:val="auto"/>
          <w:sz w:val="24"/>
          <w:szCs w:val="24"/>
        </w:rPr>
        <w:fldChar w:fldCharType="end"/>
      </w:r>
      <w:r w:rsidRPr="00566D44">
        <w:rPr>
          <w:rFonts w:ascii="Times New Roman" w:hAnsi="Times New Roman" w:cs="Times New Roman"/>
          <w:b/>
          <w:bCs/>
          <w:i w:val="0"/>
          <w:iCs w:val="0"/>
          <w:color w:val="auto"/>
          <w:sz w:val="24"/>
          <w:szCs w:val="24"/>
          <w:lang w:val="en-US"/>
        </w:rPr>
        <w:t xml:space="preserve"> </w:t>
      </w:r>
      <w:r w:rsidR="00390C37" w:rsidRPr="00566D44">
        <w:rPr>
          <w:rFonts w:ascii="Times New Roman" w:hAnsi="Times New Roman" w:cs="Times New Roman"/>
          <w:b/>
          <w:bCs/>
          <w:i w:val="0"/>
          <w:iCs w:val="0"/>
          <w:color w:val="auto"/>
          <w:sz w:val="24"/>
          <w:szCs w:val="24"/>
          <w:lang w:val="en-US"/>
        </w:rPr>
        <w:t>Hasil Penyebaran Kuesioner</w:t>
      </w:r>
      <w:bookmarkEnd w:id="59"/>
    </w:p>
    <w:tbl>
      <w:tblPr>
        <w:tblStyle w:val="TableGrid"/>
        <w:tblW w:w="0" w:type="auto"/>
        <w:tblLook w:val="04A0" w:firstRow="1" w:lastRow="0" w:firstColumn="1" w:lastColumn="0" w:noHBand="0" w:noVBand="1"/>
      </w:tblPr>
      <w:tblGrid>
        <w:gridCol w:w="4076"/>
        <w:gridCol w:w="4077"/>
      </w:tblGrid>
      <w:tr w:rsidR="00390C37" w14:paraId="6946EA2A" w14:textId="77777777" w:rsidTr="00390C37">
        <w:tc>
          <w:tcPr>
            <w:tcW w:w="4076" w:type="dxa"/>
          </w:tcPr>
          <w:p w14:paraId="2FD78508" w14:textId="1F41A3D2" w:rsidR="00390C37" w:rsidRPr="003D4618" w:rsidRDefault="00390C37" w:rsidP="00FC6F8B">
            <w:pPr>
              <w:jc w:val="center"/>
              <w:rPr>
                <w:rFonts w:ascii="Times New Roman" w:hAnsi="Times New Roman" w:cs="Times New Roman"/>
                <w:b/>
                <w:bCs/>
                <w:sz w:val="20"/>
                <w:szCs w:val="20"/>
                <w:lang w:val="en-US"/>
              </w:rPr>
            </w:pPr>
            <w:r w:rsidRPr="003D4618">
              <w:rPr>
                <w:rFonts w:ascii="Times New Roman" w:hAnsi="Times New Roman" w:cs="Times New Roman"/>
                <w:b/>
                <w:bCs/>
                <w:sz w:val="20"/>
                <w:szCs w:val="20"/>
                <w:lang w:val="en-US"/>
              </w:rPr>
              <w:t>Keterangan</w:t>
            </w:r>
          </w:p>
        </w:tc>
        <w:tc>
          <w:tcPr>
            <w:tcW w:w="4077" w:type="dxa"/>
          </w:tcPr>
          <w:p w14:paraId="7A1741DE" w14:textId="4A2F0ADE" w:rsidR="00390C37" w:rsidRPr="003D4618" w:rsidRDefault="00390C37" w:rsidP="00FC6F8B">
            <w:pPr>
              <w:jc w:val="center"/>
              <w:rPr>
                <w:rFonts w:ascii="Times New Roman" w:hAnsi="Times New Roman" w:cs="Times New Roman"/>
                <w:b/>
                <w:bCs/>
                <w:sz w:val="20"/>
                <w:szCs w:val="20"/>
                <w:lang w:val="en-US"/>
              </w:rPr>
            </w:pPr>
            <w:r w:rsidRPr="003D4618">
              <w:rPr>
                <w:rFonts w:ascii="Times New Roman" w:hAnsi="Times New Roman" w:cs="Times New Roman"/>
                <w:b/>
                <w:bCs/>
                <w:sz w:val="20"/>
                <w:szCs w:val="20"/>
                <w:lang w:val="en-US"/>
              </w:rPr>
              <w:t>Jumlah</w:t>
            </w:r>
          </w:p>
        </w:tc>
      </w:tr>
      <w:tr w:rsidR="00390C37" w14:paraId="2F9BD52E" w14:textId="77777777" w:rsidTr="00390C37">
        <w:tc>
          <w:tcPr>
            <w:tcW w:w="4076" w:type="dxa"/>
          </w:tcPr>
          <w:p w14:paraId="6E538F25" w14:textId="1AA9EF97" w:rsidR="00390C37" w:rsidRPr="003D4618" w:rsidRDefault="00390C37" w:rsidP="00FC6F8B">
            <w:pPr>
              <w:rPr>
                <w:rFonts w:ascii="Times New Roman" w:hAnsi="Times New Roman" w:cs="Times New Roman"/>
                <w:sz w:val="20"/>
                <w:szCs w:val="20"/>
                <w:lang w:val="en-US"/>
              </w:rPr>
            </w:pPr>
            <w:r w:rsidRPr="003D4618">
              <w:rPr>
                <w:rFonts w:ascii="Times New Roman" w:hAnsi="Times New Roman" w:cs="Times New Roman"/>
                <w:sz w:val="20"/>
                <w:szCs w:val="20"/>
                <w:lang w:val="en-US"/>
              </w:rPr>
              <w:t>Penyebaran Kuesioner</w:t>
            </w:r>
          </w:p>
        </w:tc>
        <w:tc>
          <w:tcPr>
            <w:tcW w:w="4077" w:type="dxa"/>
          </w:tcPr>
          <w:p w14:paraId="16A76A0B" w14:textId="75F1CA2E" w:rsidR="00390C37" w:rsidRPr="003D4618" w:rsidRDefault="00390C37" w:rsidP="00FC6F8B">
            <w:pPr>
              <w:jc w:val="center"/>
              <w:rPr>
                <w:rFonts w:ascii="Times New Roman" w:hAnsi="Times New Roman" w:cs="Times New Roman"/>
                <w:b/>
                <w:bCs/>
                <w:sz w:val="20"/>
                <w:szCs w:val="20"/>
                <w:lang w:val="en-US"/>
              </w:rPr>
            </w:pPr>
            <w:r w:rsidRPr="003D4618">
              <w:rPr>
                <w:rFonts w:ascii="Times New Roman" w:hAnsi="Times New Roman" w:cs="Times New Roman"/>
                <w:b/>
                <w:bCs/>
                <w:sz w:val="20"/>
                <w:szCs w:val="20"/>
                <w:lang w:val="en-US"/>
              </w:rPr>
              <w:t>40</w:t>
            </w:r>
          </w:p>
        </w:tc>
      </w:tr>
      <w:tr w:rsidR="00390C37" w14:paraId="09830BE3" w14:textId="77777777" w:rsidTr="00390C37">
        <w:tc>
          <w:tcPr>
            <w:tcW w:w="4076" w:type="dxa"/>
          </w:tcPr>
          <w:p w14:paraId="035FBBEF" w14:textId="7178257C" w:rsidR="00390C37" w:rsidRPr="003D4618" w:rsidRDefault="00390C37" w:rsidP="00FC6F8B">
            <w:pPr>
              <w:rPr>
                <w:rFonts w:ascii="Times New Roman" w:hAnsi="Times New Roman" w:cs="Times New Roman"/>
                <w:sz w:val="20"/>
                <w:szCs w:val="20"/>
                <w:lang w:val="en-US"/>
              </w:rPr>
            </w:pPr>
            <w:r w:rsidRPr="003D4618">
              <w:rPr>
                <w:rFonts w:ascii="Times New Roman" w:hAnsi="Times New Roman" w:cs="Times New Roman"/>
                <w:sz w:val="20"/>
                <w:szCs w:val="20"/>
                <w:lang w:val="en-US"/>
              </w:rPr>
              <w:t>Kuesioner yang tidak dapat diolah</w:t>
            </w:r>
          </w:p>
        </w:tc>
        <w:tc>
          <w:tcPr>
            <w:tcW w:w="4077" w:type="dxa"/>
          </w:tcPr>
          <w:p w14:paraId="0AB9807E" w14:textId="37A5D77B" w:rsidR="00390C37" w:rsidRPr="003D4618" w:rsidRDefault="00390C37" w:rsidP="00FC6F8B">
            <w:pPr>
              <w:jc w:val="center"/>
              <w:rPr>
                <w:rFonts w:ascii="Times New Roman" w:hAnsi="Times New Roman" w:cs="Times New Roman"/>
                <w:b/>
                <w:bCs/>
                <w:sz w:val="20"/>
                <w:szCs w:val="20"/>
                <w:lang w:val="en-US"/>
              </w:rPr>
            </w:pPr>
            <w:r w:rsidRPr="003D4618">
              <w:rPr>
                <w:rFonts w:ascii="Times New Roman" w:hAnsi="Times New Roman" w:cs="Times New Roman"/>
                <w:b/>
                <w:bCs/>
                <w:sz w:val="20"/>
                <w:szCs w:val="20"/>
                <w:lang w:val="en-US"/>
              </w:rPr>
              <w:t>10</w:t>
            </w:r>
          </w:p>
        </w:tc>
      </w:tr>
      <w:tr w:rsidR="00390C37" w14:paraId="46E2F5F3" w14:textId="77777777" w:rsidTr="00390C37">
        <w:tc>
          <w:tcPr>
            <w:tcW w:w="4076" w:type="dxa"/>
          </w:tcPr>
          <w:p w14:paraId="55D37C81" w14:textId="64A39DFC" w:rsidR="00390C37" w:rsidRPr="003D4618" w:rsidRDefault="00390C37" w:rsidP="00FC6F8B">
            <w:pPr>
              <w:rPr>
                <w:rFonts w:ascii="Times New Roman" w:hAnsi="Times New Roman" w:cs="Times New Roman"/>
                <w:sz w:val="20"/>
                <w:szCs w:val="20"/>
                <w:lang w:val="en-US"/>
              </w:rPr>
            </w:pPr>
            <w:r w:rsidRPr="003D4618">
              <w:rPr>
                <w:rFonts w:ascii="Times New Roman" w:hAnsi="Times New Roman" w:cs="Times New Roman"/>
                <w:sz w:val="20"/>
                <w:szCs w:val="20"/>
                <w:lang w:val="en-US"/>
              </w:rPr>
              <w:t>Kuesioner yang dapat diolah</w:t>
            </w:r>
          </w:p>
        </w:tc>
        <w:tc>
          <w:tcPr>
            <w:tcW w:w="4077" w:type="dxa"/>
          </w:tcPr>
          <w:p w14:paraId="2D5C3ED3" w14:textId="22B78D85" w:rsidR="00390C37" w:rsidRPr="003D4618" w:rsidRDefault="00390C37" w:rsidP="00FC6F8B">
            <w:pPr>
              <w:jc w:val="center"/>
              <w:rPr>
                <w:rFonts w:ascii="Times New Roman" w:hAnsi="Times New Roman" w:cs="Times New Roman"/>
                <w:b/>
                <w:bCs/>
                <w:sz w:val="20"/>
                <w:szCs w:val="20"/>
                <w:lang w:val="en-US"/>
              </w:rPr>
            </w:pPr>
            <w:r w:rsidRPr="003D4618">
              <w:rPr>
                <w:rFonts w:ascii="Times New Roman" w:hAnsi="Times New Roman" w:cs="Times New Roman"/>
                <w:b/>
                <w:bCs/>
                <w:sz w:val="20"/>
                <w:szCs w:val="20"/>
                <w:lang w:val="en-US"/>
              </w:rPr>
              <w:t>30</w:t>
            </w:r>
          </w:p>
        </w:tc>
      </w:tr>
    </w:tbl>
    <w:p w14:paraId="647D9596" w14:textId="77777777" w:rsidR="00390C37" w:rsidRDefault="00390C37" w:rsidP="00A14730">
      <w:pPr>
        <w:spacing w:line="480" w:lineRule="auto"/>
        <w:jc w:val="both"/>
        <w:rPr>
          <w:rFonts w:ascii="Times New Roman" w:hAnsi="Times New Roman" w:cs="Times New Roman"/>
          <w:b/>
          <w:bCs/>
          <w:sz w:val="24"/>
          <w:szCs w:val="24"/>
          <w:lang w:val="en-US"/>
        </w:rPr>
      </w:pPr>
    </w:p>
    <w:p w14:paraId="4DE824F5" w14:textId="1232CF94" w:rsidR="00390C37" w:rsidRPr="00566D44" w:rsidRDefault="00566D44" w:rsidP="00566D44">
      <w:pPr>
        <w:pStyle w:val="Caption"/>
        <w:rPr>
          <w:rFonts w:ascii="Times New Roman" w:hAnsi="Times New Roman" w:cs="Times New Roman"/>
          <w:b/>
          <w:bCs/>
          <w:i w:val="0"/>
          <w:iCs w:val="0"/>
          <w:color w:val="auto"/>
          <w:sz w:val="24"/>
          <w:szCs w:val="24"/>
          <w:lang w:val="en-US"/>
        </w:rPr>
      </w:pPr>
      <w:bookmarkStart w:id="60" w:name="_Toc211567545"/>
      <w:r w:rsidRPr="00566D44">
        <w:rPr>
          <w:rFonts w:ascii="Times New Roman" w:hAnsi="Times New Roman" w:cs="Times New Roman"/>
          <w:b/>
          <w:bCs/>
          <w:i w:val="0"/>
          <w:iCs w:val="0"/>
          <w:color w:val="auto"/>
          <w:sz w:val="24"/>
          <w:szCs w:val="24"/>
        </w:rPr>
        <w:t xml:space="preserve">Lampiran </w:t>
      </w:r>
      <w:r w:rsidRPr="00566D44">
        <w:rPr>
          <w:rFonts w:ascii="Times New Roman" w:hAnsi="Times New Roman" w:cs="Times New Roman"/>
          <w:b/>
          <w:bCs/>
          <w:i w:val="0"/>
          <w:iCs w:val="0"/>
          <w:color w:val="auto"/>
          <w:sz w:val="24"/>
          <w:szCs w:val="24"/>
        </w:rPr>
        <w:fldChar w:fldCharType="begin"/>
      </w:r>
      <w:r w:rsidRPr="00566D44">
        <w:rPr>
          <w:rFonts w:ascii="Times New Roman" w:hAnsi="Times New Roman" w:cs="Times New Roman"/>
          <w:b/>
          <w:bCs/>
          <w:i w:val="0"/>
          <w:iCs w:val="0"/>
          <w:color w:val="auto"/>
          <w:sz w:val="24"/>
          <w:szCs w:val="24"/>
        </w:rPr>
        <w:instrText xml:space="preserve"> SEQ Lampiran \* ARABIC </w:instrText>
      </w:r>
      <w:r w:rsidRPr="00566D44">
        <w:rPr>
          <w:rFonts w:ascii="Times New Roman" w:hAnsi="Times New Roman" w:cs="Times New Roman"/>
          <w:b/>
          <w:bCs/>
          <w:i w:val="0"/>
          <w:iCs w:val="0"/>
          <w:color w:val="auto"/>
          <w:sz w:val="24"/>
          <w:szCs w:val="24"/>
        </w:rPr>
        <w:fldChar w:fldCharType="separate"/>
      </w:r>
      <w:r w:rsidR="002A5D1C">
        <w:rPr>
          <w:rFonts w:ascii="Times New Roman" w:hAnsi="Times New Roman" w:cs="Times New Roman"/>
          <w:b/>
          <w:bCs/>
          <w:i w:val="0"/>
          <w:iCs w:val="0"/>
          <w:noProof/>
          <w:color w:val="auto"/>
          <w:sz w:val="24"/>
          <w:szCs w:val="24"/>
        </w:rPr>
        <w:t>4</w:t>
      </w:r>
      <w:r w:rsidRPr="00566D44">
        <w:rPr>
          <w:rFonts w:ascii="Times New Roman" w:hAnsi="Times New Roman" w:cs="Times New Roman"/>
          <w:b/>
          <w:bCs/>
          <w:i w:val="0"/>
          <w:iCs w:val="0"/>
          <w:color w:val="auto"/>
          <w:sz w:val="24"/>
          <w:szCs w:val="24"/>
        </w:rPr>
        <w:fldChar w:fldCharType="end"/>
      </w:r>
      <w:r w:rsidRPr="00566D44">
        <w:rPr>
          <w:rFonts w:ascii="Times New Roman" w:hAnsi="Times New Roman" w:cs="Times New Roman"/>
          <w:b/>
          <w:bCs/>
          <w:i w:val="0"/>
          <w:iCs w:val="0"/>
          <w:color w:val="auto"/>
          <w:sz w:val="24"/>
          <w:szCs w:val="24"/>
          <w:lang w:val="en-US"/>
        </w:rPr>
        <w:t xml:space="preserve">. </w:t>
      </w:r>
      <w:r w:rsidR="00390C37" w:rsidRPr="00566D44">
        <w:rPr>
          <w:rFonts w:ascii="Times New Roman" w:hAnsi="Times New Roman" w:cs="Times New Roman"/>
          <w:b/>
          <w:bCs/>
          <w:i w:val="0"/>
          <w:iCs w:val="0"/>
          <w:color w:val="auto"/>
          <w:sz w:val="24"/>
          <w:szCs w:val="24"/>
          <w:lang w:val="en-US"/>
        </w:rPr>
        <w:t>Hasil Uji Validitas</w:t>
      </w:r>
      <w:bookmarkEnd w:id="60"/>
    </w:p>
    <w:p w14:paraId="43076C0A" w14:textId="5DE4F6F1" w:rsidR="003D4618" w:rsidRDefault="00BD1FF8" w:rsidP="00390C37">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Persepsi </w:t>
      </w:r>
      <w:r w:rsidRPr="00061B31">
        <w:rPr>
          <w:rFonts w:ascii="Times New Roman" w:hAnsi="Times New Roman" w:cs="Times New Roman"/>
          <w:b/>
          <w:bCs/>
          <w:sz w:val="24"/>
          <w:szCs w:val="24"/>
          <w:lang w:val="en-US"/>
        </w:rPr>
        <w:t>atas Kebijakan Pajak Pertambahan Nilai</w:t>
      </w:r>
      <w:r>
        <w:rPr>
          <w:rFonts w:ascii="Times New Roman" w:hAnsi="Times New Roman" w:cs="Times New Roman"/>
          <w:b/>
          <w:bCs/>
          <w:sz w:val="24"/>
          <w:szCs w:val="24"/>
          <w:lang w:val="en-US"/>
        </w:rPr>
        <w:t xml:space="preserve"> </w:t>
      </w:r>
      <w:r w:rsidR="003D4618">
        <w:rPr>
          <w:rFonts w:ascii="Times New Roman" w:hAnsi="Times New Roman" w:cs="Times New Roman"/>
          <w:b/>
          <w:bCs/>
          <w:sz w:val="24"/>
          <w:szCs w:val="24"/>
          <w:lang w:val="en-US"/>
        </w:rPr>
        <w:t>(X1)</w:t>
      </w:r>
    </w:p>
    <w:tbl>
      <w:tblPr>
        <w:tblStyle w:val="TableGrid"/>
        <w:tblW w:w="0" w:type="auto"/>
        <w:tblLook w:val="04A0" w:firstRow="1" w:lastRow="0" w:firstColumn="1" w:lastColumn="0" w:noHBand="0" w:noVBand="1"/>
      </w:tblPr>
      <w:tblGrid>
        <w:gridCol w:w="2038"/>
        <w:gridCol w:w="2038"/>
        <w:gridCol w:w="2038"/>
        <w:gridCol w:w="2039"/>
      </w:tblGrid>
      <w:tr w:rsidR="003D4618" w14:paraId="1B47E2C1" w14:textId="77777777" w:rsidTr="003D4618">
        <w:tc>
          <w:tcPr>
            <w:tcW w:w="2038" w:type="dxa"/>
          </w:tcPr>
          <w:p w14:paraId="5A53E8E0" w14:textId="2B51EAF4" w:rsidR="003D4618"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Item</w:t>
            </w:r>
          </w:p>
        </w:tc>
        <w:tc>
          <w:tcPr>
            <w:tcW w:w="2038" w:type="dxa"/>
          </w:tcPr>
          <w:p w14:paraId="6019D06F" w14:textId="55872ED2" w:rsidR="003D4618"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Koefisien Korelasi</w:t>
            </w:r>
          </w:p>
        </w:tc>
        <w:tc>
          <w:tcPr>
            <w:tcW w:w="2038" w:type="dxa"/>
          </w:tcPr>
          <w:p w14:paraId="595E2437" w14:textId="2B5DD568" w:rsidR="003D4618"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r Tabel</w:t>
            </w:r>
          </w:p>
        </w:tc>
        <w:tc>
          <w:tcPr>
            <w:tcW w:w="2039" w:type="dxa"/>
          </w:tcPr>
          <w:p w14:paraId="0BA02F6B" w14:textId="58D0F74E" w:rsidR="003D4618"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Keterangan</w:t>
            </w:r>
          </w:p>
        </w:tc>
      </w:tr>
      <w:tr w:rsidR="003D4618" w14:paraId="220FF72B" w14:textId="77777777" w:rsidTr="003D4618">
        <w:tc>
          <w:tcPr>
            <w:tcW w:w="2038" w:type="dxa"/>
          </w:tcPr>
          <w:p w14:paraId="2FD2D983" w14:textId="5BA5BB10" w:rsidR="003D4618"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X1.1</w:t>
            </w:r>
          </w:p>
        </w:tc>
        <w:tc>
          <w:tcPr>
            <w:tcW w:w="2038" w:type="dxa"/>
          </w:tcPr>
          <w:p w14:paraId="46EF306F" w14:textId="3C7B7E71"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0,928</w:t>
            </w:r>
          </w:p>
        </w:tc>
        <w:tc>
          <w:tcPr>
            <w:tcW w:w="2038" w:type="dxa"/>
          </w:tcPr>
          <w:p w14:paraId="6121F4DA" w14:textId="7965E8E8"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6EBB49ED" w14:textId="000D9758"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3D4618" w14:paraId="2254B54D" w14:textId="77777777" w:rsidTr="003D4618">
        <w:tc>
          <w:tcPr>
            <w:tcW w:w="2038" w:type="dxa"/>
          </w:tcPr>
          <w:p w14:paraId="598A0004" w14:textId="21050C9A" w:rsidR="003D4618"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X1.2</w:t>
            </w:r>
          </w:p>
        </w:tc>
        <w:tc>
          <w:tcPr>
            <w:tcW w:w="2038" w:type="dxa"/>
          </w:tcPr>
          <w:p w14:paraId="1E2F79AA" w14:textId="7799CD0E"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0,566</w:t>
            </w:r>
          </w:p>
        </w:tc>
        <w:tc>
          <w:tcPr>
            <w:tcW w:w="2038" w:type="dxa"/>
          </w:tcPr>
          <w:p w14:paraId="1E5B2AED" w14:textId="395CF1BC"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2A8A9A78" w14:textId="00C018E3"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3D4618" w14:paraId="3414DB69" w14:textId="77777777" w:rsidTr="003D4618">
        <w:tc>
          <w:tcPr>
            <w:tcW w:w="2038" w:type="dxa"/>
          </w:tcPr>
          <w:p w14:paraId="26BC1E4B" w14:textId="18A5A110" w:rsidR="003D4618"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X1.3</w:t>
            </w:r>
          </w:p>
        </w:tc>
        <w:tc>
          <w:tcPr>
            <w:tcW w:w="2038" w:type="dxa"/>
          </w:tcPr>
          <w:p w14:paraId="19E2FC7D" w14:textId="6085303D"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0,821</w:t>
            </w:r>
          </w:p>
        </w:tc>
        <w:tc>
          <w:tcPr>
            <w:tcW w:w="2038" w:type="dxa"/>
          </w:tcPr>
          <w:p w14:paraId="33FD07B3" w14:textId="3DB29CCD"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0D1D3207" w14:textId="648776C2" w:rsidR="003D4618"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bl>
    <w:p w14:paraId="7F71DEC6" w14:textId="77777777" w:rsidR="003D4618" w:rsidRDefault="003D4618" w:rsidP="00390C37">
      <w:pPr>
        <w:spacing w:line="480" w:lineRule="auto"/>
        <w:jc w:val="both"/>
        <w:rPr>
          <w:rFonts w:ascii="Times New Roman" w:hAnsi="Times New Roman" w:cs="Times New Roman"/>
          <w:b/>
          <w:bCs/>
          <w:sz w:val="24"/>
          <w:szCs w:val="24"/>
          <w:lang w:val="en-US"/>
        </w:rPr>
      </w:pPr>
    </w:p>
    <w:p w14:paraId="49497E1A" w14:textId="00BFDA69" w:rsidR="003D4618" w:rsidRDefault="003D4618" w:rsidP="003D461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Faktor Sosial (X2)</w:t>
      </w:r>
    </w:p>
    <w:tbl>
      <w:tblPr>
        <w:tblStyle w:val="TableGrid"/>
        <w:tblW w:w="0" w:type="auto"/>
        <w:tblLook w:val="04A0" w:firstRow="1" w:lastRow="0" w:firstColumn="1" w:lastColumn="0" w:noHBand="0" w:noVBand="1"/>
      </w:tblPr>
      <w:tblGrid>
        <w:gridCol w:w="2038"/>
        <w:gridCol w:w="2038"/>
        <w:gridCol w:w="2038"/>
        <w:gridCol w:w="2039"/>
      </w:tblGrid>
      <w:tr w:rsidR="00BC3F57" w14:paraId="013530E2" w14:textId="77777777" w:rsidTr="00D608BF">
        <w:tc>
          <w:tcPr>
            <w:tcW w:w="2038" w:type="dxa"/>
          </w:tcPr>
          <w:p w14:paraId="2AB58C39" w14:textId="77777777" w:rsidR="00BC3F57"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Item</w:t>
            </w:r>
          </w:p>
        </w:tc>
        <w:tc>
          <w:tcPr>
            <w:tcW w:w="2038" w:type="dxa"/>
          </w:tcPr>
          <w:p w14:paraId="11D123ED" w14:textId="77777777" w:rsidR="00BC3F57"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Koefisien Korelasi</w:t>
            </w:r>
          </w:p>
        </w:tc>
        <w:tc>
          <w:tcPr>
            <w:tcW w:w="2038" w:type="dxa"/>
          </w:tcPr>
          <w:p w14:paraId="1F5BFDF0" w14:textId="77777777" w:rsidR="00BC3F57"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r Tabel</w:t>
            </w:r>
          </w:p>
        </w:tc>
        <w:tc>
          <w:tcPr>
            <w:tcW w:w="2039" w:type="dxa"/>
          </w:tcPr>
          <w:p w14:paraId="27299490" w14:textId="77777777" w:rsidR="00BC3F57" w:rsidRPr="00BC3F57" w:rsidRDefault="00BC3F57"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Keterangan</w:t>
            </w:r>
          </w:p>
        </w:tc>
      </w:tr>
      <w:tr w:rsidR="00BC3F57" w14:paraId="118348DE" w14:textId="77777777" w:rsidTr="00D608BF">
        <w:tc>
          <w:tcPr>
            <w:tcW w:w="2038" w:type="dxa"/>
          </w:tcPr>
          <w:p w14:paraId="70A0F609" w14:textId="48711D28" w:rsidR="00BC3F57"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2</w:t>
            </w:r>
            <w:r w:rsidRPr="00BC3F57">
              <w:rPr>
                <w:rFonts w:ascii="Times New Roman" w:hAnsi="Times New Roman" w:cs="Times New Roman"/>
                <w:sz w:val="20"/>
                <w:szCs w:val="20"/>
                <w:lang w:val="en-US"/>
              </w:rPr>
              <w:t>.1</w:t>
            </w:r>
          </w:p>
        </w:tc>
        <w:tc>
          <w:tcPr>
            <w:tcW w:w="2038" w:type="dxa"/>
          </w:tcPr>
          <w:p w14:paraId="6A0BB05A" w14:textId="1F4EC568"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0,801</w:t>
            </w:r>
          </w:p>
        </w:tc>
        <w:tc>
          <w:tcPr>
            <w:tcW w:w="2038" w:type="dxa"/>
          </w:tcPr>
          <w:p w14:paraId="5D796674"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155C505A"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BC3F57" w14:paraId="7D8368C6" w14:textId="77777777" w:rsidTr="00D608BF">
        <w:tc>
          <w:tcPr>
            <w:tcW w:w="2038" w:type="dxa"/>
          </w:tcPr>
          <w:p w14:paraId="748F1AA7" w14:textId="40BB4806" w:rsidR="00BC3F57"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2</w:t>
            </w:r>
            <w:r w:rsidRPr="00BC3F57">
              <w:rPr>
                <w:rFonts w:ascii="Times New Roman" w:hAnsi="Times New Roman" w:cs="Times New Roman"/>
                <w:sz w:val="20"/>
                <w:szCs w:val="20"/>
                <w:lang w:val="en-US"/>
              </w:rPr>
              <w:t>.2</w:t>
            </w:r>
          </w:p>
        </w:tc>
        <w:tc>
          <w:tcPr>
            <w:tcW w:w="2038" w:type="dxa"/>
          </w:tcPr>
          <w:p w14:paraId="30FE66BD" w14:textId="0A84AF89"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0,833</w:t>
            </w:r>
          </w:p>
        </w:tc>
        <w:tc>
          <w:tcPr>
            <w:tcW w:w="2038" w:type="dxa"/>
          </w:tcPr>
          <w:p w14:paraId="2AB8340F"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77B1DD4A"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BC3F57" w14:paraId="25E0FEA0" w14:textId="77777777" w:rsidTr="00D608BF">
        <w:tc>
          <w:tcPr>
            <w:tcW w:w="2038" w:type="dxa"/>
          </w:tcPr>
          <w:p w14:paraId="35576EBD" w14:textId="486C7D3D" w:rsidR="00BC3F57" w:rsidRPr="00BC3F57" w:rsidRDefault="00BC3F57"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2</w:t>
            </w:r>
            <w:r w:rsidRPr="00BC3F57">
              <w:rPr>
                <w:rFonts w:ascii="Times New Roman" w:hAnsi="Times New Roman" w:cs="Times New Roman"/>
                <w:sz w:val="20"/>
                <w:szCs w:val="20"/>
                <w:lang w:val="en-US"/>
              </w:rPr>
              <w:t>.3</w:t>
            </w:r>
          </w:p>
        </w:tc>
        <w:tc>
          <w:tcPr>
            <w:tcW w:w="2038" w:type="dxa"/>
          </w:tcPr>
          <w:p w14:paraId="47C949D5"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0,923</w:t>
            </w:r>
          </w:p>
        </w:tc>
        <w:tc>
          <w:tcPr>
            <w:tcW w:w="2038" w:type="dxa"/>
          </w:tcPr>
          <w:p w14:paraId="10224A5F"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0E8BD7C3" w14:textId="77777777" w:rsidR="00BC3F57" w:rsidRPr="00BC3F57" w:rsidRDefault="00BC3F57"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bl>
    <w:p w14:paraId="3A01061B" w14:textId="5FB090E6" w:rsidR="00BC3F57" w:rsidRDefault="00BC3F57" w:rsidP="003D4618">
      <w:pPr>
        <w:spacing w:line="480" w:lineRule="auto"/>
        <w:jc w:val="both"/>
        <w:rPr>
          <w:rFonts w:ascii="Times New Roman" w:hAnsi="Times New Roman" w:cs="Times New Roman"/>
          <w:b/>
          <w:bCs/>
          <w:sz w:val="24"/>
          <w:szCs w:val="24"/>
          <w:lang w:val="en-US"/>
        </w:rPr>
      </w:pPr>
    </w:p>
    <w:p w14:paraId="7163AE02" w14:textId="2587EA3E" w:rsidR="003D4618" w:rsidRDefault="003D4618" w:rsidP="003D461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Pendapatan (X3)</w:t>
      </w:r>
    </w:p>
    <w:tbl>
      <w:tblPr>
        <w:tblStyle w:val="TableGrid"/>
        <w:tblW w:w="0" w:type="auto"/>
        <w:tblLook w:val="04A0" w:firstRow="1" w:lastRow="0" w:firstColumn="1" w:lastColumn="0" w:noHBand="0" w:noVBand="1"/>
      </w:tblPr>
      <w:tblGrid>
        <w:gridCol w:w="2038"/>
        <w:gridCol w:w="2038"/>
        <w:gridCol w:w="2038"/>
        <w:gridCol w:w="2039"/>
      </w:tblGrid>
      <w:tr w:rsidR="00F1407C" w14:paraId="169F68D5" w14:textId="77777777" w:rsidTr="00D608BF">
        <w:tc>
          <w:tcPr>
            <w:tcW w:w="2038" w:type="dxa"/>
          </w:tcPr>
          <w:p w14:paraId="224B4F91"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Item</w:t>
            </w:r>
          </w:p>
        </w:tc>
        <w:tc>
          <w:tcPr>
            <w:tcW w:w="2038" w:type="dxa"/>
          </w:tcPr>
          <w:p w14:paraId="3E38389B"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Koefisien Korelasi</w:t>
            </w:r>
          </w:p>
        </w:tc>
        <w:tc>
          <w:tcPr>
            <w:tcW w:w="2038" w:type="dxa"/>
          </w:tcPr>
          <w:p w14:paraId="0DE05E5D"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r Tabel</w:t>
            </w:r>
          </w:p>
        </w:tc>
        <w:tc>
          <w:tcPr>
            <w:tcW w:w="2039" w:type="dxa"/>
          </w:tcPr>
          <w:p w14:paraId="7390D745"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Keterangan</w:t>
            </w:r>
          </w:p>
        </w:tc>
      </w:tr>
      <w:tr w:rsidR="00F1407C" w14:paraId="7B15540A" w14:textId="77777777" w:rsidTr="00D608BF">
        <w:tc>
          <w:tcPr>
            <w:tcW w:w="2038" w:type="dxa"/>
          </w:tcPr>
          <w:p w14:paraId="7C85631B" w14:textId="77777777" w:rsidR="00F1407C" w:rsidRPr="00BC3F57" w:rsidRDefault="00F1407C"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3</w:t>
            </w:r>
            <w:r w:rsidRPr="00BC3F57">
              <w:rPr>
                <w:rFonts w:ascii="Times New Roman" w:hAnsi="Times New Roman" w:cs="Times New Roman"/>
                <w:sz w:val="20"/>
                <w:szCs w:val="20"/>
                <w:lang w:val="en-US"/>
              </w:rPr>
              <w:t>.1</w:t>
            </w:r>
          </w:p>
        </w:tc>
        <w:tc>
          <w:tcPr>
            <w:tcW w:w="2038" w:type="dxa"/>
          </w:tcPr>
          <w:p w14:paraId="2437F7B3"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0,801</w:t>
            </w:r>
          </w:p>
        </w:tc>
        <w:tc>
          <w:tcPr>
            <w:tcW w:w="2038" w:type="dxa"/>
          </w:tcPr>
          <w:p w14:paraId="12264F4B"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62BCABBD"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70550FBA" w14:textId="77777777" w:rsidTr="00D608BF">
        <w:tc>
          <w:tcPr>
            <w:tcW w:w="2038" w:type="dxa"/>
          </w:tcPr>
          <w:p w14:paraId="7C45F06D" w14:textId="77777777" w:rsidR="00F1407C" w:rsidRPr="00BC3F57" w:rsidRDefault="00F1407C"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3</w:t>
            </w:r>
            <w:r w:rsidRPr="00BC3F57">
              <w:rPr>
                <w:rFonts w:ascii="Times New Roman" w:hAnsi="Times New Roman" w:cs="Times New Roman"/>
                <w:sz w:val="20"/>
                <w:szCs w:val="20"/>
                <w:lang w:val="en-US"/>
              </w:rPr>
              <w:t>.2</w:t>
            </w:r>
          </w:p>
        </w:tc>
        <w:tc>
          <w:tcPr>
            <w:tcW w:w="2038" w:type="dxa"/>
          </w:tcPr>
          <w:p w14:paraId="22257BE9"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0,808</w:t>
            </w:r>
          </w:p>
        </w:tc>
        <w:tc>
          <w:tcPr>
            <w:tcW w:w="2038" w:type="dxa"/>
          </w:tcPr>
          <w:p w14:paraId="130F6C4B"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51BA3A22"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22F711F6" w14:textId="77777777" w:rsidTr="00D608BF">
        <w:tc>
          <w:tcPr>
            <w:tcW w:w="2038" w:type="dxa"/>
          </w:tcPr>
          <w:p w14:paraId="0A49498F" w14:textId="77777777" w:rsidR="00F1407C" w:rsidRPr="00BC3F57" w:rsidRDefault="00F1407C"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3</w:t>
            </w:r>
            <w:r w:rsidRPr="00BC3F57">
              <w:rPr>
                <w:rFonts w:ascii="Times New Roman" w:hAnsi="Times New Roman" w:cs="Times New Roman"/>
                <w:sz w:val="20"/>
                <w:szCs w:val="20"/>
                <w:lang w:val="en-US"/>
              </w:rPr>
              <w:t>.3</w:t>
            </w:r>
          </w:p>
        </w:tc>
        <w:tc>
          <w:tcPr>
            <w:tcW w:w="2038" w:type="dxa"/>
          </w:tcPr>
          <w:p w14:paraId="3897B782"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0,861</w:t>
            </w:r>
          </w:p>
        </w:tc>
        <w:tc>
          <w:tcPr>
            <w:tcW w:w="2038" w:type="dxa"/>
          </w:tcPr>
          <w:p w14:paraId="2F67D7C9"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3DCE0087"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1804E4AA" w14:textId="77777777" w:rsidTr="00D608BF">
        <w:tc>
          <w:tcPr>
            <w:tcW w:w="2038" w:type="dxa"/>
          </w:tcPr>
          <w:p w14:paraId="7B78D8D0" w14:textId="77777777" w:rsidR="00F1407C" w:rsidRPr="00BC3F57" w:rsidRDefault="00F1407C" w:rsidP="00FC6F8B">
            <w:pPr>
              <w:jc w:val="both"/>
              <w:rPr>
                <w:rFonts w:ascii="Times New Roman" w:hAnsi="Times New Roman" w:cs="Times New Roman"/>
                <w:sz w:val="20"/>
                <w:szCs w:val="20"/>
                <w:lang w:val="en-US"/>
              </w:rPr>
            </w:pPr>
            <w:r w:rsidRPr="00BC3F57">
              <w:rPr>
                <w:rFonts w:ascii="Times New Roman" w:hAnsi="Times New Roman" w:cs="Times New Roman"/>
                <w:sz w:val="20"/>
                <w:szCs w:val="20"/>
                <w:lang w:val="en-US"/>
              </w:rPr>
              <w:t>X</w:t>
            </w:r>
            <w:r>
              <w:rPr>
                <w:rFonts w:ascii="Times New Roman" w:hAnsi="Times New Roman" w:cs="Times New Roman"/>
                <w:sz w:val="20"/>
                <w:szCs w:val="20"/>
                <w:lang w:val="en-US"/>
              </w:rPr>
              <w:t>3</w:t>
            </w:r>
            <w:r w:rsidRPr="00BC3F57">
              <w:rPr>
                <w:rFonts w:ascii="Times New Roman" w:hAnsi="Times New Roman" w:cs="Times New Roman"/>
                <w:sz w:val="20"/>
                <w:szCs w:val="20"/>
                <w:lang w:val="en-US"/>
              </w:rPr>
              <w:t>.</w:t>
            </w:r>
            <w:r>
              <w:rPr>
                <w:rFonts w:ascii="Times New Roman" w:hAnsi="Times New Roman" w:cs="Times New Roman"/>
                <w:sz w:val="20"/>
                <w:szCs w:val="20"/>
                <w:lang w:val="en-US"/>
              </w:rPr>
              <w:t>4</w:t>
            </w:r>
          </w:p>
        </w:tc>
        <w:tc>
          <w:tcPr>
            <w:tcW w:w="2038" w:type="dxa"/>
          </w:tcPr>
          <w:p w14:paraId="6622AA95" w14:textId="7777777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0,895</w:t>
            </w:r>
          </w:p>
        </w:tc>
        <w:tc>
          <w:tcPr>
            <w:tcW w:w="2038" w:type="dxa"/>
          </w:tcPr>
          <w:p w14:paraId="5AF6FC41" w14:textId="7777777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5038398E" w14:textId="7777777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bl>
    <w:p w14:paraId="1F55C236" w14:textId="77777777" w:rsidR="003D4618" w:rsidRDefault="003D4618" w:rsidP="003D4618">
      <w:pPr>
        <w:spacing w:line="480" w:lineRule="auto"/>
        <w:jc w:val="both"/>
        <w:rPr>
          <w:rFonts w:ascii="Times New Roman" w:hAnsi="Times New Roman" w:cs="Times New Roman"/>
          <w:b/>
          <w:bCs/>
          <w:sz w:val="24"/>
          <w:szCs w:val="24"/>
          <w:lang w:val="en-US"/>
        </w:rPr>
      </w:pPr>
    </w:p>
    <w:p w14:paraId="338E3604" w14:textId="0EC50CB3" w:rsidR="003D4618" w:rsidRDefault="003D4618" w:rsidP="003D4618">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Keputusan Pembelian (Y)</w:t>
      </w:r>
    </w:p>
    <w:tbl>
      <w:tblPr>
        <w:tblStyle w:val="TableGrid"/>
        <w:tblW w:w="0" w:type="auto"/>
        <w:tblLook w:val="04A0" w:firstRow="1" w:lastRow="0" w:firstColumn="1" w:lastColumn="0" w:noHBand="0" w:noVBand="1"/>
      </w:tblPr>
      <w:tblGrid>
        <w:gridCol w:w="2038"/>
        <w:gridCol w:w="2038"/>
        <w:gridCol w:w="2038"/>
        <w:gridCol w:w="2039"/>
      </w:tblGrid>
      <w:tr w:rsidR="00F1407C" w14:paraId="2F8D4BBE" w14:textId="77777777" w:rsidTr="00D608BF">
        <w:tc>
          <w:tcPr>
            <w:tcW w:w="2038" w:type="dxa"/>
          </w:tcPr>
          <w:p w14:paraId="53F97FF4"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Item</w:t>
            </w:r>
          </w:p>
        </w:tc>
        <w:tc>
          <w:tcPr>
            <w:tcW w:w="2038" w:type="dxa"/>
          </w:tcPr>
          <w:p w14:paraId="25AEA6E2"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Koefisien Korelasi</w:t>
            </w:r>
          </w:p>
        </w:tc>
        <w:tc>
          <w:tcPr>
            <w:tcW w:w="2038" w:type="dxa"/>
          </w:tcPr>
          <w:p w14:paraId="3844ED84"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r Tabel</w:t>
            </w:r>
          </w:p>
        </w:tc>
        <w:tc>
          <w:tcPr>
            <w:tcW w:w="2039" w:type="dxa"/>
          </w:tcPr>
          <w:p w14:paraId="4758AA62" w14:textId="77777777" w:rsidR="00F1407C" w:rsidRPr="00BC3F57" w:rsidRDefault="00F1407C" w:rsidP="00FC6F8B">
            <w:pPr>
              <w:jc w:val="center"/>
              <w:rPr>
                <w:rFonts w:ascii="Times New Roman" w:hAnsi="Times New Roman" w:cs="Times New Roman"/>
                <w:b/>
                <w:bCs/>
                <w:sz w:val="20"/>
                <w:szCs w:val="20"/>
                <w:lang w:val="en-US"/>
              </w:rPr>
            </w:pPr>
            <w:r w:rsidRPr="00BC3F57">
              <w:rPr>
                <w:rFonts w:ascii="Times New Roman" w:hAnsi="Times New Roman" w:cs="Times New Roman"/>
                <w:b/>
                <w:bCs/>
                <w:sz w:val="20"/>
                <w:szCs w:val="20"/>
                <w:lang w:val="en-US"/>
              </w:rPr>
              <w:t>Keterangan</w:t>
            </w:r>
          </w:p>
        </w:tc>
      </w:tr>
      <w:tr w:rsidR="00F1407C" w14:paraId="3FF8D43E" w14:textId="77777777" w:rsidTr="00D608BF">
        <w:tc>
          <w:tcPr>
            <w:tcW w:w="2038" w:type="dxa"/>
          </w:tcPr>
          <w:p w14:paraId="5A9F7F34" w14:textId="560D10CB" w:rsidR="00F1407C" w:rsidRPr="00BC3F57" w:rsidRDefault="00F1407C" w:rsidP="00FC6F8B">
            <w:pPr>
              <w:jc w:val="both"/>
              <w:rPr>
                <w:rFonts w:ascii="Times New Roman" w:hAnsi="Times New Roman" w:cs="Times New Roman"/>
                <w:sz w:val="20"/>
                <w:szCs w:val="20"/>
                <w:lang w:val="en-US"/>
              </w:rPr>
            </w:pPr>
            <w:r>
              <w:rPr>
                <w:rFonts w:ascii="Times New Roman" w:hAnsi="Times New Roman" w:cs="Times New Roman"/>
                <w:sz w:val="20"/>
                <w:szCs w:val="20"/>
                <w:lang w:val="en-US"/>
              </w:rPr>
              <w:t>Y</w:t>
            </w:r>
            <w:r w:rsidRPr="00BC3F57">
              <w:rPr>
                <w:rFonts w:ascii="Times New Roman" w:hAnsi="Times New Roman" w:cs="Times New Roman"/>
                <w:sz w:val="20"/>
                <w:szCs w:val="20"/>
                <w:lang w:val="en-US"/>
              </w:rPr>
              <w:t>.1</w:t>
            </w:r>
          </w:p>
        </w:tc>
        <w:tc>
          <w:tcPr>
            <w:tcW w:w="2038" w:type="dxa"/>
          </w:tcPr>
          <w:p w14:paraId="33DFDD29" w14:textId="7D3918FA"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0,673</w:t>
            </w:r>
          </w:p>
        </w:tc>
        <w:tc>
          <w:tcPr>
            <w:tcW w:w="2038" w:type="dxa"/>
          </w:tcPr>
          <w:p w14:paraId="2E343D9F"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252CBA6E"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2B18E336" w14:textId="77777777" w:rsidTr="00D608BF">
        <w:tc>
          <w:tcPr>
            <w:tcW w:w="2038" w:type="dxa"/>
          </w:tcPr>
          <w:p w14:paraId="47F336E6" w14:textId="31A3BEBD" w:rsidR="00F1407C" w:rsidRPr="00BC3F57" w:rsidRDefault="00F1407C" w:rsidP="00FC6F8B">
            <w:pPr>
              <w:jc w:val="both"/>
              <w:rPr>
                <w:rFonts w:ascii="Times New Roman" w:hAnsi="Times New Roman" w:cs="Times New Roman"/>
                <w:sz w:val="20"/>
                <w:szCs w:val="20"/>
                <w:lang w:val="en-US"/>
              </w:rPr>
            </w:pPr>
            <w:r>
              <w:rPr>
                <w:rFonts w:ascii="Times New Roman" w:hAnsi="Times New Roman" w:cs="Times New Roman"/>
                <w:sz w:val="20"/>
                <w:szCs w:val="20"/>
                <w:lang w:val="en-US"/>
              </w:rPr>
              <w:t>Y</w:t>
            </w:r>
            <w:r w:rsidRPr="00BC3F57">
              <w:rPr>
                <w:rFonts w:ascii="Times New Roman" w:hAnsi="Times New Roman" w:cs="Times New Roman"/>
                <w:sz w:val="20"/>
                <w:szCs w:val="20"/>
                <w:lang w:val="en-US"/>
              </w:rPr>
              <w:t>.2</w:t>
            </w:r>
          </w:p>
        </w:tc>
        <w:tc>
          <w:tcPr>
            <w:tcW w:w="2038" w:type="dxa"/>
          </w:tcPr>
          <w:p w14:paraId="588DF05E" w14:textId="3F96441E"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0,802</w:t>
            </w:r>
          </w:p>
        </w:tc>
        <w:tc>
          <w:tcPr>
            <w:tcW w:w="2038" w:type="dxa"/>
          </w:tcPr>
          <w:p w14:paraId="584B25AE"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55F174C1"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0166A036" w14:textId="77777777" w:rsidTr="00D608BF">
        <w:tc>
          <w:tcPr>
            <w:tcW w:w="2038" w:type="dxa"/>
          </w:tcPr>
          <w:p w14:paraId="74D152F3" w14:textId="0D6B563C" w:rsidR="00F1407C" w:rsidRPr="00BC3F57" w:rsidRDefault="00F1407C" w:rsidP="00FC6F8B">
            <w:pPr>
              <w:jc w:val="both"/>
              <w:rPr>
                <w:rFonts w:ascii="Times New Roman" w:hAnsi="Times New Roman" w:cs="Times New Roman"/>
                <w:sz w:val="20"/>
                <w:szCs w:val="20"/>
                <w:lang w:val="en-US"/>
              </w:rPr>
            </w:pPr>
            <w:r>
              <w:rPr>
                <w:rFonts w:ascii="Times New Roman" w:hAnsi="Times New Roman" w:cs="Times New Roman"/>
                <w:sz w:val="20"/>
                <w:szCs w:val="20"/>
                <w:lang w:val="en-US"/>
              </w:rPr>
              <w:t>Y</w:t>
            </w:r>
            <w:r w:rsidRPr="00BC3F57">
              <w:rPr>
                <w:rFonts w:ascii="Times New Roman" w:hAnsi="Times New Roman" w:cs="Times New Roman"/>
                <w:sz w:val="20"/>
                <w:szCs w:val="20"/>
                <w:lang w:val="en-US"/>
              </w:rPr>
              <w:t>.3</w:t>
            </w:r>
          </w:p>
        </w:tc>
        <w:tc>
          <w:tcPr>
            <w:tcW w:w="2038" w:type="dxa"/>
          </w:tcPr>
          <w:p w14:paraId="1D68274B" w14:textId="5A3F45F4"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0,760</w:t>
            </w:r>
          </w:p>
        </w:tc>
        <w:tc>
          <w:tcPr>
            <w:tcW w:w="2038" w:type="dxa"/>
          </w:tcPr>
          <w:p w14:paraId="3FB83B31"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19C3A391" w14:textId="77777777" w:rsidR="00F1407C" w:rsidRPr="00BC3F57"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1407C" w14:paraId="6FE5878E" w14:textId="77777777" w:rsidTr="00D608BF">
        <w:tc>
          <w:tcPr>
            <w:tcW w:w="2038" w:type="dxa"/>
          </w:tcPr>
          <w:p w14:paraId="591CE360" w14:textId="0052A7FA" w:rsidR="00F1407C" w:rsidRPr="00BC3F57" w:rsidRDefault="00F1407C" w:rsidP="00FC6F8B">
            <w:pPr>
              <w:jc w:val="both"/>
              <w:rPr>
                <w:rFonts w:ascii="Times New Roman" w:hAnsi="Times New Roman" w:cs="Times New Roman"/>
                <w:sz w:val="20"/>
                <w:szCs w:val="20"/>
                <w:lang w:val="en-US"/>
              </w:rPr>
            </w:pPr>
            <w:r>
              <w:rPr>
                <w:rFonts w:ascii="Times New Roman" w:hAnsi="Times New Roman" w:cs="Times New Roman"/>
                <w:sz w:val="20"/>
                <w:szCs w:val="20"/>
                <w:lang w:val="en-US"/>
              </w:rPr>
              <w:t>Y</w:t>
            </w:r>
            <w:r w:rsidRPr="00BC3F57">
              <w:rPr>
                <w:rFonts w:ascii="Times New Roman" w:hAnsi="Times New Roman" w:cs="Times New Roman"/>
                <w:sz w:val="20"/>
                <w:szCs w:val="20"/>
                <w:lang w:val="en-US"/>
              </w:rPr>
              <w:t>.</w:t>
            </w:r>
            <w:r>
              <w:rPr>
                <w:rFonts w:ascii="Times New Roman" w:hAnsi="Times New Roman" w:cs="Times New Roman"/>
                <w:sz w:val="20"/>
                <w:szCs w:val="20"/>
                <w:lang w:val="en-US"/>
              </w:rPr>
              <w:t>4</w:t>
            </w:r>
          </w:p>
        </w:tc>
        <w:tc>
          <w:tcPr>
            <w:tcW w:w="2038" w:type="dxa"/>
          </w:tcPr>
          <w:p w14:paraId="444BB6B6" w14:textId="788FC93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0,667</w:t>
            </w:r>
          </w:p>
        </w:tc>
        <w:tc>
          <w:tcPr>
            <w:tcW w:w="2038" w:type="dxa"/>
          </w:tcPr>
          <w:p w14:paraId="27AD4B72" w14:textId="7777777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0,3610</w:t>
            </w:r>
          </w:p>
        </w:tc>
        <w:tc>
          <w:tcPr>
            <w:tcW w:w="2039" w:type="dxa"/>
          </w:tcPr>
          <w:p w14:paraId="3E341A66" w14:textId="77777777" w:rsidR="00F1407C" w:rsidRDefault="00F1407C"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bl>
    <w:p w14:paraId="5EC97393" w14:textId="77777777" w:rsidR="003D4618" w:rsidRDefault="003D4618" w:rsidP="003D4618">
      <w:pPr>
        <w:spacing w:line="480" w:lineRule="auto"/>
        <w:jc w:val="both"/>
        <w:rPr>
          <w:rFonts w:ascii="Times New Roman" w:hAnsi="Times New Roman" w:cs="Times New Roman"/>
          <w:b/>
          <w:bCs/>
          <w:sz w:val="24"/>
          <w:szCs w:val="24"/>
          <w:lang w:val="en-US"/>
        </w:rPr>
      </w:pPr>
    </w:p>
    <w:p w14:paraId="5DC78148" w14:textId="2C7FA471" w:rsidR="005D4CF5" w:rsidRPr="00566D44" w:rsidRDefault="00566D44" w:rsidP="00566D44">
      <w:pPr>
        <w:pStyle w:val="Caption"/>
        <w:rPr>
          <w:rFonts w:ascii="Times New Roman" w:hAnsi="Times New Roman" w:cs="Times New Roman"/>
          <w:b/>
          <w:bCs/>
          <w:i w:val="0"/>
          <w:iCs w:val="0"/>
          <w:color w:val="auto"/>
          <w:sz w:val="24"/>
          <w:szCs w:val="24"/>
          <w:lang w:val="en-US"/>
        </w:rPr>
      </w:pPr>
      <w:bookmarkStart w:id="61" w:name="_Toc211567546"/>
      <w:r w:rsidRPr="00566D44">
        <w:rPr>
          <w:rFonts w:ascii="Times New Roman" w:hAnsi="Times New Roman" w:cs="Times New Roman"/>
          <w:b/>
          <w:bCs/>
          <w:i w:val="0"/>
          <w:iCs w:val="0"/>
          <w:color w:val="auto"/>
          <w:sz w:val="24"/>
          <w:szCs w:val="24"/>
        </w:rPr>
        <w:t xml:space="preserve">Lampiran </w:t>
      </w:r>
      <w:r w:rsidRPr="00566D44">
        <w:rPr>
          <w:rFonts w:ascii="Times New Roman" w:hAnsi="Times New Roman" w:cs="Times New Roman"/>
          <w:b/>
          <w:bCs/>
          <w:i w:val="0"/>
          <w:iCs w:val="0"/>
          <w:color w:val="auto"/>
          <w:sz w:val="24"/>
          <w:szCs w:val="24"/>
        </w:rPr>
        <w:fldChar w:fldCharType="begin"/>
      </w:r>
      <w:r w:rsidRPr="00566D44">
        <w:rPr>
          <w:rFonts w:ascii="Times New Roman" w:hAnsi="Times New Roman" w:cs="Times New Roman"/>
          <w:b/>
          <w:bCs/>
          <w:i w:val="0"/>
          <w:iCs w:val="0"/>
          <w:color w:val="auto"/>
          <w:sz w:val="24"/>
          <w:szCs w:val="24"/>
        </w:rPr>
        <w:instrText xml:space="preserve"> SEQ Lampiran \* ARABIC </w:instrText>
      </w:r>
      <w:r w:rsidRPr="00566D44">
        <w:rPr>
          <w:rFonts w:ascii="Times New Roman" w:hAnsi="Times New Roman" w:cs="Times New Roman"/>
          <w:b/>
          <w:bCs/>
          <w:i w:val="0"/>
          <w:iCs w:val="0"/>
          <w:color w:val="auto"/>
          <w:sz w:val="24"/>
          <w:szCs w:val="24"/>
        </w:rPr>
        <w:fldChar w:fldCharType="separate"/>
      </w:r>
      <w:r w:rsidR="002A5D1C">
        <w:rPr>
          <w:rFonts w:ascii="Times New Roman" w:hAnsi="Times New Roman" w:cs="Times New Roman"/>
          <w:b/>
          <w:bCs/>
          <w:i w:val="0"/>
          <w:iCs w:val="0"/>
          <w:noProof/>
          <w:color w:val="auto"/>
          <w:sz w:val="24"/>
          <w:szCs w:val="24"/>
        </w:rPr>
        <w:t>5</w:t>
      </w:r>
      <w:r w:rsidRPr="00566D44">
        <w:rPr>
          <w:rFonts w:ascii="Times New Roman" w:hAnsi="Times New Roman" w:cs="Times New Roman"/>
          <w:b/>
          <w:bCs/>
          <w:i w:val="0"/>
          <w:iCs w:val="0"/>
          <w:color w:val="auto"/>
          <w:sz w:val="24"/>
          <w:szCs w:val="24"/>
        </w:rPr>
        <w:fldChar w:fldCharType="end"/>
      </w:r>
      <w:r>
        <w:rPr>
          <w:rFonts w:ascii="Times New Roman" w:hAnsi="Times New Roman" w:cs="Times New Roman"/>
          <w:b/>
          <w:bCs/>
          <w:i w:val="0"/>
          <w:iCs w:val="0"/>
          <w:color w:val="auto"/>
          <w:sz w:val="24"/>
          <w:szCs w:val="24"/>
          <w:lang w:val="en-US"/>
        </w:rPr>
        <w:t>.</w:t>
      </w:r>
      <w:r w:rsidRPr="00566D44">
        <w:rPr>
          <w:rFonts w:ascii="Times New Roman" w:hAnsi="Times New Roman" w:cs="Times New Roman"/>
          <w:b/>
          <w:bCs/>
          <w:i w:val="0"/>
          <w:iCs w:val="0"/>
          <w:color w:val="auto"/>
          <w:sz w:val="24"/>
          <w:szCs w:val="24"/>
          <w:lang w:val="en-US"/>
        </w:rPr>
        <w:t xml:space="preserve"> </w:t>
      </w:r>
      <w:r w:rsidR="005D4CF5" w:rsidRPr="00566D44">
        <w:rPr>
          <w:rFonts w:ascii="Times New Roman" w:hAnsi="Times New Roman" w:cs="Times New Roman"/>
          <w:b/>
          <w:bCs/>
          <w:i w:val="0"/>
          <w:iCs w:val="0"/>
          <w:color w:val="auto"/>
          <w:sz w:val="24"/>
          <w:szCs w:val="24"/>
          <w:lang w:val="en-US"/>
        </w:rPr>
        <w:t>Hasil Uji Reliabilitas</w:t>
      </w:r>
      <w:bookmarkEnd w:id="61"/>
    </w:p>
    <w:p w14:paraId="4057EE14" w14:textId="3E66355A" w:rsidR="005D4CF5" w:rsidRDefault="00BD1FF8" w:rsidP="005D4CF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Persepsi </w:t>
      </w:r>
      <w:r w:rsidRPr="00061B31">
        <w:rPr>
          <w:rFonts w:ascii="Times New Roman" w:hAnsi="Times New Roman" w:cs="Times New Roman"/>
          <w:b/>
          <w:bCs/>
          <w:sz w:val="24"/>
          <w:szCs w:val="24"/>
          <w:lang w:val="en-US"/>
        </w:rPr>
        <w:t>atas Kebijakan Pajak Pertambahan Nilai</w:t>
      </w:r>
      <w:r>
        <w:rPr>
          <w:rFonts w:ascii="Times New Roman" w:hAnsi="Times New Roman" w:cs="Times New Roman"/>
          <w:b/>
          <w:bCs/>
          <w:sz w:val="24"/>
          <w:szCs w:val="24"/>
          <w:lang w:val="en-US"/>
        </w:rPr>
        <w:t xml:space="preserve"> </w:t>
      </w:r>
      <w:r w:rsidR="005D4CF5">
        <w:rPr>
          <w:rFonts w:ascii="Times New Roman" w:hAnsi="Times New Roman" w:cs="Times New Roman"/>
          <w:b/>
          <w:bCs/>
          <w:sz w:val="24"/>
          <w:szCs w:val="24"/>
          <w:lang w:val="en-US"/>
        </w:rPr>
        <w:t>(X1)</w:t>
      </w:r>
    </w:p>
    <w:tbl>
      <w:tblPr>
        <w:tblStyle w:val="TableGrid"/>
        <w:tblW w:w="0" w:type="auto"/>
        <w:tblLook w:val="04A0" w:firstRow="1" w:lastRow="0" w:firstColumn="1" w:lastColumn="0" w:noHBand="0" w:noVBand="1"/>
      </w:tblPr>
      <w:tblGrid>
        <w:gridCol w:w="2093"/>
        <w:gridCol w:w="1843"/>
      </w:tblGrid>
      <w:tr w:rsidR="005D4CF5" w14:paraId="03C92A1B" w14:textId="77777777" w:rsidTr="005D4CF5">
        <w:tc>
          <w:tcPr>
            <w:tcW w:w="3936" w:type="dxa"/>
            <w:gridSpan w:val="2"/>
          </w:tcPr>
          <w:p w14:paraId="1DDEB4C2" w14:textId="46E1C195" w:rsidR="005D4CF5" w:rsidRPr="005D4CF5" w:rsidRDefault="005D4CF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Reliability Statistics</w:t>
            </w:r>
          </w:p>
        </w:tc>
      </w:tr>
      <w:tr w:rsidR="005D4CF5" w14:paraId="1C964DC6" w14:textId="77777777" w:rsidTr="005D4CF5">
        <w:tc>
          <w:tcPr>
            <w:tcW w:w="2093" w:type="dxa"/>
          </w:tcPr>
          <w:p w14:paraId="5761070D" w14:textId="06E262D1" w:rsidR="005D4CF5" w:rsidRPr="005D4CF5" w:rsidRDefault="005D4CF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Cronbach’s Alpha</w:t>
            </w:r>
          </w:p>
        </w:tc>
        <w:tc>
          <w:tcPr>
            <w:tcW w:w="1843" w:type="dxa"/>
          </w:tcPr>
          <w:p w14:paraId="4058753C" w14:textId="702E29CD" w:rsidR="005D4CF5" w:rsidRPr="005D4CF5" w:rsidRDefault="005D4CF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N of Items</w:t>
            </w:r>
          </w:p>
        </w:tc>
      </w:tr>
      <w:tr w:rsidR="005D4CF5" w14:paraId="5D81D279" w14:textId="77777777" w:rsidTr="005D4CF5">
        <w:tc>
          <w:tcPr>
            <w:tcW w:w="2093" w:type="dxa"/>
          </w:tcPr>
          <w:p w14:paraId="2E7BE162" w14:textId="0EC1A84B" w:rsidR="005D4CF5" w:rsidRPr="00965DC5" w:rsidRDefault="00C52979"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965DC5" w:rsidRPr="00965DC5">
              <w:rPr>
                <w:rFonts w:ascii="Times New Roman" w:hAnsi="Times New Roman" w:cs="Times New Roman"/>
                <w:sz w:val="20"/>
                <w:szCs w:val="20"/>
                <w:lang w:val="en-US"/>
              </w:rPr>
              <w:t>754</w:t>
            </w:r>
          </w:p>
        </w:tc>
        <w:tc>
          <w:tcPr>
            <w:tcW w:w="1843" w:type="dxa"/>
          </w:tcPr>
          <w:p w14:paraId="61824444" w14:textId="1479C1A9" w:rsidR="005D4CF5" w:rsidRPr="00965DC5" w:rsidRDefault="00965DC5" w:rsidP="00FC6F8B">
            <w:pPr>
              <w:jc w:val="center"/>
              <w:rPr>
                <w:rFonts w:ascii="Times New Roman" w:hAnsi="Times New Roman" w:cs="Times New Roman"/>
                <w:sz w:val="20"/>
                <w:szCs w:val="20"/>
                <w:lang w:val="en-US"/>
              </w:rPr>
            </w:pPr>
            <w:r w:rsidRPr="00965DC5">
              <w:rPr>
                <w:rFonts w:ascii="Times New Roman" w:hAnsi="Times New Roman" w:cs="Times New Roman"/>
                <w:sz w:val="20"/>
                <w:szCs w:val="20"/>
                <w:lang w:val="en-US"/>
              </w:rPr>
              <w:t>9</w:t>
            </w:r>
          </w:p>
        </w:tc>
      </w:tr>
    </w:tbl>
    <w:p w14:paraId="21BB8F3F" w14:textId="77777777" w:rsidR="00965DC5" w:rsidRDefault="00965DC5" w:rsidP="005D4CF5">
      <w:pPr>
        <w:spacing w:line="480" w:lineRule="auto"/>
        <w:jc w:val="both"/>
        <w:rPr>
          <w:rFonts w:ascii="Times New Roman" w:hAnsi="Times New Roman" w:cs="Times New Roman"/>
          <w:b/>
          <w:bCs/>
          <w:sz w:val="24"/>
          <w:szCs w:val="24"/>
          <w:lang w:val="en-US"/>
        </w:rPr>
      </w:pPr>
    </w:p>
    <w:p w14:paraId="75DD56A5" w14:textId="003CB0B1" w:rsidR="00965DC5" w:rsidRDefault="00965DC5" w:rsidP="00965DC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Faktor Sosial (X2)</w:t>
      </w:r>
    </w:p>
    <w:tbl>
      <w:tblPr>
        <w:tblStyle w:val="TableGrid"/>
        <w:tblW w:w="0" w:type="auto"/>
        <w:tblLook w:val="04A0" w:firstRow="1" w:lastRow="0" w:firstColumn="1" w:lastColumn="0" w:noHBand="0" w:noVBand="1"/>
      </w:tblPr>
      <w:tblGrid>
        <w:gridCol w:w="2093"/>
        <w:gridCol w:w="1843"/>
      </w:tblGrid>
      <w:tr w:rsidR="00965DC5" w14:paraId="6C80C3DD" w14:textId="77777777" w:rsidTr="00D608BF">
        <w:tc>
          <w:tcPr>
            <w:tcW w:w="3936" w:type="dxa"/>
            <w:gridSpan w:val="2"/>
          </w:tcPr>
          <w:p w14:paraId="2739B927"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Reliability Statistics</w:t>
            </w:r>
          </w:p>
        </w:tc>
      </w:tr>
      <w:tr w:rsidR="00965DC5" w14:paraId="1D053F6A" w14:textId="77777777" w:rsidTr="00D608BF">
        <w:tc>
          <w:tcPr>
            <w:tcW w:w="2093" w:type="dxa"/>
          </w:tcPr>
          <w:p w14:paraId="22E6E60E"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Cronbach’s Alpha</w:t>
            </w:r>
          </w:p>
        </w:tc>
        <w:tc>
          <w:tcPr>
            <w:tcW w:w="1843" w:type="dxa"/>
          </w:tcPr>
          <w:p w14:paraId="0F1468CD"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N of Items</w:t>
            </w:r>
          </w:p>
        </w:tc>
      </w:tr>
      <w:tr w:rsidR="00965DC5" w14:paraId="25C20685" w14:textId="77777777" w:rsidTr="00D608BF">
        <w:tc>
          <w:tcPr>
            <w:tcW w:w="2093" w:type="dxa"/>
          </w:tcPr>
          <w:p w14:paraId="6D5E8F29" w14:textId="5EB81BF2" w:rsidR="00965DC5" w:rsidRPr="00965DC5" w:rsidRDefault="00C52979"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B81EBD">
              <w:rPr>
                <w:rFonts w:ascii="Times New Roman" w:hAnsi="Times New Roman" w:cs="Times New Roman"/>
                <w:sz w:val="20"/>
                <w:szCs w:val="20"/>
                <w:lang w:val="en-US"/>
              </w:rPr>
              <w:t>882</w:t>
            </w:r>
          </w:p>
        </w:tc>
        <w:tc>
          <w:tcPr>
            <w:tcW w:w="1843" w:type="dxa"/>
          </w:tcPr>
          <w:p w14:paraId="5FA706F0" w14:textId="77777777" w:rsidR="00965DC5" w:rsidRPr="00965DC5" w:rsidRDefault="00965DC5" w:rsidP="00FC6F8B">
            <w:pPr>
              <w:jc w:val="center"/>
              <w:rPr>
                <w:rFonts w:ascii="Times New Roman" w:hAnsi="Times New Roman" w:cs="Times New Roman"/>
                <w:sz w:val="20"/>
                <w:szCs w:val="20"/>
                <w:lang w:val="en-US"/>
              </w:rPr>
            </w:pPr>
            <w:r w:rsidRPr="00965DC5">
              <w:rPr>
                <w:rFonts w:ascii="Times New Roman" w:hAnsi="Times New Roman" w:cs="Times New Roman"/>
                <w:sz w:val="20"/>
                <w:szCs w:val="20"/>
                <w:lang w:val="en-US"/>
              </w:rPr>
              <w:t>9</w:t>
            </w:r>
          </w:p>
        </w:tc>
      </w:tr>
    </w:tbl>
    <w:p w14:paraId="7EE3F418" w14:textId="77777777" w:rsidR="00965DC5" w:rsidRDefault="00965DC5" w:rsidP="00965DC5">
      <w:pPr>
        <w:spacing w:line="480" w:lineRule="auto"/>
        <w:jc w:val="both"/>
        <w:rPr>
          <w:rFonts w:ascii="Times New Roman" w:hAnsi="Times New Roman" w:cs="Times New Roman"/>
          <w:b/>
          <w:bCs/>
          <w:sz w:val="24"/>
          <w:szCs w:val="24"/>
          <w:lang w:val="en-US"/>
        </w:rPr>
      </w:pPr>
    </w:p>
    <w:p w14:paraId="78C4B2D5" w14:textId="4AC96362" w:rsidR="00965DC5" w:rsidRDefault="00965DC5" w:rsidP="00965DC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Pendapatan (X3)</w:t>
      </w:r>
    </w:p>
    <w:tbl>
      <w:tblPr>
        <w:tblStyle w:val="TableGrid"/>
        <w:tblW w:w="0" w:type="auto"/>
        <w:tblLook w:val="04A0" w:firstRow="1" w:lastRow="0" w:firstColumn="1" w:lastColumn="0" w:noHBand="0" w:noVBand="1"/>
      </w:tblPr>
      <w:tblGrid>
        <w:gridCol w:w="2093"/>
        <w:gridCol w:w="1843"/>
      </w:tblGrid>
      <w:tr w:rsidR="00965DC5" w14:paraId="03E5913B" w14:textId="77777777" w:rsidTr="00D608BF">
        <w:tc>
          <w:tcPr>
            <w:tcW w:w="3936" w:type="dxa"/>
            <w:gridSpan w:val="2"/>
          </w:tcPr>
          <w:p w14:paraId="1F4DBA02"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Reliability Statistics</w:t>
            </w:r>
          </w:p>
        </w:tc>
      </w:tr>
      <w:tr w:rsidR="00965DC5" w14:paraId="09DDA3FC" w14:textId="77777777" w:rsidTr="00D608BF">
        <w:tc>
          <w:tcPr>
            <w:tcW w:w="2093" w:type="dxa"/>
          </w:tcPr>
          <w:p w14:paraId="1901483F"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Cronbach’s Alpha</w:t>
            </w:r>
          </w:p>
        </w:tc>
        <w:tc>
          <w:tcPr>
            <w:tcW w:w="1843" w:type="dxa"/>
          </w:tcPr>
          <w:p w14:paraId="613D5B1F"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N of Items</w:t>
            </w:r>
          </w:p>
        </w:tc>
      </w:tr>
      <w:tr w:rsidR="00965DC5" w14:paraId="38FECD51" w14:textId="77777777" w:rsidTr="00D608BF">
        <w:tc>
          <w:tcPr>
            <w:tcW w:w="2093" w:type="dxa"/>
          </w:tcPr>
          <w:p w14:paraId="16E8A75B" w14:textId="24247C71" w:rsidR="00965DC5" w:rsidRPr="00965DC5" w:rsidRDefault="00C52979"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B71E2">
              <w:rPr>
                <w:rFonts w:ascii="Times New Roman" w:hAnsi="Times New Roman" w:cs="Times New Roman"/>
                <w:sz w:val="20"/>
                <w:szCs w:val="20"/>
                <w:lang w:val="en-US"/>
              </w:rPr>
              <w:t>900</w:t>
            </w:r>
          </w:p>
        </w:tc>
        <w:tc>
          <w:tcPr>
            <w:tcW w:w="1843" w:type="dxa"/>
          </w:tcPr>
          <w:p w14:paraId="7669195C" w14:textId="6A32E3D0" w:rsidR="00965DC5" w:rsidRPr="00965DC5" w:rsidRDefault="00FB71E2"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bl>
    <w:p w14:paraId="663F23CF" w14:textId="77777777" w:rsidR="00965DC5" w:rsidRDefault="00965DC5" w:rsidP="00965DC5">
      <w:pPr>
        <w:spacing w:line="480" w:lineRule="auto"/>
        <w:jc w:val="both"/>
        <w:rPr>
          <w:rFonts w:ascii="Times New Roman" w:hAnsi="Times New Roman" w:cs="Times New Roman"/>
          <w:b/>
          <w:bCs/>
          <w:sz w:val="24"/>
          <w:szCs w:val="24"/>
          <w:lang w:val="en-US"/>
        </w:rPr>
      </w:pPr>
    </w:p>
    <w:p w14:paraId="5C04D28A" w14:textId="6CBF02C6" w:rsidR="00965DC5" w:rsidRDefault="00965DC5" w:rsidP="00965DC5">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Keputusan Pembelian (Y)</w:t>
      </w:r>
    </w:p>
    <w:tbl>
      <w:tblPr>
        <w:tblStyle w:val="TableGrid"/>
        <w:tblW w:w="0" w:type="auto"/>
        <w:tblLook w:val="04A0" w:firstRow="1" w:lastRow="0" w:firstColumn="1" w:lastColumn="0" w:noHBand="0" w:noVBand="1"/>
      </w:tblPr>
      <w:tblGrid>
        <w:gridCol w:w="2093"/>
        <w:gridCol w:w="1843"/>
      </w:tblGrid>
      <w:tr w:rsidR="00965DC5" w14:paraId="7823EBC1" w14:textId="77777777" w:rsidTr="00D608BF">
        <w:tc>
          <w:tcPr>
            <w:tcW w:w="3936" w:type="dxa"/>
            <w:gridSpan w:val="2"/>
          </w:tcPr>
          <w:p w14:paraId="22176FAC"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Reliability Statistics</w:t>
            </w:r>
          </w:p>
        </w:tc>
      </w:tr>
      <w:tr w:rsidR="00965DC5" w14:paraId="694A0F9C" w14:textId="77777777" w:rsidTr="00D608BF">
        <w:tc>
          <w:tcPr>
            <w:tcW w:w="2093" w:type="dxa"/>
          </w:tcPr>
          <w:p w14:paraId="151835E4"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Cronbach’s Alpha</w:t>
            </w:r>
          </w:p>
        </w:tc>
        <w:tc>
          <w:tcPr>
            <w:tcW w:w="1843" w:type="dxa"/>
          </w:tcPr>
          <w:p w14:paraId="5CD81929" w14:textId="77777777" w:rsidR="00965DC5" w:rsidRPr="005D4CF5" w:rsidRDefault="00965DC5" w:rsidP="00FC6F8B">
            <w:pPr>
              <w:jc w:val="center"/>
              <w:rPr>
                <w:rFonts w:ascii="Times New Roman" w:hAnsi="Times New Roman" w:cs="Times New Roman"/>
                <w:b/>
                <w:bCs/>
                <w:sz w:val="20"/>
                <w:szCs w:val="20"/>
                <w:lang w:val="en-US"/>
              </w:rPr>
            </w:pPr>
            <w:r w:rsidRPr="005D4CF5">
              <w:rPr>
                <w:rFonts w:ascii="Times New Roman" w:hAnsi="Times New Roman" w:cs="Times New Roman"/>
                <w:b/>
                <w:bCs/>
                <w:sz w:val="20"/>
                <w:szCs w:val="20"/>
                <w:lang w:val="en-US"/>
              </w:rPr>
              <w:t>N of Items</w:t>
            </w:r>
          </w:p>
        </w:tc>
      </w:tr>
      <w:tr w:rsidR="00965DC5" w14:paraId="2299431F" w14:textId="77777777" w:rsidTr="00D608BF">
        <w:tc>
          <w:tcPr>
            <w:tcW w:w="2093" w:type="dxa"/>
          </w:tcPr>
          <w:p w14:paraId="5945CC15" w14:textId="57C395E9" w:rsidR="00965DC5" w:rsidRPr="00965DC5" w:rsidRDefault="00C52979"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B71E2">
              <w:rPr>
                <w:rFonts w:ascii="Times New Roman" w:hAnsi="Times New Roman" w:cs="Times New Roman"/>
                <w:sz w:val="20"/>
                <w:szCs w:val="20"/>
                <w:lang w:val="en-US"/>
              </w:rPr>
              <w:t>837</w:t>
            </w:r>
          </w:p>
        </w:tc>
        <w:tc>
          <w:tcPr>
            <w:tcW w:w="1843" w:type="dxa"/>
          </w:tcPr>
          <w:p w14:paraId="65B3177F" w14:textId="1ECA93C4" w:rsidR="00965DC5" w:rsidRPr="00965DC5" w:rsidRDefault="00FB71E2" w:rsidP="00FC6F8B">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r>
    </w:tbl>
    <w:p w14:paraId="5022A445" w14:textId="77777777" w:rsidR="00965DC5" w:rsidRDefault="00965DC5" w:rsidP="00965DC5">
      <w:pPr>
        <w:spacing w:line="480" w:lineRule="auto"/>
        <w:jc w:val="both"/>
        <w:rPr>
          <w:rFonts w:ascii="Times New Roman" w:hAnsi="Times New Roman" w:cs="Times New Roman"/>
          <w:b/>
          <w:bCs/>
          <w:sz w:val="24"/>
          <w:szCs w:val="24"/>
          <w:lang w:val="en-US"/>
        </w:rPr>
      </w:pPr>
    </w:p>
    <w:p w14:paraId="5FD490D2" w14:textId="77777777" w:rsidR="00965DC5" w:rsidRDefault="00965DC5" w:rsidP="00965DC5">
      <w:pPr>
        <w:spacing w:line="480" w:lineRule="auto"/>
        <w:jc w:val="both"/>
        <w:rPr>
          <w:rFonts w:ascii="Times New Roman" w:hAnsi="Times New Roman" w:cs="Times New Roman"/>
          <w:b/>
          <w:bCs/>
          <w:sz w:val="24"/>
          <w:szCs w:val="24"/>
          <w:lang w:val="en-US"/>
        </w:rPr>
      </w:pPr>
    </w:p>
    <w:p w14:paraId="1117634F" w14:textId="77777777" w:rsidR="003D4618" w:rsidRDefault="003D4618" w:rsidP="00390C37">
      <w:pPr>
        <w:spacing w:line="480" w:lineRule="auto"/>
        <w:jc w:val="both"/>
        <w:rPr>
          <w:rFonts w:ascii="Times New Roman" w:hAnsi="Times New Roman" w:cs="Times New Roman"/>
          <w:b/>
          <w:bCs/>
          <w:sz w:val="24"/>
          <w:szCs w:val="24"/>
          <w:lang w:val="en-US"/>
        </w:rPr>
      </w:pPr>
    </w:p>
    <w:p w14:paraId="60F5B9DC" w14:textId="77777777" w:rsidR="00390C37" w:rsidRPr="00390C37" w:rsidRDefault="00390C37" w:rsidP="00A14730">
      <w:pPr>
        <w:spacing w:line="480" w:lineRule="auto"/>
        <w:jc w:val="both"/>
        <w:rPr>
          <w:rFonts w:ascii="Times New Roman" w:hAnsi="Times New Roman" w:cs="Times New Roman"/>
          <w:b/>
          <w:bCs/>
          <w:sz w:val="24"/>
          <w:szCs w:val="24"/>
          <w:lang w:val="en-US"/>
        </w:rPr>
      </w:pPr>
    </w:p>
    <w:sectPr w:rsidR="00390C37" w:rsidRPr="00390C37" w:rsidSect="009A3C3E">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A8A8B" w14:textId="77777777" w:rsidR="00062D9B" w:rsidRDefault="00062D9B" w:rsidP="00FD4F60">
      <w:pPr>
        <w:spacing w:after="0" w:line="240" w:lineRule="auto"/>
      </w:pPr>
      <w:r>
        <w:separator/>
      </w:r>
    </w:p>
  </w:endnote>
  <w:endnote w:type="continuationSeparator" w:id="0">
    <w:p w14:paraId="54A03E98" w14:textId="77777777" w:rsidR="00062D9B" w:rsidRDefault="00062D9B" w:rsidP="00FD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12713"/>
      <w:docPartObj>
        <w:docPartGallery w:val="Page Numbers (Bottom of Page)"/>
        <w:docPartUnique/>
      </w:docPartObj>
    </w:sdtPr>
    <w:sdtEndPr/>
    <w:sdtContent>
      <w:p w14:paraId="67B44ADA" w14:textId="7FA10E6F" w:rsidR="00013DC8" w:rsidRDefault="00013DC8">
        <w:pPr>
          <w:pStyle w:val="Footer"/>
          <w:jc w:val="center"/>
        </w:pPr>
        <w:r>
          <w:fldChar w:fldCharType="begin"/>
        </w:r>
        <w:r>
          <w:instrText>PAGE   \* MERGEFORMAT</w:instrText>
        </w:r>
        <w:r>
          <w:fldChar w:fldCharType="separate"/>
        </w:r>
        <w:r w:rsidR="009F2BA9">
          <w:rPr>
            <w:noProof/>
          </w:rPr>
          <w:t>vii</w:t>
        </w:r>
        <w:r>
          <w:fldChar w:fldCharType="end"/>
        </w:r>
      </w:p>
    </w:sdtContent>
  </w:sdt>
  <w:p w14:paraId="2ABF1807" w14:textId="77777777" w:rsidR="00013DC8" w:rsidRDefault="00013D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C676" w14:textId="46E1E899" w:rsidR="00013DC8" w:rsidRDefault="00013DC8">
    <w:pPr>
      <w:pStyle w:val="Footer"/>
      <w:jc w:val="center"/>
    </w:pPr>
  </w:p>
  <w:p w14:paraId="706A865D" w14:textId="77777777" w:rsidR="00013DC8" w:rsidRDefault="00013D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200092"/>
      <w:docPartObj>
        <w:docPartGallery w:val="Page Numbers (Bottom of Page)"/>
        <w:docPartUnique/>
      </w:docPartObj>
    </w:sdtPr>
    <w:sdtEndPr/>
    <w:sdtContent>
      <w:p w14:paraId="088A7F3B" w14:textId="77777777" w:rsidR="00013DC8" w:rsidRDefault="00013DC8">
        <w:pPr>
          <w:pStyle w:val="Footer"/>
          <w:jc w:val="center"/>
        </w:pPr>
        <w:r>
          <w:fldChar w:fldCharType="begin"/>
        </w:r>
        <w:r>
          <w:instrText>PAGE   \* MERGEFORMAT</w:instrText>
        </w:r>
        <w:r>
          <w:fldChar w:fldCharType="separate"/>
        </w:r>
        <w:r w:rsidR="009F2BA9">
          <w:rPr>
            <w:noProof/>
          </w:rPr>
          <w:t>26</w:t>
        </w:r>
        <w:r>
          <w:fldChar w:fldCharType="end"/>
        </w:r>
      </w:p>
    </w:sdtContent>
  </w:sdt>
  <w:p w14:paraId="443FB541" w14:textId="77777777" w:rsidR="00013DC8" w:rsidRDefault="00013D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9B74" w14:textId="77777777" w:rsidR="00062D9B" w:rsidRDefault="00062D9B" w:rsidP="00FD4F60">
      <w:pPr>
        <w:spacing w:after="0" w:line="240" w:lineRule="auto"/>
      </w:pPr>
      <w:r>
        <w:separator/>
      </w:r>
    </w:p>
  </w:footnote>
  <w:footnote w:type="continuationSeparator" w:id="0">
    <w:p w14:paraId="1CE2BC6D" w14:textId="77777777" w:rsidR="00062D9B" w:rsidRDefault="00062D9B" w:rsidP="00FD4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84176"/>
      <w:docPartObj>
        <w:docPartGallery w:val="Page Numbers (Top of Page)"/>
        <w:docPartUnique/>
      </w:docPartObj>
    </w:sdtPr>
    <w:sdtEndPr/>
    <w:sdtContent>
      <w:p w14:paraId="376CF194" w14:textId="469412CD" w:rsidR="00013DC8" w:rsidRDefault="00013DC8">
        <w:pPr>
          <w:pStyle w:val="Header"/>
          <w:jc w:val="right"/>
        </w:pPr>
        <w:r>
          <w:fldChar w:fldCharType="begin"/>
        </w:r>
        <w:r>
          <w:instrText>PAGE   \* MERGEFORMAT</w:instrText>
        </w:r>
        <w:r>
          <w:fldChar w:fldCharType="separate"/>
        </w:r>
        <w:r w:rsidR="009F2BA9">
          <w:rPr>
            <w:noProof/>
          </w:rPr>
          <w:t>49</w:t>
        </w:r>
        <w:r>
          <w:fldChar w:fldCharType="end"/>
        </w:r>
      </w:p>
    </w:sdtContent>
  </w:sdt>
  <w:p w14:paraId="397E4F63" w14:textId="77777777" w:rsidR="00013DC8" w:rsidRDefault="00013D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5539"/>
    <w:multiLevelType w:val="hybridMultilevel"/>
    <w:tmpl w:val="7742A014"/>
    <w:lvl w:ilvl="0" w:tplc="04090019">
      <w:start w:val="1"/>
      <w:numFmt w:val="lowerLetter"/>
      <w:lvlText w:val="%1."/>
      <w:lvlJc w:val="left"/>
      <w:pPr>
        <w:ind w:left="776" w:hanging="360"/>
      </w:pPr>
    </w:lvl>
    <w:lvl w:ilvl="1" w:tplc="38090019" w:tentative="1">
      <w:start w:val="1"/>
      <w:numFmt w:val="lowerLetter"/>
      <w:lvlText w:val="%2."/>
      <w:lvlJc w:val="left"/>
      <w:pPr>
        <w:ind w:left="1496" w:hanging="360"/>
      </w:pPr>
    </w:lvl>
    <w:lvl w:ilvl="2" w:tplc="3809001B" w:tentative="1">
      <w:start w:val="1"/>
      <w:numFmt w:val="lowerRoman"/>
      <w:lvlText w:val="%3."/>
      <w:lvlJc w:val="right"/>
      <w:pPr>
        <w:ind w:left="2216" w:hanging="180"/>
      </w:pPr>
    </w:lvl>
    <w:lvl w:ilvl="3" w:tplc="3809000F" w:tentative="1">
      <w:start w:val="1"/>
      <w:numFmt w:val="decimal"/>
      <w:lvlText w:val="%4."/>
      <w:lvlJc w:val="left"/>
      <w:pPr>
        <w:ind w:left="2936" w:hanging="360"/>
      </w:pPr>
    </w:lvl>
    <w:lvl w:ilvl="4" w:tplc="38090019" w:tentative="1">
      <w:start w:val="1"/>
      <w:numFmt w:val="lowerLetter"/>
      <w:lvlText w:val="%5."/>
      <w:lvlJc w:val="left"/>
      <w:pPr>
        <w:ind w:left="3656" w:hanging="360"/>
      </w:pPr>
    </w:lvl>
    <w:lvl w:ilvl="5" w:tplc="3809001B" w:tentative="1">
      <w:start w:val="1"/>
      <w:numFmt w:val="lowerRoman"/>
      <w:lvlText w:val="%6."/>
      <w:lvlJc w:val="right"/>
      <w:pPr>
        <w:ind w:left="4376" w:hanging="180"/>
      </w:pPr>
    </w:lvl>
    <w:lvl w:ilvl="6" w:tplc="3809000F" w:tentative="1">
      <w:start w:val="1"/>
      <w:numFmt w:val="decimal"/>
      <w:lvlText w:val="%7."/>
      <w:lvlJc w:val="left"/>
      <w:pPr>
        <w:ind w:left="5096" w:hanging="360"/>
      </w:pPr>
    </w:lvl>
    <w:lvl w:ilvl="7" w:tplc="38090019" w:tentative="1">
      <w:start w:val="1"/>
      <w:numFmt w:val="lowerLetter"/>
      <w:lvlText w:val="%8."/>
      <w:lvlJc w:val="left"/>
      <w:pPr>
        <w:ind w:left="5816" w:hanging="360"/>
      </w:pPr>
    </w:lvl>
    <w:lvl w:ilvl="8" w:tplc="3809001B" w:tentative="1">
      <w:start w:val="1"/>
      <w:numFmt w:val="lowerRoman"/>
      <w:lvlText w:val="%9."/>
      <w:lvlJc w:val="right"/>
      <w:pPr>
        <w:ind w:left="6536" w:hanging="180"/>
      </w:pPr>
    </w:lvl>
  </w:abstractNum>
  <w:abstractNum w:abstractNumId="1">
    <w:nsid w:val="049A2DA1"/>
    <w:multiLevelType w:val="hybridMultilevel"/>
    <w:tmpl w:val="741607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A6C47"/>
    <w:multiLevelType w:val="multilevel"/>
    <w:tmpl w:val="C22A69E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0D02B5"/>
    <w:multiLevelType w:val="hybridMultilevel"/>
    <w:tmpl w:val="64F80032"/>
    <w:lvl w:ilvl="0" w:tplc="0409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104A1DF4"/>
    <w:multiLevelType w:val="hybridMultilevel"/>
    <w:tmpl w:val="1AB2A1C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13F5276"/>
    <w:multiLevelType w:val="hybridMultilevel"/>
    <w:tmpl w:val="C2E0B6D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nsid w:val="11F77640"/>
    <w:multiLevelType w:val="hybridMultilevel"/>
    <w:tmpl w:val="51102328"/>
    <w:lvl w:ilvl="0" w:tplc="3809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40421D2"/>
    <w:multiLevelType w:val="hybridMultilevel"/>
    <w:tmpl w:val="B73CF010"/>
    <w:lvl w:ilvl="0" w:tplc="124C73E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16282988"/>
    <w:multiLevelType w:val="hybridMultilevel"/>
    <w:tmpl w:val="20B66382"/>
    <w:lvl w:ilvl="0" w:tplc="124C73E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18907532"/>
    <w:multiLevelType w:val="hybridMultilevel"/>
    <w:tmpl w:val="2C145C8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nsid w:val="18AA644C"/>
    <w:multiLevelType w:val="multilevel"/>
    <w:tmpl w:val="4C5C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534656"/>
    <w:multiLevelType w:val="hybridMultilevel"/>
    <w:tmpl w:val="7D7EB850"/>
    <w:lvl w:ilvl="0" w:tplc="124C73E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1AB71C85"/>
    <w:multiLevelType w:val="hybridMultilevel"/>
    <w:tmpl w:val="43E29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C5E0ACE"/>
    <w:multiLevelType w:val="hybridMultilevel"/>
    <w:tmpl w:val="43E291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CD37FE9"/>
    <w:multiLevelType w:val="hybridMultilevel"/>
    <w:tmpl w:val="994A181E"/>
    <w:lvl w:ilvl="0" w:tplc="0421000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1CD70F4B"/>
    <w:multiLevelType w:val="hybridMultilevel"/>
    <w:tmpl w:val="F1447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1E351395"/>
    <w:multiLevelType w:val="multilevel"/>
    <w:tmpl w:val="BDEA7394"/>
    <w:lvl w:ilvl="0">
      <w:start w:val="2"/>
      <w:numFmt w:val="decimal"/>
      <w:lvlText w:val="%1"/>
      <w:lvlJc w:val="left"/>
      <w:pPr>
        <w:ind w:left="935" w:hanging="368"/>
      </w:pPr>
      <w:rPr>
        <w:rFonts w:hint="default"/>
        <w:lang w:val="id" w:eastAsia="en-US" w:bidi="ar-SA"/>
      </w:rPr>
    </w:lvl>
    <w:lvl w:ilvl="1">
      <w:start w:val="1"/>
      <w:numFmt w:val="decimal"/>
      <w:lvlText w:val="%1.%2"/>
      <w:lvlJc w:val="left"/>
      <w:pPr>
        <w:ind w:left="935" w:hanging="36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7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157" w:hanging="360"/>
      </w:pPr>
      <w:rPr>
        <w:rFonts w:hint="default"/>
        <w:lang w:val="id" w:eastAsia="en-US" w:bidi="ar-SA"/>
      </w:rPr>
    </w:lvl>
    <w:lvl w:ilvl="5">
      <w:numFmt w:val="bullet"/>
      <w:lvlText w:val="•"/>
      <w:lvlJc w:val="left"/>
      <w:pPr>
        <w:ind w:left="4096" w:hanging="360"/>
      </w:pPr>
      <w:rPr>
        <w:rFonts w:hint="default"/>
        <w:lang w:val="id" w:eastAsia="en-US" w:bidi="ar-SA"/>
      </w:rPr>
    </w:lvl>
    <w:lvl w:ilvl="6">
      <w:numFmt w:val="bullet"/>
      <w:lvlText w:val="•"/>
      <w:lvlJc w:val="left"/>
      <w:pPr>
        <w:ind w:left="5034" w:hanging="360"/>
      </w:pPr>
      <w:rPr>
        <w:rFonts w:hint="default"/>
        <w:lang w:val="id" w:eastAsia="en-US" w:bidi="ar-SA"/>
      </w:rPr>
    </w:lvl>
    <w:lvl w:ilvl="7">
      <w:numFmt w:val="bullet"/>
      <w:lvlText w:val="•"/>
      <w:lvlJc w:val="left"/>
      <w:pPr>
        <w:ind w:left="5973" w:hanging="360"/>
      </w:pPr>
      <w:rPr>
        <w:rFonts w:hint="default"/>
        <w:lang w:val="id" w:eastAsia="en-US" w:bidi="ar-SA"/>
      </w:rPr>
    </w:lvl>
    <w:lvl w:ilvl="8">
      <w:numFmt w:val="bullet"/>
      <w:lvlText w:val="•"/>
      <w:lvlJc w:val="left"/>
      <w:pPr>
        <w:ind w:left="6912" w:hanging="360"/>
      </w:pPr>
      <w:rPr>
        <w:rFonts w:hint="default"/>
        <w:lang w:val="id" w:eastAsia="en-US" w:bidi="ar-SA"/>
      </w:rPr>
    </w:lvl>
  </w:abstractNum>
  <w:abstractNum w:abstractNumId="17">
    <w:nsid w:val="1FFC4287"/>
    <w:multiLevelType w:val="hybridMultilevel"/>
    <w:tmpl w:val="B088D17A"/>
    <w:lvl w:ilvl="0" w:tplc="53B261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2D107C23"/>
    <w:multiLevelType w:val="hybridMultilevel"/>
    <w:tmpl w:val="2EE2E6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E5667B1"/>
    <w:multiLevelType w:val="hybridMultilevel"/>
    <w:tmpl w:val="AD34237E"/>
    <w:lvl w:ilvl="0" w:tplc="A84045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0D6314D"/>
    <w:multiLevelType w:val="hybridMultilevel"/>
    <w:tmpl w:val="11705AAA"/>
    <w:lvl w:ilvl="0" w:tplc="04090019">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1">
    <w:nsid w:val="30E621B7"/>
    <w:multiLevelType w:val="hybridMultilevel"/>
    <w:tmpl w:val="71E244E0"/>
    <w:lvl w:ilvl="0" w:tplc="38090003">
      <w:start w:val="1"/>
      <w:numFmt w:val="bullet"/>
      <w:lvlText w:val="o"/>
      <w:lvlJc w:val="left"/>
      <w:pPr>
        <w:ind w:left="928" w:hanging="360"/>
      </w:pPr>
      <w:rPr>
        <w:rFonts w:ascii="Courier New" w:hAnsi="Courier New" w:cs="Courier New" w:hint="default"/>
      </w:rPr>
    </w:lvl>
    <w:lvl w:ilvl="1" w:tplc="C3B23D9C">
      <w:start w:val="40"/>
      <w:numFmt w:val="bullet"/>
      <w:lvlText w:val=""/>
      <w:lvlJc w:val="left"/>
      <w:pPr>
        <w:ind w:left="1648" w:hanging="360"/>
      </w:pPr>
      <w:rPr>
        <w:rFonts w:ascii="Wingdings" w:eastAsiaTheme="minorEastAsia" w:hAnsi="Wingdings" w:cstheme="minorBidi" w:hint="default"/>
        <w:sz w:val="22"/>
      </w:rPr>
    </w:lvl>
    <w:lvl w:ilvl="2" w:tplc="38090005" w:tentative="1">
      <w:start w:val="1"/>
      <w:numFmt w:val="bullet"/>
      <w:lvlText w:val=""/>
      <w:lvlJc w:val="left"/>
      <w:pPr>
        <w:ind w:left="2368" w:hanging="360"/>
      </w:pPr>
      <w:rPr>
        <w:rFonts w:ascii="Wingdings" w:hAnsi="Wingdings" w:hint="default"/>
      </w:rPr>
    </w:lvl>
    <w:lvl w:ilvl="3" w:tplc="38090001" w:tentative="1">
      <w:start w:val="1"/>
      <w:numFmt w:val="bullet"/>
      <w:lvlText w:val=""/>
      <w:lvlJc w:val="left"/>
      <w:pPr>
        <w:ind w:left="3088" w:hanging="360"/>
      </w:pPr>
      <w:rPr>
        <w:rFonts w:ascii="Symbol" w:hAnsi="Symbol" w:hint="default"/>
      </w:rPr>
    </w:lvl>
    <w:lvl w:ilvl="4" w:tplc="38090003" w:tentative="1">
      <w:start w:val="1"/>
      <w:numFmt w:val="bullet"/>
      <w:lvlText w:val="o"/>
      <w:lvlJc w:val="left"/>
      <w:pPr>
        <w:ind w:left="3808" w:hanging="360"/>
      </w:pPr>
      <w:rPr>
        <w:rFonts w:ascii="Courier New" w:hAnsi="Courier New" w:cs="Courier New" w:hint="default"/>
      </w:rPr>
    </w:lvl>
    <w:lvl w:ilvl="5" w:tplc="38090005" w:tentative="1">
      <w:start w:val="1"/>
      <w:numFmt w:val="bullet"/>
      <w:lvlText w:val=""/>
      <w:lvlJc w:val="left"/>
      <w:pPr>
        <w:ind w:left="4528" w:hanging="360"/>
      </w:pPr>
      <w:rPr>
        <w:rFonts w:ascii="Wingdings" w:hAnsi="Wingdings" w:hint="default"/>
      </w:rPr>
    </w:lvl>
    <w:lvl w:ilvl="6" w:tplc="38090001" w:tentative="1">
      <w:start w:val="1"/>
      <w:numFmt w:val="bullet"/>
      <w:lvlText w:val=""/>
      <w:lvlJc w:val="left"/>
      <w:pPr>
        <w:ind w:left="5248" w:hanging="360"/>
      </w:pPr>
      <w:rPr>
        <w:rFonts w:ascii="Symbol" w:hAnsi="Symbol" w:hint="default"/>
      </w:rPr>
    </w:lvl>
    <w:lvl w:ilvl="7" w:tplc="38090003" w:tentative="1">
      <w:start w:val="1"/>
      <w:numFmt w:val="bullet"/>
      <w:lvlText w:val="o"/>
      <w:lvlJc w:val="left"/>
      <w:pPr>
        <w:ind w:left="5968" w:hanging="360"/>
      </w:pPr>
      <w:rPr>
        <w:rFonts w:ascii="Courier New" w:hAnsi="Courier New" w:cs="Courier New" w:hint="default"/>
      </w:rPr>
    </w:lvl>
    <w:lvl w:ilvl="8" w:tplc="38090005" w:tentative="1">
      <w:start w:val="1"/>
      <w:numFmt w:val="bullet"/>
      <w:lvlText w:val=""/>
      <w:lvlJc w:val="left"/>
      <w:pPr>
        <w:ind w:left="6688" w:hanging="360"/>
      </w:pPr>
      <w:rPr>
        <w:rFonts w:ascii="Wingdings" w:hAnsi="Wingdings" w:hint="default"/>
      </w:rPr>
    </w:lvl>
  </w:abstractNum>
  <w:abstractNum w:abstractNumId="22">
    <w:nsid w:val="3B3066FC"/>
    <w:multiLevelType w:val="hybridMultilevel"/>
    <w:tmpl w:val="41CA560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nsid w:val="3EE057C2"/>
    <w:multiLevelType w:val="multilevel"/>
    <w:tmpl w:val="C6D6746C"/>
    <w:lvl w:ilvl="0">
      <w:start w:val="1"/>
      <w:numFmt w:val="decimal"/>
      <w:lvlText w:val="%1."/>
      <w:lvlJc w:val="left"/>
      <w:pPr>
        <w:ind w:left="1288" w:hanging="360"/>
      </w:pPr>
      <w:rPr>
        <w:rFonts w:ascii="Times New Roman" w:eastAsia="Times New Roman" w:hAnsi="Times New Roman" w:cs="Times New Roman" w:hint="default"/>
        <w:b w:val="0"/>
        <w:bCs w:val="0"/>
        <w:i w:val="0"/>
        <w:iCs w:val="0"/>
        <w:color w:val="1F1F1F"/>
        <w:spacing w:val="0"/>
        <w:w w:val="100"/>
        <w:sz w:val="24"/>
        <w:szCs w:val="24"/>
        <w:lang w:val="id" w:eastAsia="en-US" w:bidi="ar-SA"/>
      </w:rPr>
    </w:lvl>
    <w:lvl w:ilvl="1">
      <w:start w:val="1"/>
      <w:numFmt w:val="decimal"/>
      <w:lvlText w:val="%1.%2"/>
      <w:lvlJc w:val="left"/>
      <w:pPr>
        <w:ind w:left="99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15" w:hanging="54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360" w:hanging="360"/>
      </w:pPr>
      <w:rPr>
        <w:rFonts w:hint="default"/>
        <w:spacing w:val="0"/>
        <w:w w:val="100"/>
        <w:lang w:val="id" w:eastAsia="en-US" w:bidi="ar-SA"/>
      </w:rPr>
    </w:lvl>
    <w:lvl w:ilvl="4">
      <w:start w:val="1"/>
      <w:numFmt w:val="lowerLetter"/>
      <w:lvlText w:val="%5)"/>
      <w:lvlJc w:val="left"/>
      <w:pPr>
        <w:ind w:left="1701" w:hanging="360"/>
      </w:pPr>
      <w:rPr>
        <w:rFonts w:ascii="Times New Roman" w:eastAsia="Times New Roman" w:hAnsi="Times New Roman" w:cs="Times New Roman" w:hint="default"/>
        <w:b w:val="0"/>
        <w:bCs w:val="0"/>
        <w:i w:val="0"/>
        <w:iCs w:val="0"/>
        <w:color w:val="1F1F1F"/>
        <w:spacing w:val="-1"/>
        <w:w w:val="100"/>
        <w:sz w:val="24"/>
        <w:szCs w:val="24"/>
        <w:lang w:val="id" w:eastAsia="en-US" w:bidi="ar-SA"/>
      </w:rPr>
    </w:lvl>
    <w:lvl w:ilvl="5">
      <w:numFmt w:val="bullet"/>
      <w:lvlText w:val="•"/>
      <w:lvlJc w:val="left"/>
      <w:pPr>
        <w:ind w:left="3725" w:hanging="360"/>
      </w:pPr>
      <w:rPr>
        <w:rFonts w:hint="default"/>
        <w:lang w:val="id" w:eastAsia="en-US" w:bidi="ar-SA"/>
      </w:rPr>
    </w:lvl>
    <w:lvl w:ilvl="6">
      <w:numFmt w:val="bullet"/>
      <w:lvlText w:val="•"/>
      <w:lvlJc w:val="left"/>
      <w:pPr>
        <w:ind w:left="4738" w:hanging="360"/>
      </w:pPr>
      <w:rPr>
        <w:rFonts w:hint="default"/>
        <w:lang w:val="id" w:eastAsia="en-US" w:bidi="ar-SA"/>
      </w:rPr>
    </w:lvl>
    <w:lvl w:ilvl="7">
      <w:numFmt w:val="bullet"/>
      <w:lvlText w:val="•"/>
      <w:lvlJc w:val="left"/>
      <w:pPr>
        <w:ind w:left="5751" w:hanging="360"/>
      </w:pPr>
      <w:rPr>
        <w:rFonts w:hint="default"/>
        <w:lang w:val="id" w:eastAsia="en-US" w:bidi="ar-SA"/>
      </w:rPr>
    </w:lvl>
    <w:lvl w:ilvl="8">
      <w:numFmt w:val="bullet"/>
      <w:lvlText w:val="•"/>
      <w:lvlJc w:val="left"/>
      <w:pPr>
        <w:ind w:left="6763" w:hanging="360"/>
      </w:pPr>
      <w:rPr>
        <w:rFonts w:hint="default"/>
        <w:lang w:val="id" w:eastAsia="en-US" w:bidi="ar-SA"/>
      </w:rPr>
    </w:lvl>
  </w:abstractNum>
  <w:abstractNum w:abstractNumId="24">
    <w:nsid w:val="3FF72E62"/>
    <w:multiLevelType w:val="hybridMultilevel"/>
    <w:tmpl w:val="4880D090"/>
    <w:lvl w:ilvl="0" w:tplc="04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42C66115"/>
    <w:multiLevelType w:val="hybridMultilevel"/>
    <w:tmpl w:val="B5006460"/>
    <w:lvl w:ilvl="0" w:tplc="124C73E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4DDF20A3"/>
    <w:multiLevelType w:val="hybridMultilevel"/>
    <w:tmpl w:val="8A9C226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nsid w:val="54173BEC"/>
    <w:multiLevelType w:val="hybridMultilevel"/>
    <w:tmpl w:val="7000290E"/>
    <w:lvl w:ilvl="0" w:tplc="A4EA49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563770E"/>
    <w:multiLevelType w:val="hybridMultilevel"/>
    <w:tmpl w:val="4E82636C"/>
    <w:lvl w:ilvl="0" w:tplc="841237A4">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DA0C804E">
      <w:numFmt w:val="bullet"/>
      <w:lvlText w:val="•"/>
      <w:lvlJc w:val="left"/>
      <w:pPr>
        <w:ind w:left="1066" w:hanging="361"/>
      </w:pPr>
      <w:rPr>
        <w:rFonts w:hint="default"/>
        <w:lang w:val="id" w:eastAsia="en-US" w:bidi="ar-SA"/>
      </w:rPr>
    </w:lvl>
    <w:lvl w:ilvl="2" w:tplc="C14C31F6">
      <w:numFmt w:val="bullet"/>
      <w:lvlText w:val="•"/>
      <w:lvlJc w:val="left"/>
      <w:pPr>
        <w:ind w:left="1781" w:hanging="361"/>
      </w:pPr>
      <w:rPr>
        <w:rFonts w:hint="default"/>
        <w:lang w:val="id" w:eastAsia="en-US" w:bidi="ar-SA"/>
      </w:rPr>
    </w:lvl>
    <w:lvl w:ilvl="3" w:tplc="2E501DAE">
      <w:numFmt w:val="bullet"/>
      <w:lvlText w:val="•"/>
      <w:lvlJc w:val="left"/>
      <w:pPr>
        <w:ind w:left="2496" w:hanging="361"/>
      </w:pPr>
      <w:rPr>
        <w:rFonts w:hint="default"/>
        <w:lang w:val="id" w:eastAsia="en-US" w:bidi="ar-SA"/>
      </w:rPr>
    </w:lvl>
    <w:lvl w:ilvl="4" w:tplc="149ACFB8">
      <w:numFmt w:val="bullet"/>
      <w:lvlText w:val="•"/>
      <w:lvlJc w:val="left"/>
      <w:pPr>
        <w:ind w:left="3211" w:hanging="361"/>
      </w:pPr>
      <w:rPr>
        <w:rFonts w:hint="default"/>
        <w:lang w:val="id" w:eastAsia="en-US" w:bidi="ar-SA"/>
      </w:rPr>
    </w:lvl>
    <w:lvl w:ilvl="5" w:tplc="4DAADD3E">
      <w:numFmt w:val="bullet"/>
      <w:lvlText w:val="•"/>
      <w:lvlJc w:val="left"/>
      <w:pPr>
        <w:ind w:left="3926" w:hanging="361"/>
      </w:pPr>
      <w:rPr>
        <w:rFonts w:hint="default"/>
        <w:lang w:val="id" w:eastAsia="en-US" w:bidi="ar-SA"/>
      </w:rPr>
    </w:lvl>
    <w:lvl w:ilvl="6" w:tplc="2B501E3E">
      <w:numFmt w:val="bullet"/>
      <w:lvlText w:val="•"/>
      <w:lvlJc w:val="left"/>
      <w:pPr>
        <w:ind w:left="4641" w:hanging="361"/>
      </w:pPr>
      <w:rPr>
        <w:rFonts w:hint="default"/>
        <w:lang w:val="id" w:eastAsia="en-US" w:bidi="ar-SA"/>
      </w:rPr>
    </w:lvl>
    <w:lvl w:ilvl="7" w:tplc="914C8C8E">
      <w:numFmt w:val="bullet"/>
      <w:lvlText w:val="•"/>
      <w:lvlJc w:val="left"/>
      <w:pPr>
        <w:ind w:left="5356" w:hanging="361"/>
      </w:pPr>
      <w:rPr>
        <w:rFonts w:hint="default"/>
        <w:lang w:val="id" w:eastAsia="en-US" w:bidi="ar-SA"/>
      </w:rPr>
    </w:lvl>
    <w:lvl w:ilvl="8" w:tplc="BBE6D69A">
      <w:numFmt w:val="bullet"/>
      <w:lvlText w:val="•"/>
      <w:lvlJc w:val="left"/>
      <w:pPr>
        <w:ind w:left="6071" w:hanging="361"/>
      </w:pPr>
      <w:rPr>
        <w:rFonts w:hint="default"/>
        <w:lang w:val="id" w:eastAsia="en-US" w:bidi="ar-SA"/>
      </w:rPr>
    </w:lvl>
  </w:abstractNum>
  <w:abstractNum w:abstractNumId="29">
    <w:nsid w:val="58EF1A88"/>
    <w:multiLevelType w:val="hybridMultilevel"/>
    <w:tmpl w:val="6DC6E01C"/>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0">
    <w:nsid w:val="5DA70C36"/>
    <w:multiLevelType w:val="hybridMultilevel"/>
    <w:tmpl w:val="68D651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604200"/>
    <w:multiLevelType w:val="hybridMultilevel"/>
    <w:tmpl w:val="C7025396"/>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nsid w:val="5F8A6FB7"/>
    <w:multiLevelType w:val="hybridMultilevel"/>
    <w:tmpl w:val="43E291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FD12CDB"/>
    <w:multiLevelType w:val="hybridMultilevel"/>
    <w:tmpl w:val="907A2DD4"/>
    <w:lvl w:ilvl="0" w:tplc="04090019">
      <w:start w:val="1"/>
      <w:numFmt w:val="lowerLetter"/>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4">
    <w:nsid w:val="61F25DFF"/>
    <w:multiLevelType w:val="hybridMultilevel"/>
    <w:tmpl w:val="200480DE"/>
    <w:lvl w:ilvl="0" w:tplc="E2928C5C">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5">
    <w:nsid w:val="62B625B4"/>
    <w:multiLevelType w:val="hybridMultilevel"/>
    <w:tmpl w:val="4672E28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62BC1D2A"/>
    <w:multiLevelType w:val="hybridMultilevel"/>
    <w:tmpl w:val="FF62086E"/>
    <w:lvl w:ilvl="0" w:tplc="3809000F">
      <w:start w:val="1"/>
      <w:numFmt w:val="decimal"/>
      <w:lvlText w:val="%1."/>
      <w:lvlJc w:val="left"/>
      <w:pPr>
        <w:ind w:left="360" w:hanging="360"/>
      </w:pPr>
      <w:rPr>
        <w:rFonts w:ascii="Times New Roman" w:hAnsi="Times New Roman" w:cs="Times New Roman"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nsid w:val="69326DED"/>
    <w:multiLevelType w:val="hybridMultilevel"/>
    <w:tmpl w:val="FA5AF4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A1F7D5F"/>
    <w:multiLevelType w:val="multilevel"/>
    <w:tmpl w:val="7F7ADE18"/>
    <w:lvl w:ilvl="0">
      <w:start w:val="1"/>
      <w:numFmt w:val="decimal"/>
      <w:lvlText w:val="%1."/>
      <w:lvlJc w:val="left"/>
      <w:pPr>
        <w:ind w:left="720" w:hanging="360"/>
      </w:pPr>
    </w:lvl>
    <w:lvl w:ilvl="1">
      <w:start w:val="1"/>
      <w:numFmt w:val="decimal"/>
      <w:pStyle w:val="sub3"/>
      <w:isLgl/>
      <w:lvlText w:val="%1.%2."/>
      <w:lvlJc w:val="left"/>
      <w:pPr>
        <w:ind w:left="360" w:hanging="360"/>
      </w:pPr>
      <w:rPr>
        <w:rFonts w:hint="default"/>
      </w:rPr>
    </w:lvl>
    <w:lvl w:ilvl="2">
      <w:start w:val="1"/>
      <w:numFmt w:val="decimal"/>
      <w:pStyle w:val="sub3anak-anak"/>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A714717"/>
    <w:multiLevelType w:val="hybridMultilevel"/>
    <w:tmpl w:val="0AE2BC72"/>
    <w:lvl w:ilvl="0" w:tplc="D884EF48">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57F49070">
      <w:numFmt w:val="bullet"/>
      <w:lvlText w:val="•"/>
      <w:lvlJc w:val="left"/>
      <w:pPr>
        <w:ind w:left="1066" w:hanging="361"/>
      </w:pPr>
      <w:rPr>
        <w:rFonts w:hint="default"/>
        <w:lang w:val="id" w:eastAsia="en-US" w:bidi="ar-SA"/>
      </w:rPr>
    </w:lvl>
    <w:lvl w:ilvl="2" w:tplc="B1269E7A">
      <w:numFmt w:val="bullet"/>
      <w:lvlText w:val="•"/>
      <w:lvlJc w:val="left"/>
      <w:pPr>
        <w:ind w:left="1781" w:hanging="361"/>
      </w:pPr>
      <w:rPr>
        <w:rFonts w:hint="default"/>
        <w:lang w:val="id" w:eastAsia="en-US" w:bidi="ar-SA"/>
      </w:rPr>
    </w:lvl>
    <w:lvl w:ilvl="3" w:tplc="243ED22E">
      <w:numFmt w:val="bullet"/>
      <w:lvlText w:val="•"/>
      <w:lvlJc w:val="left"/>
      <w:pPr>
        <w:ind w:left="2496" w:hanging="361"/>
      </w:pPr>
      <w:rPr>
        <w:rFonts w:hint="default"/>
        <w:lang w:val="id" w:eastAsia="en-US" w:bidi="ar-SA"/>
      </w:rPr>
    </w:lvl>
    <w:lvl w:ilvl="4" w:tplc="C0AACA56">
      <w:numFmt w:val="bullet"/>
      <w:lvlText w:val="•"/>
      <w:lvlJc w:val="left"/>
      <w:pPr>
        <w:ind w:left="3211" w:hanging="361"/>
      </w:pPr>
      <w:rPr>
        <w:rFonts w:hint="default"/>
        <w:lang w:val="id" w:eastAsia="en-US" w:bidi="ar-SA"/>
      </w:rPr>
    </w:lvl>
    <w:lvl w:ilvl="5" w:tplc="E8B2BC9A">
      <w:numFmt w:val="bullet"/>
      <w:lvlText w:val="•"/>
      <w:lvlJc w:val="left"/>
      <w:pPr>
        <w:ind w:left="3926" w:hanging="361"/>
      </w:pPr>
      <w:rPr>
        <w:rFonts w:hint="default"/>
        <w:lang w:val="id" w:eastAsia="en-US" w:bidi="ar-SA"/>
      </w:rPr>
    </w:lvl>
    <w:lvl w:ilvl="6" w:tplc="1884F164">
      <w:numFmt w:val="bullet"/>
      <w:lvlText w:val="•"/>
      <w:lvlJc w:val="left"/>
      <w:pPr>
        <w:ind w:left="4641" w:hanging="361"/>
      </w:pPr>
      <w:rPr>
        <w:rFonts w:hint="default"/>
        <w:lang w:val="id" w:eastAsia="en-US" w:bidi="ar-SA"/>
      </w:rPr>
    </w:lvl>
    <w:lvl w:ilvl="7" w:tplc="51AA5774">
      <w:numFmt w:val="bullet"/>
      <w:lvlText w:val="•"/>
      <w:lvlJc w:val="left"/>
      <w:pPr>
        <w:ind w:left="5356" w:hanging="361"/>
      </w:pPr>
      <w:rPr>
        <w:rFonts w:hint="default"/>
        <w:lang w:val="id" w:eastAsia="en-US" w:bidi="ar-SA"/>
      </w:rPr>
    </w:lvl>
    <w:lvl w:ilvl="8" w:tplc="62664632">
      <w:numFmt w:val="bullet"/>
      <w:lvlText w:val="•"/>
      <w:lvlJc w:val="left"/>
      <w:pPr>
        <w:ind w:left="6071" w:hanging="361"/>
      </w:pPr>
      <w:rPr>
        <w:rFonts w:hint="default"/>
        <w:lang w:val="id" w:eastAsia="en-US" w:bidi="ar-SA"/>
      </w:rPr>
    </w:lvl>
  </w:abstractNum>
  <w:abstractNum w:abstractNumId="40">
    <w:nsid w:val="6B236F66"/>
    <w:multiLevelType w:val="hybridMultilevel"/>
    <w:tmpl w:val="E6E4457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nsid w:val="6E3F400F"/>
    <w:multiLevelType w:val="hybridMultilevel"/>
    <w:tmpl w:val="82883DF4"/>
    <w:lvl w:ilvl="0" w:tplc="04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nsid w:val="6E5E57E0"/>
    <w:multiLevelType w:val="hybridMultilevel"/>
    <w:tmpl w:val="0090FE62"/>
    <w:lvl w:ilvl="0" w:tplc="38090003">
      <w:start w:val="1"/>
      <w:numFmt w:val="bullet"/>
      <w:lvlText w:val="o"/>
      <w:lvlJc w:val="left"/>
      <w:pPr>
        <w:ind w:left="928" w:hanging="360"/>
      </w:pPr>
      <w:rPr>
        <w:rFonts w:ascii="Courier New" w:hAnsi="Courier New" w:cs="Courier New" w:hint="default"/>
      </w:rPr>
    </w:lvl>
    <w:lvl w:ilvl="1" w:tplc="38090003" w:tentative="1">
      <w:start w:val="1"/>
      <w:numFmt w:val="bullet"/>
      <w:lvlText w:val="o"/>
      <w:lvlJc w:val="left"/>
      <w:pPr>
        <w:ind w:left="1648" w:hanging="360"/>
      </w:pPr>
      <w:rPr>
        <w:rFonts w:ascii="Courier New" w:hAnsi="Courier New" w:cs="Courier New" w:hint="default"/>
      </w:rPr>
    </w:lvl>
    <w:lvl w:ilvl="2" w:tplc="38090005" w:tentative="1">
      <w:start w:val="1"/>
      <w:numFmt w:val="bullet"/>
      <w:lvlText w:val=""/>
      <w:lvlJc w:val="left"/>
      <w:pPr>
        <w:ind w:left="2368" w:hanging="360"/>
      </w:pPr>
      <w:rPr>
        <w:rFonts w:ascii="Wingdings" w:hAnsi="Wingdings" w:hint="default"/>
      </w:rPr>
    </w:lvl>
    <w:lvl w:ilvl="3" w:tplc="38090001" w:tentative="1">
      <w:start w:val="1"/>
      <w:numFmt w:val="bullet"/>
      <w:lvlText w:val=""/>
      <w:lvlJc w:val="left"/>
      <w:pPr>
        <w:ind w:left="3088" w:hanging="360"/>
      </w:pPr>
      <w:rPr>
        <w:rFonts w:ascii="Symbol" w:hAnsi="Symbol" w:hint="default"/>
      </w:rPr>
    </w:lvl>
    <w:lvl w:ilvl="4" w:tplc="38090003" w:tentative="1">
      <w:start w:val="1"/>
      <w:numFmt w:val="bullet"/>
      <w:lvlText w:val="o"/>
      <w:lvlJc w:val="left"/>
      <w:pPr>
        <w:ind w:left="3808" w:hanging="360"/>
      </w:pPr>
      <w:rPr>
        <w:rFonts w:ascii="Courier New" w:hAnsi="Courier New" w:cs="Courier New" w:hint="default"/>
      </w:rPr>
    </w:lvl>
    <w:lvl w:ilvl="5" w:tplc="38090005" w:tentative="1">
      <w:start w:val="1"/>
      <w:numFmt w:val="bullet"/>
      <w:lvlText w:val=""/>
      <w:lvlJc w:val="left"/>
      <w:pPr>
        <w:ind w:left="4528" w:hanging="360"/>
      </w:pPr>
      <w:rPr>
        <w:rFonts w:ascii="Wingdings" w:hAnsi="Wingdings" w:hint="default"/>
      </w:rPr>
    </w:lvl>
    <w:lvl w:ilvl="6" w:tplc="38090001" w:tentative="1">
      <w:start w:val="1"/>
      <w:numFmt w:val="bullet"/>
      <w:lvlText w:val=""/>
      <w:lvlJc w:val="left"/>
      <w:pPr>
        <w:ind w:left="5248" w:hanging="360"/>
      </w:pPr>
      <w:rPr>
        <w:rFonts w:ascii="Symbol" w:hAnsi="Symbol" w:hint="default"/>
      </w:rPr>
    </w:lvl>
    <w:lvl w:ilvl="7" w:tplc="38090003" w:tentative="1">
      <w:start w:val="1"/>
      <w:numFmt w:val="bullet"/>
      <w:lvlText w:val="o"/>
      <w:lvlJc w:val="left"/>
      <w:pPr>
        <w:ind w:left="5968" w:hanging="360"/>
      </w:pPr>
      <w:rPr>
        <w:rFonts w:ascii="Courier New" w:hAnsi="Courier New" w:cs="Courier New" w:hint="default"/>
      </w:rPr>
    </w:lvl>
    <w:lvl w:ilvl="8" w:tplc="38090005" w:tentative="1">
      <w:start w:val="1"/>
      <w:numFmt w:val="bullet"/>
      <w:lvlText w:val=""/>
      <w:lvlJc w:val="left"/>
      <w:pPr>
        <w:ind w:left="6688" w:hanging="360"/>
      </w:pPr>
      <w:rPr>
        <w:rFonts w:ascii="Wingdings" w:hAnsi="Wingdings" w:hint="default"/>
      </w:rPr>
    </w:lvl>
  </w:abstractNum>
  <w:abstractNum w:abstractNumId="43">
    <w:nsid w:val="719B1832"/>
    <w:multiLevelType w:val="hybridMultilevel"/>
    <w:tmpl w:val="F3C691CE"/>
    <w:lvl w:ilvl="0" w:tplc="0A40BEF8">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D9F65CB8">
      <w:numFmt w:val="bullet"/>
      <w:lvlText w:val="•"/>
      <w:lvlJc w:val="left"/>
      <w:pPr>
        <w:ind w:left="1066" w:hanging="361"/>
      </w:pPr>
      <w:rPr>
        <w:rFonts w:hint="default"/>
        <w:lang w:val="id" w:eastAsia="en-US" w:bidi="ar-SA"/>
      </w:rPr>
    </w:lvl>
    <w:lvl w:ilvl="2" w:tplc="57665F64">
      <w:numFmt w:val="bullet"/>
      <w:lvlText w:val="•"/>
      <w:lvlJc w:val="left"/>
      <w:pPr>
        <w:ind w:left="1781" w:hanging="361"/>
      </w:pPr>
      <w:rPr>
        <w:rFonts w:hint="default"/>
        <w:lang w:val="id" w:eastAsia="en-US" w:bidi="ar-SA"/>
      </w:rPr>
    </w:lvl>
    <w:lvl w:ilvl="3" w:tplc="D5560090">
      <w:numFmt w:val="bullet"/>
      <w:lvlText w:val="•"/>
      <w:lvlJc w:val="left"/>
      <w:pPr>
        <w:ind w:left="2496" w:hanging="361"/>
      </w:pPr>
      <w:rPr>
        <w:rFonts w:hint="default"/>
        <w:lang w:val="id" w:eastAsia="en-US" w:bidi="ar-SA"/>
      </w:rPr>
    </w:lvl>
    <w:lvl w:ilvl="4" w:tplc="E7740858">
      <w:numFmt w:val="bullet"/>
      <w:lvlText w:val="•"/>
      <w:lvlJc w:val="left"/>
      <w:pPr>
        <w:ind w:left="3211" w:hanging="361"/>
      </w:pPr>
      <w:rPr>
        <w:rFonts w:hint="default"/>
        <w:lang w:val="id" w:eastAsia="en-US" w:bidi="ar-SA"/>
      </w:rPr>
    </w:lvl>
    <w:lvl w:ilvl="5" w:tplc="7BA4C45E">
      <w:numFmt w:val="bullet"/>
      <w:lvlText w:val="•"/>
      <w:lvlJc w:val="left"/>
      <w:pPr>
        <w:ind w:left="3926" w:hanging="361"/>
      </w:pPr>
      <w:rPr>
        <w:rFonts w:hint="default"/>
        <w:lang w:val="id" w:eastAsia="en-US" w:bidi="ar-SA"/>
      </w:rPr>
    </w:lvl>
    <w:lvl w:ilvl="6" w:tplc="EDE88C78">
      <w:numFmt w:val="bullet"/>
      <w:lvlText w:val="•"/>
      <w:lvlJc w:val="left"/>
      <w:pPr>
        <w:ind w:left="4641" w:hanging="361"/>
      </w:pPr>
      <w:rPr>
        <w:rFonts w:hint="default"/>
        <w:lang w:val="id" w:eastAsia="en-US" w:bidi="ar-SA"/>
      </w:rPr>
    </w:lvl>
    <w:lvl w:ilvl="7" w:tplc="4C80307C">
      <w:numFmt w:val="bullet"/>
      <w:lvlText w:val="•"/>
      <w:lvlJc w:val="left"/>
      <w:pPr>
        <w:ind w:left="5356" w:hanging="361"/>
      </w:pPr>
      <w:rPr>
        <w:rFonts w:hint="default"/>
        <w:lang w:val="id" w:eastAsia="en-US" w:bidi="ar-SA"/>
      </w:rPr>
    </w:lvl>
    <w:lvl w:ilvl="8" w:tplc="75663DB2">
      <w:numFmt w:val="bullet"/>
      <w:lvlText w:val="•"/>
      <w:lvlJc w:val="left"/>
      <w:pPr>
        <w:ind w:left="6071" w:hanging="361"/>
      </w:pPr>
      <w:rPr>
        <w:rFonts w:hint="default"/>
        <w:lang w:val="id" w:eastAsia="en-US" w:bidi="ar-SA"/>
      </w:rPr>
    </w:lvl>
  </w:abstractNum>
  <w:abstractNum w:abstractNumId="44">
    <w:nsid w:val="73543DC3"/>
    <w:multiLevelType w:val="hybridMultilevel"/>
    <w:tmpl w:val="6336980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74BF14A2"/>
    <w:multiLevelType w:val="hybridMultilevel"/>
    <w:tmpl w:val="938E4BF6"/>
    <w:lvl w:ilvl="0" w:tplc="9F143838">
      <w:start w:val="1"/>
      <w:numFmt w:val="decimal"/>
      <w:lvlText w:val="%1."/>
      <w:lvlJc w:val="left"/>
      <w:pPr>
        <w:ind w:left="257" w:hanging="257"/>
      </w:pPr>
      <w:rPr>
        <w:rFonts w:ascii="Times New Roman" w:eastAsia="Times New Roman" w:hAnsi="Times New Roman" w:cs="Times New Roman" w:hint="default"/>
        <w:b w:val="0"/>
        <w:bCs w:val="0"/>
        <w:i w:val="0"/>
        <w:iCs w:val="0"/>
        <w:spacing w:val="0"/>
        <w:w w:val="100"/>
        <w:sz w:val="24"/>
        <w:szCs w:val="24"/>
        <w:lang w:val="id" w:eastAsia="en-US" w:bidi="ar-SA"/>
      </w:rPr>
    </w:lvl>
    <w:lvl w:ilvl="1" w:tplc="4440C1A0">
      <w:numFmt w:val="bullet"/>
      <w:lvlText w:val="•"/>
      <w:lvlJc w:val="left"/>
      <w:pPr>
        <w:ind w:left="1071" w:hanging="257"/>
      </w:pPr>
      <w:rPr>
        <w:rFonts w:hint="default"/>
        <w:lang w:val="id" w:eastAsia="en-US" w:bidi="ar-SA"/>
      </w:rPr>
    </w:lvl>
    <w:lvl w:ilvl="2" w:tplc="9B78F104">
      <w:numFmt w:val="bullet"/>
      <w:lvlText w:val="•"/>
      <w:lvlJc w:val="left"/>
      <w:pPr>
        <w:ind w:left="1894" w:hanging="257"/>
      </w:pPr>
      <w:rPr>
        <w:rFonts w:hint="default"/>
        <w:lang w:val="id" w:eastAsia="en-US" w:bidi="ar-SA"/>
      </w:rPr>
    </w:lvl>
    <w:lvl w:ilvl="3" w:tplc="E244D4D2">
      <w:numFmt w:val="bullet"/>
      <w:lvlText w:val="•"/>
      <w:lvlJc w:val="left"/>
      <w:pPr>
        <w:ind w:left="2717" w:hanging="257"/>
      </w:pPr>
      <w:rPr>
        <w:rFonts w:hint="default"/>
        <w:lang w:val="id" w:eastAsia="en-US" w:bidi="ar-SA"/>
      </w:rPr>
    </w:lvl>
    <w:lvl w:ilvl="4" w:tplc="2A52D9CA">
      <w:numFmt w:val="bullet"/>
      <w:lvlText w:val="•"/>
      <w:lvlJc w:val="left"/>
      <w:pPr>
        <w:ind w:left="3540" w:hanging="257"/>
      </w:pPr>
      <w:rPr>
        <w:rFonts w:hint="default"/>
        <w:lang w:val="id" w:eastAsia="en-US" w:bidi="ar-SA"/>
      </w:rPr>
    </w:lvl>
    <w:lvl w:ilvl="5" w:tplc="C902D13C">
      <w:numFmt w:val="bullet"/>
      <w:lvlText w:val="•"/>
      <w:lvlJc w:val="left"/>
      <w:pPr>
        <w:ind w:left="4363" w:hanging="257"/>
      </w:pPr>
      <w:rPr>
        <w:rFonts w:hint="default"/>
        <w:lang w:val="id" w:eastAsia="en-US" w:bidi="ar-SA"/>
      </w:rPr>
    </w:lvl>
    <w:lvl w:ilvl="6" w:tplc="7012DC22">
      <w:numFmt w:val="bullet"/>
      <w:lvlText w:val="•"/>
      <w:lvlJc w:val="left"/>
      <w:pPr>
        <w:ind w:left="5186" w:hanging="257"/>
      </w:pPr>
      <w:rPr>
        <w:rFonts w:hint="default"/>
        <w:lang w:val="id" w:eastAsia="en-US" w:bidi="ar-SA"/>
      </w:rPr>
    </w:lvl>
    <w:lvl w:ilvl="7" w:tplc="85DCE236">
      <w:numFmt w:val="bullet"/>
      <w:lvlText w:val="•"/>
      <w:lvlJc w:val="left"/>
      <w:pPr>
        <w:ind w:left="6009" w:hanging="257"/>
      </w:pPr>
      <w:rPr>
        <w:rFonts w:hint="default"/>
        <w:lang w:val="id" w:eastAsia="en-US" w:bidi="ar-SA"/>
      </w:rPr>
    </w:lvl>
    <w:lvl w:ilvl="8" w:tplc="B0948C6C">
      <w:numFmt w:val="bullet"/>
      <w:lvlText w:val="•"/>
      <w:lvlJc w:val="left"/>
      <w:pPr>
        <w:ind w:left="6832" w:hanging="257"/>
      </w:pPr>
      <w:rPr>
        <w:rFonts w:hint="default"/>
        <w:lang w:val="id" w:eastAsia="en-US" w:bidi="ar-SA"/>
      </w:rPr>
    </w:lvl>
  </w:abstractNum>
  <w:abstractNum w:abstractNumId="46">
    <w:nsid w:val="7CAE633D"/>
    <w:multiLevelType w:val="multilevel"/>
    <w:tmpl w:val="F9CC8C34"/>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92" w:hanging="432"/>
      </w:pPr>
      <w:rPr>
        <w:rFonts w:hint="default"/>
      </w:rPr>
    </w:lvl>
    <w:lvl w:ilvl="2">
      <w:start w:val="1"/>
      <w:numFmt w:val="decimal"/>
      <w:isLg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E931994"/>
    <w:multiLevelType w:val="hybridMultilevel"/>
    <w:tmpl w:val="012430CE"/>
    <w:lvl w:ilvl="0" w:tplc="04090019">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48">
    <w:nsid w:val="7F151546"/>
    <w:multiLevelType w:val="multilevel"/>
    <w:tmpl w:val="7B3076A0"/>
    <w:lvl w:ilvl="0">
      <w:start w:val="1"/>
      <w:numFmt w:val="decimal"/>
      <w:lvlText w:val="%1."/>
      <w:lvlJc w:val="left"/>
      <w:pPr>
        <w:ind w:left="720" w:hanging="360"/>
      </w:pPr>
      <w:rPr>
        <w:rFonts w:hint="default"/>
      </w:rPr>
    </w:lvl>
    <w:lvl w:ilvl="1">
      <w:start w:val="1"/>
      <w:numFmt w:val="decimal"/>
      <w:pStyle w:val="sub2"/>
      <w:isLgl/>
      <w:lvlText w:val="%1.%2."/>
      <w:lvlJc w:val="left"/>
      <w:pPr>
        <w:ind w:left="360" w:hanging="36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7"/>
  </w:num>
  <w:num w:numId="3">
    <w:abstractNumId w:val="30"/>
  </w:num>
  <w:num w:numId="4">
    <w:abstractNumId w:val="14"/>
  </w:num>
  <w:num w:numId="5">
    <w:abstractNumId w:val="18"/>
  </w:num>
  <w:num w:numId="6">
    <w:abstractNumId w:val="48"/>
  </w:num>
  <w:num w:numId="7">
    <w:abstractNumId w:val="3"/>
  </w:num>
  <w:num w:numId="8">
    <w:abstractNumId w:val="33"/>
  </w:num>
  <w:num w:numId="9">
    <w:abstractNumId w:val="6"/>
  </w:num>
  <w:num w:numId="10">
    <w:abstractNumId w:val="16"/>
  </w:num>
  <w:num w:numId="11">
    <w:abstractNumId w:val="32"/>
  </w:num>
  <w:num w:numId="12">
    <w:abstractNumId w:val="17"/>
  </w:num>
  <w:num w:numId="13">
    <w:abstractNumId w:val="9"/>
  </w:num>
  <w:num w:numId="14">
    <w:abstractNumId w:val="15"/>
  </w:num>
  <w:num w:numId="15">
    <w:abstractNumId w:val="25"/>
  </w:num>
  <w:num w:numId="16">
    <w:abstractNumId w:val="34"/>
  </w:num>
  <w:num w:numId="17">
    <w:abstractNumId w:val="23"/>
  </w:num>
  <w:num w:numId="18">
    <w:abstractNumId w:val="45"/>
  </w:num>
  <w:num w:numId="19">
    <w:abstractNumId w:val="43"/>
  </w:num>
  <w:num w:numId="20">
    <w:abstractNumId w:val="41"/>
  </w:num>
  <w:num w:numId="21">
    <w:abstractNumId w:val="39"/>
  </w:num>
  <w:num w:numId="22">
    <w:abstractNumId w:val="44"/>
  </w:num>
  <w:num w:numId="23">
    <w:abstractNumId w:val="28"/>
  </w:num>
  <w:num w:numId="24">
    <w:abstractNumId w:val="31"/>
  </w:num>
  <w:num w:numId="25">
    <w:abstractNumId w:val="47"/>
  </w:num>
  <w:num w:numId="26">
    <w:abstractNumId w:val="12"/>
  </w:num>
  <w:num w:numId="27">
    <w:abstractNumId w:val="38"/>
  </w:num>
  <w:num w:numId="28">
    <w:abstractNumId w:val="13"/>
  </w:num>
  <w:num w:numId="29">
    <w:abstractNumId w:val="35"/>
  </w:num>
  <w:num w:numId="30">
    <w:abstractNumId w:val="10"/>
  </w:num>
  <w:num w:numId="31">
    <w:abstractNumId w:val="22"/>
  </w:num>
  <w:num w:numId="32">
    <w:abstractNumId w:val="4"/>
  </w:num>
  <w:num w:numId="33">
    <w:abstractNumId w:val="11"/>
  </w:num>
  <w:num w:numId="34">
    <w:abstractNumId w:val="8"/>
  </w:num>
  <w:num w:numId="35">
    <w:abstractNumId w:val="7"/>
  </w:num>
  <w:num w:numId="36">
    <w:abstractNumId w:val="20"/>
  </w:num>
  <w:num w:numId="37">
    <w:abstractNumId w:val="0"/>
  </w:num>
  <w:num w:numId="38">
    <w:abstractNumId w:val="24"/>
  </w:num>
  <w:num w:numId="39">
    <w:abstractNumId w:val="5"/>
  </w:num>
  <w:num w:numId="40">
    <w:abstractNumId w:val="2"/>
  </w:num>
  <w:num w:numId="41">
    <w:abstractNumId w:val="27"/>
  </w:num>
  <w:num w:numId="42">
    <w:abstractNumId w:val="19"/>
  </w:num>
  <w:num w:numId="43">
    <w:abstractNumId w:val="40"/>
  </w:num>
  <w:num w:numId="44">
    <w:abstractNumId w:val="26"/>
  </w:num>
  <w:num w:numId="45">
    <w:abstractNumId w:val="36"/>
  </w:num>
  <w:num w:numId="46">
    <w:abstractNumId w:val="29"/>
  </w:num>
  <w:num w:numId="47">
    <w:abstractNumId w:val="42"/>
  </w:num>
  <w:num w:numId="48">
    <w:abstractNumId w:val="21"/>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12350"/>
    <w:rsid w:val="000020A9"/>
    <w:rsid w:val="000039EC"/>
    <w:rsid w:val="00010F20"/>
    <w:rsid w:val="00011318"/>
    <w:rsid w:val="000120E8"/>
    <w:rsid w:val="00013DC8"/>
    <w:rsid w:val="000141AE"/>
    <w:rsid w:val="00016ED9"/>
    <w:rsid w:val="00021431"/>
    <w:rsid w:val="00021DC9"/>
    <w:rsid w:val="0002234F"/>
    <w:rsid w:val="00022FBD"/>
    <w:rsid w:val="00023A92"/>
    <w:rsid w:val="00024395"/>
    <w:rsid w:val="0003174E"/>
    <w:rsid w:val="00047BD7"/>
    <w:rsid w:val="000558AA"/>
    <w:rsid w:val="00056F8F"/>
    <w:rsid w:val="00061B31"/>
    <w:rsid w:val="00062CB8"/>
    <w:rsid w:val="00062D9B"/>
    <w:rsid w:val="00064870"/>
    <w:rsid w:val="000651A7"/>
    <w:rsid w:val="000720A7"/>
    <w:rsid w:val="00072600"/>
    <w:rsid w:val="00073F22"/>
    <w:rsid w:val="00075B4A"/>
    <w:rsid w:val="0007625F"/>
    <w:rsid w:val="0007790C"/>
    <w:rsid w:val="00080428"/>
    <w:rsid w:val="000810D0"/>
    <w:rsid w:val="00083A28"/>
    <w:rsid w:val="0008570F"/>
    <w:rsid w:val="000902E5"/>
    <w:rsid w:val="000922A2"/>
    <w:rsid w:val="000A0163"/>
    <w:rsid w:val="000A28F8"/>
    <w:rsid w:val="000B3800"/>
    <w:rsid w:val="000B502F"/>
    <w:rsid w:val="000B6064"/>
    <w:rsid w:val="000C59DE"/>
    <w:rsid w:val="000C65C6"/>
    <w:rsid w:val="000E0E07"/>
    <w:rsid w:val="000E2539"/>
    <w:rsid w:val="000E2A9B"/>
    <w:rsid w:val="000E38AB"/>
    <w:rsid w:val="000E39FB"/>
    <w:rsid w:val="000E3ACC"/>
    <w:rsid w:val="000E4878"/>
    <w:rsid w:val="000E715B"/>
    <w:rsid w:val="000F157C"/>
    <w:rsid w:val="000F18EB"/>
    <w:rsid w:val="000F541D"/>
    <w:rsid w:val="000F5800"/>
    <w:rsid w:val="000F7C44"/>
    <w:rsid w:val="000F7FBF"/>
    <w:rsid w:val="00104DF9"/>
    <w:rsid w:val="00106D4B"/>
    <w:rsid w:val="00111349"/>
    <w:rsid w:val="00114411"/>
    <w:rsid w:val="00114539"/>
    <w:rsid w:val="00114976"/>
    <w:rsid w:val="00115757"/>
    <w:rsid w:val="00116226"/>
    <w:rsid w:val="001229C8"/>
    <w:rsid w:val="00133005"/>
    <w:rsid w:val="00133CA6"/>
    <w:rsid w:val="00135097"/>
    <w:rsid w:val="001363F1"/>
    <w:rsid w:val="00136D3B"/>
    <w:rsid w:val="00142ED6"/>
    <w:rsid w:val="00144B5F"/>
    <w:rsid w:val="001455B6"/>
    <w:rsid w:val="00146702"/>
    <w:rsid w:val="00147D41"/>
    <w:rsid w:val="001501A6"/>
    <w:rsid w:val="001515DF"/>
    <w:rsid w:val="0015601F"/>
    <w:rsid w:val="00156383"/>
    <w:rsid w:val="00156AEC"/>
    <w:rsid w:val="00165788"/>
    <w:rsid w:val="0016590A"/>
    <w:rsid w:val="0016651D"/>
    <w:rsid w:val="001725C2"/>
    <w:rsid w:val="0017415F"/>
    <w:rsid w:val="00175B14"/>
    <w:rsid w:val="001776B5"/>
    <w:rsid w:val="00181B9F"/>
    <w:rsid w:val="00183667"/>
    <w:rsid w:val="00184AFB"/>
    <w:rsid w:val="00193053"/>
    <w:rsid w:val="001A030F"/>
    <w:rsid w:val="001A1F30"/>
    <w:rsid w:val="001A2AEE"/>
    <w:rsid w:val="001A466A"/>
    <w:rsid w:val="001A4D99"/>
    <w:rsid w:val="001A5A93"/>
    <w:rsid w:val="001A6138"/>
    <w:rsid w:val="001B2156"/>
    <w:rsid w:val="001B2629"/>
    <w:rsid w:val="001C4608"/>
    <w:rsid w:val="001C49D2"/>
    <w:rsid w:val="001C5797"/>
    <w:rsid w:val="001C78D2"/>
    <w:rsid w:val="001D0E4E"/>
    <w:rsid w:val="001D1303"/>
    <w:rsid w:val="001D2FEF"/>
    <w:rsid w:val="001D7B49"/>
    <w:rsid w:val="001E1386"/>
    <w:rsid w:val="001E4656"/>
    <w:rsid w:val="001E7316"/>
    <w:rsid w:val="001E7422"/>
    <w:rsid w:val="001E777E"/>
    <w:rsid w:val="001F201E"/>
    <w:rsid w:val="001F2437"/>
    <w:rsid w:val="001F3C54"/>
    <w:rsid w:val="001F4F66"/>
    <w:rsid w:val="001F549B"/>
    <w:rsid w:val="001F574F"/>
    <w:rsid w:val="001F62B5"/>
    <w:rsid w:val="00200B82"/>
    <w:rsid w:val="00206C77"/>
    <w:rsid w:val="00210F4B"/>
    <w:rsid w:val="0021295D"/>
    <w:rsid w:val="002133C3"/>
    <w:rsid w:val="00213405"/>
    <w:rsid w:val="0021355A"/>
    <w:rsid w:val="0021569D"/>
    <w:rsid w:val="002159F5"/>
    <w:rsid w:val="00215E3E"/>
    <w:rsid w:val="0021683A"/>
    <w:rsid w:val="00217FBE"/>
    <w:rsid w:val="002219EE"/>
    <w:rsid w:val="00223EEA"/>
    <w:rsid w:val="0022473B"/>
    <w:rsid w:val="00226AA4"/>
    <w:rsid w:val="00227A03"/>
    <w:rsid w:val="002317A3"/>
    <w:rsid w:val="002339BC"/>
    <w:rsid w:val="0024433D"/>
    <w:rsid w:val="00245FC0"/>
    <w:rsid w:val="0025078F"/>
    <w:rsid w:val="00252DFB"/>
    <w:rsid w:val="00253CD1"/>
    <w:rsid w:val="0025647C"/>
    <w:rsid w:val="002650D6"/>
    <w:rsid w:val="0026584A"/>
    <w:rsid w:val="00270E5D"/>
    <w:rsid w:val="0027284E"/>
    <w:rsid w:val="002765A3"/>
    <w:rsid w:val="00277027"/>
    <w:rsid w:val="0028242E"/>
    <w:rsid w:val="00283450"/>
    <w:rsid w:val="00285F15"/>
    <w:rsid w:val="00286D37"/>
    <w:rsid w:val="00293531"/>
    <w:rsid w:val="00297F1F"/>
    <w:rsid w:val="002A5612"/>
    <w:rsid w:val="002A5D1C"/>
    <w:rsid w:val="002A6C18"/>
    <w:rsid w:val="002A702A"/>
    <w:rsid w:val="002B05B9"/>
    <w:rsid w:val="002B178C"/>
    <w:rsid w:val="002B52FC"/>
    <w:rsid w:val="002B5E66"/>
    <w:rsid w:val="002B7A37"/>
    <w:rsid w:val="002C0C0A"/>
    <w:rsid w:val="002C35F9"/>
    <w:rsid w:val="002D33D5"/>
    <w:rsid w:val="002D3B92"/>
    <w:rsid w:val="002D4E4C"/>
    <w:rsid w:val="002D5373"/>
    <w:rsid w:val="002D5615"/>
    <w:rsid w:val="002E1FA6"/>
    <w:rsid w:val="002E5022"/>
    <w:rsid w:val="002E7074"/>
    <w:rsid w:val="002F2860"/>
    <w:rsid w:val="002F5228"/>
    <w:rsid w:val="002F6657"/>
    <w:rsid w:val="00302089"/>
    <w:rsid w:val="00303342"/>
    <w:rsid w:val="00305ABE"/>
    <w:rsid w:val="00310800"/>
    <w:rsid w:val="00312EDA"/>
    <w:rsid w:val="00313245"/>
    <w:rsid w:val="00313DCA"/>
    <w:rsid w:val="00316D6C"/>
    <w:rsid w:val="0032045E"/>
    <w:rsid w:val="00322B4C"/>
    <w:rsid w:val="00322D19"/>
    <w:rsid w:val="003314D3"/>
    <w:rsid w:val="003335CE"/>
    <w:rsid w:val="00334756"/>
    <w:rsid w:val="00334AA6"/>
    <w:rsid w:val="00336EC8"/>
    <w:rsid w:val="0034419D"/>
    <w:rsid w:val="00347073"/>
    <w:rsid w:val="00347E37"/>
    <w:rsid w:val="00350ECA"/>
    <w:rsid w:val="00353641"/>
    <w:rsid w:val="00353720"/>
    <w:rsid w:val="003612C1"/>
    <w:rsid w:val="003671AC"/>
    <w:rsid w:val="00372129"/>
    <w:rsid w:val="0037344A"/>
    <w:rsid w:val="00374C34"/>
    <w:rsid w:val="003756AC"/>
    <w:rsid w:val="003775F6"/>
    <w:rsid w:val="00381B89"/>
    <w:rsid w:val="00383FA2"/>
    <w:rsid w:val="003851CB"/>
    <w:rsid w:val="003879D5"/>
    <w:rsid w:val="00390C37"/>
    <w:rsid w:val="00391ABF"/>
    <w:rsid w:val="00394BBC"/>
    <w:rsid w:val="00395E4F"/>
    <w:rsid w:val="003A139E"/>
    <w:rsid w:val="003A18D0"/>
    <w:rsid w:val="003A1C2B"/>
    <w:rsid w:val="003A380B"/>
    <w:rsid w:val="003A3C1A"/>
    <w:rsid w:val="003A4440"/>
    <w:rsid w:val="003A5A7C"/>
    <w:rsid w:val="003A6C30"/>
    <w:rsid w:val="003A70B1"/>
    <w:rsid w:val="003A7173"/>
    <w:rsid w:val="003A7398"/>
    <w:rsid w:val="003A7ECB"/>
    <w:rsid w:val="003B0FC1"/>
    <w:rsid w:val="003B1356"/>
    <w:rsid w:val="003B3A2C"/>
    <w:rsid w:val="003C0B51"/>
    <w:rsid w:val="003C3DF4"/>
    <w:rsid w:val="003C746B"/>
    <w:rsid w:val="003D00B2"/>
    <w:rsid w:val="003D0126"/>
    <w:rsid w:val="003D3024"/>
    <w:rsid w:val="003D34D4"/>
    <w:rsid w:val="003D4618"/>
    <w:rsid w:val="003D476B"/>
    <w:rsid w:val="003D75E5"/>
    <w:rsid w:val="003E4F8D"/>
    <w:rsid w:val="003F67C9"/>
    <w:rsid w:val="003F6BF2"/>
    <w:rsid w:val="004003AC"/>
    <w:rsid w:val="004067AB"/>
    <w:rsid w:val="00414CD5"/>
    <w:rsid w:val="0041575D"/>
    <w:rsid w:val="00417FEA"/>
    <w:rsid w:val="004227BF"/>
    <w:rsid w:val="00422BDA"/>
    <w:rsid w:val="00426413"/>
    <w:rsid w:val="00426630"/>
    <w:rsid w:val="004273E0"/>
    <w:rsid w:val="004313C8"/>
    <w:rsid w:val="00432BDB"/>
    <w:rsid w:val="00437F8C"/>
    <w:rsid w:val="00441BF6"/>
    <w:rsid w:val="00441CA6"/>
    <w:rsid w:val="00441DF5"/>
    <w:rsid w:val="00443C21"/>
    <w:rsid w:val="0044427D"/>
    <w:rsid w:val="00444C91"/>
    <w:rsid w:val="004462D7"/>
    <w:rsid w:val="004647D6"/>
    <w:rsid w:val="00465EAC"/>
    <w:rsid w:val="004664B6"/>
    <w:rsid w:val="00473468"/>
    <w:rsid w:val="00474A79"/>
    <w:rsid w:val="0048102A"/>
    <w:rsid w:val="00483B59"/>
    <w:rsid w:val="00484569"/>
    <w:rsid w:val="00492A81"/>
    <w:rsid w:val="00496177"/>
    <w:rsid w:val="004A0E3C"/>
    <w:rsid w:val="004A1842"/>
    <w:rsid w:val="004A6E3E"/>
    <w:rsid w:val="004A6EF8"/>
    <w:rsid w:val="004A7555"/>
    <w:rsid w:val="004B0E00"/>
    <w:rsid w:val="004B116E"/>
    <w:rsid w:val="004C0D49"/>
    <w:rsid w:val="004C3550"/>
    <w:rsid w:val="004C38B3"/>
    <w:rsid w:val="004C46A4"/>
    <w:rsid w:val="004C48DD"/>
    <w:rsid w:val="004C4C04"/>
    <w:rsid w:val="004C505E"/>
    <w:rsid w:val="004D00F0"/>
    <w:rsid w:val="004D0DBB"/>
    <w:rsid w:val="004D6461"/>
    <w:rsid w:val="004D6BDA"/>
    <w:rsid w:val="004E171A"/>
    <w:rsid w:val="004F2D60"/>
    <w:rsid w:val="004F642B"/>
    <w:rsid w:val="004F7430"/>
    <w:rsid w:val="0050110F"/>
    <w:rsid w:val="00501C82"/>
    <w:rsid w:val="005027D0"/>
    <w:rsid w:val="005027D6"/>
    <w:rsid w:val="00503495"/>
    <w:rsid w:val="0050394E"/>
    <w:rsid w:val="00504025"/>
    <w:rsid w:val="0050436A"/>
    <w:rsid w:val="00507686"/>
    <w:rsid w:val="0051480C"/>
    <w:rsid w:val="00515E80"/>
    <w:rsid w:val="00517565"/>
    <w:rsid w:val="0052110B"/>
    <w:rsid w:val="00521723"/>
    <w:rsid w:val="00523B16"/>
    <w:rsid w:val="00525BC3"/>
    <w:rsid w:val="0052604C"/>
    <w:rsid w:val="005262A1"/>
    <w:rsid w:val="00530D14"/>
    <w:rsid w:val="00540BF0"/>
    <w:rsid w:val="00545C9D"/>
    <w:rsid w:val="00547224"/>
    <w:rsid w:val="00554FB6"/>
    <w:rsid w:val="00554FF7"/>
    <w:rsid w:val="00560B1D"/>
    <w:rsid w:val="00561034"/>
    <w:rsid w:val="0056412C"/>
    <w:rsid w:val="0056460A"/>
    <w:rsid w:val="00565484"/>
    <w:rsid w:val="005655A6"/>
    <w:rsid w:val="00566D44"/>
    <w:rsid w:val="00566FF9"/>
    <w:rsid w:val="005729E9"/>
    <w:rsid w:val="00572B85"/>
    <w:rsid w:val="005732BE"/>
    <w:rsid w:val="00574F24"/>
    <w:rsid w:val="00581155"/>
    <w:rsid w:val="00581CF6"/>
    <w:rsid w:val="00593BC7"/>
    <w:rsid w:val="00594CCC"/>
    <w:rsid w:val="00594F93"/>
    <w:rsid w:val="005961F4"/>
    <w:rsid w:val="005970D6"/>
    <w:rsid w:val="005A264A"/>
    <w:rsid w:val="005A4D81"/>
    <w:rsid w:val="005A690A"/>
    <w:rsid w:val="005A7394"/>
    <w:rsid w:val="005B0CF3"/>
    <w:rsid w:val="005B2A7B"/>
    <w:rsid w:val="005B3C0B"/>
    <w:rsid w:val="005B3E40"/>
    <w:rsid w:val="005B4213"/>
    <w:rsid w:val="005B535F"/>
    <w:rsid w:val="005C0A70"/>
    <w:rsid w:val="005C0EE7"/>
    <w:rsid w:val="005C0F7B"/>
    <w:rsid w:val="005C18BA"/>
    <w:rsid w:val="005D0236"/>
    <w:rsid w:val="005D0B34"/>
    <w:rsid w:val="005D0DA8"/>
    <w:rsid w:val="005D199F"/>
    <w:rsid w:val="005D4B8D"/>
    <w:rsid w:val="005D4CF5"/>
    <w:rsid w:val="005D7E79"/>
    <w:rsid w:val="005E79AF"/>
    <w:rsid w:val="005E7E84"/>
    <w:rsid w:val="005F0E25"/>
    <w:rsid w:val="005F0FCF"/>
    <w:rsid w:val="005F2689"/>
    <w:rsid w:val="005F5353"/>
    <w:rsid w:val="005F7A15"/>
    <w:rsid w:val="006017D7"/>
    <w:rsid w:val="006023C0"/>
    <w:rsid w:val="0060386B"/>
    <w:rsid w:val="0060577A"/>
    <w:rsid w:val="00605A60"/>
    <w:rsid w:val="00611CA9"/>
    <w:rsid w:val="0061722F"/>
    <w:rsid w:val="00620203"/>
    <w:rsid w:val="00623B0D"/>
    <w:rsid w:val="00631355"/>
    <w:rsid w:val="00641252"/>
    <w:rsid w:val="00642D23"/>
    <w:rsid w:val="00642F55"/>
    <w:rsid w:val="006509CE"/>
    <w:rsid w:val="0065149D"/>
    <w:rsid w:val="00652ED6"/>
    <w:rsid w:val="00654015"/>
    <w:rsid w:val="00654A76"/>
    <w:rsid w:val="006557DF"/>
    <w:rsid w:val="006568D1"/>
    <w:rsid w:val="006570E4"/>
    <w:rsid w:val="00660A35"/>
    <w:rsid w:val="00666241"/>
    <w:rsid w:val="006665F0"/>
    <w:rsid w:val="00667160"/>
    <w:rsid w:val="006702F2"/>
    <w:rsid w:val="00677462"/>
    <w:rsid w:val="0068144E"/>
    <w:rsid w:val="0068776B"/>
    <w:rsid w:val="006A207E"/>
    <w:rsid w:val="006A2203"/>
    <w:rsid w:val="006A5166"/>
    <w:rsid w:val="006A6F71"/>
    <w:rsid w:val="006A738B"/>
    <w:rsid w:val="006B0BE3"/>
    <w:rsid w:val="006B1481"/>
    <w:rsid w:val="006B14CD"/>
    <w:rsid w:val="006B6784"/>
    <w:rsid w:val="006B75D8"/>
    <w:rsid w:val="006C5633"/>
    <w:rsid w:val="006D5309"/>
    <w:rsid w:val="006E6DB7"/>
    <w:rsid w:val="006E7630"/>
    <w:rsid w:val="006F04A9"/>
    <w:rsid w:val="006F1264"/>
    <w:rsid w:val="006F1709"/>
    <w:rsid w:val="006F2438"/>
    <w:rsid w:val="006F39A2"/>
    <w:rsid w:val="006F49DE"/>
    <w:rsid w:val="006F70E8"/>
    <w:rsid w:val="00700A0E"/>
    <w:rsid w:val="00702019"/>
    <w:rsid w:val="00702DB2"/>
    <w:rsid w:val="00704CE9"/>
    <w:rsid w:val="0070728C"/>
    <w:rsid w:val="00714871"/>
    <w:rsid w:val="0071736D"/>
    <w:rsid w:val="00723A7C"/>
    <w:rsid w:val="00731834"/>
    <w:rsid w:val="0073794B"/>
    <w:rsid w:val="0074574B"/>
    <w:rsid w:val="007475C0"/>
    <w:rsid w:val="007502B5"/>
    <w:rsid w:val="007519BC"/>
    <w:rsid w:val="007528DB"/>
    <w:rsid w:val="00762A84"/>
    <w:rsid w:val="00763579"/>
    <w:rsid w:val="00765D12"/>
    <w:rsid w:val="0076765C"/>
    <w:rsid w:val="00771668"/>
    <w:rsid w:val="007760EB"/>
    <w:rsid w:val="00777C13"/>
    <w:rsid w:val="00780DA2"/>
    <w:rsid w:val="00780EAC"/>
    <w:rsid w:val="007812E5"/>
    <w:rsid w:val="00785DDB"/>
    <w:rsid w:val="0078605E"/>
    <w:rsid w:val="0078693A"/>
    <w:rsid w:val="00790D2E"/>
    <w:rsid w:val="00793F1E"/>
    <w:rsid w:val="00795B6C"/>
    <w:rsid w:val="00796DC4"/>
    <w:rsid w:val="00796F6F"/>
    <w:rsid w:val="007970FD"/>
    <w:rsid w:val="007A18DF"/>
    <w:rsid w:val="007A22C1"/>
    <w:rsid w:val="007A4BC5"/>
    <w:rsid w:val="007A6B97"/>
    <w:rsid w:val="007A6D42"/>
    <w:rsid w:val="007A7185"/>
    <w:rsid w:val="007A7844"/>
    <w:rsid w:val="007B0929"/>
    <w:rsid w:val="007B209C"/>
    <w:rsid w:val="007C0F98"/>
    <w:rsid w:val="007C1398"/>
    <w:rsid w:val="007C243C"/>
    <w:rsid w:val="007C2510"/>
    <w:rsid w:val="007C3377"/>
    <w:rsid w:val="007C3674"/>
    <w:rsid w:val="007C569D"/>
    <w:rsid w:val="007D0844"/>
    <w:rsid w:val="007D0C90"/>
    <w:rsid w:val="007D1568"/>
    <w:rsid w:val="007D5CFB"/>
    <w:rsid w:val="007D7E14"/>
    <w:rsid w:val="007E671A"/>
    <w:rsid w:val="007E6E52"/>
    <w:rsid w:val="007F1EB3"/>
    <w:rsid w:val="007F36A3"/>
    <w:rsid w:val="007F43A3"/>
    <w:rsid w:val="007F5FC6"/>
    <w:rsid w:val="008022E4"/>
    <w:rsid w:val="00802B0A"/>
    <w:rsid w:val="00803CF1"/>
    <w:rsid w:val="00811799"/>
    <w:rsid w:val="00821141"/>
    <w:rsid w:val="008338EF"/>
    <w:rsid w:val="008400FA"/>
    <w:rsid w:val="00842D36"/>
    <w:rsid w:val="0084344C"/>
    <w:rsid w:val="00843674"/>
    <w:rsid w:val="00845598"/>
    <w:rsid w:val="00845A88"/>
    <w:rsid w:val="00846DE4"/>
    <w:rsid w:val="00846EEC"/>
    <w:rsid w:val="00847A25"/>
    <w:rsid w:val="00847B1B"/>
    <w:rsid w:val="00854083"/>
    <w:rsid w:val="00856799"/>
    <w:rsid w:val="0085780B"/>
    <w:rsid w:val="008605AD"/>
    <w:rsid w:val="008625FC"/>
    <w:rsid w:val="0086268A"/>
    <w:rsid w:val="00867BC4"/>
    <w:rsid w:val="00870617"/>
    <w:rsid w:val="00870A70"/>
    <w:rsid w:val="0087255C"/>
    <w:rsid w:val="00872F0A"/>
    <w:rsid w:val="00875F47"/>
    <w:rsid w:val="0088356D"/>
    <w:rsid w:val="00886A4F"/>
    <w:rsid w:val="00886CB6"/>
    <w:rsid w:val="00886DEF"/>
    <w:rsid w:val="008949B2"/>
    <w:rsid w:val="008A0973"/>
    <w:rsid w:val="008A2714"/>
    <w:rsid w:val="008A73A0"/>
    <w:rsid w:val="008B06ED"/>
    <w:rsid w:val="008B2CFF"/>
    <w:rsid w:val="008B2EE7"/>
    <w:rsid w:val="008C0082"/>
    <w:rsid w:val="008C1DD6"/>
    <w:rsid w:val="008C24DF"/>
    <w:rsid w:val="008C37F5"/>
    <w:rsid w:val="008C3FB9"/>
    <w:rsid w:val="008D05B8"/>
    <w:rsid w:val="008D2000"/>
    <w:rsid w:val="008D2055"/>
    <w:rsid w:val="008D29D0"/>
    <w:rsid w:val="008D3C85"/>
    <w:rsid w:val="008D56C1"/>
    <w:rsid w:val="008D5B41"/>
    <w:rsid w:val="008D5CA1"/>
    <w:rsid w:val="008D7BBE"/>
    <w:rsid w:val="008E5497"/>
    <w:rsid w:val="008E62D8"/>
    <w:rsid w:val="008E79CF"/>
    <w:rsid w:val="008F215E"/>
    <w:rsid w:val="008F38CF"/>
    <w:rsid w:val="008F4B59"/>
    <w:rsid w:val="008F50FD"/>
    <w:rsid w:val="008F58E7"/>
    <w:rsid w:val="009003BC"/>
    <w:rsid w:val="0090564E"/>
    <w:rsid w:val="009100CA"/>
    <w:rsid w:val="00912D0D"/>
    <w:rsid w:val="009154C4"/>
    <w:rsid w:val="0091627F"/>
    <w:rsid w:val="00923D04"/>
    <w:rsid w:val="00930CBF"/>
    <w:rsid w:val="00934DB0"/>
    <w:rsid w:val="0093722C"/>
    <w:rsid w:val="00937DE1"/>
    <w:rsid w:val="0094361C"/>
    <w:rsid w:val="00943672"/>
    <w:rsid w:val="00943884"/>
    <w:rsid w:val="00943CB4"/>
    <w:rsid w:val="0095300B"/>
    <w:rsid w:val="00957683"/>
    <w:rsid w:val="009604BA"/>
    <w:rsid w:val="0096237D"/>
    <w:rsid w:val="00965DC5"/>
    <w:rsid w:val="00966AD6"/>
    <w:rsid w:val="00966C2D"/>
    <w:rsid w:val="00966F08"/>
    <w:rsid w:val="00971B56"/>
    <w:rsid w:val="009763DF"/>
    <w:rsid w:val="0098206B"/>
    <w:rsid w:val="00982263"/>
    <w:rsid w:val="009839EE"/>
    <w:rsid w:val="00983ECA"/>
    <w:rsid w:val="009842E6"/>
    <w:rsid w:val="009856C8"/>
    <w:rsid w:val="009868B5"/>
    <w:rsid w:val="0099568D"/>
    <w:rsid w:val="009A2213"/>
    <w:rsid w:val="009A2E83"/>
    <w:rsid w:val="009A3C3E"/>
    <w:rsid w:val="009A3F66"/>
    <w:rsid w:val="009A4CBD"/>
    <w:rsid w:val="009A5533"/>
    <w:rsid w:val="009B1F3E"/>
    <w:rsid w:val="009B2A77"/>
    <w:rsid w:val="009B66DA"/>
    <w:rsid w:val="009C10E1"/>
    <w:rsid w:val="009C1B0F"/>
    <w:rsid w:val="009C277F"/>
    <w:rsid w:val="009D0459"/>
    <w:rsid w:val="009D0781"/>
    <w:rsid w:val="009D5177"/>
    <w:rsid w:val="009D6D95"/>
    <w:rsid w:val="009E0DF4"/>
    <w:rsid w:val="009E3489"/>
    <w:rsid w:val="009E42D5"/>
    <w:rsid w:val="009E56B5"/>
    <w:rsid w:val="009E64F4"/>
    <w:rsid w:val="009E6C64"/>
    <w:rsid w:val="009F2BA9"/>
    <w:rsid w:val="009F7180"/>
    <w:rsid w:val="009F71EE"/>
    <w:rsid w:val="00A03086"/>
    <w:rsid w:val="00A032A6"/>
    <w:rsid w:val="00A033C3"/>
    <w:rsid w:val="00A050F5"/>
    <w:rsid w:val="00A142F8"/>
    <w:rsid w:val="00A14730"/>
    <w:rsid w:val="00A16122"/>
    <w:rsid w:val="00A227B1"/>
    <w:rsid w:val="00A3482A"/>
    <w:rsid w:val="00A43CA7"/>
    <w:rsid w:val="00A44944"/>
    <w:rsid w:val="00A51642"/>
    <w:rsid w:val="00A5334B"/>
    <w:rsid w:val="00A56892"/>
    <w:rsid w:val="00A56D09"/>
    <w:rsid w:val="00A6075D"/>
    <w:rsid w:val="00A61251"/>
    <w:rsid w:val="00A61A64"/>
    <w:rsid w:val="00A6328C"/>
    <w:rsid w:val="00A635C6"/>
    <w:rsid w:val="00A63E7B"/>
    <w:rsid w:val="00A6588E"/>
    <w:rsid w:val="00A65D72"/>
    <w:rsid w:val="00A66946"/>
    <w:rsid w:val="00A70F18"/>
    <w:rsid w:val="00A73F4E"/>
    <w:rsid w:val="00A74CAC"/>
    <w:rsid w:val="00A76CF7"/>
    <w:rsid w:val="00A77039"/>
    <w:rsid w:val="00A77DBD"/>
    <w:rsid w:val="00A82CB8"/>
    <w:rsid w:val="00A85429"/>
    <w:rsid w:val="00A879D5"/>
    <w:rsid w:val="00A919FC"/>
    <w:rsid w:val="00A91E30"/>
    <w:rsid w:val="00A93DFA"/>
    <w:rsid w:val="00AA3B69"/>
    <w:rsid w:val="00AA536A"/>
    <w:rsid w:val="00AA6BC1"/>
    <w:rsid w:val="00AB2146"/>
    <w:rsid w:val="00AB6F93"/>
    <w:rsid w:val="00AB7712"/>
    <w:rsid w:val="00AC224D"/>
    <w:rsid w:val="00AC3307"/>
    <w:rsid w:val="00AC3C12"/>
    <w:rsid w:val="00AC53E3"/>
    <w:rsid w:val="00AC6BD0"/>
    <w:rsid w:val="00AD1782"/>
    <w:rsid w:val="00AD429B"/>
    <w:rsid w:val="00AE155F"/>
    <w:rsid w:val="00AE1F8F"/>
    <w:rsid w:val="00AE5B9D"/>
    <w:rsid w:val="00AE75FE"/>
    <w:rsid w:val="00AF1EE8"/>
    <w:rsid w:val="00AF1F81"/>
    <w:rsid w:val="00AF61F8"/>
    <w:rsid w:val="00AF7989"/>
    <w:rsid w:val="00B009C1"/>
    <w:rsid w:val="00B021A9"/>
    <w:rsid w:val="00B03167"/>
    <w:rsid w:val="00B04756"/>
    <w:rsid w:val="00B05366"/>
    <w:rsid w:val="00B053F2"/>
    <w:rsid w:val="00B10BE7"/>
    <w:rsid w:val="00B1199B"/>
    <w:rsid w:val="00B14C44"/>
    <w:rsid w:val="00B14F6C"/>
    <w:rsid w:val="00B16906"/>
    <w:rsid w:val="00B227F9"/>
    <w:rsid w:val="00B23EDD"/>
    <w:rsid w:val="00B240B4"/>
    <w:rsid w:val="00B25336"/>
    <w:rsid w:val="00B259BA"/>
    <w:rsid w:val="00B25DCF"/>
    <w:rsid w:val="00B26568"/>
    <w:rsid w:val="00B267CD"/>
    <w:rsid w:val="00B34DC3"/>
    <w:rsid w:val="00B44C60"/>
    <w:rsid w:val="00B472BF"/>
    <w:rsid w:val="00B50D3F"/>
    <w:rsid w:val="00B53613"/>
    <w:rsid w:val="00B54BF5"/>
    <w:rsid w:val="00B601DF"/>
    <w:rsid w:val="00B61C15"/>
    <w:rsid w:val="00B81EBD"/>
    <w:rsid w:val="00B8462B"/>
    <w:rsid w:val="00B8756D"/>
    <w:rsid w:val="00B92DF3"/>
    <w:rsid w:val="00B94AED"/>
    <w:rsid w:val="00B97DC3"/>
    <w:rsid w:val="00BA1218"/>
    <w:rsid w:val="00BA1916"/>
    <w:rsid w:val="00BA1E9D"/>
    <w:rsid w:val="00BA735C"/>
    <w:rsid w:val="00BB08D1"/>
    <w:rsid w:val="00BB2F14"/>
    <w:rsid w:val="00BB6B31"/>
    <w:rsid w:val="00BB78F9"/>
    <w:rsid w:val="00BC2876"/>
    <w:rsid w:val="00BC35F6"/>
    <w:rsid w:val="00BC3F57"/>
    <w:rsid w:val="00BC427F"/>
    <w:rsid w:val="00BC5016"/>
    <w:rsid w:val="00BC5CBF"/>
    <w:rsid w:val="00BD1482"/>
    <w:rsid w:val="00BD1FF8"/>
    <w:rsid w:val="00BD2A0F"/>
    <w:rsid w:val="00BD37B5"/>
    <w:rsid w:val="00BD7B2B"/>
    <w:rsid w:val="00BE237D"/>
    <w:rsid w:val="00BE23EF"/>
    <w:rsid w:val="00BE7E16"/>
    <w:rsid w:val="00BF2D5A"/>
    <w:rsid w:val="00BF4F8B"/>
    <w:rsid w:val="00BF7931"/>
    <w:rsid w:val="00C007DD"/>
    <w:rsid w:val="00C04284"/>
    <w:rsid w:val="00C05B25"/>
    <w:rsid w:val="00C06721"/>
    <w:rsid w:val="00C07CC3"/>
    <w:rsid w:val="00C10BEC"/>
    <w:rsid w:val="00C11BE2"/>
    <w:rsid w:val="00C142DB"/>
    <w:rsid w:val="00C17483"/>
    <w:rsid w:val="00C20C0F"/>
    <w:rsid w:val="00C21480"/>
    <w:rsid w:val="00C23604"/>
    <w:rsid w:val="00C42052"/>
    <w:rsid w:val="00C4500D"/>
    <w:rsid w:val="00C47506"/>
    <w:rsid w:val="00C50588"/>
    <w:rsid w:val="00C52979"/>
    <w:rsid w:val="00C56FA0"/>
    <w:rsid w:val="00C64EEC"/>
    <w:rsid w:val="00C70A45"/>
    <w:rsid w:val="00C73C23"/>
    <w:rsid w:val="00C74E25"/>
    <w:rsid w:val="00C80C9B"/>
    <w:rsid w:val="00C80D6C"/>
    <w:rsid w:val="00C80EDF"/>
    <w:rsid w:val="00C8308E"/>
    <w:rsid w:val="00C87E2D"/>
    <w:rsid w:val="00C90697"/>
    <w:rsid w:val="00C91BB9"/>
    <w:rsid w:val="00C95261"/>
    <w:rsid w:val="00C95415"/>
    <w:rsid w:val="00C95859"/>
    <w:rsid w:val="00C97EFD"/>
    <w:rsid w:val="00CA050B"/>
    <w:rsid w:val="00CA333C"/>
    <w:rsid w:val="00CA3566"/>
    <w:rsid w:val="00CA4820"/>
    <w:rsid w:val="00CC02EB"/>
    <w:rsid w:val="00CC5292"/>
    <w:rsid w:val="00CC55F1"/>
    <w:rsid w:val="00CC5B57"/>
    <w:rsid w:val="00CC655A"/>
    <w:rsid w:val="00CD026B"/>
    <w:rsid w:val="00CE5DB3"/>
    <w:rsid w:val="00CF1EC7"/>
    <w:rsid w:val="00CF38D7"/>
    <w:rsid w:val="00CF6C91"/>
    <w:rsid w:val="00CF7DCB"/>
    <w:rsid w:val="00D054A7"/>
    <w:rsid w:val="00D12D93"/>
    <w:rsid w:val="00D144F4"/>
    <w:rsid w:val="00D14B81"/>
    <w:rsid w:val="00D24127"/>
    <w:rsid w:val="00D2779D"/>
    <w:rsid w:val="00D438C2"/>
    <w:rsid w:val="00D44DC2"/>
    <w:rsid w:val="00D45047"/>
    <w:rsid w:val="00D52009"/>
    <w:rsid w:val="00D55974"/>
    <w:rsid w:val="00D626D9"/>
    <w:rsid w:val="00D638D8"/>
    <w:rsid w:val="00D66817"/>
    <w:rsid w:val="00D66AF1"/>
    <w:rsid w:val="00D675CB"/>
    <w:rsid w:val="00D7160D"/>
    <w:rsid w:val="00D7302A"/>
    <w:rsid w:val="00D74541"/>
    <w:rsid w:val="00D75189"/>
    <w:rsid w:val="00D80CD2"/>
    <w:rsid w:val="00D8201C"/>
    <w:rsid w:val="00D94842"/>
    <w:rsid w:val="00D95568"/>
    <w:rsid w:val="00D974D3"/>
    <w:rsid w:val="00DA2093"/>
    <w:rsid w:val="00DA277F"/>
    <w:rsid w:val="00DA3571"/>
    <w:rsid w:val="00DA5FE1"/>
    <w:rsid w:val="00DA714A"/>
    <w:rsid w:val="00DB1A97"/>
    <w:rsid w:val="00DB2F6F"/>
    <w:rsid w:val="00DB77AF"/>
    <w:rsid w:val="00DD0AD3"/>
    <w:rsid w:val="00DD0E04"/>
    <w:rsid w:val="00DD469D"/>
    <w:rsid w:val="00DD5055"/>
    <w:rsid w:val="00DD53FD"/>
    <w:rsid w:val="00DD561F"/>
    <w:rsid w:val="00DD5EA7"/>
    <w:rsid w:val="00DE3C2B"/>
    <w:rsid w:val="00DE4DBB"/>
    <w:rsid w:val="00DE580C"/>
    <w:rsid w:val="00DF05CB"/>
    <w:rsid w:val="00DF143B"/>
    <w:rsid w:val="00DF3E33"/>
    <w:rsid w:val="00DF49DE"/>
    <w:rsid w:val="00DF6971"/>
    <w:rsid w:val="00E01FAB"/>
    <w:rsid w:val="00E06642"/>
    <w:rsid w:val="00E12350"/>
    <w:rsid w:val="00E12A4C"/>
    <w:rsid w:val="00E14056"/>
    <w:rsid w:val="00E148CF"/>
    <w:rsid w:val="00E20EC9"/>
    <w:rsid w:val="00E22CA4"/>
    <w:rsid w:val="00E270FF"/>
    <w:rsid w:val="00E339E6"/>
    <w:rsid w:val="00E34470"/>
    <w:rsid w:val="00E423F6"/>
    <w:rsid w:val="00E44DD3"/>
    <w:rsid w:val="00E45F11"/>
    <w:rsid w:val="00E4633A"/>
    <w:rsid w:val="00E512E0"/>
    <w:rsid w:val="00E54673"/>
    <w:rsid w:val="00E579A2"/>
    <w:rsid w:val="00E67A87"/>
    <w:rsid w:val="00E73E05"/>
    <w:rsid w:val="00E80013"/>
    <w:rsid w:val="00E810CF"/>
    <w:rsid w:val="00E84423"/>
    <w:rsid w:val="00E96747"/>
    <w:rsid w:val="00EA0210"/>
    <w:rsid w:val="00EA065C"/>
    <w:rsid w:val="00EA0D33"/>
    <w:rsid w:val="00EA131C"/>
    <w:rsid w:val="00EA3536"/>
    <w:rsid w:val="00EA4535"/>
    <w:rsid w:val="00EA6662"/>
    <w:rsid w:val="00EA6BE7"/>
    <w:rsid w:val="00EB31B6"/>
    <w:rsid w:val="00EB5A6C"/>
    <w:rsid w:val="00EC5B46"/>
    <w:rsid w:val="00EC70D2"/>
    <w:rsid w:val="00ED1BEE"/>
    <w:rsid w:val="00ED260A"/>
    <w:rsid w:val="00ED43F4"/>
    <w:rsid w:val="00ED61B5"/>
    <w:rsid w:val="00EE0466"/>
    <w:rsid w:val="00EE70A8"/>
    <w:rsid w:val="00EF6E98"/>
    <w:rsid w:val="00F044FD"/>
    <w:rsid w:val="00F04899"/>
    <w:rsid w:val="00F11F85"/>
    <w:rsid w:val="00F1407C"/>
    <w:rsid w:val="00F15237"/>
    <w:rsid w:val="00F15BC8"/>
    <w:rsid w:val="00F17946"/>
    <w:rsid w:val="00F2686E"/>
    <w:rsid w:val="00F26DA0"/>
    <w:rsid w:val="00F35120"/>
    <w:rsid w:val="00F352F2"/>
    <w:rsid w:val="00F37766"/>
    <w:rsid w:val="00F37AFB"/>
    <w:rsid w:val="00F432B4"/>
    <w:rsid w:val="00F458EC"/>
    <w:rsid w:val="00F46364"/>
    <w:rsid w:val="00F52360"/>
    <w:rsid w:val="00F54569"/>
    <w:rsid w:val="00F54F68"/>
    <w:rsid w:val="00F55EE8"/>
    <w:rsid w:val="00F62121"/>
    <w:rsid w:val="00F62787"/>
    <w:rsid w:val="00F64886"/>
    <w:rsid w:val="00F7057A"/>
    <w:rsid w:val="00F70E8D"/>
    <w:rsid w:val="00F734B5"/>
    <w:rsid w:val="00F74BA6"/>
    <w:rsid w:val="00F75A1E"/>
    <w:rsid w:val="00F77A4D"/>
    <w:rsid w:val="00F80A45"/>
    <w:rsid w:val="00F816E8"/>
    <w:rsid w:val="00F929A9"/>
    <w:rsid w:val="00FA11FB"/>
    <w:rsid w:val="00FA313A"/>
    <w:rsid w:val="00FA4CC9"/>
    <w:rsid w:val="00FA7F0A"/>
    <w:rsid w:val="00FB17BB"/>
    <w:rsid w:val="00FB25A6"/>
    <w:rsid w:val="00FB2A22"/>
    <w:rsid w:val="00FB71E2"/>
    <w:rsid w:val="00FC01C6"/>
    <w:rsid w:val="00FC1C6C"/>
    <w:rsid w:val="00FC2820"/>
    <w:rsid w:val="00FC4992"/>
    <w:rsid w:val="00FC4BB9"/>
    <w:rsid w:val="00FC6F8B"/>
    <w:rsid w:val="00FD1783"/>
    <w:rsid w:val="00FD20FE"/>
    <w:rsid w:val="00FD3D78"/>
    <w:rsid w:val="00FD4216"/>
    <w:rsid w:val="00FD4F60"/>
    <w:rsid w:val="00FD518E"/>
    <w:rsid w:val="00FD5C73"/>
    <w:rsid w:val="00FD623C"/>
    <w:rsid w:val="00FD6F93"/>
    <w:rsid w:val="00FD7F17"/>
    <w:rsid w:val="00FE3263"/>
    <w:rsid w:val="00FE48C4"/>
    <w:rsid w:val="00FF219B"/>
    <w:rsid w:val="00FF49CA"/>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F0CFE"/>
  <w15:docId w15:val="{F84AB7A0-AC2A-49B9-8A87-66DD4703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d-ID"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F93"/>
  </w:style>
  <w:style w:type="paragraph" w:styleId="Heading1">
    <w:name w:val="heading 1"/>
    <w:basedOn w:val="Normal"/>
    <w:link w:val="Heading1Char"/>
    <w:uiPriority w:val="9"/>
    <w:qFormat/>
    <w:rsid w:val="00C06721"/>
    <w:pPr>
      <w:widowControl w:val="0"/>
      <w:autoSpaceDE w:val="0"/>
      <w:autoSpaceDN w:val="0"/>
      <w:spacing w:after="0" w:line="240" w:lineRule="auto"/>
      <w:ind w:left="2854" w:right="2051"/>
      <w:jc w:val="center"/>
      <w:outlineLvl w:val="0"/>
    </w:pPr>
    <w:rPr>
      <w:rFonts w:ascii="Times New Roman" w:eastAsia="Times New Roman" w:hAnsi="Times New Roman" w:cs="Times New Roman"/>
      <w:b/>
      <w:bCs/>
      <w:kern w:val="0"/>
      <w:sz w:val="28"/>
      <w:szCs w:val="28"/>
      <w:lang w:val="id" w:eastAsia="en-US"/>
      <w14:ligatures w14:val="none"/>
    </w:rPr>
  </w:style>
  <w:style w:type="paragraph" w:styleId="Heading2">
    <w:name w:val="heading 2"/>
    <w:aliases w:val="sub 1"/>
    <w:basedOn w:val="ListParagraph"/>
    <w:next w:val="Normal"/>
    <w:link w:val="Heading2Char"/>
    <w:uiPriority w:val="9"/>
    <w:unhideWhenUsed/>
    <w:qFormat/>
    <w:rsid w:val="00846EEC"/>
    <w:pPr>
      <w:numPr>
        <w:ilvl w:val="1"/>
        <w:numId w:val="40"/>
      </w:numPr>
      <w:tabs>
        <w:tab w:val="left" w:pos="936"/>
      </w:tabs>
      <w:spacing w:before="240" w:line="240" w:lineRule="auto"/>
      <w:jc w:val="both"/>
      <w:outlineLvl w:val="1"/>
    </w:pPr>
    <w:rPr>
      <w:rFonts w:ascii="Times New Roman" w:hAnsi="Times New Roman" w:cs="Times New Roman"/>
      <w:b/>
      <w:bCs/>
      <w:sz w:val="24"/>
      <w:szCs w:val="24"/>
      <w:lang w:val="en-US"/>
    </w:rPr>
  </w:style>
  <w:style w:type="paragraph" w:styleId="Heading3">
    <w:name w:val="heading 3"/>
    <w:basedOn w:val="sub2"/>
    <w:next w:val="Normal"/>
    <w:link w:val="Heading3Char"/>
    <w:uiPriority w:val="9"/>
    <w:unhideWhenUsed/>
    <w:qFormat/>
    <w:rsid w:val="00D44DC2"/>
    <w:pPr>
      <w:numPr>
        <w:ilvl w:val="2"/>
      </w:numPr>
      <w:ind w:left="544" w:hanging="544"/>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721"/>
    <w:rPr>
      <w:rFonts w:ascii="Times New Roman" w:eastAsia="Times New Roman" w:hAnsi="Times New Roman" w:cs="Times New Roman"/>
      <w:b/>
      <w:bCs/>
      <w:kern w:val="0"/>
      <w:sz w:val="28"/>
      <w:szCs w:val="28"/>
      <w:lang w:val="id" w:eastAsia="en-US"/>
      <w14:ligatures w14:val="none"/>
    </w:rPr>
  </w:style>
  <w:style w:type="paragraph" w:styleId="Header">
    <w:name w:val="header"/>
    <w:basedOn w:val="Normal"/>
    <w:link w:val="HeaderChar"/>
    <w:uiPriority w:val="99"/>
    <w:unhideWhenUsed/>
    <w:rsid w:val="00FD4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F60"/>
  </w:style>
  <w:style w:type="paragraph" w:styleId="Footer">
    <w:name w:val="footer"/>
    <w:basedOn w:val="Normal"/>
    <w:link w:val="FooterChar"/>
    <w:uiPriority w:val="99"/>
    <w:unhideWhenUsed/>
    <w:rsid w:val="00FD4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F60"/>
  </w:style>
  <w:style w:type="paragraph" w:styleId="ListParagraph">
    <w:name w:val="List Paragraph"/>
    <w:basedOn w:val="Normal"/>
    <w:link w:val="ListParagraphChar"/>
    <w:uiPriority w:val="34"/>
    <w:qFormat/>
    <w:rsid w:val="006B1481"/>
    <w:pPr>
      <w:ind w:left="720"/>
      <w:contextualSpacing/>
    </w:pPr>
    <w:rPr>
      <w:rFonts w:eastAsiaTheme="minorHAnsi"/>
      <w:kern w:val="0"/>
      <w:lang w:eastAsia="en-US"/>
      <w14:ligatures w14:val="none"/>
    </w:rPr>
  </w:style>
  <w:style w:type="character" w:customStyle="1" w:styleId="ListParagraphChar">
    <w:name w:val="List Paragraph Char"/>
    <w:basedOn w:val="DefaultParagraphFont"/>
    <w:link w:val="ListParagraph"/>
    <w:uiPriority w:val="34"/>
    <w:rsid w:val="006B1481"/>
    <w:rPr>
      <w:rFonts w:eastAsiaTheme="minorHAnsi"/>
      <w:kern w:val="0"/>
      <w:lang w:eastAsia="en-US"/>
      <w14:ligatures w14:val="none"/>
    </w:rPr>
  </w:style>
  <w:style w:type="paragraph" w:styleId="NormalWeb">
    <w:name w:val="Normal (Web)"/>
    <w:basedOn w:val="Normal"/>
    <w:uiPriority w:val="99"/>
    <w:unhideWhenUsed/>
    <w:rsid w:val="006B0B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B0BE3"/>
    <w:rPr>
      <w:b/>
      <w:bCs/>
    </w:rPr>
  </w:style>
  <w:style w:type="paragraph" w:styleId="BodyText">
    <w:name w:val="Body Text"/>
    <w:basedOn w:val="Normal"/>
    <w:link w:val="BodyTextChar"/>
    <w:uiPriority w:val="1"/>
    <w:qFormat/>
    <w:rsid w:val="008D5B41"/>
    <w:pPr>
      <w:widowControl w:val="0"/>
      <w:autoSpaceDE w:val="0"/>
      <w:autoSpaceDN w:val="0"/>
      <w:spacing w:after="0" w:line="240" w:lineRule="auto"/>
    </w:pPr>
    <w:rPr>
      <w:rFonts w:ascii="Times New Roman" w:eastAsia="Times New Roman" w:hAnsi="Times New Roman" w:cs="Times New Roman"/>
      <w:kern w:val="0"/>
      <w:sz w:val="24"/>
      <w:szCs w:val="24"/>
      <w:lang w:val="id" w:eastAsia="en-US"/>
      <w14:ligatures w14:val="none"/>
    </w:rPr>
  </w:style>
  <w:style w:type="character" w:customStyle="1" w:styleId="BodyTextChar">
    <w:name w:val="Body Text Char"/>
    <w:basedOn w:val="DefaultParagraphFont"/>
    <w:link w:val="BodyText"/>
    <w:uiPriority w:val="1"/>
    <w:rsid w:val="008D5B41"/>
    <w:rPr>
      <w:rFonts w:ascii="Times New Roman" w:eastAsia="Times New Roman" w:hAnsi="Times New Roman" w:cs="Times New Roman"/>
      <w:kern w:val="0"/>
      <w:sz w:val="24"/>
      <w:szCs w:val="24"/>
      <w:lang w:val="id" w:eastAsia="en-US"/>
      <w14:ligatures w14:val="none"/>
    </w:rPr>
  </w:style>
  <w:style w:type="character" w:customStyle="1" w:styleId="Heading3Char">
    <w:name w:val="Heading 3 Char"/>
    <w:basedOn w:val="DefaultParagraphFont"/>
    <w:link w:val="Heading3"/>
    <w:uiPriority w:val="9"/>
    <w:rsid w:val="00D44DC2"/>
    <w:rPr>
      <w:rFonts w:ascii="Times New Roman" w:eastAsiaTheme="minorHAnsi" w:hAnsi="Times New Roman" w:cs="Times New Roman"/>
      <w:b/>
      <w:kern w:val="0"/>
      <w:sz w:val="24"/>
      <w:szCs w:val="24"/>
      <w:lang w:val="en-US" w:eastAsia="en-US"/>
      <w14:ligatures w14:val="none"/>
    </w:rPr>
  </w:style>
  <w:style w:type="table" w:styleId="TableGrid">
    <w:name w:val="Table Grid"/>
    <w:basedOn w:val="TableNormal"/>
    <w:uiPriority w:val="39"/>
    <w:rsid w:val="006702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D0C90"/>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0C90"/>
    <w:pPr>
      <w:widowControl w:val="0"/>
      <w:autoSpaceDE w:val="0"/>
      <w:autoSpaceDN w:val="0"/>
      <w:spacing w:before="46" w:after="0" w:line="240" w:lineRule="auto"/>
      <w:ind w:left="12"/>
      <w:jc w:val="center"/>
    </w:pPr>
    <w:rPr>
      <w:rFonts w:ascii="Times New Roman" w:eastAsia="Times New Roman" w:hAnsi="Times New Roman" w:cs="Times New Roman"/>
      <w:kern w:val="0"/>
      <w:lang w:val="id" w:eastAsia="en-US"/>
      <w14:ligatures w14:val="none"/>
    </w:rPr>
  </w:style>
  <w:style w:type="paragraph" w:styleId="TOC1">
    <w:name w:val="toc 1"/>
    <w:basedOn w:val="Normal"/>
    <w:next w:val="Normal"/>
    <w:autoRedefine/>
    <w:uiPriority w:val="39"/>
    <w:unhideWhenUsed/>
    <w:rsid w:val="00846EEC"/>
    <w:pPr>
      <w:tabs>
        <w:tab w:val="right" w:leader="dot" w:pos="7927"/>
      </w:tabs>
      <w:spacing w:after="100"/>
    </w:pPr>
    <w:rPr>
      <w:b/>
      <w:bCs/>
      <w:noProof/>
    </w:rPr>
  </w:style>
  <w:style w:type="character" w:styleId="Hyperlink">
    <w:name w:val="Hyperlink"/>
    <w:basedOn w:val="DefaultParagraphFont"/>
    <w:uiPriority w:val="99"/>
    <w:unhideWhenUsed/>
    <w:rsid w:val="00F55EE8"/>
    <w:rPr>
      <w:color w:val="0563C1" w:themeColor="hyperlink"/>
      <w:u w:val="single"/>
    </w:rPr>
  </w:style>
  <w:style w:type="paragraph" w:styleId="TOCHeading">
    <w:name w:val="TOC Heading"/>
    <w:basedOn w:val="Heading1"/>
    <w:next w:val="Normal"/>
    <w:uiPriority w:val="39"/>
    <w:unhideWhenUsed/>
    <w:qFormat/>
    <w:rsid w:val="007B0929"/>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ID" w:eastAsia="en-ID"/>
    </w:rPr>
  </w:style>
  <w:style w:type="character" w:customStyle="1" w:styleId="Heading2Char">
    <w:name w:val="Heading 2 Char"/>
    <w:aliases w:val="sub 1 Char"/>
    <w:basedOn w:val="DefaultParagraphFont"/>
    <w:link w:val="Heading2"/>
    <w:uiPriority w:val="9"/>
    <w:rsid w:val="00846EEC"/>
    <w:rPr>
      <w:rFonts w:ascii="Times New Roman" w:eastAsiaTheme="minorHAnsi" w:hAnsi="Times New Roman" w:cs="Times New Roman"/>
      <w:b/>
      <w:bCs/>
      <w:kern w:val="0"/>
      <w:sz w:val="24"/>
      <w:szCs w:val="24"/>
      <w:lang w:val="en-US" w:eastAsia="en-US"/>
      <w14:ligatures w14:val="none"/>
    </w:rPr>
  </w:style>
  <w:style w:type="paragraph" w:styleId="TOC2">
    <w:name w:val="toc 2"/>
    <w:basedOn w:val="Normal"/>
    <w:next w:val="Normal"/>
    <w:autoRedefine/>
    <w:uiPriority w:val="39"/>
    <w:unhideWhenUsed/>
    <w:rsid w:val="009D0781"/>
    <w:pPr>
      <w:tabs>
        <w:tab w:val="left" w:pos="880"/>
        <w:tab w:val="right" w:leader="dot" w:pos="7927"/>
      </w:tabs>
      <w:spacing w:after="100" w:line="360" w:lineRule="auto"/>
      <w:ind w:left="220"/>
    </w:pPr>
  </w:style>
  <w:style w:type="paragraph" w:customStyle="1" w:styleId="sub2">
    <w:name w:val="sub 2"/>
    <w:basedOn w:val="Heading2"/>
    <w:link w:val="sub2KAR"/>
    <w:qFormat/>
    <w:rsid w:val="006F1709"/>
    <w:pPr>
      <w:numPr>
        <w:numId w:val="6"/>
      </w:numPr>
    </w:pPr>
    <w:rPr>
      <w:bCs w:val="0"/>
    </w:rPr>
  </w:style>
  <w:style w:type="paragraph" w:customStyle="1" w:styleId="sub3">
    <w:name w:val="sub 3"/>
    <w:basedOn w:val="Heading2"/>
    <w:next w:val="Heading2"/>
    <w:link w:val="sub3KAR"/>
    <w:qFormat/>
    <w:rsid w:val="007E671A"/>
    <w:pPr>
      <w:numPr>
        <w:numId w:val="27"/>
      </w:numPr>
    </w:pPr>
    <w:rPr>
      <w:bCs w:val="0"/>
    </w:rPr>
  </w:style>
  <w:style w:type="character" w:customStyle="1" w:styleId="sub2KAR">
    <w:name w:val="sub 2 KAR"/>
    <w:basedOn w:val="DefaultParagraphFont"/>
    <w:link w:val="sub2"/>
    <w:rsid w:val="006F1709"/>
    <w:rPr>
      <w:rFonts w:ascii="Times New Roman" w:eastAsiaTheme="minorHAnsi" w:hAnsi="Times New Roman" w:cs="Times New Roman"/>
      <w:b/>
      <w:kern w:val="0"/>
      <w:sz w:val="24"/>
      <w:szCs w:val="24"/>
      <w:lang w:val="en-US" w:eastAsia="en-US"/>
      <w14:ligatures w14:val="none"/>
    </w:rPr>
  </w:style>
  <w:style w:type="paragraph" w:styleId="TOC3">
    <w:name w:val="toc 3"/>
    <w:basedOn w:val="Normal"/>
    <w:next w:val="Normal"/>
    <w:autoRedefine/>
    <w:uiPriority w:val="39"/>
    <w:unhideWhenUsed/>
    <w:rsid w:val="009D0781"/>
    <w:pPr>
      <w:tabs>
        <w:tab w:val="left" w:pos="1320"/>
        <w:tab w:val="right" w:leader="dot" w:pos="7927"/>
      </w:tabs>
      <w:spacing w:after="100" w:line="360" w:lineRule="auto"/>
      <w:ind w:left="440"/>
    </w:pPr>
  </w:style>
  <w:style w:type="character" w:customStyle="1" w:styleId="sub3KAR">
    <w:name w:val="sub 3 KAR"/>
    <w:basedOn w:val="DefaultParagraphFont"/>
    <w:link w:val="sub3"/>
    <w:rsid w:val="007E671A"/>
    <w:rPr>
      <w:rFonts w:ascii="Times New Roman" w:eastAsiaTheme="minorHAnsi" w:hAnsi="Times New Roman" w:cs="Times New Roman"/>
      <w:b/>
      <w:kern w:val="0"/>
      <w:sz w:val="24"/>
      <w:szCs w:val="24"/>
      <w:lang w:val="en-US" w:eastAsia="en-US"/>
      <w14:ligatures w14:val="none"/>
    </w:rPr>
  </w:style>
  <w:style w:type="paragraph" w:customStyle="1" w:styleId="sub3anak-anak">
    <w:name w:val="sub 3 anak-anak"/>
    <w:basedOn w:val="Heading3"/>
    <w:next w:val="Heading3"/>
    <w:link w:val="sub3anak-anakKAR"/>
    <w:qFormat/>
    <w:rsid w:val="0065149D"/>
    <w:pPr>
      <w:numPr>
        <w:numId w:val="27"/>
      </w:numPr>
      <w:ind w:left="544" w:hanging="544"/>
    </w:pPr>
    <w:rPr>
      <w:bCs/>
    </w:rPr>
  </w:style>
  <w:style w:type="character" w:customStyle="1" w:styleId="sub3anak-anakKAR">
    <w:name w:val="sub 3 anak-anak KAR"/>
    <w:basedOn w:val="ListParagraphChar"/>
    <w:link w:val="sub3anak-anak"/>
    <w:rsid w:val="0065149D"/>
    <w:rPr>
      <w:rFonts w:ascii="Times New Roman" w:eastAsiaTheme="minorHAnsi" w:hAnsi="Times New Roman" w:cs="Times New Roman"/>
      <w:b/>
      <w:bCs/>
      <w:kern w:val="0"/>
      <w:sz w:val="24"/>
      <w:szCs w:val="24"/>
      <w:lang w:val="en-US" w:eastAsia="en-US"/>
      <w14:ligatures w14:val="none"/>
    </w:rPr>
  </w:style>
  <w:style w:type="paragraph" w:styleId="Caption">
    <w:name w:val="caption"/>
    <w:basedOn w:val="Normal"/>
    <w:next w:val="Normal"/>
    <w:uiPriority w:val="35"/>
    <w:unhideWhenUsed/>
    <w:qFormat/>
    <w:rsid w:val="00193053"/>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EA065C"/>
    <w:rPr>
      <w:color w:val="808080"/>
    </w:rPr>
  </w:style>
  <w:style w:type="character" w:styleId="FollowedHyperlink">
    <w:name w:val="FollowedHyperlink"/>
    <w:basedOn w:val="DefaultParagraphFont"/>
    <w:uiPriority w:val="99"/>
    <w:semiHidden/>
    <w:unhideWhenUsed/>
    <w:rsid w:val="00F52360"/>
    <w:rPr>
      <w:color w:val="954F72" w:themeColor="followedHyperlink"/>
      <w:u w:val="single"/>
    </w:rPr>
  </w:style>
  <w:style w:type="paragraph" w:styleId="TableofFigures">
    <w:name w:val="table of figures"/>
    <w:basedOn w:val="Normal"/>
    <w:next w:val="Normal"/>
    <w:uiPriority w:val="99"/>
    <w:unhideWhenUsed/>
    <w:rsid w:val="000E2539"/>
    <w:pPr>
      <w:spacing w:after="0"/>
    </w:pPr>
  </w:style>
  <w:style w:type="character" w:customStyle="1" w:styleId="UnresolvedMention">
    <w:name w:val="Unresolved Mention"/>
    <w:basedOn w:val="DefaultParagraphFont"/>
    <w:uiPriority w:val="99"/>
    <w:semiHidden/>
    <w:unhideWhenUsed/>
    <w:rsid w:val="008022E4"/>
    <w:rPr>
      <w:color w:val="605E5C"/>
      <w:shd w:val="clear" w:color="auto" w:fill="E1DFDD"/>
    </w:rPr>
  </w:style>
  <w:style w:type="character" w:styleId="CommentReference">
    <w:name w:val="annotation reference"/>
    <w:basedOn w:val="DefaultParagraphFont"/>
    <w:uiPriority w:val="99"/>
    <w:semiHidden/>
    <w:unhideWhenUsed/>
    <w:rsid w:val="008C0082"/>
    <w:rPr>
      <w:sz w:val="16"/>
      <w:szCs w:val="16"/>
    </w:rPr>
  </w:style>
  <w:style w:type="paragraph" w:styleId="CommentText">
    <w:name w:val="annotation text"/>
    <w:basedOn w:val="Normal"/>
    <w:link w:val="CommentTextChar"/>
    <w:uiPriority w:val="99"/>
    <w:unhideWhenUsed/>
    <w:rsid w:val="008C0082"/>
    <w:pPr>
      <w:spacing w:line="240" w:lineRule="auto"/>
    </w:pPr>
    <w:rPr>
      <w:sz w:val="20"/>
      <w:szCs w:val="20"/>
    </w:rPr>
  </w:style>
  <w:style w:type="character" w:customStyle="1" w:styleId="CommentTextChar">
    <w:name w:val="Comment Text Char"/>
    <w:basedOn w:val="DefaultParagraphFont"/>
    <w:link w:val="CommentText"/>
    <w:uiPriority w:val="99"/>
    <w:rsid w:val="008C0082"/>
    <w:rPr>
      <w:sz w:val="20"/>
      <w:szCs w:val="20"/>
    </w:rPr>
  </w:style>
  <w:style w:type="paragraph" w:styleId="CommentSubject">
    <w:name w:val="annotation subject"/>
    <w:basedOn w:val="CommentText"/>
    <w:next w:val="CommentText"/>
    <w:link w:val="CommentSubjectChar"/>
    <w:uiPriority w:val="99"/>
    <w:semiHidden/>
    <w:unhideWhenUsed/>
    <w:rsid w:val="008C0082"/>
    <w:rPr>
      <w:b/>
      <w:bCs/>
    </w:rPr>
  </w:style>
  <w:style w:type="character" w:customStyle="1" w:styleId="CommentSubjectChar">
    <w:name w:val="Comment Subject Char"/>
    <w:basedOn w:val="CommentTextChar"/>
    <w:link w:val="CommentSubject"/>
    <w:uiPriority w:val="99"/>
    <w:semiHidden/>
    <w:rsid w:val="008C0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75077">
      <w:bodyDiv w:val="1"/>
      <w:marLeft w:val="0"/>
      <w:marRight w:val="0"/>
      <w:marTop w:val="0"/>
      <w:marBottom w:val="0"/>
      <w:divBdr>
        <w:top w:val="none" w:sz="0" w:space="0" w:color="auto"/>
        <w:left w:val="none" w:sz="0" w:space="0" w:color="auto"/>
        <w:bottom w:val="none" w:sz="0" w:space="0" w:color="auto"/>
        <w:right w:val="none" w:sz="0" w:space="0" w:color="auto"/>
      </w:divBdr>
    </w:div>
    <w:div w:id="132917468">
      <w:bodyDiv w:val="1"/>
      <w:marLeft w:val="0"/>
      <w:marRight w:val="0"/>
      <w:marTop w:val="0"/>
      <w:marBottom w:val="0"/>
      <w:divBdr>
        <w:top w:val="none" w:sz="0" w:space="0" w:color="auto"/>
        <w:left w:val="none" w:sz="0" w:space="0" w:color="auto"/>
        <w:bottom w:val="none" w:sz="0" w:space="0" w:color="auto"/>
        <w:right w:val="none" w:sz="0" w:space="0" w:color="auto"/>
      </w:divBdr>
    </w:div>
    <w:div w:id="178784791">
      <w:bodyDiv w:val="1"/>
      <w:marLeft w:val="0"/>
      <w:marRight w:val="0"/>
      <w:marTop w:val="0"/>
      <w:marBottom w:val="0"/>
      <w:divBdr>
        <w:top w:val="none" w:sz="0" w:space="0" w:color="auto"/>
        <w:left w:val="none" w:sz="0" w:space="0" w:color="auto"/>
        <w:bottom w:val="none" w:sz="0" w:space="0" w:color="auto"/>
        <w:right w:val="none" w:sz="0" w:space="0" w:color="auto"/>
      </w:divBdr>
    </w:div>
    <w:div w:id="179856523">
      <w:bodyDiv w:val="1"/>
      <w:marLeft w:val="0"/>
      <w:marRight w:val="0"/>
      <w:marTop w:val="0"/>
      <w:marBottom w:val="0"/>
      <w:divBdr>
        <w:top w:val="none" w:sz="0" w:space="0" w:color="auto"/>
        <w:left w:val="none" w:sz="0" w:space="0" w:color="auto"/>
        <w:bottom w:val="none" w:sz="0" w:space="0" w:color="auto"/>
        <w:right w:val="none" w:sz="0" w:space="0" w:color="auto"/>
      </w:divBdr>
    </w:div>
    <w:div w:id="233322793">
      <w:bodyDiv w:val="1"/>
      <w:marLeft w:val="0"/>
      <w:marRight w:val="0"/>
      <w:marTop w:val="0"/>
      <w:marBottom w:val="0"/>
      <w:divBdr>
        <w:top w:val="none" w:sz="0" w:space="0" w:color="auto"/>
        <w:left w:val="none" w:sz="0" w:space="0" w:color="auto"/>
        <w:bottom w:val="none" w:sz="0" w:space="0" w:color="auto"/>
        <w:right w:val="none" w:sz="0" w:space="0" w:color="auto"/>
      </w:divBdr>
    </w:div>
    <w:div w:id="256524977">
      <w:bodyDiv w:val="1"/>
      <w:marLeft w:val="0"/>
      <w:marRight w:val="0"/>
      <w:marTop w:val="0"/>
      <w:marBottom w:val="0"/>
      <w:divBdr>
        <w:top w:val="none" w:sz="0" w:space="0" w:color="auto"/>
        <w:left w:val="none" w:sz="0" w:space="0" w:color="auto"/>
        <w:bottom w:val="none" w:sz="0" w:space="0" w:color="auto"/>
        <w:right w:val="none" w:sz="0" w:space="0" w:color="auto"/>
      </w:divBdr>
    </w:div>
    <w:div w:id="266936963">
      <w:bodyDiv w:val="1"/>
      <w:marLeft w:val="0"/>
      <w:marRight w:val="0"/>
      <w:marTop w:val="0"/>
      <w:marBottom w:val="0"/>
      <w:divBdr>
        <w:top w:val="none" w:sz="0" w:space="0" w:color="auto"/>
        <w:left w:val="none" w:sz="0" w:space="0" w:color="auto"/>
        <w:bottom w:val="none" w:sz="0" w:space="0" w:color="auto"/>
        <w:right w:val="none" w:sz="0" w:space="0" w:color="auto"/>
      </w:divBdr>
    </w:div>
    <w:div w:id="361397868">
      <w:bodyDiv w:val="1"/>
      <w:marLeft w:val="0"/>
      <w:marRight w:val="0"/>
      <w:marTop w:val="0"/>
      <w:marBottom w:val="0"/>
      <w:divBdr>
        <w:top w:val="none" w:sz="0" w:space="0" w:color="auto"/>
        <w:left w:val="none" w:sz="0" w:space="0" w:color="auto"/>
        <w:bottom w:val="none" w:sz="0" w:space="0" w:color="auto"/>
        <w:right w:val="none" w:sz="0" w:space="0" w:color="auto"/>
      </w:divBdr>
    </w:div>
    <w:div w:id="485517474">
      <w:bodyDiv w:val="1"/>
      <w:marLeft w:val="0"/>
      <w:marRight w:val="0"/>
      <w:marTop w:val="0"/>
      <w:marBottom w:val="0"/>
      <w:divBdr>
        <w:top w:val="none" w:sz="0" w:space="0" w:color="auto"/>
        <w:left w:val="none" w:sz="0" w:space="0" w:color="auto"/>
        <w:bottom w:val="none" w:sz="0" w:space="0" w:color="auto"/>
        <w:right w:val="none" w:sz="0" w:space="0" w:color="auto"/>
      </w:divBdr>
    </w:div>
    <w:div w:id="504200604">
      <w:bodyDiv w:val="1"/>
      <w:marLeft w:val="0"/>
      <w:marRight w:val="0"/>
      <w:marTop w:val="0"/>
      <w:marBottom w:val="0"/>
      <w:divBdr>
        <w:top w:val="none" w:sz="0" w:space="0" w:color="auto"/>
        <w:left w:val="none" w:sz="0" w:space="0" w:color="auto"/>
        <w:bottom w:val="none" w:sz="0" w:space="0" w:color="auto"/>
        <w:right w:val="none" w:sz="0" w:space="0" w:color="auto"/>
      </w:divBdr>
    </w:div>
    <w:div w:id="529221044">
      <w:bodyDiv w:val="1"/>
      <w:marLeft w:val="0"/>
      <w:marRight w:val="0"/>
      <w:marTop w:val="0"/>
      <w:marBottom w:val="0"/>
      <w:divBdr>
        <w:top w:val="none" w:sz="0" w:space="0" w:color="auto"/>
        <w:left w:val="none" w:sz="0" w:space="0" w:color="auto"/>
        <w:bottom w:val="none" w:sz="0" w:space="0" w:color="auto"/>
        <w:right w:val="none" w:sz="0" w:space="0" w:color="auto"/>
      </w:divBdr>
    </w:div>
    <w:div w:id="593905824">
      <w:bodyDiv w:val="1"/>
      <w:marLeft w:val="0"/>
      <w:marRight w:val="0"/>
      <w:marTop w:val="0"/>
      <w:marBottom w:val="0"/>
      <w:divBdr>
        <w:top w:val="none" w:sz="0" w:space="0" w:color="auto"/>
        <w:left w:val="none" w:sz="0" w:space="0" w:color="auto"/>
        <w:bottom w:val="none" w:sz="0" w:space="0" w:color="auto"/>
        <w:right w:val="none" w:sz="0" w:space="0" w:color="auto"/>
      </w:divBdr>
    </w:div>
    <w:div w:id="615714204">
      <w:bodyDiv w:val="1"/>
      <w:marLeft w:val="0"/>
      <w:marRight w:val="0"/>
      <w:marTop w:val="0"/>
      <w:marBottom w:val="0"/>
      <w:divBdr>
        <w:top w:val="none" w:sz="0" w:space="0" w:color="auto"/>
        <w:left w:val="none" w:sz="0" w:space="0" w:color="auto"/>
        <w:bottom w:val="none" w:sz="0" w:space="0" w:color="auto"/>
        <w:right w:val="none" w:sz="0" w:space="0" w:color="auto"/>
      </w:divBdr>
    </w:div>
    <w:div w:id="683097391">
      <w:bodyDiv w:val="1"/>
      <w:marLeft w:val="0"/>
      <w:marRight w:val="0"/>
      <w:marTop w:val="0"/>
      <w:marBottom w:val="0"/>
      <w:divBdr>
        <w:top w:val="none" w:sz="0" w:space="0" w:color="auto"/>
        <w:left w:val="none" w:sz="0" w:space="0" w:color="auto"/>
        <w:bottom w:val="none" w:sz="0" w:space="0" w:color="auto"/>
        <w:right w:val="none" w:sz="0" w:space="0" w:color="auto"/>
      </w:divBdr>
    </w:div>
    <w:div w:id="688681487">
      <w:bodyDiv w:val="1"/>
      <w:marLeft w:val="0"/>
      <w:marRight w:val="0"/>
      <w:marTop w:val="0"/>
      <w:marBottom w:val="0"/>
      <w:divBdr>
        <w:top w:val="none" w:sz="0" w:space="0" w:color="auto"/>
        <w:left w:val="none" w:sz="0" w:space="0" w:color="auto"/>
        <w:bottom w:val="none" w:sz="0" w:space="0" w:color="auto"/>
        <w:right w:val="none" w:sz="0" w:space="0" w:color="auto"/>
      </w:divBdr>
    </w:div>
    <w:div w:id="707219221">
      <w:bodyDiv w:val="1"/>
      <w:marLeft w:val="0"/>
      <w:marRight w:val="0"/>
      <w:marTop w:val="0"/>
      <w:marBottom w:val="0"/>
      <w:divBdr>
        <w:top w:val="none" w:sz="0" w:space="0" w:color="auto"/>
        <w:left w:val="none" w:sz="0" w:space="0" w:color="auto"/>
        <w:bottom w:val="none" w:sz="0" w:space="0" w:color="auto"/>
        <w:right w:val="none" w:sz="0" w:space="0" w:color="auto"/>
      </w:divBdr>
    </w:div>
    <w:div w:id="712122148">
      <w:bodyDiv w:val="1"/>
      <w:marLeft w:val="0"/>
      <w:marRight w:val="0"/>
      <w:marTop w:val="0"/>
      <w:marBottom w:val="0"/>
      <w:divBdr>
        <w:top w:val="none" w:sz="0" w:space="0" w:color="auto"/>
        <w:left w:val="none" w:sz="0" w:space="0" w:color="auto"/>
        <w:bottom w:val="none" w:sz="0" w:space="0" w:color="auto"/>
        <w:right w:val="none" w:sz="0" w:space="0" w:color="auto"/>
      </w:divBdr>
    </w:div>
    <w:div w:id="792213492">
      <w:bodyDiv w:val="1"/>
      <w:marLeft w:val="0"/>
      <w:marRight w:val="0"/>
      <w:marTop w:val="0"/>
      <w:marBottom w:val="0"/>
      <w:divBdr>
        <w:top w:val="none" w:sz="0" w:space="0" w:color="auto"/>
        <w:left w:val="none" w:sz="0" w:space="0" w:color="auto"/>
        <w:bottom w:val="none" w:sz="0" w:space="0" w:color="auto"/>
        <w:right w:val="none" w:sz="0" w:space="0" w:color="auto"/>
      </w:divBdr>
    </w:div>
    <w:div w:id="800920692">
      <w:bodyDiv w:val="1"/>
      <w:marLeft w:val="0"/>
      <w:marRight w:val="0"/>
      <w:marTop w:val="0"/>
      <w:marBottom w:val="0"/>
      <w:divBdr>
        <w:top w:val="none" w:sz="0" w:space="0" w:color="auto"/>
        <w:left w:val="none" w:sz="0" w:space="0" w:color="auto"/>
        <w:bottom w:val="none" w:sz="0" w:space="0" w:color="auto"/>
        <w:right w:val="none" w:sz="0" w:space="0" w:color="auto"/>
      </w:divBdr>
    </w:div>
    <w:div w:id="814613439">
      <w:bodyDiv w:val="1"/>
      <w:marLeft w:val="0"/>
      <w:marRight w:val="0"/>
      <w:marTop w:val="0"/>
      <w:marBottom w:val="0"/>
      <w:divBdr>
        <w:top w:val="none" w:sz="0" w:space="0" w:color="auto"/>
        <w:left w:val="none" w:sz="0" w:space="0" w:color="auto"/>
        <w:bottom w:val="none" w:sz="0" w:space="0" w:color="auto"/>
        <w:right w:val="none" w:sz="0" w:space="0" w:color="auto"/>
      </w:divBdr>
    </w:div>
    <w:div w:id="857279684">
      <w:bodyDiv w:val="1"/>
      <w:marLeft w:val="0"/>
      <w:marRight w:val="0"/>
      <w:marTop w:val="0"/>
      <w:marBottom w:val="0"/>
      <w:divBdr>
        <w:top w:val="none" w:sz="0" w:space="0" w:color="auto"/>
        <w:left w:val="none" w:sz="0" w:space="0" w:color="auto"/>
        <w:bottom w:val="none" w:sz="0" w:space="0" w:color="auto"/>
        <w:right w:val="none" w:sz="0" w:space="0" w:color="auto"/>
      </w:divBdr>
    </w:div>
    <w:div w:id="925453704">
      <w:bodyDiv w:val="1"/>
      <w:marLeft w:val="0"/>
      <w:marRight w:val="0"/>
      <w:marTop w:val="0"/>
      <w:marBottom w:val="0"/>
      <w:divBdr>
        <w:top w:val="none" w:sz="0" w:space="0" w:color="auto"/>
        <w:left w:val="none" w:sz="0" w:space="0" w:color="auto"/>
        <w:bottom w:val="none" w:sz="0" w:space="0" w:color="auto"/>
        <w:right w:val="none" w:sz="0" w:space="0" w:color="auto"/>
      </w:divBdr>
    </w:div>
    <w:div w:id="935599589">
      <w:bodyDiv w:val="1"/>
      <w:marLeft w:val="0"/>
      <w:marRight w:val="0"/>
      <w:marTop w:val="0"/>
      <w:marBottom w:val="0"/>
      <w:divBdr>
        <w:top w:val="none" w:sz="0" w:space="0" w:color="auto"/>
        <w:left w:val="none" w:sz="0" w:space="0" w:color="auto"/>
        <w:bottom w:val="none" w:sz="0" w:space="0" w:color="auto"/>
        <w:right w:val="none" w:sz="0" w:space="0" w:color="auto"/>
      </w:divBdr>
    </w:div>
    <w:div w:id="975381133">
      <w:bodyDiv w:val="1"/>
      <w:marLeft w:val="0"/>
      <w:marRight w:val="0"/>
      <w:marTop w:val="0"/>
      <w:marBottom w:val="0"/>
      <w:divBdr>
        <w:top w:val="none" w:sz="0" w:space="0" w:color="auto"/>
        <w:left w:val="none" w:sz="0" w:space="0" w:color="auto"/>
        <w:bottom w:val="none" w:sz="0" w:space="0" w:color="auto"/>
        <w:right w:val="none" w:sz="0" w:space="0" w:color="auto"/>
      </w:divBdr>
    </w:div>
    <w:div w:id="1087579659">
      <w:bodyDiv w:val="1"/>
      <w:marLeft w:val="0"/>
      <w:marRight w:val="0"/>
      <w:marTop w:val="0"/>
      <w:marBottom w:val="0"/>
      <w:divBdr>
        <w:top w:val="none" w:sz="0" w:space="0" w:color="auto"/>
        <w:left w:val="none" w:sz="0" w:space="0" w:color="auto"/>
        <w:bottom w:val="none" w:sz="0" w:space="0" w:color="auto"/>
        <w:right w:val="none" w:sz="0" w:space="0" w:color="auto"/>
      </w:divBdr>
    </w:div>
    <w:div w:id="1102453923">
      <w:bodyDiv w:val="1"/>
      <w:marLeft w:val="0"/>
      <w:marRight w:val="0"/>
      <w:marTop w:val="0"/>
      <w:marBottom w:val="0"/>
      <w:divBdr>
        <w:top w:val="none" w:sz="0" w:space="0" w:color="auto"/>
        <w:left w:val="none" w:sz="0" w:space="0" w:color="auto"/>
        <w:bottom w:val="none" w:sz="0" w:space="0" w:color="auto"/>
        <w:right w:val="none" w:sz="0" w:space="0" w:color="auto"/>
      </w:divBdr>
    </w:div>
    <w:div w:id="1178081720">
      <w:bodyDiv w:val="1"/>
      <w:marLeft w:val="0"/>
      <w:marRight w:val="0"/>
      <w:marTop w:val="0"/>
      <w:marBottom w:val="0"/>
      <w:divBdr>
        <w:top w:val="none" w:sz="0" w:space="0" w:color="auto"/>
        <w:left w:val="none" w:sz="0" w:space="0" w:color="auto"/>
        <w:bottom w:val="none" w:sz="0" w:space="0" w:color="auto"/>
        <w:right w:val="none" w:sz="0" w:space="0" w:color="auto"/>
      </w:divBdr>
    </w:div>
    <w:div w:id="1212108750">
      <w:bodyDiv w:val="1"/>
      <w:marLeft w:val="0"/>
      <w:marRight w:val="0"/>
      <w:marTop w:val="0"/>
      <w:marBottom w:val="0"/>
      <w:divBdr>
        <w:top w:val="none" w:sz="0" w:space="0" w:color="auto"/>
        <w:left w:val="none" w:sz="0" w:space="0" w:color="auto"/>
        <w:bottom w:val="none" w:sz="0" w:space="0" w:color="auto"/>
        <w:right w:val="none" w:sz="0" w:space="0" w:color="auto"/>
      </w:divBdr>
    </w:div>
    <w:div w:id="1240485434">
      <w:bodyDiv w:val="1"/>
      <w:marLeft w:val="0"/>
      <w:marRight w:val="0"/>
      <w:marTop w:val="0"/>
      <w:marBottom w:val="0"/>
      <w:divBdr>
        <w:top w:val="none" w:sz="0" w:space="0" w:color="auto"/>
        <w:left w:val="none" w:sz="0" w:space="0" w:color="auto"/>
        <w:bottom w:val="none" w:sz="0" w:space="0" w:color="auto"/>
        <w:right w:val="none" w:sz="0" w:space="0" w:color="auto"/>
      </w:divBdr>
    </w:div>
    <w:div w:id="1323385938">
      <w:bodyDiv w:val="1"/>
      <w:marLeft w:val="0"/>
      <w:marRight w:val="0"/>
      <w:marTop w:val="0"/>
      <w:marBottom w:val="0"/>
      <w:divBdr>
        <w:top w:val="none" w:sz="0" w:space="0" w:color="auto"/>
        <w:left w:val="none" w:sz="0" w:space="0" w:color="auto"/>
        <w:bottom w:val="none" w:sz="0" w:space="0" w:color="auto"/>
        <w:right w:val="none" w:sz="0" w:space="0" w:color="auto"/>
      </w:divBdr>
    </w:div>
    <w:div w:id="1353141654">
      <w:bodyDiv w:val="1"/>
      <w:marLeft w:val="0"/>
      <w:marRight w:val="0"/>
      <w:marTop w:val="0"/>
      <w:marBottom w:val="0"/>
      <w:divBdr>
        <w:top w:val="none" w:sz="0" w:space="0" w:color="auto"/>
        <w:left w:val="none" w:sz="0" w:space="0" w:color="auto"/>
        <w:bottom w:val="none" w:sz="0" w:space="0" w:color="auto"/>
        <w:right w:val="none" w:sz="0" w:space="0" w:color="auto"/>
      </w:divBdr>
    </w:div>
    <w:div w:id="1366323741">
      <w:bodyDiv w:val="1"/>
      <w:marLeft w:val="0"/>
      <w:marRight w:val="0"/>
      <w:marTop w:val="0"/>
      <w:marBottom w:val="0"/>
      <w:divBdr>
        <w:top w:val="none" w:sz="0" w:space="0" w:color="auto"/>
        <w:left w:val="none" w:sz="0" w:space="0" w:color="auto"/>
        <w:bottom w:val="none" w:sz="0" w:space="0" w:color="auto"/>
        <w:right w:val="none" w:sz="0" w:space="0" w:color="auto"/>
      </w:divBdr>
    </w:div>
    <w:div w:id="1426264428">
      <w:bodyDiv w:val="1"/>
      <w:marLeft w:val="0"/>
      <w:marRight w:val="0"/>
      <w:marTop w:val="0"/>
      <w:marBottom w:val="0"/>
      <w:divBdr>
        <w:top w:val="none" w:sz="0" w:space="0" w:color="auto"/>
        <w:left w:val="none" w:sz="0" w:space="0" w:color="auto"/>
        <w:bottom w:val="none" w:sz="0" w:space="0" w:color="auto"/>
        <w:right w:val="none" w:sz="0" w:space="0" w:color="auto"/>
      </w:divBdr>
    </w:div>
    <w:div w:id="1483616105">
      <w:bodyDiv w:val="1"/>
      <w:marLeft w:val="0"/>
      <w:marRight w:val="0"/>
      <w:marTop w:val="0"/>
      <w:marBottom w:val="0"/>
      <w:divBdr>
        <w:top w:val="none" w:sz="0" w:space="0" w:color="auto"/>
        <w:left w:val="none" w:sz="0" w:space="0" w:color="auto"/>
        <w:bottom w:val="none" w:sz="0" w:space="0" w:color="auto"/>
        <w:right w:val="none" w:sz="0" w:space="0" w:color="auto"/>
      </w:divBdr>
    </w:div>
    <w:div w:id="1524712877">
      <w:bodyDiv w:val="1"/>
      <w:marLeft w:val="0"/>
      <w:marRight w:val="0"/>
      <w:marTop w:val="0"/>
      <w:marBottom w:val="0"/>
      <w:divBdr>
        <w:top w:val="none" w:sz="0" w:space="0" w:color="auto"/>
        <w:left w:val="none" w:sz="0" w:space="0" w:color="auto"/>
        <w:bottom w:val="none" w:sz="0" w:space="0" w:color="auto"/>
        <w:right w:val="none" w:sz="0" w:space="0" w:color="auto"/>
      </w:divBdr>
    </w:div>
    <w:div w:id="1554192684">
      <w:bodyDiv w:val="1"/>
      <w:marLeft w:val="0"/>
      <w:marRight w:val="0"/>
      <w:marTop w:val="0"/>
      <w:marBottom w:val="0"/>
      <w:divBdr>
        <w:top w:val="none" w:sz="0" w:space="0" w:color="auto"/>
        <w:left w:val="none" w:sz="0" w:space="0" w:color="auto"/>
        <w:bottom w:val="none" w:sz="0" w:space="0" w:color="auto"/>
        <w:right w:val="none" w:sz="0" w:space="0" w:color="auto"/>
      </w:divBdr>
    </w:div>
    <w:div w:id="1597472171">
      <w:bodyDiv w:val="1"/>
      <w:marLeft w:val="0"/>
      <w:marRight w:val="0"/>
      <w:marTop w:val="0"/>
      <w:marBottom w:val="0"/>
      <w:divBdr>
        <w:top w:val="none" w:sz="0" w:space="0" w:color="auto"/>
        <w:left w:val="none" w:sz="0" w:space="0" w:color="auto"/>
        <w:bottom w:val="none" w:sz="0" w:space="0" w:color="auto"/>
        <w:right w:val="none" w:sz="0" w:space="0" w:color="auto"/>
      </w:divBdr>
    </w:div>
    <w:div w:id="1647854015">
      <w:bodyDiv w:val="1"/>
      <w:marLeft w:val="0"/>
      <w:marRight w:val="0"/>
      <w:marTop w:val="0"/>
      <w:marBottom w:val="0"/>
      <w:divBdr>
        <w:top w:val="none" w:sz="0" w:space="0" w:color="auto"/>
        <w:left w:val="none" w:sz="0" w:space="0" w:color="auto"/>
        <w:bottom w:val="none" w:sz="0" w:space="0" w:color="auto"/>
        <w:right w:val="none" w:sz="0" w:space="0" w:color="auto"/>
      </w:divBdr>
    </w:div>
    <w:div w:id="1670912705">
      <w:bodyDiv w:val="1"/>
      <w:marLeft w:val="0"/>
      <w:marRight w:val="0"/>
      <w:marTop w:val="0"/>
      <w:marBottom w:val="0"/>
      <w:divBdr>
        <w:top w:val="none" w:sz="0" w:space="0" w:color="auto"/>
        <w:left w:val="none" w:sz="0" w:space="0" w:color="auto"/>
        <w:bottom w:val="none" w:sz="0" w:space="0" w:color="auto"/>
        <w:right w:val="none" w:sz="0" w:space="0" w:color="auto"/>
      </w:divBdr>
    </w:div>
    <w:div w:id="1740177609">
      <w:bodyDiv w:val="1"/>
      <w:marLeft w:val="0"/>
      <w:marRight w:val="0"/>
      <w:marTop w:val="0"/>
      <w:marBottom w:val="0"/>
      <w:divBdr>
        <w:top w:val="none" w:sz="0" w:space="0" w:color="auto"/>
        <w:left w:val="none" w:sz="0" w:space="0" w:color="auto"/>
        <w:bottom w:val="none" w:sz="0" w:space="0" w:color="auto"/>
        <w:right w:val="none" w:sz="0" w:space="0" w:color="auto"/>
      </w:divBdr>
    </w:div>
    <w:div w:id="1745175979">
      <w:bodyDiv w:val="1"/>
      <w:marLeft w:val="0"/>
      <w:marRight w:val="0"/>
      <w:marTop w:val="0"/>
      <w:marBottom w:val="0"/>
      <w:divBdr>
        <w:top w:val="none" w:sz="0" w:space="0" w:color="auto"/>
        <w:left w:val="none" w:sz="0" w:space="0" w:color="auto"/>
        <w:bottom w:val="none" w:sz="0" w:space="0" w:color="auto"/>
        <w:right w:val="none" w:sz="0" w:space="0" w:color="auto"/>
      </w:divBdr>
    </w:div>
    <w:div w:id="1754667614">
      <w:bodyDiv w:val="1"/>
      <w:marLeft w:val="0"/>
      <w:marRight w:val="0"/>
      <w:marTop w:val="0"/>
      <w:marBottom w:val="0"/>
      <w:divBdr>
        <w:top w:val="none" w:sz="0" w:space="0" w:color="auto"/>
        <w:left w:val="none" w:sz="0" w:space="0" w:color="auto"/>
        <w:bottom w:val="none" w:sz="0" w:space="0" w:color="auto"/>
        <w:right w:val="none" w:sz="0" w:space="0" w:color="auto"/>
      </w:divBdr>
    </w:div>
    <w:div w:id="1757282586">
      <w:bodyDiv w:val="1"/>
      <w:marLeft w:val="0"/>
      <w:marRight w:val="0"/>
      <w:marTop w:val="0"/>
      <w:marBottom w:val="0"/>
      <w:divBdr>
        <w:top w:val="none" w:sz="0" w:space="0" w:color="auto"/>
        <w:left w:val="none" w:sz="0" w:space="0" w:color="auto"/>
        <w:bottom w:val="none" w:sz="0" w:space="0" w:color="auto"/>
        <w:right w:val="none" w:sz="0" w:space="0" w:color="auto"/>
      </w:divBdr>
    </w:div>
    <w:div w:id="1767113319">
      <w:bodyDiv w:val="1"/>
      <w:marLeft w:val="0"/>
      <w:marRight w:val="0"/>
      <w:marTop w:val="0"/>
      <w:marBottom w:val="0"/>
      <w:divBdr>
        <w:top w:val="none" w:sz="0" w:space="0" w:color="auto"/>
        <w:left w:val="none" w:sz="0" w:space="0" w:color="auto"/>
        <w:bottom w:val="none" w:sz="0" w:space="0" w:color="auto"/>
        <w:right w:val="none" w:sz="0" w:space="0" w:color="auto"/>
      </w:divBdr>
    </w:div>
    <w:div w:id="1784110394">
      <w:bodyDiv w:val="1"/>
      <w:marLeft w:val="0"/>
      <w:marRight w:val="0"/>
      <w:marTop w:val="0"/>
      <w:marBottom w:val="0"/>
      <w:divBdr>
        <w:top w:val="none" w:sz="0" w:space="0" w:color="auto"/>
        <w:left w:val="none" w:sz="0" w:space="0" w:color="auto"/>
        <w:bottom w:val="none" w:sz="0" w:space="0" w:color="auto"/>
        <w:right w:val="none" w:sz="0" w:space="0" w:color="auto"/>
      </w:divBdr>
    </w:div>
    <w:div w:id="1812554057">
      <w:bodyDiv w:val="1"/>
      <w:marLeft w:val="0"/>
      <w:marRight w:val="0"/>
      <w:marTop w:val="0"/>
      <w:marBottom w:val="0"/>
      <w:divBdr>
        <w:top w:val="none" w:sz="0" w:space="0" w:color="auto"/>
        <w:left w:val="none" w:sz="0" w:space="0" w:color="auto"/>
        <w:bottom w:val="none" w:sz="0" w:space="0" w:color="auto"/>
        <w:right w:val="none" w:sz="0" w:space="0" w:color="auto"/>
      </w:divBdr>
    </w:div>
    <w:div w:id="1814251012">
      <w:bodyDiv w:val="1"/>
      <w:marLeft w:val="0"/>
      <w:marRight w:val="0"/>
      <w:marTop w:val="0"/>
      <w:marBottom w:val="0"/>
      <w:divBdr>
        <w:top w:val="none" w:sz="0" w:space="0" w:color="auto"/>
        <w:left w:val="none" w:sz="0" w:space="0" w:color="auto"/>
        <w:bottom w:val="none" w:sz="0" w:space="0" w:color="auto"/>
        <w:right w:val="none" w:sz="0" w:space="0" w:color="auto"/>
      </w:divBdr>
    </w:div>
    <w:div w:id="1898465812">
      <w:bodyDiv w:val="1"/>
      <w:marLeft w:val="0"/>
      <w:marRight w:val="0"/>
      <w:marTop w:val="0"/>
      <w:marBottom w:val="0"/>
      <w:divBdr>
        <w:top w:val="none" w:sz="0" w:space="0" w:color="auto"/>
        <w:left w:val="none" w:sz="0" w:space="0" w:color="auto"/>
        <w:bottom w:val="none" w:sz="0" w:space="0" w:color="auto"/>
        <w:right w:val="none" w:sz="0" w:space="0" w:color="auto"/>
      </w:divBdr>
    </w:div>
    <w:div w:id="1949239655">
      <w:bodyDiv w:val="1"/>
      <w:marLeft w:val="0"/>
      <w:marRight w:val="0"/>
      <w:marTop w:val="0"/>
      <w:marBottom w:val="0"/>
      <w:divBdr>
        <w:top w:val="none" w:sz="0" w:space="0" w:color="auto"/>
        <w:left w:val="none" w:sz="0" w:space="0" w:color="auto"/>
        <w:bottom w:val="none" w:sz="0" w:space="0" w:color="auto"/>
        <w:right w:val="none" w:sz="0" w:space="0" w:color="auto"/>
      </w:divBdr>
    </w:div>
    <w:div w:id="1967001877">
      <w:bodyDiv w:val="1"/>
      <w:marLeft w:val="0"/>
      <w:marRight w:val="0"/>
      <w:marTop w:val="0"/>
      <w:marBottom w:val="0"/>
      <w:divBdr>
        <w:top w:val="none" w:sz="0" w:space="0" w:color="auto"/>
        <w:left w:val="none" w:sz="0" w:space="0" w:color="auto"/>
        <w:bottom w:val="none" w:sz="0" w:space="0" w:color="auto"/>
        <w:right w:val="none" w:sz="0" w:space="0" w:color="auto"/>
      </w:divBdr>
    </w:div>
    <w:div w:id="1970477256">
      <w:bodyDiv w:val="1"/>
      <w:marLeft w:val="0"/>
      <w:marRight w:val="0"/>
      <w:marTop w:val="0"/>
      <w:marBottom w:val="0"/>
      <w:divBdr>
        <w:top w:val="none" w:sz="0" w:space="0" w:color="auto"/>
        <w:left w:val="none" w:sz="0" w:space="0" w:color="auto"/>
        <w:bottom w:val="none" w:sz="0" w:space="0" w:color="auto"/>
        <w:right w:val="none" w:sz="0" w:space="0" w:color="auto"/>
      </w:divBdr>
    </w:div>
    <w:div w:id="2033453160">
      <w:bodyDiv w:val="1"/>
      <w:marLeft w:val="0"/>
      <w:marRight w:val="0"/>
      <w:marTop w:val="0"/>
      <w:marBottom w:val="0"/>
      <w:divBdr>
        <w:top w:val="none" w:sz="0" w:space="0" w:color="auto"/>
        <w:left w:val="none" w:sz="0" w:space="0" w:color="auto"/>
        <w:bottom w:val="none" w:sz="0" w:space="0" w:color="auto"/>
        <w:right w:val="none" w:sz="0" w:space="0" w:color="auto"/>
      </w:divBdr>
    </w:div>
    <w:div w:id="2085764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3161-1FDD-4910-8545-F13DD9EF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7721</TotalTime>
  <Pages>1</Pages>
  <Words>33876</Words>
  <Characters>193095</Characters>
  <Application>Microsoft Office Word</Application>
  <DocSecurity>0</DocSecurity>
  <Lines>1609</Lines>
  <Paragraphs>453</Paragraphs>
  <ScaleCrop>false</ScaleCrop>
  <Company/>
  <LinksUpToDate>false</LinksUpToDate>
  <CharactersWithSpaces>226518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asusnew220724@outlook.com</dc:creator>
  <cp:keywords/>
  <dc:description/>
  <cp:lastModifiedBy>USER</cp:lastModifiedBy>
  <cp:revision>69</cp:revision>
  <cp:lastPrinted>2026-01-25T16:08:00Z</cp:lastPrinted>
  <dcterms:created xsi:type="dcterms:W3CDTF">2025-04-03T12:54:00Z</dcterms:created>
  <dcterms:modified xsi:type="dcterms:W3CDTF">2026-01-27T06:36:00Z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537d832d-6dbe-3a58-b6f7-9e0a93f222b5</vt:lpwstr>
  </property>
  <property fmtid="{D5CDD505-2E9C-101B-9397-08002B2CF9AE}" pid="24" name="Mendeley Citation Style_1">
    <vt:lpwstr>http://www.zotero.org/styles/apa</vt:lpwstr>
  </property>
</Properties>
</file>