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BC1C7" w14:textId="36A89876" w:rsidR="00EA5EB2" w:rsidRPr="00B64DEB" w:rsidRDefault="00DC71F4" w:rsidP="00EA5EB2">
      <w:pPr>
        <w:spacing w:line="240" w:lineRule="auto"/>
        <w:jc w:val="center"/>
        <w:rPr>
          <w:rFonts w:ascii="Times New Roman" w:eastAsia="Calibri" w:hAnsi="Times New Roman" w:cs="Times New Roman"/>
          <w:b/>
          <w:bCs/>
          <w:kern w:val="2"/>
          <w:sz w:val="32"/>
          <w:szCs w:val="32"/>
          <w:lang w:val="en-ID"/>
          <w14:ligatures w14:val="standardContextual"/>
        </w:rPr>
      </w:pPr>
      <w:r w:rsidRPr="00B64DEB">
        <w:rPr>
          <w:rFonts w:ascii="Times New Roman" w:eastAsia="Calibri" w:hAnsi="Times New Roman" w:cs="Times New Roman"/>
          <w:b/>
          <w:bCs/>
          <w:kern w:val="2"/>
          <w:sz w:val="32"/>
          <w:szCs w:val="32"/>
          <w:lang w:val="en-ID"/>
          <w14:ligatures w14:val="standardContextual"/>
        </w:rPr>
        <w:t xml:space="preserve"> </w:t>
      </w:r>
      <w:r w:rsidR="00EA5EB2" w:rsidRPr="00B64DEB">
        <w:rPr>
          <w:rFonts w:ascii="Times New Roman" w:eastAsia="Calibri" w:hAnsi="Times New Roman" w:cs="Times New Roman"/>
          <w:b/>
          <w:bCs/>
          <w:kern w:val="2"/>
          <w:sz w:val="32"/>
          <w:szCs w:val="32"/>
          <w:lang w:val="en-ID"/>
          <w14:ligatures w14:val="standardContextual"/>
        </w:rPr>
        <w:t>PERUSAHAAN KEPEMILIKAN KELUARGA DAN PENGARUHNYA TERHADAP PRAKTIK MANAJEMEN LABA DENGAN STRATEGI BISNIS SEBAGAI VARIABEL MODERASI</w:t>
      </w:r>
    </w:p>
    <w:p w14:paraId="7D45B9C5" w14:textId="77777777" w:rsidR="00EA5EB2" w:rsidRPr="00B64DEB" w:rsidRDefault="00EA5EB2" w:rsidP="00EA5EB2">
      <w:pPr>
        <w:spacing w:line="240" w:lineRule="auto"/>
        <w:jc w:val="center"/>
        <w:rPr>
          <w:rFonts w:ascii="Times New Roman" w:eastAsia="Calibri" w:hAnsi="Times New Roman" w:cs="Times New Roman"/>
          <w:b/>
          <w:bCs/>
          <w:kern w:val="2"/>
          <w:sz w:val="32"/>
          <w:szCs w:val="32"/>
          <w:lang w:val="en-ID"/>
          <w14:ligatures w14:val="standardContextual"/>
        </w:rPr>
      </w:pPr>
    </w:p>
    <w:p w14:paraId="76F4A988" w14:textId="77777777" w:rsidR="00EA5EB2" w:rsidRPr="00B64DEB" w:rsidRDefault="00EA5EB2" w:rsidP="00EA5EB2">
      <w:pPr>
        <w:spacing w:line="240" w:lineRule="auto"/>
        <w:jc w:val="center"/>
        <w:rPr>
          <w:rFonts w:ascii="Times New Roman" w:eastAsia="Calibri" w:hAnsi="Times New Roman" w:cs="Times New Roman"/>
          <w:b/>
          <w:bCs/>
          <w:kern w:val="2"/>
          <w:sz w:val="24"/>
          <w:szCs w:val="24"/>
          <w:lang w:val="fi-FI"/>
          <w14:ligatures w14:val="standardContextual"/>
        </w:rPr>
      </w:pPr>
      <w:r w:rsidRPr="00B64DEB">
        <w:rPr>
          <w:rFonts w:ascii="Times New Roman" w:eastAsia="Calibri" w:hAnsi="Times New Roman" w:cs="Times New Roman"/>
          <w:b/>
          <w:bCs/>
          <w:kern w:val="2"/>
          <w:sz w:val="24"/>
          <w:szCs w:val="24"/>
          <w:lang w:val="fi-FI"/>
          <w14:ligatures w14:val="standardContextual"/>
        </w:rPr>
        <w:t>SKRIPSI</w:t>
      </w:r>
    </w:p>
    <w:p w14:paraId="7DAC5D57" w14:textId="77777777" w:rsidR="00E52BE3" w:rsidRDefault="00E52BE3" w:rsidP="00E52BE3">
      <w:pPr>
        <w:spacing w:line="240" w:lineRule="auto"/>
        <w:jc w:val="center"/>
        <w:rPr>
          <w:rFonts w:ascii="Times New Roman" w:eastAsia="Calibri" w:hAnsi="Times New Roman" w:cs="Times New Roman"/>
          <w:kern w:val="2"/>
          <w:sz w:val="24"/>
          <w:szCs w:val="24"/>
          <w:lang w:val="fi-FI"/>
          <w14:ligatures w14:val="standardContextual"/>
        </w:rPr>
      </w:pPr>
      <w:r>
        <w:rPr>
          <w:rFonts w:ascii="Times New Roman" w:eastAsia="Calibri" w:hAnsi="Times New Roman" w:cs="Times New Roman"/>
          <w:kern w:val="2"/>
          <w:sz w:val="24"/>
          <w:szCs w:val="24"/>
          <w:lang w:val="fi-FI"/>
          <w14:ligatures w14:val="standardContextual"/>
        </w:rPr>
        <w:t xml:space="preserve">Sebagai salah satu persyaratan untuk memperoleh gelar </w:t>
      </w:r>
    </w:p>
    <w:p w14:paraId="08995FA5" w14:textId="1F1B843A" w:rsidR="00EA5EB2" w:rsidRPr="00B64DEB" w:rsidRDefault="00E52BE3" w:rsidP="00E52BE3">
      <w:pPr>
        <w:spacing w:line="240" w:lineRule="auto"/>
        <w:jc w:val="center"/>
        <w:rPr>
          <w:rFonts w:ascii="Times New Roman" w:eastAsia="Calibri" w:hAnsi="Times New Roman" w:cs="Times New Roman"/>
          <w:kern w:val="2"/>
          <w:sz w:val="24"/>
          <w:szCs w:val="24"/>
          <w:lang w:val="fi-FI"/>
          <w14:ligatures w14:val="standardContextual"/>
        </w:rPr>
      </w:pPr>
      <w:r>
        <w:rPr>
          <w:rFonts w:ascii="Times New Roman" w:eastAsia="Calibri" w:hAnsi="Times New Roman" w:cs="Times New Roman"/>
          <w:kern w:val="2"/>
          <w:sz w:val="24"/>
          <w:szCs w:val="24"/>
          <w:lang w:val="fi-FI"/>
          <w14:ligatures w14:val="standardContextual"/>
        </w:rPr>
        <w:t xml:space="preserve">Sarjana  Akuntansi </w:t>
      </w:r>
    </w:p>
    <w:p w14:paraId="7EF70492" w14:textId="74B5341F" w:rsidR="00EA5EB2" w:rsidRPr="00B64DEB" w:rsidRDefault="00CE5C5F" w:rsidP="00EA5EB2">
      <w:pPr>
        <w:spacing w:line="240" w:lineRule="auto"/>
        <w:jc w:val="center"/>
        <w:rPr>
          <w:rFonts w:ascii="Times New Roman" w:eastAsia="Calibri" w:hAnsi="Times New Roman" w:cs="Times New Roman"/>
          <w:kern w:val="2"/>
          <w:sz w:val="24"/>
          <w:szCs w:val="24"/>
          <w:lang w:val="fi-FI"/>
          <w14:ligatures w14:val="standardContextual"/>
        </w:rPr>
      </w:pPr>
      <w:r w:rsidRPr="00B64DEB">
        <w:rPr>
          <w:rFonts w:ascii="Times New Roman" w:eastAsia="Calibri" w:hAnsi="Times New Roman" w:cs="Times New Roman"/>
          <w:b/>
          <w:bCs/>
          <w:noProof/>
          <w:kern w:val="2"/>
          <w:sz w:val="24"/>
          <w:szCs w:val="24"/>
          <w14:ligatures w14:val="standardContextual"/>
        </w:rPr>
        <w:drawing>
          <wp:anchor distT="0" distB="0" distL="114300" distR="114300" simplePos="0" relativeHeight="251707392" behindDoc="0" locked="0" layoutInCell="1" allowOverlap="1" wp14:anchorId="069E855E" wp14:editId="3C361B05">
            <wp:simplePos x="0" y="0"/>
            <wp:positionH relativeFrom="column">
              <wp:posOffset>1626870</wp:posOffset>
            </wp:positionH>
            <wp:positionV relativeFrom="paragraph">
              <wp:posOffset>244475</wp:posOffset>
            </wp:positionV>
            <wp:extent cx="1816022" cy="18000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4612" name="Picture 1580544612"/>
                    <pic:cNvPicPr/>
                  </pic:nvPicPr>
                  <pic:blipFill rotWithShape="1">
                    <a:blip r:embed="rId8">
                      <a:extLst>
                        <a:ext uri="{28A0092B-C50C-407E-A947-70E740481C1C}">
                          <a14:useLocalDpi xmlns:a14="http://schemas.microsoft.com/office/drawing/2010/main" val="0"/>
                        </a:ext>
                      </a:extLst>
                    </a:blip>
                    <a:srcRect l="4236" t="4235" r="3722" b="4536"/>
                    <a:stretch/>
                  </pic:blipFill>
                  <pic:spPr bwMode="auto">
                    <a:xfrm>
                      <a:off x="0" y="0"/>
                      <a:ext cx="1816022" cy="1800000"/>
                    </a:xfrm>
                    <a:prstGeom prst="rect">
                      <a:avLst/>
                    </a:prstGeom>
                    <a:ln>
                      <a:noFill/>
                    </a:ln>
                    <a:extLst>
                      <a:ext uri="{53640926-AAD7-44D8-BBD7-CCE9431645EC}">
                        <a14:shadowObscured xmlns:a14="http://schemas.microsoft.com/office/drawing/2010/main"/>
                      </a:ext>
                    </a:extLst>
                  </pic:spPr>
                </pic:pic>
              </a:graphicData>
            </a:graphic>
          </wp:anchor>
        </w:drawing>
      </w:r>
    </w:p>
    <w:p w14:paraId="053D7280" w14:textId="7A624958" w:rsidR="00CE5C5F" w:rsidRPr="00B64DEB" w:rsidRDefault="00CE5C5F" w:rsidP="00EA5EB2">
      <w:pPr>
        <w:spacing w:line="480" w:lineRule="auto"/>
        <w:jc w:val="center"/>
        <w:rPr>
          <w:rFonts w:ascii="Times New Roman" w:eastAsia="Calibri" w:hAnsi="Times New Roman" w:cs="Times New Roman"/>
          <w:kern w:val="2"/>
          <w:sz w:val="24"/>
          <w:szCs w:val="24"/>
          <w:lang w:val="fi-FI"/>
          <w14:ligatures w14:val="standardContextual"/>
        </w:rPr>
      </w:pPr>
    </w:p>
    <w:p w14:paraId="62DB193A" w14:textId="4E7AC274" w:rsidR="00CE5C5F" w:rsidRPr="00B64DEB" w:rsidRDefault="00CE5C5F" w:rsidP="00CE5C5F">
      <w:pPr>
        <w:pStyle w:val="Heading1"/>
        <w:spacing w:before="0"/>
        <w:rPr>
          <w:rFonts w:eastAsia="Times New Roman"/>
          <w:lang w:val="id"/>
        </w:rPr>
      </w:pPr>
      <w:bookmarkStart w:id="0" w:name="_Toc210139599"/>
      <w:r w:rsidRPr="00B64DEB">
        <w:rPr>
          <w:rFonts w:eastAsia="Times New Roman"/>
          <w:lang w:val="id"/>
        </w:rPr>
        <w:t>HALAMAN</w:t>
      </w:r>
      <w:r w:rsidRPr="00B64DEB">
        <w:rPr>
          <w:rFonts w:eastAsia="Times New Roman"/>
          <w:lang w:val="id"/>
        </w:rPr>
        <w:br/>
        <w:t>JUDUL</w:t>
      </w:r>
      <w:bookmarkEnd w:id="0"/>
    </w:p>
    <w:p w14:paraId="25C15A1A" w14:textId="7D8F1212" w:rsidR="00CE5C5F" w:rsidRPr="00B64DEB" w:rsidRDefault="00CE5C5F" w:rsidP="00EA5EB2">
      <w:pPr>
        <w:spacing w:line="480" w:lineRule="auto"/>
        <w:jc w:val="center"/>
        <w:rPr>
          <w:rFonts w:ascii="Times New Roman" w:eastAsia="Calibri" w:hAnsi="Times New Roman" w:cs="Times New Roman"/>
          <w:kern w:val="2"/>
          <w:sz w:val="24"/>
          <w:szCs w:val="24"/>
          <w:lang w:val="fi-FI"/>
          <w14:ligatures w14:val="standardContextual"/>
        </w:rPr>
      </w:pPr>
    </w:p>
    <w:p w14:paraId="7502A39F" w14:textId="3367271E" w:rsidR="00CE5C5F" w:rsidRPr="00B64DEB" w:rsidRDefault="00CE5C5F" w:rsidP="00EA5EB2">
      <w:pPr>
        <w:spacing w:line="480" w:lineRule="auto"/>
        <w:jc w:val="center"/>
        <w:rPr>
          <w:rFonts w:ascii="Times New Roman" w:eastAsia="Calibri" w:hAnsi="Times New Roman" w:cs="Times New Roman"/>
          <w:kern w:val="2"/>
          <w:sz w:val="24"/>
          <w:szCs w:val="24"/>
          <w:lang w:val="fi-FI"/>
          <w14:ligatures w14:val="standardContextual"/>
        </w:rPr>
      </w:pPr>
    </w:p>
    <w:p w14:paraId="657747C1" w14:textId="3548A79B" w:rsidR="00EA5EB2" w:rsidRPr="00B64DEB" w:rsidRDefault="00EA5EB2" w:rsidP="00EA5EB2">
      <w:pPr>
        <w:spacing w:line="480" w:lineRule="auto"/>
        <w:jc w:val="center"/>
        <w:rPr>
          <w:rFonts w:ascii="Times New Roman" w:eastAsia="Calibri" w:hAnsi="Times New Roman" w:cs="Times New Roman"/>
          <w:kern w:val="2"/>
          <w:sz w:val="24"/>
          <w:szCs w:val="24"/>
          <w:lang w:val="fi-FI"/>
          <w14:ligatures w14:val="standardContextual"/>
        </w:rPr>
      </w:pPr>
    </w:p>
    <w:p w14:paraId="2C08948D" w14:textId="77777777" w:rsidR="00EA5EB2" w:rsidRPr="00B66272" w:rsidRDefault="00EA5EB2" w:rsidP="00EA5EB2">
      <w:pPr>
        <w:spacing w:line="240" w:lineRule="auto"/>
        <w:jc w:val="center"/>
        <w:rPr>
          <w:rFonts w:ascii="Times New Roman" w:eastAsia="Calibri" w:hAnsi="Times New Roman" w:cs="Times New Roman"/>
          <w:b/>
          <w:bCs/>
          <w:kern w:val="2"/>
          <w:sz w:val="28"/>
          <w:szCs w:val="28"/>
          <w:lang w:val="fi-FI"/>
          <w14:ligatures w14:val="standardContextual"/>
        </w:rPr>
      </w:pPr>
      <w:r w:rsidRPr="00B66272">
        <w:rPr>
          <w:rFonts w:ascii="Times New Roman" w:eastAsia="Calibri" w:hAnsi="Times New Roman" w:cs="Times New Roman"/>
          <w:b/>
          <w:bCs/>
          <w:kern w:val="2"/>
          <w:sz w:val="28"/>
          <w:szCs w:val="28"/>
          <w:lang w:val="fi-FI"/>
          <w14:ligatures w14:val="standardContextual"/>
        </w:rPr>
        <w:t>Oleh :</w:t>
      </w:r>
    </w:p>
    <w:p w14:paraId="6037AC1A" w14:textId="77777777" w:rsidR="00EA5EB2" w:rsidRPr="00B64DEB" w:rsidRDefault="00B64416" w:rsidP="00EA5EB2">
      <w:pPr>
        <w:spacing w:line="240" w:lineRule="auto"/>
        <w:jc w:val="center"/>
        <w:rPr>
          <w:rFonts w:ascii="Times New Roman" w:eastAsia="Calibri" w:hAnsi="Times New Roman" w:cs="Times New Roman"/>
          <w:b/>
          <w:bCs/>
          <w:kern w:val="2"/>
          <w:sz w:val="28"/>
          <w:szCs w:val="28"/>
          <w:lang w:val="pt-BR"/>
          <w14:ligatures w14:val="standardContextual"/>
        </w:rPr>
      </w:pPr>
      <w:r w:rsidRPr="00B64DEB">
        <w:rPr>
          <w:rFonts w:ascii="Times New Roman" w:eastAsia="Calibri" w:hAnsi="Times New Roman" w:cs="Times New Roman"/>
          <w:b/>
          <w:bCs/>
          <w:kern w:val="2"/>
          <w:sz w:val="28"/>
          <w:szCs w:val="28"/>
          <w:lang w:val="pt-BR"/>
          <w14:ligatures w14:val="standardContextual"/>
        </w:rPr>
        <w:t>RENOVA RAMADINA</w:t>
      </w:r>
    </w:p>
    <w:p w14:paraId="52D25B34" w14:textId="0E496DAE" w:rsidR="00EA5EB2" w:rsidRPr="00B64DEB" w:rsidRDefault="00AE542C" w:rsidP="00EA5EB2">
      <w:pPr>
        <w:spacing w:line="240" w:lineRule="auto"/>
        <w:jc w:val="center"/>
        <w:rPr>
          <w:rFonts w:ascii="Times New Roman" w:eastAsia="Calibri" w:hAnsi="Times New Roman" w:cs="Times New Roman"/>
          <w:b/>
          <w:bCs/>
          <w:kern w:val="2"/>
          <w:sz w:val="28"/>
          <w:szCs w:val="28"/>
          <w:lang w:val="pt-BR"/>
          <w14:ligatures w14:val="standardContextual"/>
        </w:rPr>
      </w:pPr>
      <w:r w:rsidRPr="00B64DEB">
        <w:rPr>
          <w:rFonts w:ascii="Times New Roman" w:eastAsia="Calibri" w:hAnsi="Times New Roman" w:cs="Times New Roman"/>
          <w:b/>
          <w:bCs/>
          <w:kern w:val="2"/>
          <w:sz w:val="28"/>
          <w:szCs w:val="28"/>
          <w:lang w:val="pt-BR"/>
          <w14:ligatures w14:val="standardContextual"/>
        </w:rPr>
        <w:t>2101036251</w:t>
      </w:r>
    </w:p>
    <w:p w14:paraId="6B01BA19" w14:textId="77777777" w:rsidR="00EA5EB2" w:rsidRPr="00B64DEB" w:rsidRDefault="00EA5EB2" w:rsidP="00EA5EB2">
      <w:pPr>
        <w:spacing w:line="240" w:lineRule="auto"/>
        <w:jc w:val="center"/>
        <w:rPr>
          <w:rFonts w:ascii="Times New Roman" w:eastAsia="Calibri" w:hAnsi="Times New Roman" w:cs="Times New Roman"/>
          <w:b/>
          <w:bCs/>
          <w:kern w:val="2"/>
          <w:sz w:val="28"/>
          <w:szCs w:val="28"/>
          <w:lang w:val="pt-BR"/>
          <w14:ligatures w14:val="standardContextual"/>
        </w:rPr>
      </w:pPr>
      <w:r w:rsidRPr="00B64DEB">
        <w:rPr>
          <w:rFonts w:ascii="Times New Roman" w:eastAsia="Calibri" w:hAnsi="Times New Roman" w:cs="Times New Roman"/>
          <w:b/>
          <w:bCs/>
          <w:kern w:val="2"/>
          <w:sz w:val="28"/>
          <w:szCs w:val="28"/>
          <w:lang w:val="pt-BR"/>
          <w14:ligatures w14:val="standardContextual"/>
        </w:rPr>
        <w:t>S1 AKUNTANSI</w:t>
      </w:r>
    </w:p>
    <w:p w14:paraId="3C4D339D" w14:textId="77777777" w:rsidR="00EA5EB2" w:rsidRPr="00B64DEB" w:rsidRDefault="00EA5EB2" w:rsidP="00EA5EB2">
      <w:pPr>
        <w:spacing w:line="240" w:lineRule="auto"/>
        <w:jc w:val="center"/>
        <w:rPr>
          <w:rFonts w:ascii="Times New Roman" w:eastAsia="Calibri" w:hAnsi="Times New Roman" w:cs="Times New Roman"/>
          <w:b/>
          <w:bCs/>
          <w:kern w:val="2"/>
          <w:sz w:val="28"/>
          <w:szCs w:val="28"/>
          <w:lang w:val="pt-BR"/>
          <w14:ligatures w14:val="standardContextual"/>
        </w:rPr>
      </w:pPr>
    </w:p>
    <w:p w14:paraId="78C1E27A" w14:textId="77777777" w:rsidR="00EA5EB2" w:rsidRPr="00B64DEB" w:rsidRDefault="00EA5EB2" w:rsidP="00EA5EB2">
      <w:pPr>
        <w:spacing w:line="240" w:lineRule="auto"/>
        <w:jc w:val="center"/>
        <w:rPr>
          <w:rFonts w:ascii="Times New Roman" w:eastAsia="Calibri" w:hAnsi="Times New Roman" w:cs="Times New Roman"/>
          <w:b/>
          <w:bCs/>
          <w:kern w:val="2"/>
          <w:sz w:val="28"/>
          <w:szCs w:val="28"/>
          <w:lang w:val="pt-BR"/>
          <w14:ligatures w14:val="standardContextual"/>
        </w:rPr>
      </w:pPr>
    </w:p>
    <w:p w14:paraId="411A575C" w14:textId="77777777" w:rsidR="00EA5EB2" w:rsidRPr="00B64DEB" w:rsidRDefault="00EA5EB2" w:rsidP="00EA5EB2">
      <w:pPr>
        <w:spacing w:line="240" w:lineRule="auto"/>
        <w:jc w:val="center"/>
        <w:rPr>
          <w:rFonts w:ascii="Times New Roman" w:eastAsia="Calibri" w:hAnsi="Times New Roman" w:cs="Times New Roman"/>
          <w:b/>
          <w:bCs/>
          <w:kern w:val="2"/>
          <w:sz w:val="28"/>
          <w:szCs w:val="28"/>
          <w:lang w:val="pt-BR"/>
          <w14:ligatures w14:val="standardContextual"/>
        </w:rPr>
      </w:pPr>
    </w:p>
    <w:p w14:paraId="2A9633C6" w14:textId="77777777" w:rsidR="00EA5EB2" w:rsidRPr="00B64DEB" w:rsidRDefault="00EA5EB2" w:rsidP="00EA5EB2">
      <w:pPr>
        <w:spacing w:line="240" w:lineRule="auto"/>
        <w:jc w:val="center"/>
        <w:rPr>
          <w:rFonts w:ascii="Times New Roman" w:eastAsia="Calibri" w:hAnsi="Times New Roman" w:cs="Times New Roman"/>
          <w:b/>
          <w:bCs/>
          <w:kern w:val="2"/>
          <w:sz w:val="32"/>
          <w:szCs w:val="32"/>
          <w:lang w:val="pt-BR"/>
          <w14:ligatures w14:val="standardContextual"/>
        </w:rPr>
      </w:pPr>
      <w:r w:rsidRPr="00B64DEB">
        <w:rPr>
          <w:rFonts w:ascii="Times New Roman" w:eastAsia="Calibri" w:hAnsi="Times New Roman" w:cs="Times New Roman"/>
          <w:b/>
          <w:bCs/>
          <w:kern w:val="2"/>
          <w:sz w:val="32"/>
          <w:szCs w:val="32"/>
          <w:lang w:val="pt-BR"/>
          <w14:ligatures w14:val="standardContextual"/>
        </w:rPr>
        <w:t>FAKULTAS EKONOMI DAN BISNIS</w:t>
      </w:r>
    </w:p>
    <w:p w14:paraId="5F4CF41E" w14:textId="77777777" w:rsidR="00EA5EB2" w:rsidRPr="00B64DEB" w:rsidRDefault="00EA5EB2" w:rsidP="00EA5EB2">
      <w:pPr>
        <w:spacing w:line="240" w:lineRule="auto"/>
        <w:jc w:val="center"/>
        <w:rPr>
          <w:rFonts w:ascii="Times New Roman" w:eastAsia="Calibri" w:hAnsi="Times New Roman" w:cs="Times New Roman"/>
          <w:b/>
          <w:bCs/>
          <w:kern w:val="2"/>
          <w:sz w:val="32"/>
          <w:szCs w:val="32"/>
          <w:lang w:val="pt-BR"/>
          <w14:ligatures w14:val="standardContextual"/>
        </w:rPr>
      </w:pPr>
      <w:r w:rsidRPr="00B64DEB">
        <w:rPr>
          <w:rFonts w:ascii="Times New Roman" w:eastAsia="Calibri" w:hAnsi="Times New Roman" w:cs="Times New Roman"/>
          <w:b/>
          <w:bCs/>
          <w:kern w:val="2"/>
          <w:sz w:val="32"/>
          <w:szCs w:val="32"/>
          <w:lang w:val="pt-BR"/>
          <w14:ligatures w14:val="standardContextual"/>
        </w:rPr>
        <w:t>UNIVERSITAS MULAWARMAN</w:t>
      </w:r>
    </w:p>
    <w:p w14:paraId="32016409" w14:textId="7A676D1B" w:rsidR="00AE542C" w:rsidRPr="0054060B" w:rsidRDefault="00AE542C" w:rsidP="00EA5EB2">
      <w:pPr>
        <w:spacing w:line="240" w:lineRule="auto"/>
        <w:jc w:val="center"/>
        <w:rPr>
          <w:rFonts w:ascii="Times New Roman" w:eastAsia="Calibri" w:hAnsi="Times New Roman" w:cs="Times New Roman"/>
          <w:b/>
          <w:bCs/>
          <w:kern w:val="2"/>
          <w:sz w:val="32"/>
          <w:szCs w:val="32"/>
          <w:lang w:val="fi-FI"/>
          <w14:ligatures w14:val="standardContextual"/>
        </w:rPr>
      </w:pPr>
      <w:r w:rsidRPr="0054060B">
        <w:rPr>
          <w:rFonts w:ascii="Times New Roman" w:eastAsia="Calibri" w:hAnsi="Times New Roman" w:cs="Times New Roman"/>
          <w:b/>
          <w:bCs/>
          <w:kern w:val="2"/>
          <w:sz w:val="32"/>
          <w:szCs w:val="32"/>
          <w:lang w:val="fi-FI"/>
          <w14:ligatures w14:val="standardContextual"/>
        </w:rPr>
        <w:t>SAMARINDA</w:t>
      </w:r>
    </w:p>
    <w:p w14:paraId="333DEE86" w14:textId="22E5B1EF" w:rsidR="00EA5EB2" w:rsidRPr="0054060B" w:rsidRDefault="00EA5EB2" w:rsidP="002B5441">
      <w:pPr>
        <w:spacing w:line="240" w:lineRule="auto"/>
        <w:jc w:val="center"/>
        <w:rPr>
          <w:rFonts w:ascii="Times New Roman" w:eastAsia="Calibri" w:hAnsi="Times New Roman" w:cs="Times New Roman"/>
          <w:b/>
          <w:bCs/>
          <w:kern w:val="2"/>
          <w:sz w:val="32"/>
          <w:szCs w:val="32"/>
          <w:lang w:val="fi-FI"/>
          <w14:ligatures w14:val="standardContextual"/>
        </w:rPr>
        <w:sectPr w:rsidR="00EA5EB2" w:rsidRPr="0054060B" w:rsidSect="002B5441">
          <w:headerReference w:type="default" r:id="rId9"/>
          <w:footerReference w:type="default" r:id="rId10"/>
          <w:footerReference w:type="first" r:id="rId11"/>
          <w:pgSz w:w="11906" w:h="16838" w:code="9"/>
          <w:pgMar w:top="2268" w:right="1701" w:bottom="1701" w:left="2268" w:header="709" w:footer="709" w:gutter="0"/>
          <w:pgNumType w:start="1"/>
          <w:cols w:space="708"/>
          <w:titlePg/>
          <w:docGrid w:linePitch="360"/>
        </w:sectPr>
      </w:pPr>
      <w:r w:rsidRPr="0054060B">
        <w:rPr>
          <w:rFonts w:ascii="Times New Roman" w:eastAsia="Calibri" w:hAnsi="Times New Roman" w:cs="Times New Roman"/>
          <w:b/>
          <w:bCs/>
          <w:kern w:val="2"/>
          <w:sz w:val="32"/>
          <w:szCs w:val="32"/>
          <w:lang w:val="fi-FI"/>
          <w14:ligatures w14:val="standardContextual"/>
        </w:rPr>
        <w:t>202</w:t>
      </w:r>
      <w:r w:rsidR="00AE2375" w:rsidRPr="0054060B">
        <w:rPr>
          <w:rFonts w:ascii="Times New Roman" w:eastAsia="Calibri" w:hAnsi="Times New Roman" w:cs="Times New Roman"/>
          <w:b/>
          <w:bCs/>
          <w:kern w:val="2"/>
          <w:sz w:val="32"/>
          <w:szCs w:val="32"/>
          <w:lang w:val="fi-FI"/>
          <w14:ligatures w14:val="standardContextual"/>
        </w:rPr>
        <w:t>5</w:t>
      </w:r>
    </w:p>
    <w:p w14:paraId="278CBA3B" w14:textId="0FCF68B6" w:rsidR="00625DD0" w:rsidRPr="00B64DEB" w:rsidRDefault="009A1136" w:rsidP="00625DD0">
      <w:pPr>
        <w:pStyle w:val="Heading1"/>
        <w:spacing w:before="0"/>
        <w:rPr>
          <w:rFonts w:eastAsia="Times New Roman"/>
          <w:lang w:val="id"/>
        </w:rPr>
      </w:pPr>
      <w:bookmarkStart w:id="1" w:name="_Toc210139600"/>
      <w:r>
        <w:rPr>
          <w:noProof/>
          <w:lang w:val="id"/>
        </w:rPr>
        <w:lastRenderedPageBreak/>
        <w:drawing>
          <wp:anchor distT="0" distB="0" distL="114300" distR="114300" simplePos="0" relativeHeight="251708416" behindDoc="0" locked="0" layoutInCell="1" allowOverlap="1" wp14:anchorId="03B7C649" wp14:editId="4ABE64E1">
            <wp:simplePos x="0" y="0"/>
            <wp:positionH relativeFrom="column">
              <wp:posOffset>-1002665</wp:posOffset>
            </wp:positionH>
            <wp:positionV relativeFrom="paragraph">
              <wp:posOffset>261620</wp:posOffset>
            </wp:positionV>
            <wp:extent cx="6978650" cy="7898765"/>
            <wp:effectExtent l="0" t="0" r="0" b="6985"/>
            <wp:wrapSquare wrapText="bothSides"/>
            <wp:docPr id="9872924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2408" name="Picture 987292408"/>
                    <pic:cNvPicPr/>
                  </pic:nvPicPr>
                  <pic:blipFill rotWithShape="1">
                    <a:blip r:embed="rId12">
                      <a:alphaModFix/>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13306" b="9054"/>
                    <a:stretch>
                      <a:fillRect/>
                    </a:stretch>
                  </pic:blipFill>
                  <pic:spPr bwMode="auto">
                    <a:xfrm>
                      <a:off x="0" y="0"/>
                      <a:ext cx="6978650" cy="789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DD0" w:rsidRPr="00B64DEB">
        <w:rPr>
          <w:rFonts w:eastAsia="Times New Roman"/>
          <w:lang w:val="id"/>
        </w:rPr>
        <w:t>HALAMAN PENGESAHAN</w:t>
      </w:r>
      <w:bookmarkEnd w:id="1"/>
    </w:p>
    <w:p w14:paraId="075E577F" w14:textId="53877CE6" w:rsidR="00910DCC" w:rsidRPr="00B64DEB" w:rsidRDefault="00910DCC" w:rsidP="00AE2375">
      <w:pPr>
        <w:rPr>
          <w:lang w:val="id"/>
        </w:rPr>
        <w:sectPr w:rsidR="00910DCC" w:rsidRPr="00B64DEB" w:rsidSect="001E1C3E">
          <w:headerReference w:type="default" r:id="rId14"/>
          <w:footerReference w:type="default" r:id="rId15"/>
          <w:headerReference w:type="first" r:id="rId16"/>
          <w:footerReference w:type="first" r:id="rId17"/>
          <w:pgSz w:w="11906" w:h="16838" w:code="9"/>
          <w:pgMar w:top="2268" w:right="1701" w:bottom="1701" w:left="2268" w:header="1134" w:footer="1134" w:gutter="0"/>
          <w:pgNumType w:fmt="lowerRoman" w:start="2"/>
          <w:cols w:space="708"/>
          <w:titlePg/>
          <w:docGrid w:linePitch="360"/>
        </w:sectPr>
      </w:pPr>
    </w:p>
    <w:p w14:paraId="087899EB" w14:textId="07C38800" w:rsidR="00625DD0" w:rsidRPr="00B64DEB" w:rsidRDefault="000A5783" w:rsidP="00625DD0">
      <w:pPr>
        <w:pStyle w:val="Heading1"/>
        <w:spacing w:before="0" w:line="480" w:lineRule="auto"/>
        <w:rPr>
          <w:rFonts w:eastAsia="Times New Roman"/>
          <w:lang w:val="nb-NO"/>
        </w:rPr>
      </w:pPr>
      <w:bookmarkStart w:id="2" w:name="_Toc199070884"/>
      <w:bookmarkStart w:id="3" w:name="_Toc210139601"/>
      <w:bookmarkStart w:id="4" w:name="_Toc180574963"/>
      <w:r>
        <w:rPr>
          <w:rFonts w:asciiTheme="majorBidi" w:hAnsiTheme="majorBidi"/>
          <w:noProof/>
          <w:szCs w:val="24"/>
          <w:lang w:val="nb-NO"/>
        </w:rPr>
        <w:lastRenderedPageBreak/>
        <w:drawing>
          <wp:anchor distT="0" distB="0" distL="114300" distR="114300" simplePos="0" relativeHeight="251709440" behindDoc="1" locked="0" layoutInCell="1" allowOverlap="1" wp14:anchorId="31DA589B" wp14:editId="624DAD6D">
            <wp:simplePos x="0" y="0"/>
            <wp:positionH relativeFrom="page">
              <wp:posOffset>1033780</wp:posOffset>
            </wp:positionH>
            <wp:positionV relativeFrom="paragraph">
              <wp:posOffset>381000</wp:posOffset>
            </wp:positionV>
            <wp:extent cx="5781675" cy="6168390"/>
            <wp:effectExtent l="0" t="0" r="9525" b="3810"/>
            <wp:wrapTight wrapText="bothSides">
              <wp:wrapPolygon edited="0">
                <wp:start x="0" y="0"/>
                <wp:lineTo x="0" y="21547"/>
                <wp:lineTo x="21564" y="21547"/>
                <wp:lineTo x="21564" y="0"/>
                <wp:lineTo x="0" y="0"/>
              </wp:wrapPolygon>
            </wp:wrapTight>
            <wp:docPr id="12076101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10156" name="Picture 1207610156"/>
                    <pic:cNvPicPr/>
                  </pic:nvPicPr>
                  <pic:blipFill rotWithShape="1">
                    <a:blip r:embed="rId18">
                      <a:alphaModFix amt="85000"/>
                      <a:extLst>
                        <a:ext uri="{28A0092B-C50C-407E-A947-70E740481C1C}">
                          <a14:useLocalDpi xmlns:a14="http://schemas.microsoft.com/office/drawing/2010/main" val="0"/>
                        </a:ext>
                      </a:extLst>
                    </a:blip>
                    <a:srcRect l="8993" t="19405" r="6116" b="20389"/>
                    <a:stretch>
                      <a:fillRect/>
                    </a:stretch>
                  </pic:blipFill>
                  <pic:spPr bwMode="auto">
                    <a:xfrm>
                      <a:off x="0" y="0"/>
                      <a:ext cx="5781675" cy="616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DD0" w:rsidRPr="00B64DEB">
        <w:rPr>
          <w:rFonts w:eastAsia="Times New Roman"/>
          <w:lang w:val="nb-NO"/>
        </w:rPr>
        <w:t>PERNYATAAN KEASLIAN SKRIPSI</w:t>
      </w:r>
      <w:bookmarkEnd w:id="2"/>
      <w:bookmarkEnd w:id="3"/>
    </w:p>
    <w:p w14:paraId="1BE6FE58" w14:textId="4C7D8E29" w:rsidR="000A5783" w:rsidRDefault="000A5783" w:rsidP="000A5783">
      <w:pPr>
        <w:spacing w:after="0" w:line="480" w:lineRule="auto"/>
        <w:jc w:val="both"/>
        <w:rPr>
          <w:rFonts w:asciiTheme="majorBidi" w:hAnsiTheme="majorBidi" w:cstheme="majorBidi"/>
          <w:sz w:val="24"/>
          <w:szCs w:val="24"/>
          <w:lang w:val="nb-NO"/>
        </w:rPr>
      </w:pPr>
    </w:p>
    <w:p w14:paraId="4A0FA42A" w14:textId="77777777" w:rsidR="000A5783" w:rsidRDefault="000A5783" w:rsidP="000A5783">
      <w:pPr>
        <w:spacing w:after="0" w:line="480" w:lineRule="auto"/>
        <w:jc w:val="both"/>
        <w:rPr>
          <w:rFonts w:asciiTheme="majorBidi" w:hAnsiTheme="majorBidi" w:cstheme="majorBidi"/>
          <w:sz w:val="24"/>
          <w:szCs w:val="24"/>
          <w:lang w:val="nb-NO"/>
        </w:rPr>
      </w:pPr>
    </w:p>
    <w:p w14:paraId="4603EFD7" w14:textId="77777777" w:rsidR="000A5783" w:rsidRDefault="000A5783" w:rsidP="000A5783">
      <w:pPr>
        <w:spacing w:after="0" w:line="480" w:lineRule="auto"/>
        <w:jc w:val="both"/>
        <w:rPr>
          <w:rFonts w:asciiTheme="majorBidi" w:hAnsiTheme="majorBidi" w:cstheme="majorBidi"/>
          <w:sz w:val="24"/>
          <w:szCs w:val="24"/>
          <w:lang w:val="nb-NO"/>
        </w:rPr>
      </w:pPr>
    </w:p>
    <w:p w14:paraId="31FF42A5" w14:textId="77777777" w:rsidR="000A5783" w:rsidRDefault="000A5783" w:rsidP="000A5783">
      <w:pPr>
        <w:spacing w:after="0" w:line="480" w:lineRule="auto"/>
        <w:jc w:val="both"/>
        <w:rPr>
          <w:rFonts w:asciiTheme="majorBidi" w:hAnsiTheme="majorBidi" w:cstheme="majorBidi"/>
          <w:sz w:val="24"/>
          <w:szCs w:val="24"/>
          <w:lang w:val="nb-NO"/>
        </w:rPr>
      </w:pPr>
    </w:p>
    <w:p w14:paraId="177871A2" w14:textId="77777777" w:rsidR="000A5783" w:rsidRDefault="000A5783" w:rsidP="000A5783">
      <w:pPr>
        <w:spacing w:after="0" w:line="480" w:lineRule="auto"/>
        <w:jc w:val="both"/>
        <w:rPr>
          <w:rFonts w:asciiTheme="majorBidi" w:hAnsiTheme="majorBidi" w:cstheme="majorBidi"/>
          <w:sz w:val="24"/>
          <w:szCs w:val="24"/>
          <w:lang w:val="nb-NO"/>
        </w:rPr>
      </w:pPr>
    </w:p>
    <w:p w14:paraId="0779C8A7" w14:textId="77777777" w:rsidR="000A5783" w:rsidRPr="000A5783" w:rsidRDefault="000A5783" w:rsidP="000A5783">
      <w:pPr>
        <w:spacing w:after="0" w:line="480" w:lineRule="auto"/>
        <w:jc w:val="both"/>
        <w:rPr>
          <w:rFonts w:asciiTheme="majorBidi" w:hAnsiTheme="majorBidi" w:cstheme="majorBidi"/>
          <w:sz w:val="24"/>
          <w:szCs w:val="24"/>
          <w:lang w:val="nb-NO"/>
        </w:rPr>
      </w:pPr>
    </w:p>
    <w:p w14:paraId="60D7B083" w14:textId="4C4FDDCF" w:rsidR="00B80C56" w:rsidRPr="00B64DEB" w:rsidRDefault="00B80C56" w:rsidP="00D26618">
      <w:pPr>
        <w:pStyle w:val="Heading1"/>
        <w:spacing w:before="0"/>
        <w:rPr>
          <w:rFonts w:eastAsia="Times New Roman"/>
          <w:lang w:val="id"/>
        </w:rPr>
      </w:pPr>
      <w:bookmarkStart w:id="5" w:name="_Toc210139602"/>
      <w:r w:rsidRPr="00B64DEB">
        <w:rPr>
          <w:rFonts w:eastAsia="Times New Roman"/>
          <w:lang w:val="id"/>
        </w:rPr>
        <w:t>ABSTRAK</w:t>
      </w:r>
      <w:bookmarkEnd w:id="5"/>
    </w:p>
    <w:p w14:paraId="0DDA56DA" w14:textId="77777777" w:rsidR="00D26618" w:rsidRPr="00B64DEB" w:rsidRDefault="00D26618" w:rsidP="0095778B">
      <w:pPr>
        <w:spacing w:after="0"/>
        <w:rPr>
          <w:lang w:val="id"/>
        </w:rPr>
      </w:pPr>
    </w:p>
    <w:p w14:paraId="5DE15D71" w14:textId="1A62A7F9" w:rsidR="00B80C56" w:rsidRPr="00B64DEB" w:rsidRDefault="00D26618" w:rsidP="0095778B">
      <w:pPr>
        <w:spacing w:after="0"/>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Penelitian ini bertujuan untuk menguji pengaruh kepemilikan keluarga terhadap praktik manajemen laba serta peran strategi bisnis sebagai variabel moderasi pada perusahaan keluarga yang terdaftar di Bursa Efek Indonesia (BEI) periode 2021–2023. Praktik manajemen laba merupakan isu penting dalam akuntansi karena dapat mencerminkan adanya manipulasi dalam pelaporan keuangan yang berpotensi menyesatkan para pengguna laporan. Penelitian ini didasarkan pada teori agensi dan </w:t>
      </w:r>
      <w:r w:rsidRPr="00B64DEB">
        <w:rPr>
          <w:rFonts w:ascii="Times New Roman" w:hAnsi="Times New Roman" w:cs="Times New Roman"/>
          <w:i/>
          <w:iCs/>
          <w:sz w:val="24"/>
          <w:szCs w:val="24"/>
          <w:lang w:val="id"/>
        </w:rPr>
        <w:t>resource-based view</w:t>
      </w:r>
      <w:r w:rsidRPr="00B64DEB">
        <w:rPr>
          <w:rFonts w:ascii="Times New Roman" w:hAnsi="Times New Roman" w:cs="Times New Roman"/>
          <w:sz w:val="24"/>
          <w:szCs w:val="24"/>
          <w:lang w:val="id"/>
        </w:rPr>
        <w:t xml:space="preserve">, yang menjelaskan bagaimana kepemilikan keluarga dan strategi internal perusahaan dapat memengaruhi perilaku manajerial dalam menyajikan informasi keuangan. Sampel terdiri dari 17 perusahaan keluarga yang dipilih dengan teknik purposive sampling dan dianalisis menggunakan regresi linier serta </w:t>
      </w:r>
      <w:r w:rsidRPr="00B64DEB">
        <w:rPr>
          <w:rFonts w:ascii="Times New Roman" w:hAnsi="Times New Roman" w:cs="Times New Roman"/>
          <w:i/>
          <w:iCs/>
          <w:sz w:val="24"/>
          <w:szCs w:val="24"/>
          <w:lang w:val="id"/>
        </w:rPr>
        <w:t>Moderated Regression Analysis</w:t>
      </w:r>
      <w:r w:rsidRPr="00B64DEB">
        <w:rPr>
          <w:rFonts w:ascii="Times New Roman" w:hAnsi="Times New Roman" w:cs="Times New Roman"/>
          <w:sz w:val="24"/>
          <w:szCs w:val="24"/>
          <w:lang w:val="id"/>
        </w:rPr>
        <w:t xml:space="preserve"> (MRA) dengan bantuan SPSS. Hasil penelitian menunjukkan bahwa kepemilikan keluarga berpengaruh negatif dan signifikan terhadap praktik manajemen laba. Selain itu, strategi bisnis</w:t>
      </w:r>
      <w:r w:rsidR="0095778B"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lang w:val="id"/>
        </w:rPr>
        <w:t xml:space="preserve">khususnya strategi </w:t>
      </w:r>
      <w:r w:rsidRPr="00B64DEB">
        <w:rPr>
          <w:rFonts w:ascii="Times New Roman" w:hAnsi="Times New Roman" w:cs="Times New Roman"/>
          <w:i/>
          <w:iCs/>
          <w:sz w:val="24"/>
          <w:szCs w:val="24"/>
          <w:lang w:val="id"/>
        </w:rPr>
        <w:t>prospector</w:t>
      </w:r>
      <w:r w:rsidRPr="00B64DEB">
        <w:rPr>
          <w:rFonts w:ascii="Times New Roman" w:hAnsi="Times New Roman" w:cs="Times New Roman"/>
          <w:sz w:val="24"/>
          <w:szCs w:val="24"/>
          <w:lang w:val="id"/>
        </w:rPr>
        <w:t xml:space="preserve"> dan </w:t>
      </w:r>
      <w:r w:rsidRPr="00B64DEB">
        <w:rPr>
          <w:rFonts w:ascii="Times New Roman" w:hAnsi="Times New Roman" w:cs="Times New Roman"/>
          <w:i/>
          <w:iCs/>
          <w:sz w:val="24"/>
          <w:szCs w:val="24"/>
          <w:lang w:val="id"/>
        </w:rPr>
        <w:t>defender</w:t>
      </w:r>
      <w:r w:rsidR="0095778B"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lang w:val="id"/>
        </w:rPr>
        <w:t>terbukti mampu memoderasi hubungan tersebut secara signifikan. Temuan ini memberikan kontribusi teoritis dalam pengembangan literatur akuntansi mengenai peran struktur kepemilikan dan strategi dalam praktik pelaporan keuangan. Secara praktis, hasil penelitian ini diharapkan menjadi acuan bagi auditor, investor, dan regulator dalam menilai potensi manajemen laba pada perusahaan dengan struktur kepemilikan keluarga di Indonesia.</w:t>
      </w:r>
    </w:p>
    <w:p w14:paraId="70D7D74B" w14:textId="77777777" w:rsidR="00D26618" w:rsidRPr="00B64DEB" w:rsidRDefault="00D26618" w:rsidP="00D26618">
      <w:pPr>
        <w:jc w:val="both"/>
        <w:rPr>
          <w:rFonts w:ascii="Times New Roman" w:hAnsi="Times New Roman" w:cs="Times New Roman"/>
          <w:sz w:val="24"/>
          <w:szCs w:val="24"/>
          <w:lang w:val="id"/>
        </w:rPr>
      </w:pPr>
    </w:p>
    <w:p w14:paraId="5C3076F3" w14:textId="2FF196EA" w:rsidR="0095778B" w:rsidRPr="009A1136" w:rsidRDefault="0095778B" w:rsidP="00D26618">
      <w:pPr>
        <w:jc w:val="both"/>
        <w:rPr>
          <w:rFonts w:ascii="Times New Roman" w:hAnsi="Times New Roman" w:cs="Times New Roman"/>
          <w:i/>
          <w:iCs/>
          <w:sz w:val="24"/>
          <w:szCs w:val="24"/>
          <w:lang w:val="pt-BR"/>
        </w:rPr>
      </w:pPr>
      <w:r w:rsidRPr="009A1136">
        <w:rPr>
          <w:rFonts w:ascii="Times New Roman" w:hAnsi="Times New Roman" w:cs="Times New Roman"/>
          <w:b/>
          <w:bCs/>
          <w:sz w:val="24"/>
          <w:szCs w:val="24"/>
          <w:lang w:val="pt-BR"/>
        </w:rPr>
        <w:t xml:space="preserve">Kata Kunci : </w:t>
      </w:r>
      <w:r w:rsidRPr="009A1136">
        <w:rPr>
          <w:rFonts w:ascii="Times New Roman" w:hAnsi="Times New Roman" w:cs="Times New Roman"/>
          <w:i/>
          <w:iCs/>
          <w:sz w:val="24"/>
          <w:szCs w:val="24"/>
          <w:lang w:val="pt-BR"/>
        </w:rPr>
        <w:t xml:space="preserve">Kepemilikan Keluarga, Manajemen Laba, Strategi Bisnis, </w:t>
      </w:r>
      <w:r w:rsidR="00770786" w:rsidRPr="009A1136">
        <w:rPr>
          <w:rFonts w:ascii="Times New Roman" w:hAnsi="Times New Roman" w:cs="Times New Roman"/>
          <w:i/>
          <w:iCs/>
          <w:sz w:val="24"/>
          <w:szCs w:val="24"/>
          <w:lang w:val="pt-BR"/>
        </w:rPr>
        <w:t>d</w:t>
      </w:r>
      <w:r w:rsidRPr="009A1136">
        <w:rPr>
          <w:rFonts w:ascii="Times New Roman" w:hAnsi="Times New Roman" w:cs="Times New Roman"/>
          <w:i/>
          <w:iCs/>
          <w:sz w:val="24"/>
          <w:szCs w:val="24"/>
          <w:lang w:val="pt-BR"/>
        </w:rPr>
        <w:t>an Variabel Moderasi</w:t>
      </w:r>
      <w:r w:rsidR="00AF2302" w:rsidRPr="009A1136">
        <w:rPr>
          <w:rFonts w:ascii="Times New Roman" w:hAnsi="Times New Roman" w:cs="Times New Roman"/>
          <w:i/>
          <w:iCs/>
          <w:sz w:val="24"/>
          <w:szCs w:val="24"/>
          <w:lang w:val="pt-BR"/>
        </w:rPr>
        <w:t>, Prospector, Defender</w:t>
      </w:r>
    </w:p>
    <w:p w14:paraId="67864D06" w14:textId="77777777" w:rsidR="00D26618" w:rsidRPr="009A1136" w:rsidRDefault="00D26618" w:rsidP="00580582">
      <w:pPr>
        <w:rPr>
          <w:lang w:val="pt-BR"/>
        </w:rPr>
      </w:pPr>
    </w:p>
    <w:p w14:paraId="6337D879" w14:textId="77777777" w:rsidR="0095778B" w:rsidRPr="009A1136" w:rsidRDefault="0095778B" w:rsidP="00580582">
      <w:pPr>
        <w:rPr>
          <w:lang w:val="pt-BR"/>
        </w:rPr>
      </w:pPr>
    </w:p>
    <w:p w14:paraId="5D5D2CF6" w14:textId="77777777" w:rsidR="0095778B" w:rsidRPr="009A1136" w:rsidRDefault="0095778B" w:rsidP="00580582">
      <w:pPr>
        <w:rPr>
          <w:lang w:val="pt-BR"/>
        </w:rPr>
      </w:pPr>
    </w:p>
    <w:p w14:paraId="4CA09F82" w14:textId="77777777" w:rsidR="0095778B" w:rsidRPr="009A1136" w:rsidRDefault="0095778B" w:rsidP="00580582">
      <w:pPr>
        <w:rPr>
          <w:lang w:val="pt-BR"/>
        </w:rPr>
      </w:pPr>
    </w:p>
    <w:p w14:paraId="2181E625" w14:textId="77777777" w:rsidR="0095778B" w:rsidRPr="009A1136" w:rsidRDefault="0095778B" w:rsidP="00580582">
      <w:pPr>
        <w:rPr>
          <w:lang w:val="pt-BR"/>
        </w:rPr>
      </w:pPr>
    </w:p>
    <w:p w14:paraId="78D28261" w14:textId="77777777" w:rsidR="0095778B" w:rsidRPr="009A1136" w:rsidRDefault="0095778B" w:rsidP="00580582">
      <w:pPr>
        <w:rPr>
          <w:lang w:val="pt-BR"/>
        </w:rPr>
      </w:pPr>
    </w:p>
    <w:p w14:paraId="50DBCA9B" w14:textId="77777777" w:rsidR="0095778B" w:rsidRPr="009A1136" w:rsidRDefault="0095778B" w:rsidP="00580582">
      <w:pPr>
        <w:rPr>
          <w:lang w:val="pt-BR"/>
        </w:rPr>
      </w:pPr>
    </w:p>
    <w:p w14:paraId="0A256073" w14:textId="77777777" w:rsidR="0095778B" w:rsidRPr="009A1136" w:rsidRDefault="0095778B" w:rsidP="00580582">
      <w:pPr>
        <w:rPr>
          <w:lang w:val="pt-BR"/>
        </w:rPr>
      </w:pPr>
    </w:p>
    <w:p w14:paraId="4A12B361" w14:textId="77777777" w:rsidR="0095778B" w:rsidRPr="009A1136" w:rsidRDefault="0095778B" w:rsidP="00580582">
      <w:pPr>
        <w:rPr>
          <w:lang w:val="pt-BR"/>
        </w:rPr>
      </w:pPr>
    </w:p>
    <w:p w14:paraId="5B743924" w14:textId="77777777" w:rsidR="0095778B" w:rsidRPr="009A1136" w:rsidRDefault="0095778B" w:rsidP="00580582">
      <w:pPr>
        <w:rPr>
          <w:lang w:val="pt-BR"/>
        </w:rPr>
      </w:pPr>
    </w:p>
    <w:p w14:paraId="2C06FB59" w14:textId="77777777" w:rsidR="00580582" w:rsidRPr="009A1136" w:rsidRDefault="00580582" w:rsidP="00580582">
      <w:pPr>
        <w:rPr>
          <w:lang w:val="pt-BR"/>
        </w:rPr>
      </w:pPr>
    </w:p>
    <w:p w14:paraId="11096E94" w14:textId="1AF87E51" w:rsidR="00B80C56" w:rsidRPr="00B64DEB" w:rsidRDefault="00B80C56" w:rsidP="00B80C56">
      <w:pPr>
        <w:pStyle w:val="Heading1"/>
        <w:rPr>
          <w:rFonts w:eastAsia="Times New Roman"/>
          <w:i/>
          <w:iCs/>
          <w:lang w:val="id"/>
        </w:rPr>
      </w:pPr>
      <w:bookmarkStart w:id="6" w:name="_Toc210139603"/>
      <w:r w:rsidRPr="00B64DEB">
        <w:rPr>
          <w:rFonts w:eastAsia="Times New Roman"/>
          <w:i/>
          <w:iCs/>
          <w:lang w:val="id"/>
        </w:rPr>
        <w:t>ABSTRACT</w:t>
      </w:r>
      <w:bookmarkEnd w:id="6"/>
    </w:p>
    <w:p w14:paraId="6B7E9A2B" w14:textId="77777777" w:rsidR="0095778B" w:rsidRPr="00B64DEB" w:rsidRDefault="0095778B" w:rsidP="0095778B">
      <w:pPr>
        <w:spacing w:after="0"/>
        <w:rPr>
          <w:lang w:val="id"/>
        </w:rPr>
      </w:pPr>
    </w:p>
    <w:p w14:paraId="0E8F7A1F" w14:textId="77777777" w:rsidR="0095778B" w:rsidRPr="00B64DEB" w:rsidRDefault="0095778B" w:rsidP="0095778B">
      <w:pPr>
        <w:spacing w:after="0" w:line="240" w:lineRule="auto"/>
        <w:jc w:val="both"/>
        <w:rPr>
          <w:rFonts w:ascii="Times New Roman" w:hAnsi="Times New Roman" w:cs="Times New Roman"/>
          <w:i/>
          <w:iCs/>
          <w:sz w:val="24"/>
          <w:szCs w:val="24"/>
          <w:lang w:val="id"/>
        </w:rPr>
      </w:pPr>
      <w:r w:rsidRPr="00B64DEB">
        <w:rPr>
          <w:rFonts w:ascii="Times New Roman" w:hAnsi="Times New Roman" w:cs="Times New Roman"/>
          <w:i/>
          <w:iCs/>
          <w:sz w:val="24"/>
          <w:szCs w:val="24"/>
          <w:lang w:val="id"/>
        </w:rPr>
        <w:t>This study aims to examine the effect of family ownership on earnings management practices and the role of business strategy as a moderating variable in family companies listed on the Indonesia Stock Exchange (IDX) for the 2021-2023 period. Earnings management practices are an important issue in accounting because they can reflect manipulation in financial reporting that has the potential to mislead report users. This research is based on agency theory and the resource-based view, which explains how family ownership and internal corporate strategies can influence managerial behavior in presenting financial information. The sample consists of 17 family companies selected by purposive sampling technique and analyzed using linear regression and Moderated Regression Analysis (MRA) with the help of SPSS. The results showed that family ownership has a negative and significant effect on earnings management practices. In addition, business strategies, especially prospector and defender strategies, proved to be able to moderate the relationship significantly. These findings make a theoretical contribution to the development of accounting literature regarding the role of ownership structure and strategy in financial reporting practices. Practically, the results of this study are expected to be a reference for auditors, investors, and regulators in assessing the potential for earnings management in companies with family ownership structures in Indonesia.</w:t>
      </w:r>
    </w:p>
    <w:p w14:paraId="314CB527" w14:textId="77777777" w:rsidR="0095778B" w:rsidRPr="00B64DEB" w:rsidRDefault="0095778B" w:rsidP="0095778B">
      <w:pPr>
        <w:spacing w:after="0" w:line="240" w:lineRule="auto"/>
        <w:jc w:val="both"/>
        <w:rPr>
          <w:rFonts w:ascii="Times New Roman" w:hAnsi="Times New Roman" w:cs="Times New Roman"/>
          <w:i/>
          <w:iCs/>
          <w:sz w:val="24"/>
          <w:szCs w:val="24"/>
          <w:lang w:val="id"/>
        </w:rPr>
      </w:pPr>
    </w:p>
    <w:p w14:paraId="66CE745B" w14:textId="6FB362E4" w:rsidR="0095778B" w:rsidRPr="00B64DEB" w:rsidRDefault="0095778B" w:rsidP="0095778B">
      <w:pPr>
        <w:spacing w:after="0" w:line="240" w:lineRule="auto"/>
        <w:jc w:val="both"/>
        <w:rPr>
          <w:rFonts w:ascii="Times New Roman" w:hAnsi="Times New Roman" w:cs="Times New Roman"/>
          <w:i/>
          <w:iCs/>
          <w:sz w:val="24"/>
          <w:szCs w:val="24"/>
          <w:lang w:val="id"/>
        </w:rPr>
      </w:pPr>
      <w:r w:rsidRPr="00B64DEB">
        <w:rPr>
          <w:rFonts w:ascii="Times New Roman" w:hAnsi="Times New Roman" w:cs="Times New Roman"/>
          <w:b/>
          <w:bCs/>
          <w:i/>
          <w:iCs/>
          <w:sz w:val="24"/>
          <w:szCs w:val="24"/>
          <w:lang w:val="id"/>
        </w:rPr>
        <w:t>Keywords :</w:t>
      </w:r>
      <w:r w:rsidRPr="00B64DEB">
        <w:rPr>
          <w:rFonts w:ascii="Times New Roman" w:hAnsi="Times New Roman" w:cs="Times New Roman"/>
          <w:i/>
          <w:iCs/>
          <w:sz w:val="24"/>
          <w:szCs w:val="24"/>
          <w:lang w:val="id"/>
        </w:rPr>
        <w:t xml:space="preserve"> Family Ownership, Earnings Management, Business Strategy, and Moderating Variables</w:t>
      </w:r>
      <w:r w:rsidR="00AF2302" w:rsidRPr="00B64DEB">
        <w:rPr>
          <w:rFonts w:ascii="Times New Roman" w:hAnsi="Times New Roman" w:cs="Times New Roman"/>
          <w:i/>
          <w:iCs/>
          <w:sz w:val="24"/>
          <w:szCs w:val="24"/>
          <w:lang w:val="id"/>
        </w:rPr>
        <w:t xml:space="preserve"> </w:t>
      </w:r>
      <w:r w:rsidR="000B745E" w:rsidRPr="00B64DEB">
        <w:rPr>
          <w:rFonts w:ascii="Times New Roman" w:hAnsi="Times New Roman" w:cs="Times New Roman"/>
          <w:i/>
          <w:iCs/>
          <w:sz w:val="24"/>
          <w:szCs w:val="24"/>
          <w:lang w:val="id"/>
        </w:rPr>
        <w:t>, Prospector, Defender</w:t>
      </w:r>
    </w:p>
    <w:p w14:paraId="63A37697" w14:textId="77777777" w:rsidR="00B80C56" w:rsidRPr="00B64DEB" w:rsidRDefault="00B80C56" w:rsidP="00580582"/>
    <w:p w14:paraId="785B5711" w14:textId="77777777" w:rsidR="0095778B" w:rsidRPr="00B64DEB" w:rsidRDefault="0095778B" w:rsidP="00580582"/>
    <w:p w14:paraId="14ACBAE2" w14:textId="77777777" w:rsidR="0095778B" w:rsidRPr="00B64DEB" w:rsidRDefault="0095778B" w:rsidP="00580582"/>
    <w:p w14:paraId="6F3B2BA1" w14:textId="77777777" w:rsidR="0095778B" w:rsidRPr="00B64DEB" w:rsidRDefault="0095778B" w:rsidP="00580582"/>
    <w:p w14:paraId="1053409C" w14:textId="77777777" w:rsidR="0095778B" w:rsidRPr="00B64DEB" w:rsidRDefault="0095778B" w:rsidP="00580582"/>
    <w:p w14:paraId="5B30170D" w14:textId="77777777" w:rsidR="0095778B" w:rsidRPr="00B64DEB" w:rsidRDefault="0095778B" w:rsidP="00580582"/>
    <w:p w14:paraId="66845A17" w14:textId="77777777" w:rsidR="0095778B" w:rsidRPr="00B64DEB" w:rsidRDefault="0095778B" w:rsidP="00580582"/>
    <w:p w14:paraId="3B3EF54E" w14:textId="77777777" w:rsidR="0095778B" w:rsidRPr="00B64DEB" w:rsidRDefault="0095778B" w:rsidP="00580582"/>
    <w:p w14:paraId="5E4277A0" w14:textId="77777777" w:rsidR="0095778B" w:rsidRPr="00B64DEB" w:rsidRDefault="0095778B" w:rsidP="00580582"/>
    <w:p w14:paraId="22B74D32" w14:textId="77777777" w:rsidR="0095778B" w:rsidRPr="00B64DEB" w:rsidRDefault="0095778B" w:rsidP="00580582"/>
    <w:p w14:paraId="794949F6" w14:textId="77777777" w:rsidR="0095778B" w:rsidRPr="00B64DEB" w:rsidRDefault="0095778B" w:rsidP="00580582"/>
    <w:p w14:paraId="30E77C7E" w14:textId="77777777" w:rsidR="0095778B" w:rsidRPr="00B64DEB" w:rsidRDefault="0095778B" w:rsidP="00580582"/>
    <w:p w14:paraId="509E5967" w14:textId="77777777" w:rsidR="00580582" w:rsidRPr="00B64DEB" w:rsidRDefault="00580582" w:rsidP="00580582"/>
    <w:p w14:paraId="5A987498" w14:textId="340EAF3B" w:rsidR="00625DD0" w:rsidRPr="00B64DEB" w:rsidRDefault="00625DD0" w:rsidP="00625DD0">
      <w:pPr>
        <w:pStyle w:val="Heading1"/>
        <w:spacing w:before="0" w:line="480" w:lineRule="auto"/>
        <w:rPr>
          <w:rFonts w:eastAsia="Times New Roman"/>
        </w:rPr>
      </w:pPr>
      <w:bookmarkStart w:id="7" w:name="_Toc210139604"/>
      <w:bookmarkStart w:id="8" w:name="_Hlk202556968"/>
      <w:r w:rsidRPr="00B64DEB">
        <w:rPr>
          <w:rFonts w:eastAsia="Times New Roman"/>
        </w:rPr>
        <w:t>KATA PENGANTAR</w:t>
      </w:r>
      <w:bookmarkEnd w:id="7"/>
    </w:p>
    <w:p w14:paraId="6D97A683" w14:textId="2FF58566" w:rsidR="002773C9" w:rsidRPr="00B64DEB" w:rsidRDefault="002773C9" w:rsidP="002773C9">
      <w:pPr>
        <w:spacing w:line="480" w:lineRule="auto"/>
        <w:ind w:firstLine="720"/>
        <w:jc w:val="both"/>
        <w:rPr>
          <w:rFonts w:asciiTheme="majorBidi" w:hAnsiTheme="majorBidi" w:cstheme="majorBidi"/>
          <w:sz w:val="24"/>
          <w:szCs w:val="24"/>
        </w:rPr>
      </w:pPr>
      <w:r w:rsidRPr="00B64DEB">
        <w:rPr>
          <w:rFonts w:ascii="TimesNewRomanPSMT" w:hAnsi="TimesNewRomanPSMT"/>
          <w:sz w:val="24"/>
          <w:szCs w:val="24"/>
        </w:rPr>
        <w:t>S</w:t>
      </w:r>
      <w:r w:rsidRPr="00B64DEB">
        <w:rPr>
          <w:rFonts w:asciiTheme="majorBidi" w:hAnsiTheme="majorBidi" w:cstheme="majorBidi"/>
          <w:sz w:val="24"/>
          <w:szCs w:val="24"/>
        </w:rPr>
        <w:t>egala puji dan syukur penulis panjatkan kehadirat Allah SWT yang telah melimpahkan rahmat serta hidayah-Nya sehingga penulis dapat menyelesaikan skripsi yang berjudul "</w:t>
      </w:r>
      <w:r w:rsidRPr="00B64DEB">
        <w:rPr>
          <w:rFonts w:ascii="Times New Roman" w:eastAsia="Calibri" w:hAnsi="Times New Roman" w:cs="Times New Roman"/>
          <w:b/>
          <w:bCs/>
          <w:sz w:val="24"/>
          <w:szCs w:val="24"/>
          <w:lang w:val="id"/>
        </w:rPr>
        <w:t>Perusahaan Kepemilikan Keluarga dan Pengaruhnya terhadap Praktik Manajemen Laba dengan Strategi Bisnis sebagai Variabel Moderasi</w:t>
      </w:r>
      <w:r w:rsidRPr="00B64DEB">
        <w:rPr>
          <w:rFonts w:asciiTheme="majorBidi" w:hAnsiTheme="majorBidi" w:cstheme="majorBidi"/>
          <w:sz w:val="24"/>
          <w:szCs w:val="24"/>
        </w:rPr>
        <w:t xml:space="preserve"> ". Shalawat berserta salam tercurahkan kepada Nabi Muhammad Saw, Sang Teladan yang membawa kita ke jalan kebenaran.</w:t>
      </w:r>
    </w:p>
    <w:p w14:paraId="6CA952ED" w14:textId="750AD822" w:rsidR="00625DD0" w:rsidRPr="00B64DEB" w:rsidRDefault="002773C9" w:rsidP="009A71C3">
      <w:pPr>
        <w:spacing w:line="480" w:lineRule="auto"/>
        <w:ind w:firstLine="720"/>
        <w:jc w:val="both"/>
        <w:rPr>
          <w:rFonts w:asciiTheme="majorBidi" w:hAnsiTheme="majorBidi" w:cstheme="majorBidi"/>
          <w:sz w:val="24"/>
          <w:szCs w:val="24"/>
        </w:rPr>
      </w:pPr>
      <w:r w:rsidRPr="00B64DEB">
        <w:rPr>
          <w:rFonts w:asciiTheme="majorBidi" w:hAnsiTheme="majorBidi" w:cstheme="majorBidi"/>
          <w:sz w:val="24"/>
          <w:szCs w:val="24"/>
        </w:rPr>
        <w:t>Skripsi ini merupakan tugas akhir yang harus diselesaikan sebagai salah satu syarat guna meraih gelar Sarjana Akuntansi di Fakultas Ekonomi dan Bisnis , Universitas Mulawarman. Dalam pe</w:t>
      </w:r>
      <w:r w:rsidR="009A71C3" w:rsidRPr="00B64DEB">
        <w:rPr>
          <w:rFonts w:asciiTheme="majorBidi" w:hAnsiTheme="majorBidi" w:cstheme="majorBidi"/>
          <w:sz w:val="24"/>
          <w:szCs w:val="24"/>
        </w:rPr>
        <w:t xml:space="preserve">nyusnan </w:t>
      </w:r>
      <w:r w:rsidRPr="00B64DEB">
        <w:rPr>
          <w:rFonts w:asciiTheme="majorBidi" w:hAnsiTheme="majorBidi" w:cstheme="majorBidi"/>
          <w:sz w:val="24"/>
          <w:szCs w:val="24"/>
        </w:rPr>
        <w:t xml:space="preserve">skripsi ini tentunya tidak lepas dari doa </w:t>
      </w:r>
      <w:r w:rsidR="009A71C3" w:rsidRPr="00B64DEB">
        <w:rPr>
          <w:rFonts w:asciiTheme="majorBidi" w:hAnsiTheme="majorBidi" w:cstheme="majorBidi"/>
          <w:sz w:val="24"/>
          <w:szCs w:val="24"/>
        </w:rPr>
        <w:t xml:space="preserve">, dukungan moral, semangat, serta arahan dari berbagai pihak . Oleh karena ini dalam kesempatan ini penulis dengan ketulusan dan kerendahan hati mengucapkan terimakasih yang sebesar-besarnya kepada : </w:t>
      </w:r>
    </w:p>
    <w:p w14:paraId="2EE86058" w14:textId="24EC7841" w:rsidR="00787F6B" w:rsidRPr="00B64DEB" w:rsidRDefault="000A5783">
      <w:pPr>
        <w:numPr>
          <w:ilvl w:val="0"/>
          <w:numId w:val="28"/>
        </w:numPr>
        <w:spacing w:line="480" w:lineRule="auto"/>
        <w:ind w:left="567"/>
        <w:contextualSpacing/>
        <w:jc w:val="both"/>
        <w:rPr>
          <w:rFonts w:ascii="Times New Roman" w:eastAsia="Calibri" w:hAnsi="Times New Roman" w:cs="Times New Roman"/>
          <w:kern w:val="2"/>
          <w:sz w:val="24"/>
          <w:lang w:val="pt-BR"/>
          <w14:ligatures w14:val="standardContextual"/>
        </w:rPr>
      </w:pPr>
      <w:r>
        <w:rPr>
          <w:rFonts w:ascii="Times New Roman" w:eastAsia="Calibri" w:hAnsi="Times New Roman" w:cs="Times New Roman"/>
          <w:kern w:val="2"/>
          <w:sz w:val="24"/>
          <w:lang w:val="pt-BR"/>
          <w14:ligatures w14:val="standardContextual"/>
        </w:rPr>
        <w:t xml:space="preserve">Prof. </w:t>
      </w:r>
      <w:r w:rsidR="009A71C3" w:rsidRPr="00B64DEB">
        <w:rPr>
          <w:rFonts w:ascii="Times New Roman" w:eastAsia="Calibri" w:hAnsi="Times New Roman" w:cs="Times New Roman"/>
          <w:kern w:val="2"/>
          <w:sz w:val="24"/>
          <w:lang w:val="pt-BR"/>
          <w14:ligatures w14:val="standardContextual"/>
        </w:rPr>
        <w:t>Dr. Ir. H. Abdunnur, M.Si, IPU selaku Rektor Universitas Mulawarman</w:t>
      </w:r>
    </w:p>
    <w:p w14:paraId="49E7498F" w14:textId="77777777" w:rsidR="00787F6B" w:rsidRPr="00B64DEB" w:rsidRDefault="009A71C3">
      <w:pPr>
        <w:numPr>
          <w:ilvl w:val="0"/>
          <w:numId w:val="28"/>
        </w:numPr>
        <w:spacing w:line="480" w:lineRule="auto"/>
        <w:ind w:left="567"/>
        <w:contextualSpacing/>
        <w:jc w:val="both"/>
        <w:rPr>
          <w:rFonts w:ascii="Times New Roman" w:eastAsia="Calibri" w:hAnsi="Times New Roman" w:cs="Times New Roman"/>
          <w:kern w:val="2"/>
          <w:sz w:val="24"/>
          <w:lang w:val="nb-NO"/>
          <w14:ligatures w14:val="standardContextual"/>
        </w:rPr>
      </w:pPr>
      <w:r w:rsidRPr="00B64DEB">
        <w:rPr>
          <w:rFonts w:ascii="Times New Roman" w:eastAsia="Calibri" w:hAnsi="Times New Roman" w:cs="Times New Roman"/>
          <w:kern w:val="2"/>
          <w:sz w:val="24"/>
          <w:lang w:val="nb-NO"/>
          <w14:ligatures w14:val="standardContextual"/>
        </w:rPr>
        <w:t>Dr. Zainal Abidin, SE.,MM selaku Dekan Fakultas Ekonomi dan Bisnis Universitas Mulawarman.</w:t>
      </w:r>
    </w:p>
    <w:p w14:paraId="03B721AE" w14:textId="24BEE1C0" w:rsidR="009A71C3" w:rsidRPr="00B64DEB" w:rsidRDefault="009A71C3">
      <w:pPr>
        <w:numPr>
          <w:ilvl w:val="0"/>
          <w:numId w:val="28"/>
        </w:numPr>
        <w:spacing w:line="480" w:lineRule="auto"/>
        <w:ind w:left="567"/>
        <w:contextualSpacing/>
        <w:jc w:val="both"/>
        <w:rPr>
          <w:rFonts w:ascii="Times New Roman" w:eastAsia="Calibri" w:hAnsi="Times New Roman" w:cs="Times New Roman"/>
          <w:kern w:val="2"/>
          <w:sz w:val="24"/>
          <w:lang w:val="nb-NO"/>
          <w14:ligatures w14:val="standardContextual"/>
        </w:rPr>
        <w:sectPr w:rsidR="009A71C3" w:rsidRPr="00B64DEB" w:rsidSect="001E1C3E">
          <w:headerReference w:type="default" r:id="rId19"/>
          <w:footerReference w:type="default" r:id="rId20"/>
          <w:pgSz w:w="11906" w:h="16838"/>
          <w:pgMar w:top="2268" w:right="1701" w:bottom="1701" w:left="2268" w:header="709" w:footer="709" w:gutter="0"/>
          <w:pgNumType w:fmt="lowerRoman" w:start="3"/>
          <w:cols w:space="708"/>
          <w:titlePg/>
          <w:docGrid w:linePitch="360"/>
        </w:sectPr>
      </w:pPr>
      <w:r w:rsidRPr="00B64DEB">
        <w:rPr>
          <w:rFonts w:ascii="Times New Roman" w:eastAsia="Calibri" w:hAnsi="Times New Roman" w:cs="Times New Roman"/>
          <w:kern w:val="2"/>
          <w:sz w:val="24"/>
          <w:lang w:val="nb-NO"/>
          <w14:ligatures w14:val="standardContextual"/>
        </w:rPr>
        <w:t>Dr. Tetra Hidayati, SE.,M.Si selaku Wakil Dekan I Fakultas Ekonomi dan Bisnis Universitas Mulawarman, Ibu Dwi Risma Deviyanti, SE., M.Si.,Ak.,CA selaku Wakil Dekan II Fakultas Ekonomi dan Bisnis Universitas Mulawarman, dan Bapak Rian Hilmawan, SE., ME., P. Hd selaku Wakil Dekan III Fakultas Ekonomi dan Bisnis Universitas Mulawarman</w:t>
      </w:r>
    </w:p>
    <w:p w14:paraId="5C08BB90" w14:textId="77777777" w:rsidR="00787F6B" w:rsidRPr="00B64DEB" w:rsidRDefault="009A71C3">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eastAsia="Calibri" w:hAnsi="Times New Roman" w:cs="Times New Roman"/>
          <w:kern w:val="2"/>
          <w:sz w:val="24"/>
          <w:lang w:val="nb-NO"/>
          <w14:ligatures w14:val="standardContextual"/>
        </w:rPr>
        <w:lastRenderedPageBreak/>
        <w:t>Dr. Wulan Iyhig Ratna Sari, SE.,M.Si.,CSP selaku Ketua Jurusan Akuntansi Fakultas Ekonomi dan Bisnis Universitas Mulawarman</w:t>
      </w:r>
    </w:p>
    <w:p w14:paraId="1A545994" w14:textId="77777777" w:rsidR="00787F6B" w:rsidRPr="00B64DEB" w:rsidRDefault="009A71C3">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eastAsia="Calibri" w:hAnsi="Times New Roman" w:cs="Times New Roman"/>
          <w:kern w:val="2"/>
          <w:sz w:val="24"/>
          <w:lang w:val="nb-NO"/>
          <w14:ligatures w14:val="standardContextual"/>
        </w:rPr>
        <w:t>Dr. Fibriyani Nur Khairin, SE.,Ak.,MSA.,CA.,CSP.,CIQaR selaku  Koordinator  Program Studi  Akuntansi S1 Akuntansi Fakultas Ekonomi dan Bisnis Universitas Mulawarman</w:t>
      </w:r>
    </w:p>
    <w:p w14:paraId="6CEC5495" w14:textId="0BDD279C" w:rsidR="00787F6B" w:rsidRPr="00B64DEB" w:rsidRDefault="009A71C3">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eastAsia="Calibri" w:hAnsi="Times New Roman" w:cs="Times New Roman"/>
          <w:kern w:val="2"/>
          <w:sz w:val="24"/>
          <w:lang w:val="nb-NO"/>
          <w14:ligatures w14:val="standardContextual"/>
        </w:rPr>
        <w:t xml:space="preserve">Ibu Mega Norsita, S.E.,M.Acc.,Ak.,CA.,CSRS.,CSRA </w:t>
      </w:r>
      <w:r w:rsidR="00920197" w:rsidRPr="00B64DEB">
        <w:rPr>
          <w:rFonts w:ascii="Times New Roman" w:eastAsia="Calibri" w:hAnsi="Times New Roman" w:cs="Times New Roman"/>
          <w:kern w:val="2"/>
          <w:sz w:val="24"/>
          <w:lang w:val="nb-NO"/>
          <w14:ligatures w14:val="standardContextual"/>
        </w:rPr>
        <w:t>selaku dosen pembimbing yang dengan penuh kesabaran dan perhatian senantiasa memberikan nasihat, dorongan, serta semangat dalam proses penyusunan skripsi ini</w:t>
      </w:r>
      <w:r w:rsidR="00787F6B" w:rsidRPr="00B64DEB">
        <w:rPr>
          <w:rFonts w:ascii="Times New Roman" w:eastAsia="Calibri" w:hAnsi="Times New Roman" w:cs="Times New Roman"/>
          <w:kern w:val="2"/>
          <w:sz w:val="24"/>
          <w:lang w:val="nb-NO"/>
          <w14:ligatures w14:val="standardContextual"/>
        </w:rPr>
        <w:t xml:space="preserve">. </w:t>
      </w:r>
      <w:r w:rsidR="00563112" w:rsidRPr="00B64DEB">
        <w:rPr>
          <w:rFonts w:ascii="Times New Roman" w:eastAsia="Calibri" w:hAnsi="Times New Roman" w:cs="Times New Roman"/>
          <w:kern w:val="2"/>
          <w:sz w:val="24"/>
          <w:lang w:val="nb-NO"/>
          <w14:ligatures w14:val="standardContextual"/>
        </w:rPr>
        <w:t>sekaligus membagikan ilmu yang sangat berharga sehingga penulis dapat menyelesaikan skripsi ini dengan baik</w:t>
      </w:r>
    </w:p>
    <w:p w14:paraId="0ABF68F5" w14:textId="77777777" w:rsidR="00787F6B" w:rsidRPr="00B64DEB" w:rsidRDefault="00920197">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heme="majorBidi" w:hAnsiTheme="majorBidi" w:cstheme="majorBidi"/>
          <w:sz w:val="24"/>
          <w:szCs w:val="24"/>
          <w:lang w:val="nb-NO"/>
        </w:rPr>
        <w:t>Bapak Muhammad Abadan Syakura, SE., MSA., Ak., CSRS</w:t>
      </w:r>
      <w:r w:rsidRPr="00B64DEB">
        <w:rPr>
          <w:rFonts w:ascii="Times New Roman" w:eastAsia="Calibri" w:hAnsi="Times New Roman" w:cs="Times New Roman"/>
          <w:kern w:val="2"/>
          <w:sz w:val="24"/>
          <w:lang w:val="nb-NO"/>
          <w14:ligatures w14:val="standardContextual"/>
        </w:rPr>
        <w:t xml:space="preserve"> selaku dosen wali yang telah memberikan arahan dan nasihat selama menempuh Pendidikan di Fakultas Ekonomi dan Bisnis Universitas Mulawarman. </w:t>
      </w:r>
    </w:p>
    <w:p w14:paraId="50C80D98" w14:textId="77777777" w:rsidR="00787F6B" w:rsidRPr="00B64DEB" w:rsidRDefault="00920197">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heme="majorBidi" w:hAnsiTheme="majorBidi" w:cstheme="majorBidi"/>
          <w:sz w:val="24"/>
          <w:szCs w:val="24"/>
          <w:lang w:val="nb-NO"/>
        </w:rPr>
        <w:t>Seluruh Bapak dan Ibu Dosen beserta Staf Akademik Jurusan Akuntansi</w:t>
      </w:r>
    </w:p>
    <w:p w14:paraId="3DDFDBF9" w14:textId="77777777" w:rsidR="00787F6B" w:rsidRPr="00B64DEB" w:rsidRDefault="00920197" w:rsidP="00787F6B">
      <w:pPr>
        <w:pStyle w:val="ListParagraph"/>
        <w:spacing w:line="480" w:lineRule="auto"/>
        <w:ind w:left="567"/>
        <w:jc w:val="both"/>
        <w:rPr>
          <w:rFonts w:asciiTheme="majorBidi" w:hAnsiTheme="majorBidi" w:cstheme="majorBidi"/>
          <w:sz w:val="24"/>
          <w:szCs w:val="24"/>
          <w:lang w:val="nb-NO"/>
        </w:rPr>
      </w:pPr>
      <w:r w:rsidRPr="00B64DEB">
        <w:rPr>
          <w:rFonts w:asciiTheme="majorBidi" w:hAnsiTheme="majorBidi" w:cstheme="majorBidi"/>
          <w:sz w:val="24"/>
          <w:szCs w:val="24"/>
          <w:lang w:val="nb-NO"/>
        </w:rPr>
        <w:t>Fakultas Ekonomi dan Bisnis Universitas Mulawarman atas jasa, kerjasama dan bantuannya selama proses perkuliahan.</w:t>
      </w:r>
    </w:p>
    <w:p w14:paraId="27B5F322" w14:textId="77777777" w:rsidR="00787F6B" w:rsidRPr="00B64DEB" w:rsidRDefault="006E7D61">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heme="majorBidi" w:hAnsiTheme="majorBidi" w:cstheme="majorBidi"/>
          <w:sz w:val="24"/>
          <w:szCs w:val="24"/>
          <w:lang w:val="nb-NO"/>
        </w:rPr>
        <w:t>Teristimewa untuk keluarga tercinta Ayah Muhammad Padilah, Ibu Mestaherlita serta adik penulis Nabil Sajid</w:t>
      </w:r>
      <w:r w:rsidR="003E4DE8" w:rsidRPr="00B64DEB">
        <w:rPr>
          <w:rFonts w:asciiTheme="majorBidi" w:hAnsiTheme="majorBidi" w:cstheme="majorBidi"/>
          <w:sz w:val="24"/>
          <w:szCs w:val="24"/>
          <w:lang w:val="nb-NO"/>
        </w:rPr>
        <w:t xml:space="preserve"> Ramadan, Muhammad </w:t>
      </w:r>
      <w:r w:rsidRPr="00B64DEB">
        <w:rPr>
          <w:rFonts w:asciiTheme="majorBidi" w:hAnsiTheme="majorBidi" w:cstheme="majorBidi"/>
          <w:sz w:val="24"/>
          <w:szCs w:val="24"/>
          <w:lang w:val="nb-NO"/>
        </w:rPr>
        <w:t xml:space="preserve">Adam Faiz dan keluarga besar penulis yang senantiasa memberikan doa, dukungan penuh baik materi maupun non-materi, serta kasih sayang dan cinta tulus yang menjadi sumber kekuatan dan semangat. </w:t>
      </w:r>
    </w:p>
    <w:p w14:paraId="78426A14" w14:textId="77777777" w:rsidR="00787F6B" w:rsidRPr="00B64DEB" w:rsidRDefault="003E4DE8">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hAnsi="Times New Roman" w:cs="Times New Roman"/>
          <w:lang w:val="nb-NO"/>
        </w:rPr>
        <w:t xml:space="preserve">Sahabat penulis </w:t>
      </w:r>
      <w:r w:rsidR="00833D7B" w:rsidRPr="00B64DEB">
        <w:rPr>
          <w:rFonts w:ascii="Times New Roman" w:hAnsi="Times New Roman" w:cs="Times New Roman"/>
          <w:lang w:val="nb-NO"/>
        </w:rPr>
        <w:t xml:space="preserve">Rizki Noor Amelia, Dinda Amelia , Nadya Natasya, Wulan Ramadhana, Rifa Julia, Marta Julina, Siti Rahmah, Yuliyana, Mulia Cahyani, Wanda </w:t>
      </w:r>
      <w:r w:rsidR="00833D7B" w:rsidRPr="00B64DEB">
        <w:rPr>
          <w:rFonts w:ascii="Times New Roman" w:hAnsi="Times New Roman" w:cs="Times New Roman"/>
          <w:lang w:val="nb-NO"/>
        </w:rPr>
        <w:lastRenderedPageBreak/>
        <w:t>Maulida , Maulida Asri yang selalu memberikan semangat, doa dan menghibur penulis selama perkuliahan dan proses penyusunan skripsi.</w:t>
      </w:r>
    </w:p>
    <w:p w14:paraId="5B9709A5" w14:textId="77777777" w:rsidR="00787F6B" w:rsidRPr="00B64DEB" w:rsidRDefault="00833D7B">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hAnsi="Times New Roman" w:cs="Times New Roman"/>
          <w:lang w:val="nb-NO"/>
        </w:rPr>
        <w:t xml:space="preserve">Herdy Anggara, Yang terus mendukung serta membantu penulis selama masa </w:t>
      </w:r>
      <w:r w:rsidR="00787F6B" w:rsidRPr="00B64DEB">
        <w:rPr>
          <w:rFonts w:ascii="Times New Roman" w:hAnsi="Times New Roman" w:cs="Times New Roman"/>
          <w:lang w:val="nb-NO"/>
        </w:rPr>
        <w:t xml:space="preserve"> </w:t>
      </w:r>
      <w:r w:rsidRPr="00B64DEB">
        <w:rPr>
          <w:rFonts w:ascii="Times New Roman" w:hAnsi="Times New Roman" w:cs="Times New Roman"/>
          <w:lang w:val="nb-NO"/>
        </w:rPr>
        <w:t>perkuliahan hingga penyusunan skripsi ini.</w:t>
      </w:r>
    </w:p>
    <w:p w14:paraId="3AB2136B" w14:textId="77777777" w:rsidR="00787F6B" w:rsidRPr="00B64DEB" w:rsidRDefault="00833D7B">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hAnsi="Times New Roman" w:cs="Times New Roman"/>
          <w:sz w:val="24"/>
          <w:szCs w:val="24"/>
          <w:lang w:val="nb-NO"/>
        </w:rPr>
        <w:t xml:space="preserve">Seluruh teman-teman mahasiswa akuntansi 2021 yang telah bersama-sama melewati masa perkuliahan di Fakultas Ekonomi dan Bisnis Universitas Mulawarma. </w:t>
      </w:r>
    </w:p>
    <w:p w14:paraId="28A175B0" w14:textId="77777777" w:rsidR="00787F6B" w:rsidRPr="00B64DEB" w:rsidRDefault="00673BE0">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hAnsi="Times New Roman" w:cs="Times New Roman"/>
          <w:sz w:val="24"/>
          <w:szCs w:val="24"/>
          <w:lang w:val="nb-NO"/>
        </w:rPr>
        <w:t xml:space="preserve">Seluruh pihak yang telah membantu selama penulisan skripsi ini, yang tidak dapat penulis sebutkan satu per satu. </w:t>
      </w:r>
    </w:p>
    <w:p w14:paraId="2F4940D3" w14:textId="5DC34E58" w:rsidR="00625DD0" w:rsidRPr="00B64DEB" w:rsidRDefault="00673BE0">
      <w:pPr>
        <w:pStyle w:val="ListParagraph"/>
        <w:numPr>
          <w:ilvl w:val="0"/>
          <w:numId w:val="28"/>
        </w:numPr>
        <w:spacing w:line="480" w:lineRule="auto"/>
        <w:ind w:left="567"/>
        <w:jc w:val="both"/>
        <w:rPr>
          <w:rFonts w:ascii="Times New Roman" w:eastAsia="Calibri" w:hAnsi="Times New Roman" w:cs="Times New Roman"/>
          <w:kern w:val="2"/>
          <w:sz w:val="24"/>
          <w:lang w:val="nb-NO"/>
          <w14:ligatures w14:val="standardContextual"/>
        </w:rPr>
      </w:pPr>
      <w:r w:rsidRPr="00B64DEB">
        <w:rPr>
          <w:rFonts w:ascii="Times New Roman" w:hAnsi="Times New Roman" w:cs="Times New Roman"/>
          <w:sz w:val="24"/>
          <w:szCs w:val="24"/>
          <w:lang w:val="nb-NO"/>
        </w:rPr>
        <w:t xml:space="preserve">Yang terakhir untuk diri saya sendiri </w:t>
      </w:r>
      <w:r w:rsidRPr="00B64DEB">
        <w:rPr>
          <w:rFonts w:asciiTheme="majorBidi" w:hAnsiTheme="majorBidi" w:cstheme="majorBidi"/>
          <w:sz w:val="24"/>
          <w:szCs w:val="24"/>
          <w:lang w:val="nb-NO"/>
        </w:rPr>
        <w:t xml:space="preserve">" Renova Ramadina" Terimakasih telah kuat sampai detik ini, yang mampu mengendalikan diri dari tekanan luar, yang tidak pernah menyerah sesulit apapun rintangan kuliah. Terimakasih diriku </w:t>
      </w:r>
      <w:r w:rsidR="00787F6B" w:rsidRPr="00B64DEB">
        <w:rPr>
          <w:rFonts w:asciiTheme="majorBidi" w:hAnsiTheme="majorBidi" w:cstheme="majorBidi"/>
          <w:sz w:val="24"/>
          <w:szCs w:val="24"/>
          <w:lang w:val="nb-NO"/>
        </w:rPr>
        <w:t>aku bangga padamu, bukan karena aku sempurna tapi karena kau bertahan di saat semua alasan untuk menyerah begitu banyak.</w:t>
      </w:r>
    </w:p>
    <w:p w14:paraId="489BAF4A" w14:textId="3F4D0BC5" w:rsidR="00787F6B" w:rsidRPr="00B64DEB" w:rsidRDefault="00563112" w:rsidP="00563112">
      <w:pPr>
        <w:spacing w:line="480" w:lineRule="auto"/>
        <w:ind w:firstLine="567"/>
        <w:jc w:val="both"/>
        <w:rPr>
          <w:rFonts w:asciiTheme="majorBidi" w:hAnsiTheme="majorBidi" w:cstheme="majorBidi"/>
          <w:sz w:val="24"/>
          <w:szCs w:val="24"/>
          <w:lang w:val="nb-NO"/>
        </w:rPr>
      </w:pPr>
      <w:r w:rsidRPr="00B64DEB">
        <w:rPr>
          <w:rFonts w:asciiTheme="majorBidi" w:hAnsiTheme="majorBidi" w:cstheme="majorBidi"/>
          <w:sz w:val="24"/>
          <w:szCs w:val="24"/>
          <w:lang w:val="nb-NO"/>
        </w:rPr>
        <w:t xml:space="preserve">Dengan Segala Kerendahan hati </w:t>
      </w:r>
      <w:r w:rsidR="00787F6B" w:rsidRPr="00B64DEB">
        <w:rPr>
          <w:rFonts w:asciiTheme="majorBidi" w:hAnsiTheme="majorBidi" w:cstheme="majorBidi"/>
          <w:sz w:val="24"/>
          <w:szCs w:val="24"/>
          <w:lang w:val="nb-NO"/>
        </w:rPr>
        <w:t>, penulis menyadari skripsi ini masih jauh dari sempurna. Oleh karena itu, penulis sangat mengharapkan kritik dan saran yang membangun, serta berharap semoga karya ini dapat bermanfaat bagi yang memerlukan.</w:t>
      </w:r>
    </w:p>
    <w:p w14:paraId="795B27A0" w14:textId="384EF1E4" w:rsidR="00787F6B" w:rsidRPr="00B64DEB" w:rsidRDefault="00787F6B" w:rsidP="00787F6B">
      <w:pPr>
        <w:spacing w:line="480" w:lineRule="auto"/>
        <w:ind w:left="720" w:firstLine="360"/>
        <w:jc w:val="right"/>
        <w:rPr>
          <w:rFonts w:asciiTheme="majorBidi" w:hAnsiTheme="majorBidi" w:cstheme="majorBidi"/>
          <w:sz w:val="24"/>
          <w:szCs w:val="24"/>
          <w:lang w:val="pt-BR"/>
        </w:rPr>
      </w:pPr>
      <w:r w:rsidRPr="00B64DEB">
        <w:rPr>
          <w:rFonts w:asciiTheme="majorBidi" w:hAnsiTheme="majorBidi" w:cstheme="majorBidi"/>
          <w:sz w:val="24"/>
          <w:szCs w:val="24"/>
          <w:lang w:val="pt-BR"/>
        </w:rPr>
        <w:t>Samarinda, 30 September 2025</w:t>
      </w:r>
    </w:p>
    <w:p w14:paraId="4308BB4D" w14:textId="77777777" w:rsidR="00787F6B" w:rsidRPr="00B64DEB" w:rsidRDefault="00787F6B" w:rsidP="00787F6B">
      <w:pPr>
        <w:spacing w:line="480" w:lineRule="auto"/>
        <w:ind w:left="720" w:firstLine="360"/>
        <w:jc w:val="right"/>
        <w:rPr>
          <w:rFonts w:asciiTheme="majorBidi" w:hAnsiTheme="majorBidi" w:cstheme="majorBidi"/>
          <w:sz w:val="24"/>
          <w:szCs w:val="24"/>
          <w:lang w:val="pt-BR"/>
        </w:rPr>
      </w:pPr>
    </w:p>
    <w:p w14:paraId="2F06617A" w14:textId="77777777" w:rsidR="00787F6B" w:rsidRPr="00B64DEB" w:rsidRDefault="00787F6B" w:rsidP="00787F6B">
      <w:pPr>
        <w:spacing w:line="480" w:lineRule="auto"/>
        <w:ind w:left="720" w:firstLine="360"/>
        <w:jc w:val="right"/>
        <w:rPr>
          <w:rFonts w:asciiTheme="majorBidi" w:hAnsiTheme="majorBidi" w:cstheme="majorBidi"/>
          <w:sz w:val="24"/>
          <w:szCs w:val="24"/>
          <w:lang w:val="pt-BR"/>
        </w:rPr>
      </w:pPr>
    </w:p>
    <w:p w14:paraId="0914B813" w14:textId="09C96CA5" w:rsidR="00625DD0" w:rsidRPr="00B64DEB" w:rsidRDefault="00787F6B" w:rsidP="00563112">
      <w:pPr>
        <w:spacing w:line="480" w:lineRule="auto"/>
        <w:ind w:left="720" w:firstLine="360"/>
        <w:jc w:val="right"/>
        <w:rPr>
          <w:rFonts w:asciiTheme="majorBidi" w:hAnsiTheme="majorBidi" w:cstheme="majorBidi"/>
          <w:sz w:val="24"/>
          <w:szCs w:val="24"/>
          <w:lang w:val="pt-BR"/>
        </w:rPr>
      </w:pPr>
      <w:r w:rsidRPr="00B64DEB">
        <w:rPr>
          <w:rFonts w:asciiTheme="majorBidi" w:hAnsiTheme="majorBidi" w:cstheme="majorBidi"/>
          <w:sz w:val="24"/>
          <w:szCs w:val="24"/>
          <w:lang w:val="pt-BR"/>
        </w:rPr>
        <w:t>Penuli</w:t>
      </w:r>
      <w:r w:rsidR="00563112" w:rsidRPr="00B64DEB">
        <w:rPr>
          <w:rFonts w:asciiTheme="majorBidi" w:hAnsiTheme="majorBidi" w:cstheme="majorBidi"/>
          <w:sz w:val="24"/>
          <w:szCs w:val="24"/>
          <w:lang w:val="pt-BR"/>
        </w:rPr>
        <w:t>s</w:t>
      </w:r>
    </w:p>
    <w:p w14:paraId="66085C84" w14:textId="7B012020" w:rsidR="00DE34A5" w:rsidRPr="00B64DEB" w:rsidRDefault="00DE34A5" w:rsidP="00DE34A5">
      <w:pPr>
        <w:pStyle w:val="Heading1"/>
        <w:rPr>
          <w:rFonts w:eastAsia="Times New Roman"/>
          <w:lang w:val="id"/>
        </w:rPr>
      </w:pPr>
      <w:bookmarkStart w:id="9" w:name="_Toc210139605"/>
      <w:r w:rsidRPr="00B64DEB">
        <w:rPr>
          <w:rFonts w:eastAsia="Times New Roman"/>
          <w:lang w:val="id"/>
        </w:rPr>
        <w:lastRenderedPageBreak/>
        <w:t>DAFTAR ISI</w:t>
      </w:r>
      <w:bookmarkEnd w:id="4"/>
      <w:bookmarkEnd w:id="9"/>
    </w:p>
    <w:p w14:paraId="795A44FA" w14:textId="77777777" w:rsidR="00702C72" w:rsidRPr="00B64DEB" w:rsidRDefault="00702C72" w:rsidP="00702C72">
      <w:pPr>
        <w:rPr>
          <w:lang w:val="id"/>
        </w:rPr>
      </w:pPr>
    </w:p>
    <w:sdt>
      <w:sdtPr>
        <w:rPr>
          <w:rFonts w:asciiTheme="majorBidi" w:eastAsiaTheme="minorHAnsi" w:hAnsiTheme="majorBidi" w:cstheme="minorBidi"/>
          <w:color w:val="auto"/>
          <w:sz w:val="24"/>
          <w:szCs w:val="24"/>
          <w:lang w:val="en-US" w:eastAsia="en-US"/>
        </w:rPr>
        <w:id w:val="1712302634"/>
        <w:docPartObj>
          <w:docPartGallery w:val="Table of Contents"/>
          <w:docPartUnique/>
        </w:docPartObj>
      </w:sdtPr>
      <w:sdtEndPr>
        <w:rPr>
          <w:noProof/>
        </w:rPr>
      </w:sdtEndPr>
      <w:sdtContent>
        <w:p w14:paraId="7A88B1B6" w14:textId="2A30B5C5" w:rsidR="006E042E" w:rsidRPr="00B64DEB" w:rsidRDefault="006E042E" w:rsidP="006E042E">
          <w:pPr>
            <w:pStyle w:val="TOCHeading"/>
            <w:spacing w:before="0" w:line="360" w:lineRule="auto"/>
            <w:jc w:val="right"/>
            <w:rPr>
              <w:rFonts w:asciiTheme="majorBidi" w:hAnsiTheme="majorBidi"/>
              <w:b/>
              <w:bCs/>
              <w:color w:val="auto"/>
              <w:sz w:val="24"/>
              <w:szCs w:val="24"/>
              <w:lang w:val="nb-NO"/>
            </w:rPr>
          </w:pPr>
          <w:r w:rsidRPr="00B64DEB">
            <w:rPr>
              <w:rFonts w:asciiTheme="majorBidi" w:hAnsiTheme="majorBidi"/>
              <w:b/>
              <w:bCs/>
              <w:color w:val="auto"/>
              <w:sz w:val="24"/>
              <w:szCs w:val="24"/>
              <w:lang w:val="nb-NO"/>
            </w:rPr>
            <w:t>Halaman</w:t>
          </w:r>
        </w:p>
        <w:p w14:paraId="32D6C2BA" w14:textId="7F31FA98"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r w:rsidRPr="00B64DEB">
            <w:rPr>
              <w:rFonts w:asciiTheme="majorBidi" w:hAnsiTheme="majorBidi" w:cstheme="majorBidi"/>
            </w:rPr>
            <w:fldChar w:fldCharType="begin"/>
          </w:r>
          <w:r w:rsidRPr="00B64DEB">
            <w:rPr>
              <w:rFonts w:asciiTheme="majorBidi" w:hAnsiTheme="majorBidi" w:cstheme="majorBidi"/>
            </w:rPr>
            <w:instrText xml:space="preserve"> TOC \o "1-3" \h \z \u </w:instrText>
          </w:r>
          <w:r w:rsidRPr="00B64DEB">
            <w:rPr>
              <w:rFonts w:asciiTheme="majorBidi" w:hAnsiTheme="majorBidi" w:cstheme="majorBidi"/>
            </w:rPr>
            <w:fldChar w:fldCharType="separate"/>
          </w:r>
          <w:hyperlink w:anchor="_Toc210139599" w:history="1">
            <w:r w:rsidRPr="00B64DEB">
              <w:rPr>
                <w:rStyle w:val="Hyperlink"/>
                <w:rFonts w:asciiTheme="majorBidi" w:hAnsiTheme="majorBidi" w:cstheme="majorBidi"/>
                <w:b/>
                <w:bCs/>
                <w:noProof/>
                <w:color w:val="auto"/>
              </w:rPr>
              <w:t>HALAMAN JUDUL</w:t>
            </w:r>
            <w:r w:rsidRPr="00B64DEB">
              <w:rPr>
                <w:rFonts w:asciiTheme="majorBidi" w:hAnsiTheme="majorBidi" w:cstheme="majorBidi"/>
                <w:b/>
                <w:bCs/>
                <w:noProof/>
                <w:webHidden/>
              </w:rPr>
              <w:tab/>
            </w:r>
            <w:r w:rsidR="00607433" w:rsidRPr="00B64DEB">
              <w:rPr>
                <w:rFonts w:asciiTheme="majorBidi" w:hAnsiTheme="majorBidi" w:cstheme="majorBidi"/>
                <w:b/>
                <w:bCs/>
                <w:noProof/>
                <w:webHidden/>
              </w:rPr>
              <w:t>i</w:t>
            </w:r>
          </w:hyperlink>
        </w:p>
        <w:p w14:paraId="73F92FBC" w14:textId="5955852D"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0" w:history="1">
            <w:r w:rsidRPr="00B64DEB">
              <w:rPr>
                <w:rStyle w:val="Hyperlink"/>
                <w:rFonts w:asciiTheme="majorBidi" w:hAnsiTheme="majorBidi" w:cstheme="majorBidi"/>
                <w:b/>
                <w:bCs/>
                <w:noProof/>
                <w:color w:val="auto"/>
              </w:rPr>
              <w:t>HALAMAN PENGESAHAN</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_Toc210139600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ii</w:t>
            </w:r>
            <w:r w:rsidRPr="00B64DEB">
              <w:rPr>
                <w:rFonts w:asciiTheme="majorBidi" w:hAnsiTheme="majorBidi" w:cstheme="majorBidi"/>
                <w:b/>
                <w:bCs/>
                <w:noProof/>
                <w:webHidden/>
              </w:rPr>
              <w:fldChar w:fldCharType="end"/>
            </w:r>
          </w:hyperlink>
        </w:p>
        <w:p w14:paraId="39A93B27" w14:textId="704D21A0"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1" w:history="1">
            <w:r w:rsidRPr="00B64DEB">
              <w:rPr>
                <w:rStyle w:val="Hyperlink"/>
                <w:rFonts w:asciiTheme="majorBidi" w:hAnsiTheme="majorBidi" w:cstheme="majorBidi"/>
                <w:b/>
                <w:bCs/>
                <w:noProof/>
                <w:color w:val="auto"/>
                <w:lang w:val="nb-NO"/>
              </w:rPr>
              <w:t>PERNYATAAN KEASLIAN SKRIPSI</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_Toc210139601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iii</w:t>
            </w:r>
            <w:r w:rsidRPr="00B64DEB">
              <w:rPr>
                <w:rFonts w:asciiTheme="majorBidi" w:hAnsiTheme="majorBidi" w:cstheme="majorBidi"/>
                <w:b/>
                <w:bCs/>
                <w:noProof/>
                <w:webHidden/>
              </w:rPr>
              <w:fldChar w:fldCharType="end"/>
            </w:r>
          </w:hyperlink>
        </w:p>
        <w:p w14:paraId="2C4F2AC0" w14:textId="2EE9C1C9"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2" w:history="1">
            <w:r w:rsidRPr="00B64DEB">
              <w:rPr>
                <w:rStyle w:val="Hyperlink"/>
                <w:rFonts w:asciiTheme="majorBidi" w:hAnsiTheme="majorBidi" w:cstheme="majorBidi"/>
                <w:b/>
                <w:bCs/>
                <w:noProof/>
                <w:color w:val="auto"/>
              </w:rPr>
              <w:t>ABSTRAK</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_Toc210139602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iv</w:t>
            </w:r>
            <w:r w:rsidRPr="00B64DEB">
              <w:rPr>
                <w:rFonts w:asciiTheme="majorBidi" w:hAnsiTheme="majorBidi" w:cstheme="majorBidi"/>
                <w:b/>
                <w:bCs/>
                <w:noProof/>
                <w:webHidden/>
              </w:rPr>
              <w:fldChar w:fldCharType="end"/>
            </w:r>
          </w:hyperlink>
        </w:p>
        <w:p w14:paraId="7427CA95" w14:textId="3FDF2A47"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3" w:history="1">
            <w:r w:rsidRPr="00B64DEB">
              <w:rPr>
                <w:rStyle w:val="Hyperlink"/>
                <w:rFonts w:asciiTheme="majorBidi" w:hAnsiTheme="majorBidi" w:cstheme="majorBidi"/>
                <w:b/>
                <w:bCs/>
                <w:i/>
                <w:iCs/>
                <w:noProof/>
                <w:color w:val="auto"/>
              </w:rPr>
              <w:t>ABSTRACT</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_Toc210139603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v</w:t>
            </w:r>
            <w:r w:rsidRPr="00B64DEB">
              <w:rPr>
                <w:rFonts w:asciiTheme="majorBidi" w:hAnsiTheme="majorBidi" w:cstheme="majorBidi"/>
                <w:b/>
                <w:bCs/>
                <w:noProof/>
                <w:webHidden/>
              </w:rPr>
              <w:fldChar w:fldCharType="end"/>
            </w:r>
          </w:hyperlink>
        </w:p>
        <w:p w14:paraId="3593B73B" w14:textId="2F38C738"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4" w:history="1">
            <w:r w:rsidRPr="00B64DEB">
              <w:rPr>
                <w:rStyle w:val="Hyperlink"/>
                <w:rFonts w:asciiTheme="majorBidi" w:hAnsiTheme="majorBidi" w:cstheme="majorBidi"/>
                <w:b/>
                <w:bCs/>
                <w:noProof/>
                <w:color w:val="auto"/>
                <w:lang w:val="nb-NO"/>
              </w:rPr>
              <w:t>KATA PENGANTAR</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_Toc210139604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vi</w:t>
            </w:r>
            <w:r w:rsidRPr="00B64DEB">
              <w:rPr>
                <w:rFonts w:asciiTheme="majorBidi" w:hAnsiTheme="majorBidi" w:cstheme="majorBidi"/>
                <w:b/>
                <w:bCs/>
                <w:noProof/>
                <w:webHidden/>
              </w:rPr>
              <w:fldChar w:fldCharType="end"/>
            </w:r>
          </w:hyperlink>
        </w:p>
        <w:p w14:paraId="7EE92B12" w14:textId="11369979"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5" w:history="1">
            <w:r w:rsidRPr="00B64DEB">
              <w:rPr>
                <w:rStyle w:val="Hyperlink"/>
                <w:rFonts w:asciiTheme="majorBidi" w:hAnsiTheme="majorBidi" w:cstheme="majorBidi"/>
                <w:b/>
                <w:bCs/>
                <w:noProof/>
                <w:color w:val="auto"/>
              </w:rPr>
              <w:t>DAFTAR ISI</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_Toc210139605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ix</w:t>
            </w:r>
            <w:r w:rsidRPr="00B64DEB">
              <w:rPr>
                <w:rFonts w:asciiTheme="majorBidi" w:hAnsiTheme="majorBidi" w:cstheme="majorBidi"/>
                <w:b/>
                <w:bCs/>
                <w:noProof/>
                <w:webHidden/>
              </w:rPr>
              <w:fldChar w:fldCharType="end"/>
            </w:r>
          </w:hyperlink>
        </w:p>
        <w:p w14:paraId="52264D2C" w14:textId="0368AE80"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6" w:history="1">
            <w:r w:rsidRPr="00B64DEB">
              <w:rPr>
                <w:rStyle w:val="Hyperlink"/>
                <w:rFonts w:asciiTheme="majorBidi" w:hAnsiTheme="majorBidi" w:cstheme="majorBidi"/>
                <w:b/>
                <w:bCs/>
                <w:noProof/>
                <w:color w:val="auto"/>
              </w:rPr>
              <w:t>DAFTAR TABEL</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_Toc210139606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xii</w:t>
            </w:r>
            <w:r w:rsidRPr="00B64DEB">
              <w:rPr>
                <w:rFonts w:asciiTheme="majorBidi" w:hAnsiTheme="majorBidi" w:cstheme="majorBidi"/>
                <w:b/>
                <w:bCs/>
                <w:noProof/>
                <w:webHidden/>
              </w:rPr>
              <w:fldChar w:fldCharType="end"/>
            </w:r>
          </w:hyperlink>
        </w:p>
        <w:p w14:paraId="226B5FBC" w14:textId="776F3387" w:rsidR="006E042E" w:rsidRPr="00B64DEB" w:rsidRDefault="006E042E" w:rsidP="007A6241">
          <w:pPr>
            <w:pStyle w:val="TOC1"/>
            <w:tabs>
              <w:tab w:val="right" w:leader="dot" w:pos="7927"/>
            </w:tabs>
            <w:spacing w:before="0" w:line="360" w:lineRule="auto"/>
            <w:ind w:left="0"/>
            <w:rPr>
              <w:rStyle w:val="Hyperlink"/>
              <w:rFonts w:asciiTheme="majorBidi" w:hAnsiTheme="majorBidi" w:cstheme="majorBidi"/>
              <w:b/>
              <w:bCs/>
              <w:noProof/>
              <w:color w:val="auto"/>
            </w:rPr>
          </w:pPr>
          <w:hyperlink w:anchor="_Toc210139607" w:history="1">
            <w:r w:rsidRPr="00B64DEB">
              <w:rPr>
                <w:rStyle w:val="Hyperlink"/>
                <w:rFonts w:asciiTheme="majorBidi" w:hAnsiTheme="majorBidi" w:cstheme="majorBidi"/>
                <w:b/>
                <w:bCs/>
                <w:noProof/>
                <w:color w:val="auto"/>
              </w:rPr>
              <w:t>DAFTAR GAMBAR</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_Toc210139607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xiii</w:t>
            </w:r>
            <w:r w:rsidRPr="00B64DEB">
              <w:rPr>
                <w:rFonts w:asciiTheme="majorBidi" w:hAnsiTheme="majorBidi" w:cstheme="majorBidi"/>
                <w:b/>
                <w:bCs/>
                <w:noProof/>
                <w:webHidden/>
              </w:rPr>
              <w:fldChar w:fldCharType="end"/>
            </w:r>
          </w:hyperlink>
        </w:p>
        <w:p w14:paraId="1F9C1CE2" w14:textId="4CE72A6A" w:rsidR="006D6C25" w:rsidRDefault="006D6C25" w:rsidP="006D6C25">
          <w:pPr>
            <w:pStyle w:val="TOC1"/>
            <w:tabs>
              <w:tab w:val="right" w:leader="dot" w:pos="7927"/>
            </w:tabs>
            <w:spacing w:before="0" w:line="360" w:lineRule="auto"/>
            <w:ind w:left="0"/>
            <w:rPr>
              <w:rStyle w:val="Hyperlink"/>
              <w:rFonts w:asciiTheme="majorBidi" w:hAnsiTheme="majorBidi" w:cstheme="majorBidi"/>
              <w:b/>
              <w:bCs/>
              <w:noProof/>
              <w:color w:val="auto"/>
              <w:u w:val="none"/>
            </w:rPr>
          </w:pPr>
          <w:hyperlink w:anchor="_Toc210139607" w:history="1">
            <w:r w:rsidRPr="00B64DEB">
              <w:rPr>
                <w:rStyle w:val="Hyperlink"/>
                <w:rFonts w:asciiTheme="majorBidi" w:hAnsiTheme="majorBidi" w:cstheme="majorBidi"/>
                <w:b/>
                <w:bCs/>
                <w:noProof/>
                <w:color w:val="auto"/>
              </w:rPr>
              <w:t>DAFTAR LAMPIRAN</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_Toc210139607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xiii</w:t>
            </w:r>
            <w:r w:rsidRPr="00B64DEB">
              <w:rPr>
                <w:rFonts w:asciiTheme="majorBidi" w:hAnsiTheme="majorBidi" w:cstheme="majorBidi"/>
                <w:b/>
                <w:bCs/>
                <w:noProof/>
                <w:webHidden/>
              </w:rPr>
              <w:fldChar w:fldCharType="end"/>
            </w:r>
          </w:hyperlink>
        </w:p>
        <w:p w14:paraId="62F31CB6" w14:textId="1B16CE95" w:rsidR="00E47C5D" w:rsidRPr="00B64DEB" w:rsidRDefault="00E47C5D" w:rsidP="00E47C5D">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7" w:history="1">
            <w:r w:rsidRPr="00B64DEB">
              <w:rPr>
                <w:rStyle w:val="Hyperlink"/>
                <w:rFonts w:asciiTheme="majorBidi" w:hAnsiTheme="majorBidi" w:cstheme="majorBidi"/>
                <w:b/>
                <w:bCs/>
                <w:noProof/>
                <w:color w:val="auto"/>
              </w:rPr>
              <w:t xml:space="preserve">DAFTAR </w:t>
            </w:r>
            <w:r>
              <w:rPr>
                <w:rStyle w:val="Hyperlink"/>
                <w:rFonts w:asciiTheme="majorBidi" w:hAnsiTheme="majorBidi" w:cstheme="majorBidi"/>
                <w:b/>
                <w:bCs/>
                <w:noProof/>
                <w:color w:val="auto"/>
              </w:rPr>
              <w:t>SINGKATAN</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_Toc210139607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xiii</w:t>
            </w:r>
            <w:r w:rsidRPr="00B64DEB">
              <w:rPr>
                <w:rFonts w:asciiTheme="majorBidi" w:hAnsiTheme="majorBidi" w:cstheme="majorBidi"/>
                <w:b/>
                <w:bCs/>
                <w:noProof/>
                <w:webHidden/>
              </w:rPr>
              <w:fldChar w:fldCharType="end"/>
            </w:r>
          </w:hyperlink>
        </w:p>
        <w:p w14:paraId="0C448578" w14:textId="7807A7EA"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08" w:history="1">
            <w:r w:rsidRPr="00B64DEB">
              <w:rPr>
                <w:rStyle w:val="Hyperlink"/>
                <w:rFonts w:asciiTheme="majorBidi" w:hAnsiTheme="majorBidi" w:cstheme="majorBidi"/>
                <w:b/>
                <w:bCs/>
                <w:noProof/>
                <w:color w:val="auto"/>
              </w:rPr>
              <w:t>BAB 1 PENDAHULUAN</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_Toc210139608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1</w:t>
            </w:r>
            <w:r w:rsidRPr="00B64DEB">
              <w:rPr>
                <w:rFonts w:asciiTheme="majorBidi" w:hAnsiTheme="majorBidi" w:cstheme="majorBidi"/>
                <w:b/>
                <w:bCs/>
                <w:noProof/>
                <w:webHidden/>
              </w:rPr>
              <w:fldChar w:fldCharType="end"/>
            </w:r>
          </w:hyperlink>
        </w:p>
        <w:p w14:paraId="7585CBB5" w14:textId="1C2A4C42"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10" w:history="1">
            <w:r w:rsidRPr="00B64DEB">
              <w:rPr>
                <w:rStyle w:val="Hyperlink"/>
                <w:rFonts w:asciiTheme="majorBidi" w:hAnsiTheme="majorBidi" w:cstheme="majorBidi"/>
                <w:noProof/>
                <w:color w:val="auto"/>
                <w:sz w:val="24"/>
                <w:szCs w:val="24"/>
              </w:rPr>
              <w:t>1.1</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Latar Belakang</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_Toc210139610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w:t>
            </w:r>
            <w:r w:rsidRPr="00B64DEB">
              <w:rPr>
                <w:rFonts w:asciiTheme="majorBidi" w:hAnsiTheme="majorBidi" w:cstheme="majorBidi"/>
                <w:noProof/>
                <w:webHidden/>
                <w:sz w:val="24"/>
                <w:szCs w:val="24"/>
              </w:rPr>
              <w:fldChar w:fldCharType="end"/>
            </w:r>
          </w:hyperlink>
        </w:p>
        <w:p w14:paraId="28E4E75A" w14:textId="5C392AD5"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11" w:history="1">
            <w:r w:rsidRPr="00B64DEB">
              <w:rPr>
                <w:rStyle w:val="Hyperlink"/>
                <w:rFonts w:asciiTheme="majorBidi" w:hAnsiTheme="majorBidi" w:cstheme="majorBidi"/>
                <w:noProof/>
                <w:color w:val="auto"/>
                <w:sz w:val="24"/>
                <w:szCs w:val="24"/>
              </w:rPr>
              <w:t>1.2</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Rumusan Masalah</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10</w:t>
            </w:r>
            <w:r w:rsidRPr="00B64DEB">
              <w:rPr>
                <w:rFonts w:asciiTheme="majorBidi" w:hAnsiTheme="majorBidi" w:cstheme="majorBidi"/>
                <w:noProof/>
                <w:webHidden/>
                <w:sz w:val="24"/>
                <w:szCs w:val="24"/>
              </w:rPr>
              <w:fldChar w:fldCharType="end"/>
            </w:r>
          </w:hyperlink>
        </w:p>
        <w:p w14:paraId="708C2043" w14:textId="13411818"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12" w:history="1">
            <w:r w:rsidRPr="00B64DEB">
              <w:rPr>
                <w:rStyle w:val="Hyperlink"/>
                <w:rFonts w:asciiTheme="majorBidi" w:hAnsiTheme="majorBidi" w:cstheme="majorBidi"/>
                <w:noProof/>
                <w:color w:val="auto"/>
                <w:sz w:val="24"/>
                <w:szCs w:val="24"/>
              </w:rPr>
              <w:t>1.3</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Tujuan Penelitian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_Toc210139612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10</w:t>
            </w:r>
            <w:r w:rsidRPr="00B64DEB">
              <w:rPr>
                <w:rFonts w:asciiTheme="majorBidi" w:hAnsiTheme="majorBidi" w:cstheme="majorBidi"/>
                <w:noProof/>
                <w:webHidden/>
                <w:sz w:val="24"/>
                <w:szCs w:val="24"/>
              </w:rPr>
              <w:fldChar w:fldCharType="end"/>
            </w:r>
          </w:hyperlink>
        </w:p>
        <w:p w14:paraId="4ABEAFDD" w14:textId="736BBDAF"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13" w:history="1">
            <w:r w:rsidRPr="00B64DEB">
              <w:rPr>
                <w:rStyle w:val="Hyperlink"/>
                <w:rFonts w:asciiTheme="majorBidi" w:hAnsiTheme="majorBidi" w:cstheme="majorBidi"/>
                <w:noProof/>
                <w:color w:val="auto"/>
                <w:sz w:val="24"/>
                <w:szCs w:val="24"/>
              </w:rPr>
              <w:t>1.4</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Manfaat Penelitian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_Toc210139613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10</w:t>
            </w:r>
            <w:r w:rsidRPr="00B64DEB">
              <w:rPr>
                <w:rFonts w:asciiTheme="majorBidi" w:hAnsiTheme="majorBidi" w:cstheme="majorBidi"/>
                <w:noProof/>
                <w:webHidden/>
                <w:sz w:val="24"/>
                <w:szCs w:val="24"/>
              </w:rPr>
              <w:fldChar w:fldCharType="end"/>
            </w:r>
          </w:hyperlink>
        </w:p>
        <w:p w14:paraId="106D7F24" w14:textId="73F8CC64"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14" w:history="1">
            <w:r w:rsidRPr="00B64DEB">
              <w:rPr>
                <w:rStyle w:val="Hyperlink"/>
                <w:rFonts w:asciiTheme="majorBidi" w:hAnsiTheme="majorBidi" w:cstheme="majorBidi"/>
                <w:b/>
                <w:bCs/>
                <w:noProof/>
                <w:color w:val="auto"/>
              </w:rPr>
              <w:t>BAB II KAJIAN PUSTAKA</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_Toc210139614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12</w:t>
            </w:r>
            <w:r w:rsidRPr="00B64DEB">
              <w:rPr>
                <w:rFonts w:asciiTheme="majorBidi" w:hAnsiTheme="majorBidi" w:cstheme="majorBidi"/>
                <w:b/>
                <w:bCs/>
                <w:noProof/>
                <w:webHidden/>
              </w:rPr>
              <w:fldChar w:fldCharType="end"/>
            </w:r>
          </w:hyperlink>
        </w:p>
        <w:p w14:paraId="1C6B3A7F" w14:textId="0A15A8D9"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16" w:history="1">
            <w:r w:rsidRPr="00B64DEB">
              <w:rPr>
                <w:rStyle w:val="Hyperlink"/>
                <w:rFonts w:asciiTheme="majorBidi" w:hAnsiTheme="majorBidi" w:cstheme="majorBidi"/>
                <w:noProof/>
                <w:color w:val="auto"/>
                <w:sz w:val="24"/>
                <w:szCs w:val="24"/>
              </w:rPr>
              <w:t>2.1</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Kajian Teori</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_Toc210139616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12</w:t>
            </w:r>
            <w:r w:rsidRPr="00B64DEB">
              <w:rPr>
                <w:rFonts w:asciiTheme="majorBidi" w:hAnsiTheme="majorBidi" w:cstheme="majorBidi"/>
                <w:noProof/>
                <w:webHidden/>
                <w:sz w:val="24"/>
                <w:szCs w:val="24"/>
              </w:rPr>
              <w:fldChar w:fldCharType="end"/>
            </w:r>
          </w:hyperlink>
        </w:p>
        <w:p w14:paraId="58AFD2C8" w14:textId="70970B9A"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17" w:history="1">
            <w:r w:rsidRPr="00B64DEB">
              <w:rPr>
                <w:rStyle w:val="Hyperlink"/>
                <w:rFonts w:asciiTheme="majorBidi" w:hAnsiTheme="majorBidi" w:cstheme="majorBidi"/>
                <w:noProof/>
                <w:color w:val="auto"/>
                <w:sz w:val="24"/>
                <w:szCs w:val="24"/>
                <w:lang w:val="id"/>
              </w:rPr>
              <w:t xml:space="preserve">2.1.1 </w:t>
            </w:r>
            <w:r w:rsidRPr="00B64DEB">
              <w:rPr>
                <w:rStyle w:val="Hyperlink"/>
                <w:rFonts w:asciiTheme="majorBidi" w:hAnsiTheme="majorBidi" w:cstheme="majorBidi"/>
                <w:noProof/>
                <w:color w:val="auto"/>
                <w:sz w:val="24"/>
                <w:szCs w:val="24"/>
              </w:rPr>
              <w:t>Teori Agensi</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_Toc210139617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12</w:t>
            </w:r>
            <w:r w:rsidRPr="00B64DEB">
              <w:rPr>
                <w:rFonts w:asciiTheme="majorBidi" w:hAnsiTheme="majorBidi" w:cstheme="majorBidi"/>
                <w:noProof/>
                <w:webHidden/>
                <w:sz w:val="24"/>
                <w:szCs w:val="24"/>
              </w:rPr>
              <w:fldChar w:fldCharType="end"/>
            </w:r>
          </w:hyperlink>
        </w:p>
        <w:p w14:paraId="6C3628C8" w14:textId="6EFF4004"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18" w:history="1">
            <w:r w:rsidRPr="00B64DEB">
              <w:rPr>
                <w:rStyle w:val="Hyperlink"/>
                <w:rFonts w:asciiTheme="majorBidi" w:hAnsiTheme="majorBidi" w:cstheme="majorBidi"/>
                <w:noProof/>
                <w:color w:val="auto"/>
                <w:sz w:val="24"/>
                <w:szCs w:val="24"/>
                <w:lang w:val="id"/>
              </w:rPr>
              <w:t xml:space="preserve">2.1.2 </w:t>
            </w:r>
            <w:r w:rsidRPr="00B64DEB">
              <w:rPr>
                <w:rStyle w:val="Hyperlink"/>
                <w:rFonts w:asciiTheme="majorBidi" w:hAnsiTheme="majorBidi" w:cstheme="majorBidi"/>
                <w:i/>
                <w:iCs/>
                <w:noProof/>
                <w:color w:val="auto"/>
                <w:sz w:val="24"/>
                <w:szCs w:val="24"/>
              </w:rPr>
              <w:t xml:space="preserve">Teori </w:t>
            </w:r>
            <w:r w:rsidRPr="00B64DEB">
              <w:rPr>
                <w:rStyle w:val="Hyperlink"/>
                <w:rFonts w:asciiTheme="majorBidi" w:hAnsiTheme="majorBidi" w:cstheme="majorBidi"/>
                <w:i/>
                <w:iCs/>
                <w:noProof/>
                <w:color w:val="auto"/>
                <w:sz w:val="24"/>
                <w:szCs w:val="24"/>
                <w:shd w:val="clear" w:color="auto" w:fill="FFFFFF"/>
              </w:rPr>
              <w:t>Resource Based View</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_Toc210139618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13</w:t>
            </w:r>
            <w:r w:rsidRPr="00B64DEB">
              <w:rPr>
                <w:rFonts w:asciiTheme="majorBidi" w:hAnsiTheme="majorBidi" w:cstheme="majorBidi"/>
                <w:noProof/>
                <w:webHidden/>
                <w:sz w:val="24"/>
                <w:szCs w:val="24"/>
              </w:rPr>
              <w:fldChar w:fldCharType="end"/>
            </w:r>
          </w:hyperlink>
        </w:p>
        <w:p w14:paraId="74C77099" w14:textId="4C7B9385"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19" w:history="1">
            <w:r w:rsidRPr="00B64DEB">
              <w:rPr>
                <w:rStyle w:val="Hyperlink"/>
                <w:rFonts w:asciiTheme="majorBidi" w:hAnsiTheme="majorBidi" w:cstheme="majorBidi"/>
                <w:noProof/>
                <w:color w:val="auto"/>
                <w:sz w:val="24"/>
                <w:szCs w:val="24"/>
                <w:lang w:val="id"/>
              </w:rPr>
              <w:t xml:space="preserve">2.1.3 </w:t>
            </w:r>
            <w:r w:rsidRPr="00B64DEB">
              <w:rPr>
                <w:rStyle w:val="Hyperlink"/>
                <w:rFonts w:asciiTheme="majorBidi" w:hAnsiTheme="majorBidi" w:cstheme="majorBidi"/>
                <w:noProof/>
                <w:color w:val="auto"/>
                <w:sz w:val="24"/>
                <w:szCs w:val="24"/>
              </w:rPr>
              <w:t>Kepemilikan Keluarga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_Toc210139619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15</w:t>
            </w:r>
            <w:r w:rsidRPr="00B64DEB">
              <w:rPr>
                <w:rFonts w:asciiTheme="majorBidi" w:hAnsiTheme="majorBidi" w:cstheme="majorBidi"/>
                <w:noProof/>
                <w:webHidden/>
                <w:sz w:val="24"/>
                <w:szCs w:val="24"/>
              </w:rPr>
              <w:fldChar w:fldCharType="end"/>
            </w:r>
          </w:hyperlink>
        </w:p>
        <w:p w14:paraId="223785CF" w14:textId="48F6C62D"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20" w:history="1">
            <w:r w:rsidRPr="00B64DEB">
              <w:rPr>
                <w:rStyle w:val="Hyperlink"/>
                <w:rFonts w:asciiTheme="majorBidi" w:hAnsiTheme="majorBidi" w:cstheme="majorBidi"/>
                <w:noProof/>
                <w:color w:val="auto"/>
                <w:sz w:val="24"/>
                <w:szCs w:val="24"/>
                <w:lang w:val="id"/>
              </w:rPr>
              <w:t xml:space="preserve">2.1.4 </w:t>
            </w:r>
            <w:r w:rsidRPr="00B64DEB">
              <w:rPr>
                <w:rStyle w:val="Hyperlink"/>
                <w:rFonts w:asciiTheme="majorBidi" w:hAnsiTheme="majorBidi" w:cstheme="majorBidi"/>
                <w:noProof/>
                <w:color w:val="auto"/>
                <w:sz w:val="24"/>
                <w:szCs w:val="24"/>
              </w:rPr>
              <w:t>Manajemen Laba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_Toc210139620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16</w:t>
            </w:r>
            <w:r w:rsidRPr="00B64DEB">
              <w:rPr>
                <w:rFonts w:asciiTheme="majorBidi" w:hAnsiTheme="majorBidi" w:cstheme="majorBidi"/>
                <w:noProof/>
                <w:webHidden/>
                <w:sz w:val="24"/>
                <w:szCs w:val="24"/>
              </w:rPr>
              <w:fldChar w:fldCharType="end"/>
            </w:r>
          </w:hyperlink>
        </w:p>
        <w:p w14:paraId="47152327" w14:textId="105532B9"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21" w:history="1">
            <w:r w:rsidRPr="00B64DEB">
              <w:rPr>
                <w:rStyle w:val="Hyperlink"/>
                <w:rFonts w:asciiTheme="majorBidi" w:hAnsiTheme="majorBidi" w:cstheme="majorBidi"/>
                <w:noProof/>
                <w:color w:val="auto"/>
                <w:sz w:val="24"/>
                <w:szCs w:val="24"/>
                <w:lang w:val="id"/>
              </w:rPr>
              <w:t xml:space="preserve">2.1.5 </w:t>
            </w:r>
            <w:r w:rsidRPr="00B64DEB">
              <w:rPr>
                <w:rStyle w:val="Hyperlink"/>
                <w:rFonts w:asciiTheme="majorBidi" w:hAnsiTheme="majorBidi" w:cstheme="majorBidi"/>
                <w:noProof/>
                <w:color w:val="auto"/>
                <w:sz w:val="24"/>
                <w:szCs w:val="24"/>
              </w:rPr>
              <w:t>Strategi Bisnis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20</w:t>
            </w:r>
            <w:r w:rsidRPr="00B64DEB">
              <w:rPr>
                <w:rFonts w:asciiTheme="majorBidi" w:hAnsiTheme="majorBidi" w:cstheme="majorBidi"/>
                <w:noProof/>
                <w:webHidden/>
                <w:sz w:val="24"/>
                <w:szCs w:val="24"/>
              </w:rPr>
              <w:fldChar w:fldCharType="end"/>
            </w:r>
          </w:hyperlink>
        </w:p>
        <w:p w14:paraId="10F2578D" w14:textId="7E33FA2F"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22" w:history="1">
            <w:r w:rsidRPr="00B64DEB">
              <w:rPr>
                <w:rStyle w:val="Hyperlink"/>
                <w:rFonts w:asciiTheme="majorBidi" w:hAnsiTheme="majorBidi" w:cstheme="majorBidi"/>
                <w:noProof/>
                <w:color w:val="auto"/>
                <w:sz w:val="24"/>
                <w:szCs w:val="24"/>
              </w:rPr>
              <w:t>2.2</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Penelitian Terdahulu</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_Toc210139622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25</w:t>
            </w:r>
            <w:r w:rsidRPr="00B64DEB">
              <w:rPr>
                <w:rFonts w:asciiTheme="majorBidi" w:hAnsiTheme="majorBidi" w:cstheme="majorBidi"/>
                <w:noProof/>
                <w:webHidden/>
                <w:sz w:val="24"/>
                <w:szCs w:val="24"/>
              </w:rPr>
              <w:fldChar w:fldCharType="end"/>
            </w:r>
          </w:hyperlink>
        </w:p>
        <w:p w14:paraId="3C158188" w14:textId="67BBDA9A"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23" w:history="1">
            <w:r w:rsidRPr="00B64DEB">
              <w:rPr>
                <w:rStyle w:val="Hyperlink"/>
                <w:rFonts w:asciiTheme="majorBidi" w:hAnsiTheme="majorBidi" w:cstheme="majorBidi"/>
                <w:noProof/>
                <w:color w:val="auto"/>
                <w:sz w:val="24"/>
                <w:szCs w:val="24"/>
              </w:rPr>
              <w:t>2.3</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Kerangka Konsep</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_Toc210139623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27</w:t>
            </w:r>
            <w:r w:rsidRPr="00B64DEB">
              <w:rPr>
                <w:rFonts w:asciiTheme="majorBidi" w:hAnsiTheme="majorBidi" w:cstheme="majorBidi"/>
                <w:noProof/>
                <w:webHidden/>
                <w:sz w:val="24"/>
                <w:szCs w:val="24"/>
              </w:rPr>
              <w:fldChar w:fldCharType="end"/>
            </w:r>
          </w:hyperlink>
        </w:p>
        <w:p w14:paraId="201718EC" w14:textId="1AB5900E"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24" w:history="1">
            <w:r w:rsidRPr="00B64DEB">
              <w:rPr>
                <w:rStyle w:val="Hyperlink"/>
                <w:rFonts w:asciiTheme="majorBidi" w:hAnsiTheme="majorBidi" w:cstheme="majorBidi"/>
                <w:noProof/>
                <w:color w:val="auto"/>
                <w:sz w:val="24"/>
                <w:szCs w:val="24"/>
              </w:rPr>
              <w:t>2.4</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Pengembangan Hipotesis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_Toc210139624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28</w:t>
            </w:r>
            <w:r w:rsidRPr="00B64DEB">
              <w:rPr>
                <w:rFonts w:asciiTheme="majorBidi" w:hAnsiTheme="majorBidi" w:cstheme="majorBidi"/>
                <w:noProof/>
                <w:webHidden/>
                <w:sz w:val="24"/>
                <w:szCs w:val="24"/>
              </w:rPr>
              <w:fldChar w:fldCharType="end"/>
            </w:r>
          </w:hyperlink>
        </w:p>
        <w:p w14:paraId="3123D965" w14:textId="1A4BBC93" w:rsidR="006E042E" w:rsidRPr="00B64DEB" w:rsidRDefault="006E042E" w:rsidP="007A6241">
          <w:pPr>
            <w:pStyle w:val="TOC3"/>
            <w:ind w:left="1701" w:hanging="567"/>
            <w:rPr>
              <w:rFonts w:asciiTheme="majorBidi" w:eastAsiaTheme="minorEastAsia" w:hAnsiTheme="majorBidi" w:cstheme="majorBidi"/>
              <w:noProof/>
              <w:kern w:val="2"/>
              <w:sz w:val="24"/>
              <w:szCs w:val="24"/>
              <w:lang w:val="en-ID" w:eastAsia="zh-CN"/>
              <w14:ligatures w14:val="standardContextual"/>
            </w:rPr>
          </w:pPr>
          <w:hyperlink w:anchor="_Toc210139625" w:history="1">
            <w:r w:rsidRPr="00B64DEB">
              <w:rPr>
                <w:rStyle w:val="Hyperlink"/>
                <w:rFonts w:asciiTheme="majorBidi" w:hAnsiTheme="majorBidi" w:cstheme="majorBidi"/>
                <w:noProof/>
                <w:color w:val="auto"/>
                <w:sz w:val="24"/>
                <w:szCs w:val="24"/>
                <w:lang w:val="id"/>
              </w:rPr>
              <w:t>2.4.1 Pengaruh Kepemilikan Keluarga Terhadap Manajemen Laba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_Toc210139625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28</w:t>
            </w:r>
            <w:r w:rsidRPr="00B64DEB">
              <w:rPr>
                <w:rFonts w:asciiTheme="majorBidi" w:hAnsiTheme="majorBidi" w:cstheme="majorBidi"/>
                <w:noProof/>
                <w:webHidden/>
                <w:sz w:val="24"/>
                <w:szCs w:val="24"/>
              </w:rPr>
              <w:fldChar w:fldCharType="end"/>
            </w:r>
          </w:hyperlink>
        </w:p>
        <w:p w14:paraId="4757D25B" w14:textId="753FAE27" w:rsidR="006E042E" w:rsidRPr="00B64DEB" w:rsidRDefault="006E042E" w:rsidP="007A6241">
          <w:pPr>
            <w:pStyle w:val="TOC3"/>
            <w:ind w:left="1701" w:hanging="567"/>
            <w:rPr>
              <w:rFonts w:asciiTheme="majorBidi" w:eastAsiaTheme="minorEastAsia" w:hAnsiTheme="majorBidi" w:cstheme="majorBidi"/>
              <w:noProof/>
              <w:kern w:val="2"/>
              <w:sz w:val="24"/>
              <w:szCs w:val="24"/>
              <w:lang w:val="en-ID" w:eastAsia="zh-CN"/>
              <w14:ligatures w14:val="standardContextual"/>
            </w:rPr>
          </w:pPr>
          <w:hyperlink w:anchor="_Toc210139626" w:history="1">
            <w:r w:rsidRPr="00B64DEB">
              <w:rPr>
                <w:rStyle w:val="Hyperlink"/>
                <w:rFonts w:asciiTheme="majorBidi" w:hAnsiTheme="majorBidi" w:cstheme="majorBidi"/>
                <w:noProof/>
                <w:color w:val="auto"/>
                <w:sz w:val="24"/>
                <w:szCs w:val="24"/>
                <w:lang w:val="id"/>
              </w:rPr>
              <w:t>2.4.2 Strategi Bisnis memoderasi Pengaruh Kepemilikan Keluarga terhadap Manajemen laba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_Toc210139626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30</w:t>
            </w:r>
            <w:r w:rsidRPr="00B64DEB">
              <w:rPr>
                <w:rFonts w:asciiTheme="majorBidi" w:hAnsiTheme="majorBidi" w:cstheme="majorBidi"/>
                <w:noProof/>
                <w:webHidden/>
                <w:sz w:val="24"/>
                <w:szCs w:val="24"/>
              </w:rPr>
              <w:fldChar w:fldCharType="end"/>
            </w:r>
          </w:hyperlink>
        </w:p>
        <w:p w14:paraId="0F2DBEA9" w14:textId="1FDE16AE"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27" w:history="1">
            <w:r w:rsidRPr="00B64DEB">
              <w:rPr>
                <w:rStyle w:val="Hyperlink"/>
                <w:rFonts w:asciiTheme="majorBidi" w:hAnsiTheme="majorBidi" w:cstheme="majorBidi"/>
                <w:b/>
                <w:bCs/>
                <w:noProof/>
                <w:color w:val="auto"/>
                <w:lang w:val="nb-NO"/>
              </w:rPr>
              <w:t>BAB III METODE PENELITIAN</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_Toc210139627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35</w:t>
            </w:r>
            <w:r w:rsidRPr="00B64DEB">
              <w:rPr>
                <w:rFonts w:asciiTheme="majorBidi" w:hAnsiTheme="majorBidi" w:cstheme="majorBidi"/>
                <w:b/>
                <w:bCs/>
                <w:noProof/>
                <w:webHidden/>
              </w:rPr>
              <w:fldChar w:fldCharType="end"/>
            </w:r>
          </w:hyperlink>
        </w:p>
        <w:p w14:paraId="0DF6057D" w14:textId="2140EE76"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29" w:history="1">
            <w:r w:rsidRPr="00B64DEB">
              <w:rPr>
                <w:rStyle w:val="Hyperlink"/>
                <w:rFonts w:asciiTheme="majorBidi" w:hAnsiTheme="majorBidi" w:cstheme="majorBidi"/>
                <w:noProof/>
                <w:color w:val="auto"/>
                <w:sz w:val="24"/>
                <w:szCs w:val="24"/>
              </w:rPr>
              <w:t>3.1</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Definisi Variabel Operasional</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_Toc210139629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35</w:t>
            </w:r>
            <w:r w:rsidRPr="00B64DEB">
              <w:rPr>
                <w:rFonts w:asciiTheme="majorBidi" w:hAnsiTheme="majorBidi" w:cstheme="majorBidi"/>
                <w:noProof/>
                <w:webHidden/>
                <w:sz w:val="24"/>
                <w:szCs w:val="24"/>
              </w:rPr>
              <w:fldChar w:fldCharType="end"/>
            </w:r>
          </w:hyperlink>
        </w:p>
        <w:p w14:paraId="323D57CA" w14:textId="19BEA756"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30" w:history="1">
            <w:r w:rsidRPr="00B64DEB">
              <w:rPr>
                <w:rStyle w:val="Hyperlink"/>
                <w:rFonts w:asciiTheme="majorBidi" w:hAnsiTheme="majorBidi" w:cstheme="majorBidi"/>
                <w:noProof/>
                <w:color w:val="auto"/>
                <w:sz w:val="24"/>
                <w:szCs w:val="24"/>
                <w:lang w:val="id"/>
              </w:rPr>
              <w:t xml:space="preserve">3.1.1 </w:t>
            </w:r>
            <w:r w:rsidRPr="00B64DEB">
              <w:rPr>
                <w:rStyle w:val="Hyperlink"/>
                <w:rFonts w:asciiTheme="majorBidi" w:hAnsiTheme="majorBidi" w:cstheme="majorBidi"/>
                <w:noProof/>
                <w:color w:val="auto"/>
                <w:sz w:val="24"/>
                <w:szCs w:val="24"/>
              </w:rPr>
              <w:t>Variabel Dependen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_Toc210139630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35</w:t>
            </w:r>
            <w:r w:rsidRPr="00B64DEB">
              <w:rPr>
                <w:rFonts w:asciiTheme="majorBidi" w:hAnsiTheme="majorBidi" w:cstheme="majorBidi"/>
                <w:noProof/>
                <w:webHidden/>
                <w:sz w:val="24"/>
                <w:szCs w:val="24"/>
              </w:rPr>
              <w:fldChar w:fldCharType="end"/>
            </w:r>
          </w:hyperlink>
        </w:p>
        <w:p w14:paraId="765DAFE1" w14:textId="51DC1432"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31" w:history="1">
            <w:r w:rsidRPr="00B64DEB">
              <w:rPr>
                <w:rStyle w:val="Hyperlink"/>
                <w:rFonts w:asciiTheme="majorBidi" w:hAnsiTheme="majorBidi" w:cstheme="majorBidi"/>
                <w:noProof/>
                <w:color w:val="auto"/>
                <w:sz w:val="24"/>
                <w:szCs w:val="24"/>
                <w:lang w:val="id"/>
              </w:rPr>
              <w:t xml:space="preserve">3.1.2 </w:t>
            </w:r>
            <w:r w:rsidRPr="00B64DEB">
              <w:rPr>
                <w:rStyle w:val="Hyperlink"/>
                <w:rFonts w:asciiTheme="majorBidi" w:hAnsiTheme="majorBidi" w:cstheme="majorBidi"/>
                <w:noProof/>
                <w:color w:val="auto"/>
                <w:sz w:val="24"/>
                <w:szCs w:val="24"/>
              </w:rPr>
              <w:t>Variabel Independen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37</w:t>
            </w:r>
            <w:r w:rsidRPr="00B64DEB">
              <w:rPr>
                <w:rFonts w:asciiTheme="majorBidi" w:hAnsiTheme="majorBidi" w:cstheme="majorBidi"/>
                <w:noProof/>
                <w:webHidden/>
                <w:sz w:val="24"/>
                <w:szCs w:val="24"/>
              </w:rPr>
              <w:fldChar w:fldCharType="end"/>
            </w:r>
          </w:hyperlink>
        </w:p>
        <w:p w14:paraId="0331403B" w14:textId="22A08915"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32" w:history="1">
            <w:r w:rsidRPr="00B64DEB">
              <w:rPr>
                <w:rStyle w:val="Hyperlink"/>
                <w:rFonts w:asciiTheme="majorBidi" w:hAnsiTheme="majorBidi" w:cstheme="majorBidi"/>
                <w:noProof/>
                <w:color w:val="auto"/>
                <w:sz w:val="24"/>
                <w:szCs w:val="24"/>
                <w:lang w:val="id"/>
              </w:rPr>
              <w:t xml:space="preserve">3.1.3 </w:t>
            </w:r>
            <w:r w:rsidRPr="00B64DEB">
              <w:rPr>
                <w:rStyle w:val="Hyperlink"/>
                <w:rFonts w:asciiTheme="majorBidi" w:hAnsiTheme="majorBidi" w:cstheme="majorBidi"/>
                <w:noProof/>
                <w:color w:val="auto"/>
                <w:sz w:val="24"/>
                <w:szCs w:val="24"/>
                <w:lang w:val="fi-FI"/>
              </w:rPr>
              <w:t>Variabel Moderasi</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_Toc210139632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38</w:t>
            </w:r>
            <w:r w:rsidRPr="00B64DEB">
              <w:rPr>
                <w:rFonts w:asciiTheme="majorBidi" w:hAnsiTheme="majorBidi" w:cstheme="majorBidi"/>
                <w:noProof/>
                <w:webHidden/>
                <w:sz w:val="24"/>
                <w:szCs w:val="24"/>
              </w:rPr>
              <w:fldChar w:fldCharType="end"/>
            </w:r>
          </w:hyperlink>
        </w:p>
        <w:p w14:paraId="1379C3B8" w14:textId="373EEEB7"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33" w:history="1">
            <w:r w:rsidRPr="00B64DEB">
              <w:rPr>
                <w:rStyle w:val="Hyperlink"/>
                <w:rFonts w:asciiTheme="majorBidi" w:hAnsiTheme="majorBidi" w:cstheme="majorBidi"/>
                <w:noProof/>
                <w:color w:val="auto"/>
                <w:sz w:val="24"/>
                <w:szCs w:val="24"/>
              </w:rPr>
              <w:t>3.2</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Populasi dan Sampel</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_Toc210139633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47</w:t>
            </w:r>
            <w:r w:rsidRPr="00B64DEB">
              <w:rPr>
                <w:rFonts w:asciiTheme="majorBidi" w:hAnsiTheme="majorBidi" w:cstheme="majorBidi"/>
                <w:noProof/>
                <w:webHidden/>
                <w:sz w:val="24"/>
                <w:szCs w:val="24"/>
              </w:rPr>
              <w:fldChar w:fldCharType="end"/>
            </w:r>
          </w:hyperlink>
        </w:p>
        <w:p w14:paraId="41562ABC" w14:textId="5B1AE903"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34" w:history="1">
            <w:r w:rsidRPr="00B64DEB">
              <w:rPr>
                <w:rStyle w:val="Hyperlink"/>
                <w:rFonts w:asciiTheme="majorBidi" w:hAnsiTheme="majorBidi" w:cstheme="majorBidi"/>
                <w:noProof/>
                <w:color w:val="auto"/>
                <w:sz w:val="24"/>
                <w:szCs w:val="24"/>
                <w:lang w:val="id"/>
              </w:rPr>
              <w:t xml:space="preserve">3.2.1 </w:t>
            </w:r>
            <w:r w:rsidRPr="00B64DEB">
              <w:rPr>
                <w:rStyle w:val="Hyperlink"/>
                <w:rFonts w:asciiTheme="majorBidi" w:hAnsiTheme="majorBidi" w:cstheme="majorBidi"/>
                <w:noProof/>
                <w:color w:val="auto"/>
                <w:sz w:val="24"/>
                <w:szCs w:val="24"/>
              </w:rPr>
              <w:t>Populasi</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_Toc210139634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47</w:t>
            </w:r>
            <w:r w:rsidRPr="00B64DEB">
              <w:rPr>
                <w:rFonts w:asciiTheme="majorBidi" w:hAnsiTheme="majorBidi" w:cstheme="majorBidi"/>
                <w:noProof/>
                <w:webHidden/>
                <w:sz w:val="24"/>
                <w:szCs w:val="24"/>
              </w:rPr>
              <w:fldChar w:fldCharType="end"/>
            </w:r>
          </w:hyperlink>
        </w:p>
        <w:p w14:paraId="21B24451" w14:textId="270B36C5"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35" w:history="1">
            <w:r w:rsidRPr="00B64DEB">
              <w:rPr>
                <w:rStyle w:val="Hyperlink"/>
                <w:rFonts w:asciiTheme="majorBidi" w:hAnsiTheme="majorBidi" w:cstheme="majorBidi"/>
                <w:noProof/>
                <w:color w:val="auto"/>
                <w:sz w:val="24"/>
                <w:szCs w:val="24"/>
                <w:lang w:val="id"/>
              </w:rPr>
              <w:t>3.2.1 Populasi</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_Toc210139635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48</w:t>
            </w:r>
            <w:r w:rsidRPr="00B64DEB">
              <w:rPr>
                <w:rFonts w:asciiTheme="majorBidi" w:hAnsiTheme="majorBidi" w:cstheme="majorBidi"/>
                <w:noProof/>
                <w:webHidden/>
                <w:sz w:val="24"/>
                <w:szCs w:val="24"/>
              </w:rPr>
              <w:fldChar w:fldCharType="end"/>
            </w:r>
          </w:hyperlink>
        </w:p>
        <w:p w14:paraId="4EF39EFB" w14:textId="7ABF620A"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36" w:history="1">
            <w:r w:rsidRPr="00B64DEB">
              <w:rPr>
                <w:rStyle w:val="Hyperlink"/>
                <w:rFonts w:asciiTheme="majorBidi" w:hAnsiTheme="majorBidi" w:cstheme="majorBidi"/>
                <w:noProof/>
                <w:color w:val="auto"/>
                <w:sz w:val="24"/>
                <w:szCs w:val="24"/>
              </w:rPr>
              <w:t>3.3</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Jenis dan Sumber Data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_Toc210139636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49</w:t>
            </w:r>
            <w:r w:rsidRPr="00B64DEB">
              <w:rPr>
                <w:rFonts w:asciiTheme="majorBidi" w:hAnsiTheme="majorBidi" w:cstheme="majorBidi"/>
                <w:noProof/>
                <w:webHidden/>
                <w:sz w:val="24"/>
                <w:szCs w:val="24"/>
              </w:rPr>
              <w:fldChar w:fldCharType="end"/>
            </w:r>
          </w:hyperlink>
        </w:p>
        <w:p w14:paraId="7326EEED" w14:textId="5D9E92DF"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37" w:history="1">
            <w:r w:rsidRPr="00B64DEB">
              <w:rPr>
                <w:rStyle w:val="Hyperlink"/>
                <w:rFonts w:asciiTheme="majorBidi" w:hAnsiTheme="majorBidi" w:cstheme="majorBidi"/>
                <w:noProof/>
                <w:color w:val="auto"/>
                <w:sz w:val="24"/>
                <w:szCs w:val="24"/>
              </w:rPr>
              <w:t>3.4</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Metode Pengumpulan Data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_Toc210139637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49</w:t>
            </w:r>
            <w:r w:rsidRPr="00B64DEB">
              <w:rPr>
                <w:rFonts w:asciiTheme="majorBidi" w:hAnsiTheme="majorBidi" w:cstheme="majorBidi"/>
                <w:noProof/>
                <w:webHidden/>
                <w:sz w:val="24"/>
                <w:szCs w:val="24"/>
              </w:rPr>
              <w:fldChar w:fldCharType="end"/>
            </w:r>
          </w:hyperlink>
        </w:p>
        <w:p w14:paraId="37A901F2" w14:textId="5ADA6D4E"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38" w:history="1">
            <w:r w:rsidRPr="00B64DEB">
              <w:rPr>
                <w:rStyle w:val="Hyperlink"/>
                <w:rFonts w:asciiTheme="majorBidi" w:hAnsiTheme="majorBidi" w:cstheme="majorBidi"/>
                <w:noProof/>
                <w:color w:val="auto"/>
                <w:sz w:val="24"/>
                <w:szCs w:val="24"/>
              </w:rPr>
              <w:t>3.5</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Alat Analisis Data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_Toc210139638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49</w:t>
            </w:r>
            <w:r w:rsidRPr="00B64DEB">
              <w:rPr>
                <w:rFonts w:asciiTheme="majorBidi" w:hAnsiTheme="majorBidi" w:cstheme="majorBidi"/>
                <w:noProof/>
                <w:webHidden/>
                <w:sz w:val="24"/>
                <w:szCs w:val="24"/>
              </w:rPr>
              <w:fldChar w:fldCharType="end"/>
            </w:r>
          </w:hyperlink>
        </w:p>
        <w:p w14:paraId="69BC6087" w14:textId="04918E95"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39" w:history="1">
            <w:r w:rsidRPr="00B64DEB">
              <w:rPr>
                <w:rStyle w:val="Hyperlink"/>
                <w:rFonts w:asciiTheme="majorBidi" w:hAnsiTheme="majorBidi" w:cstheme="majorBidi"/>
                <w:noProof/>
                <w:color w:val="auto"/>
                <w:sz w:val="24"/>
                <w:szCs w:val="24"/>
                <w:lang w:val="id"/>
              </w:rPr>
              <w:t xml:space="preserve">3.5.1 </w:t>
            </w:r>
            <w:r w:rsidRPr="00B64DEB">
              <w:rPr>
                <w:rStyle w:val="Hyperlink"/>
                <w:rFonts w:asciiTheme="majorBidi" w:hAnsiTheme="majorBidi" w:cstheme="majorBidi"/>
                <w:noProof/>
                <w:color w:val="auto"/>
                <w:sz w:val="24"/>
                <w:szCs w:val="24"/>
                <w:lang w:val="nb-NO"/>
              </w:rPr>
              <w:t>Analisis Statistik Deskriptif</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_Toc210139639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49</w:t>
            </w:r>
            <w:r w:rsidRPr="00B64DEB">
              <w:rPr>
                <w:rFonts w:asciiTheme="majorBidi" w:hAnsiTheme="majorBidi" w:cstheme="majorBidi"/>
                <w:noProof/>
                <w:webHidden/>
                <w:sz w:val="24"/>
                <w:szCs w:val="24"/>
              </w:rPr>
              <w:fldChar w:fldCharType="end"/>
            </w:r>
          </w:hyperlink>
        </w:p>
        <w:p w14:paraId="7ACFFD0C" w14:textId="263749CE"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0" w:history="1">
            <w:r w:rsidRPr="00B64DEB">
              <w:rPr>
                <w:rStyle w:val="Hyperlink"/>
                <w:rFonts w:asciiTheme="majorBidi" w:hAnsiTheme="majorBidi" w:cstheme="majorBidi"/>
                <w:noProof/>
                <w:color w:val="auto"/>
                <w:sz w:val="24"/>
                <w:szCs w:val="24"/>
                <w:lang w:val="id"/>
              </w:rPr>
              <w:t xml:space="preserve">3.5.2 </w:t>
            </w:r>
            <w:r w:rsidRPr="00B64DEB">
              <w:rPr>
                <w:rStyle w:val="Hyperlink"/>
                <w:rFonts w:asciiTheme="majorBidi" w:hAnsiTheme="majorBidi" w:cstheme="majorBidi"/>
                <w:noProof/>
                <w:color w:val="auto"/>
                <w:sz w:val="24"/>
                <w:szCs w:val="24"/>
                <w:lang w:val="fi-FI"/>
              </w:rPr>
              <w:t>Uji Asumsi Klasik</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_Toc210139640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50</w:t>
            </w:r>
            <w:r w:rsidRPr="00B64DEB">
              <w:rPr>
                <w:rFonts w:asciiTheme="majorBidi" w:hAnsiTheme="majorBidi" w:cstheme="majorBidi"/>
                <w:noProof/>
                <w:webHidden/>
                <w:sz w:val="24"/>
                <w:szCs w:val="24"/>
              </w:rPr>
              <w:fldChar w:fldCharType="end"/>
            </w:r>
          </w:hyperlink>
        </w:p>
        <w:p w14:paraId="182BA5AE" w14:textId="3C86F6FC"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1" w:history="1">
            <w:r w:rsidRPr="00B64DEB">
              <w:rPr>
                <w:rStyle w:val="Hyperlink"/>
                <w:rFonts w:asciiTheme="majorBidi" w:hAnsiTheme="majorBidi" w:cstheme="majorBidi"/>
                <w:noProof/>
                <w:color w:val="auto"/>
                <w:sz w:val="24"/>
                <w:szCs w:val="24"/>
                <w:lang w:val="id"/>
              </w:rPr>
              <w:t xml:space="preserve">3.5.3 </w:t>
            </w:r>
            <w:r w:rsidRPr="00B64DEB">
              <w:rPr>
                <w:rStyle w:val="Hyperlink"/>
                <w:rFonts w:asciiTheme="majorBidi" w:hAnsiTheme="majorBidi" w:cstheme="majorBidi"/>
                <w:noProof/>
                <w:color w:val="auto"/>
                <w:sz w:val="24"/>
                <w:szCs w:val="24"/>
                <w:lang w:val="fi-FI"/>
              </w:rPr>
              <w:t>Uji Normalitas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50</w:t>
            </w:r>
            <w:r w:rsidRPr="00B64DEB">
              <w:rPr>
                <w:rFonts w:asciiTheme="majorBidi" w:hAnsiTheme="majorBidi" w:cstheme="majorBidi"/>
                <w:noProof/>
                <w:webHidden/>
                <w:sz w:val="24"/>
                <w:szCs w:val="24"/>
              </w:rPr>
              <w:fldChar w:fldCharType="end"/>
            </w:r>
          </w:hyperlink>
        </w:p>
        <w:p w14:paraId="5D7FC27A" w14:textId="30009D91"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2" w:history="1">
            <w:r w:rsidRPr="00B64DEB">
              <w:rPr>
                <w:rStyle w:val="Hyperlink"/>
                <w:rFonts w:asciiTheme="majorBidi" w:hAnsiTheme="majorBidi" w:cstheme="majorBidi"/>
                <w:noProof/>
                <w:color w:val="auto"/>
                <w:sz w:val="24"/>
                <w:szCs w:val="24"/>
                <w:lang w:val="id"/>
              </w:rPr>
              <w:t>3.5.4 Multikolinearitas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_Toc210139642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50</w:t>
            </w:r>
            <w:r w:rsidRPr="00B64DEB">
              <w:rPr>
                <w:rFonts w:asciiTheme="majorBidi" w:hAnsiTheme="majorBidi" w:cstheme="majorBidi"/>
                <w:noProof/>
                <w:webHidden/>
                <w:sz w:val="24"/>
                <w:szCs w:val="24"/>
              </w:rPr>
              <w:fldChar w:fldCharType="end"/>
            </w:r>
          </w:hyperlink>
        </w:p>
        <w:p w14:paraId="095499FD" w14:textId="5C272F80"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3" w:history="1">
            <w:r w:rsidRPr="00B64DEB">
              <w:rPr>
                <w:rStyle w:val="Hyperlink"/>
                <w:rFonts w:asciiTheme="majorBidi" w:hAnsiTheme="majorBidi" w:cstheme="majorBidi"/>
                <w:noProof/>
                <w:color w:val="auto"/>
                <w:sz w:val="24"/>
                <w:szCs w:val="24"/>
                <w:lang w:val="id"/>
              </w:rPr>
              <w:t xml:space="preserve">3.5.5 </w:t>
            </w:r>
            <w:r w:rsidRPr="00B64DEB">
              <w:rPr>
                <w:rStyle w:val="Hyperlink"/>
                <w:rFonts w:asciiTheme="majorBidi" w:hAnsiTheme="majorBidi" w:cstheme="majorBidi"/>
                <w:noProof/>
                <w:color w:val="auto"/>
                <w:sz w:val="24"/>
                <w:szCs w:val="24"/>
                <w:lang w:val="fi-FI"/>
              </w:rPr>
              <w:t>Uji Autokorelasi</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_Toc210139643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51</w:t>
            </w:r>
            <w:r w:rsidRPr="00B64DEB">
              <w:rPr>
                <w:rFonts w:asciiTheme="majorBidi" w:hAnsiTheme="majorBidi" w:cstheme="majorBidi"/>
                <w:noProof/>
                <w:webHidden/>
                <w:sz w:val="24"/>
                <w:szCs w:val="24"/>
              </w:rPr>
              <w:fldChar w:fldCharType="end"/>
            </w:r>
          </w:hyperlink>
        </w:p>
        <w:p w14:paraId="0DA44652" w14:textId="11E7B8D2"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4" w:history="1">
            <w:r w:rsidRPr="00B64DEB">
              <w:rPr>
                <w:rStyle w:val="Hyperlink"/>
                <w:rFonts w:asciiTheme="majorBidi" w:hAnsiTheme="majorBidi" w:cstheme="majorBidi"/>
                <w:noProof/>
                <w:color w:val="auto"/>
                <w:sz w:val="24"/>
                <w:szCs w:val="24"/>
                <w:lang w:val="id"/>
              </w:rPr>
              <w:t>3.5.6 Uji Heteroskedastisitas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_Toc210139644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51</w:t>
            </w:r>
            <w:r w:rsidRPr="00B64DEB">
              <w:rPr>
                <w:rFonts w:asciiTheme="majorBidi" w:hAnsiTheme="majorBidi" w:cstheme="majorBidi"/>
                <w:noProof/>
                <w:webHidden/>
                <w:sz w:val="24"/>
                <w:szCs w:val="24"/>
              </w:rPr>
              <w:fldChar w:fldCharType="end"/>
            </w:r>
          </w:hyperlink>
        </w:p>
        <w:p w14:paraId="722A6F3C" w14:textId="752B07AB"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5" w:history="1">
            <w:r w:rsidRPr="00B64DEB">
              <w:rPr>
                <w:rStyle w:val="Hyperlink"/>
                <w:rFonts w:asciiTheme="majorBidi" w:hAnsiTheme="majorBidi" w:cstheme="majorBidi"/>
                <w:noProof/>
                <w:color w:val="auto"/>
                <w:sz w:val="24"/>
                <w:szCs w:val="24"/>
                <w:lang w:val="id"/>
              </w:rPr>
              <w:t>3.5.7 Uji Regresi Linear Sederhana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_Toc210139645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52</w:t>
            </w:r>
            <w:r w:rsidRPr="00B64DEB">
              <w:rPr>
                <w:rFonts w:asciiTheme="majorBidi" w:hAnsiTheme="majorBidi" w:cstheme="majorBidi"/>
                <w:noProof/>
                <w:webHidden/>
                <w:sz w:val="24"/>
                <w:szCs w:val="24"/>
              </w:rPr>
              <w:fldChar w:fldCharType="end"/>
            </w:r>
          </w:hyperlink>
        </w:p>
        <w:p w14:paraId="60FA3A85" w14:textId="31367C75"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6" w:history="1">
            <w:r w:rsidRPr="00B64DEB">
              <w:rPr>
                <w:rStyle w:val="Hyperlink"/>
                <w:rFonts w:asciiTheme="majorBidi" w:hAnsiTheme="majorBidi" w:cstheme="majorBidi"/>
                <w:noProof/>
                <w:color w:val="auto"/>
                <w:sz w:val="24"/>
                <w:szCs w:val="24"/>
                <w:lang w:val="id"/>
              </w:rPr>
              <w:t xml:space="preserve">3.5.8 </w:t>
            </w:r>
            <w:r w:rsidRPr="00B64DEB">
              <w:rPr>
                <w:rStyle w:val="Hyperlink"/>
                <w:rFonts w:asciiTheme="majorBidi" w:hAnsiTheme="majorBidi" w:cstheme="majorBidi"/>
                <w:noProof/>
                <w:color w:val="auto"/>
                <w:sz w:val="24"/>
                <w:szCs w:val="24"/>
              </w:rPr>
              <w:t>Uji Kelayakan Model</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_Toc210139646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54</w:t>
            </w:r>
            <w:r w:rsidRPr="00B64DEB">
              <w:rPr>
                <w:rFonts w:asciiTheme="majorBidi" w:hAnsiTheme="majorBidi" w:cstheme="majorBidi"/>
                <w:noProof/>
                <w:webHidden/>
                <w:sz w:val="24"/>
                <w:szCs w:val="24"/>
              </w:rPr>
              <w:fldChar w:fldCharType="end"/>
            </w:r>
          </w:hyperlink>
        </w:p>
        <w:p w14:paraId="7AA3E58B" w14:textId="57902853"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7" w:history="1">
            <w:r w:rsidRPr="00B64DEB">
              <w:rPr>
                <w:rStyle w:val="Hyperlink"/>
                <w:rFonts w:asciiTheme="majorBidi" w:hAnsiTheme="majorBidi" w:cstheme="majorBidi"/>
                <w:noProof/>
                <w:color w:val="auto"/>
                <w:sz w:val="24"/>
                <w:szCs w:val="24"/>
                <w:lang w:val="id"/>
              </w:rPr>
              <w:t xml:space="preserve">3.5.9 </w:t>
            </w:r>
            <w:r w:rsidRPr="00B64DEB">
              <w:rPr>
                <w:rStyle w:val="Hyperlink"/>
                <w:rFonts w:asciiTheme="majorBidi" w:hAnsiTheme="majorBidi" w:cstheme="majorBidi"/>
                <w:noProof/>
                <w:color w:val="auto"/>
                <w:sz w:val="24"/>
                <w:szCs w:val="24"/>
              </w:rPr>
              <w:t>Uji Hipotesis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_Toc210139647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55</w:t>
            </w:r>
            <w:r w:rsidRPr="00B64DEB">
              <w:rPr>
                <w:rFonts w:asciiTheme="majorBidi" w:hAnsiTheme="majorBidi" w:cstheme="majorBidi"/>
                <w:noProof/>
                <w:webHidden/>
                <w:sz w:val="24"/>
                <w:szCs w:val="24"/>
              </w:rPr>
              <w:fldChar w:fldCharType="end"/>
            </w:r>
          </w:hyperlink>
        </w:p>
        <w:p w14:paraId="7CA9EE8B" w14:textId="390CB92A"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48" w:history="1">
            <w:r w:rsidRPr="00B64DEB">
              <w:rPr>
                <w:rStyle w:val="Hyperlink"/>
                <w:rFonts w:asciiTheme="majorBidi" w:hAnsiTheme="majorBidi" w:cstheme="majorBidi"/>
                <w:noProof/>
                <w:color w:val="auto"/>
                <w:sz w:val="24"/>
                <w:szCs w:val="24"/>
                <w:lang w:val="id"/>
              </w:rPr>
              <w:t xml:space="preserve">3.5.10 </w:t>
            </w:r>
            <w:r w:rsidRPr="00B64DEB">
              <w:rPr>
                <w:rStyle w:val="Hyperlink"/>
                <w:rFonts w:asciiTheme="majorBidi" w:hAnsiTheme="majorBidi" w:cstheme="majorBidi"/>
                <w:i/>
                <w:iCs/>
                <w:noProof/>
                <w:color w:val="auto"/>
                <w:sz w:val="24"/>
                <w:szCs w:val="24"/>
                <w:lang w:val="nb-NO"/>
              </w:rPr>
              <w:t>Moderate Regression Analysis</w:t>
            </w:r>
            <w:r w:rsidRPr="00B64DEB">
              <w:rPr>
                <w:rStyle w:val="Hyperlink"/>
                <w:rFonts w:asciiTheme="majorBidi" w:hAnsiTheme="majorBidi" w:cstheme="majorBidi"/>
                <w:noProof/>
                <w:color w:val="auto"/>
                <w:sz w:val="24"/>
                <w:szCs w:val="24"/>
                <w:lang w:val="nb-NO"/>
              </w:rPr>
              <w:t xml:space="preserve"> (MRA)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_Toc210139648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56</w:t>
            </w:r>
            <w:r w:rsidRPr="00B64DEB">
              <w:rPr>
                <w:rFonts w:asciiTheme="majorBidi" w:hAnsiTheme="majorBidi" w:cstheme="majorBidi"/>
                <w:noProof/>
                <w:webHidden/>
                <w:sz w:val="24"/>
                <w:szCs w:val="24"/>
              </w:rPr>
              <w:fldChar w:fldCharType="end"/>
            </w:r>
          </w:hyperlink>
        </w:p>
        <w:p w14:paraId="1E313DD0" w14:textId="7C10058A"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49" w:history="1">
            <w:r w:rsidRPr="00B64DEB">
              <w:rPr>
                <w:rStyle w:val="Hyperlink"/>
                <w:rFonts w:asciiTheme="majorBidi" w:hAnsiTheme="majorBidi" w:cstheme="majorBidi"/>
                <w:b/>
                <w:bCs/>
                <w:noProof/>
                <w:color w:val="auto"/>
              </w:rPr>
              <w:t>BAB IV HASIL DAN PEMBAHASAN</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_Toc210139649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60</w:t>
            </w:r>
            <w:r w:rsidRPr="00B64DEB">
              <w:rPr>
                <w:rFonts w:asciiTheme="majorBidi" w:hAnsiTheme="majorBidi" w:cstheme="majorBidi"/>
                <w:b/>
                <w:bCs/>
                <w:noProof/>
                <w:webHidden/>
              </w:rPr>
              <w:fldChar w:fldCharType="end"/>
            </w:r>
          </w:hyperlink>
        </w:p>
        <w:p w14:paraId="11EF1519" w14:textId="6CC53F8B"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51" w:history="1">
            <w:r w:rsidRPr="00B64DEB">
              <w:rPr>
                <w:rStyle w:val="Hyperlink"/>
                <w:rFonts w:asciiTheme="majorBidi" w:hAnsiTheme="majorBidi" w:cstheme="majorBidi"/>
                <w:noProof/>
                <w:color w:val="auto"/>
                <w:sz w:val="24"/>
                <w:szCs w:val="24"/>
              </w:rPr>
              <w:t>4.1</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Gambaran Umum Objek Penelitian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60</w:t>
            </w:r>
            <w:r w:rsidRPr="00B64DEB">
              <w:rPr>
                <w:rFonts w:asciiTheme="majorBidi" w:hAnsiTheme="majorBidi" w:cstheme="majorBidi"/>
                <w:noProof/>
                <w:webHidden/>
                <w:sz w:val="24"/>
                <w:szCs w:val="24"/>
              </w:rPr>
              <w:fldChar w:fldCharType="end"/>
            </w:r>
          </w:hyperlink>
        </w:p>
        <w:p w14:paraId="1C09101D" w14:textId="7F6B6C77"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52" w:history="1">
            <w:r w:rsidRPr="00B64DEB">
              <w:rPr>
                <w:rStyle w:val="Hyperlink"/>
                <w:rFonts w:asciiTheme="majorBidi" w:hAnsiTheme="majorBidi" w:cstheme="majorBidi"/>
                <w:noProof/>
                <w:color w:val="auto"/>
                <w:sz w:val="24"/>
                <w:szCs w:val="24"/>
              </w:rPr>
              <w:t>4.2</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rPr>
              <w:t>Hasil Penelitian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_Toc210139652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61</w:t>
            </w:r>
            <w:r w:rsidRPr="00B64DEB">
              <w:rPr>
                <w:rFonts w:asciiTheme="majorBidi" w:hAnsiTheme="majorBidi" w:cstheme="majorBidi"/>
                <w:noProof/>
                <w:webHidden/>
                <w:sz w:val="24"/>
                <w:szCs w:val="24"/>
              </w:rPr>
              <w:fldChar w:fldCharType="end"/>
            </w:r>
          </w:hyperlink>
        </w:p>
        <w:p w14:paraId="22BBEC92" w14:textId="73A16812"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53" w:history="1">
            <w:r w:rsidRPr="00B64DEB">
              <w:rPr>
                <w:rStyle w:val="Hyperlink"/>
                <w:rFonts w:asciiTheme="majorBidi" w:hAnsiTheme="majorBidi" w:cstheme="majorBidi"/>
                <w:noProof/>
                <w:color w:val="auto"/>
                <w:sz w:val="24"/>
                <w:szCs w:val="24"/>
                <w:lang w:val="id"/>
              </w:rPr>
              <w:t>4.2.1 Analisis Statistik Deksriptif</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_Toc210139653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61</w:t>
            </w:r>
            <w:r w:rsidRPr="00B64DEB">
              <w:rPr>
                <w:rFonts w:asciiTheme="majorBidi" w:hAnsiTheme="majorBidi" w:cstheme="majorBidi"/>
                <w:noProof/>
                <w:webHidden/>
                <w:sz w:val="24"/>
                <w:szCs w:val="24"/>
              </w:rPr>
              <w:fldChar w:fldCharType="end"/>
            </w:r>
          </w:hyperlink>
        </w:p>
        <w:p w14:paraId="1E6F742F" w14:textId="4DFCD1AB"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54" w:history="1">
            <w:r w:rsidRPr="00B64DEB">
              <w:rPr>
                <w:rStyle w:val="Hyperlink"/>
                <w:rFonts w:asciiTheme="majorBidi" w:hAnsiTheme="majorBidi" w:cstheme="majorBidi"/>
                <w:noProof/>
                <w:color w:val="auto"/>
                <w:sz w:val="24"/>
                <w:szCs w:val="24"/>
                <w:lang w:val="id"/>
              </w:rPr>
              <w:t xml:space="preserve">4.2.2 </w:t>
            </w:r>
            <w:r w:rsidRPr="00B64DEB">
              <w:rPr>
                <w:rStyle w:val="Hyperlink"/>
                <w:rFonts w:asciiTheme="majorBidi" w:hAnsiTheme="majorBidi" w:cstheme="majorBidi"/>
                <w:noProof/>
                <w:color w:val="auto"/>
                <w:sz w:val="24"/>
                <w:szCs w:val="24"/>
                <w:lang w:val="fi-FI"/>
              </w:rPr>
              <w:t>Uji Asumsi Klasik</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_Toc210139654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63</w:t>
            </w:r>
            <w:r w:rsidRPr="00B64DEB">
              <w:rPr>
                <w:rFonts w:asciiTheme="majorBidi" w:hAnsiTheme="majorBidi" w:cstheme="majorBidi"/>
                <w:noProof/>
                <w:webHidden/>
                <w:sz w:val="24"/>
                <w:szCs w:val="24"/>
              </w:rPr>
              <w:fldChar w:fldCharType="end"/>
            </w:r>
          </w:hyperlink>
        </w:p>
        <w:p w14:paraId="34C8EC11" w14:textId="7CE67472"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55" w:history="1">
            <w:r w:rsidRPr="00B64DEB">
              <w:rPr>
                <w:rStyle w:val="Hyperlink"/>
                <w:rFonts w:asciiTheme="majorBidi" w:hAnsiTheme="majorBidi" w:cstheme="majorBidi"/>
                <w:noProof/>
                <w:color w:val="auto"/>
                <w:sz w:val="24"/>
                <w:szCs w:val="24"/>
                <w:lang w:val="id"/>
              </w:rPr>
              <w:t xml:space="preserve">4.2.3 </w:t>
            </w:r>
            <w:r w:rsidRPr="00B64DEB">
              <w:rPr>
                <w:rStyle w:val="Hyperlink"/>
                <w:rFonts w:asciiTheme="majorBidi" w:hAnsiTheme="majorBidi" w:cstheme="majorBidi"/>
                <w:noProof/>
                <w:color w:val="auto"/>
                <w:sz w:val="24"/>
                <w:szCs w:val="24"/>
                <w:lang w:val="en-ID"/>
              </w:rPr>
              <w:t>Uji Regresi Linier Sederhana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_Toc210139655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68</w:t>
            </w:r>
            <w:r w:rsidRPr="00B64DEB">
              <w:rPr>
                <w:rFonts w:asciiTheme="majorBidi" w:hAnsiTheme="majorBidi" w:cstheme="majorBidi"/>
                <w:noProof/>
                <w:webHidden/>
                <w:sz w:val="24"/>
                <w:szCs w:val="24"/>
              </w:rPr>
              <w:fldChar w:fldCharType="end"/>
            </w:r>
          </w:hyperlink>
        </w:p>
        <w:p w14:paraId="1B151C79" w14:textId="298399A7"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56" w:history="1">
            <w:r w:rsidRPr="00B64DEB">
              <w:rPr>
                <w:rStyle w:val="Hyperlink"/>
                <w:rFonts w:asciiTheme="majorBidi" w:hAnsiTheme="majorBidi" w:cstheme="majorBidi"/>
                <w:noProof/>
                <w:color w:val="auto"/>
                <w:sz w:val="24"/>
                <w:szCs w:val="24"/>
                <w:lang w:val="id"/>
              </w:rPr>
              <w:t xml:space="preserve">4.2.4 </w:t>
            </w:r>
            <w:r w:rsidRPr="00B64DEB">
              <w:rPr>
                <w:rStyle w:val="Hyperlink"/>
                <w:rFonts w:asciiTheme="majorBidi" w:hAnsiTheme="majorBidi" w:cstheme="majorBidi"/>
                <w:noProof/>
                <w:color w:val="auto"/>
                <w:sz w:val="24"/>
                <w:szCs w:val="24"/>
              </w:rPr>
              <w:t>Uji Kelayakan Model</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_Toc210139656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69</w:t>
            </w:r>
            <w:r w:rsidRPr="00B64DEB">
              <w:rPr>
                <w:rFonts w:asciiTheme="majorBidi" w:hAnsiTheme="majorBidi" w:cstheme="majorBidi"/>
                <w:noProof/>
                <w:webHidden/>
                <w:sz w:val="24"/>
                <w:szCs w:val="24"/>
              </w:rPr>
              <w:fldChar w:fldCharType="end"/>
            </w:r>
          </w:hyperlink>
        </w:p>
        <w:p w14:paraId="13F20EB3" w14:textId="7A855AC5"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57" w:history="1">
            <w:r w:rsidRPr="00B64DEB">
              <w:rPr>
                <w:rStyle w:val="Hyperlink"/>
                <w:rFonts w:asciiTheme="majorBidi" w:hAnsiTheme="majorBidi" w:cstheme="majorBidi"/>
                <w:noProof/>
                <w:color w:val="auto"/>
                <w:sz w:val="24"/>
                <w:szCs w:val="24"/>
                <w:lang w:val="id"/>
              </w:rPr>
              <w:t xml:space="preserve">4.2.5 </w:t>
            </w:r>
            <w:r w:rsidRPr="00B64DEB">
              <w:rPr>
                <w:rStyle w:val="Hyperlink"/>
                <w:rFonts w:asciiTheme="majorBidi" w:hAnsiTheme="majorBidi" w:cstheme="majorBidi"/>
                <w:noProof/>
                <w:color w:val="auto"/>
                <w:sz w:val="24"/>
                <w:szCs w:val="24"/>
              </w:rPr>
              <w:t>Hasil Uji Hipotesis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_Toc210139657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70</w:t>
            </w:r>
            <w:r w:rsidRPr="00B64DEB">
              <w:rPr>
                <w:rFonts w:asciiTheme="majorBidi" w:hAnsiTheme="majorBidi" w:cstheme="majorBidi"/>
                <w:noProof/>
                <w:webHidden/>
                <w:sz w:val="24"/>
                <w:szCs w:val="24"/>
              </w:rPr>
              <w:fldChar w:fldCharType="end"/>
            </w:r>
          </w:hyperlink>
        </w:p>
        <w:p w14:paraId="482A9A1B" w14:textId="170460EF" w:rsidR="006E042E" w:rsidRPr="00B64DEB" w:rsidRDefault="006E042E" w:rsidP="007A6241">
          <w:pPr>
            <w:pStyle w:val="TOC3"/>
            <w:ind w:firstLine="1134"/>
            <w:rPr>
              <w:rFonts w:asciiTheme="majorBidi" w:eastAsiaTheme="minorEastAsia" w:hAnsiTheme="majorBidi" w:cstheme="majorBidi"/>
              <w:noProof/>
              <w:kern w:val="2"/>
              <w:sz w:val="24"/>
              <w:szCs w:val="24"/>
              <w:lang w:val="en-ID" w:eastAsia="zh-CN"/>
              <w14:ligatures w14:val="standardContextual"/>
            </w:rPr>
          </w:pPr>
          <w:hyperlink w:anchor="_Toc210139658" w:history="1">
            <w:r w:rsidRPr="00B64DEB">
              <w:rPr>
                <w:rStyle w:val="Hyperlink"/>
                <w:rFonts w:asciiTheme="majorBidi" w:hAnsiTheme="majorBidi" w:cstheme="majorBidi"/>
                <w:noProof/>
                <w:color w:val="auto"/>
                <w:sz w:val="24"/>
                <w:szCs w:val="24"/>
                <w:lang w:val="id"/>
              </w:rPr>
              <w:t xml:space="preserve">4.2.6 </w:t>
            </w:r>
            <w:r w:rsidRPr="00B64DEB">
              <w:rPr>
                <w:rStyle w:val="Hyperlink"/>
                <w:rFonts w:asciiTheme="majorBidi" w:hAnsiTheme="majorBidi" w:cstheme="majorBidi"/>
                <w:iCs/>
                <w:noProof/>
                <w:color w:val="auto"/>
                <w:sz w:val="24"/>
                <w:szCs w:val="24"/>
              </w:rPr>
              <w:t xml:space="preserve">Uji </w:t>
            </w:r>
            <w:r w:rsidRPr="00B64DEB">
              <w:rPr>
                <w:rStyle w:val="Hyperlink"/>
                <w:rFonts w:asciiTheme="majorBidi" w:hAnsiTheme="majorBidi" w:cstheme="majorBidi"/>
                <w:i/>
                <w:noProof/>
                <w:color w:val="auto"/>
                <w:sz w:val="24"/>
                <w:szCs w:val="24"/>
              </w:rPr>
              <w:t>Moderate Regression Analysis</w:t>
            </w:r>
            <w:r w:rsidRPr="00B64DEB">
              <w:rPr>
                <w:rStyle w:val="Hyperlink"/>
                <w:rFonts w:asciiTheme="majorBidi" w:hAnsiTheme="majorBidi" w:cstheme="majorBidi"/>
                <w:iCs/>
                <w:noProof/>
                <w:color w:val="auto"/>
                <w:sz w:val="24"/>
                <w:szCs w:val="24"/>
              </w:rPr>
              <w:t xml:space="preserve"> (MRA)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_Toc210139658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71</w:t>
            </w:r>
            <w:r w:rsidRPr="00B64DEB">
              <w:rPr>
                <w:rFonts w:asciiTheme="majorBidi" w:hAnsiTheme="majorBidi" w:cstheme="majorBidi"/>
                <w:noProof/>
                <w:webHidden/>
                <w:sz w:val="24"/>
                <w:szCs w:val="24"/>
              </w:rPr>
              <w:fldChar w:fldCharType="end"/>
            </w:r>
          </w:hyperlink>
        </w:p>
        <w:p w14:paraId="2566D6AD" w14:textId="1BC2599B" w:rsidR="006E042E" w:rsidRPr="00B64DEB" w:rsidRDefault="006E042E" w:rsidP="007A6241">
          <w:pPr>
            <w:pStyle w:val="TOC2"/>
            <w:rPr>
              <w:rFonts w:asciiTheme="majorBidi" w:eastAsiaTheme="minorEastAsia" w:hAnsiTheme="majorBidi" w:cstheme="majorBidi"/>
              <w:noProof/>
              <w:kern w:val="2"/>
              <w:sz w:val="24"/>
              <w:szCs w:val="24"/>
              <w:lang w:val="en-ID" w:eastAsia="zh-CN"/>
              <w14:ligatures w14:val="standardContextual"/>
            </w:rPr>
          </w:pPr>
          <w:hyperlink w:anchor="_Toc210139659" w:history="1">
            <w:r w:rsidRPr="00B64DEB">
              <w:rPr>
                <w:rStyle w:val="Hyperlink"/>
                <w:rFonts w:asciiTheme="majorBidi" w:hAnsiTheme="majorBidi" w:cstheme="majorBidi"/>
                <w:noProof/>
                <w:color w:val="auto"/>
                <w:sz w:val="24"/>
                <w:szCs w:val="24"/>
              </w:rPr>
              <w:t>4.3</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iCs/>
                <w:noProof/>
                <w:color w:val="auto"/>
                <w:sz w:val="24"/>
                <w:szCs w:val="24"/>
              </w:rPr>
              <w:t>Pembahasan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_Toc210139659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72</w:t>
            </w:r>
            <w:r w:rsidRPr="00B64DEB">
              <w:rPr>
                <w:rFonts w:asciiTheme="majorBidi" w:hAnsiTheme="majorBidi" w:cstheme="majorBidi"/>
                <w:noProof/>
                <w:webHidden/>
                <w:sz w:val="24"/>
                <w:szCs w:val="24"/>
              </w:rPr>
              <w:fldChar w:fldCharType="end"/>
            </w:r>
          </w:hyperlink>
        </w:p>
        <w:p w14:paraId="75466EA8" w14:textId="7C31397D" w:rsidR="006E042E" w:rsidRPr="00B64DEB" w:rsidRDefault="006E042E" w:rsidP="007A6241">
          <w:pPr>
            <w:pStyle w:val="TOC3"/>
            <w:ind w:left="1701" w:hanging="567"/>
            <w:rPr>
              <w:rFonts w:asciiTheme="majorBidi" w:eastAsiaTheme="minorEastAsia" w:hAnsiTheme="majorBidi" w:cstheme="majorBidi"/>
              <w:noProof/>
              <w:kern w:val="2"/>
              <w:sz w:val="24"/>
              <w:szCs w:val="24"/>
              <w:lang w:val="en-ID" w:eastAsia="zh-CN"/>
              <w14:ligatures w14:val="standardContextual"/>
            </w:rPr>
          </w:pPr>
          <w:hyperlink w:anchor="_Toc210139660" w:history="1">
            <w:r w:rsidRPr="00B64DEB">
              <w:rPr>
                <w:rStyle w:val="Hyperlink"/>
                <w:rFonts w:asciiTheme="majorBidi" w:hAnsiTheme="majorBidi" w:cstheme="majorBidi"/>
                <w:noProof/>
                <w:color w:val="auto"/>
                <w:sz w:val="24"/>
                <w:szCs w:val="24"/>
                <w:lang w:val="id"/>
              </w:rPr>
              <w:t>4.3.1 Pengaruh Kepemilikan Keluarga terhadap Manajemen Laba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_Toc210139660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72</w:t>
            </w:r>
            <w:r w:rsidRPr="00B64DEB">
              <w:rPr>
                <w:rFonts w:asciiTheme="majorBidi" w:hAnsiTheme="majorBidi" w:cstheme="majorBidi"/>
                <w:noProof/>
                <w:webHidden/>
                <w:sz w:val="24"/>
                <w:szCs w:val="24"/>
              </w:rPr>
              <w:fldChar w:fldCharType="end"/>
            </w:r>
          </w:hyperlink>
        </w:p>
        <w:p w14:paraId="2A100BA2" w14:textId="0A703CA6" w:rsidR="006E042E" w:rsidRPr="00B64DEB" w:rsidRDefault="006E042E" w:rsidP="007A6241">
          <w:pPr>
            <w:pStyle w:val="TOC3"/>
            <w:ind w:left="1701" w:hanging="567"/>
            <w:rPr>
              <w:rFonts w:asciiTheme="majorBidi" w:eastAsiaTheme="minorEastAsia" w:hAnsiTheme="majorBidi" w:cstheme="majorBidi"/>
              <w:noProof/>
              <w:kern w:val="2"/>
              <w:sz w:val="24"/>
              <w:szCs w:val="24"/>
              <w:lang w:val="en-ID" w:eastAsia="zh-CN"/>
              <w14:ligatures w14:val="standardContextual"/>
            </w:rPr>
          </w:pPr>
          <w:hyperlink w:anchor="_Toc210139661" w:history="1">
            <w:r w:rsidRPr="00B64DEB">
              <w:rPr>
                <w:rStyle w:val="Hyperlink"/>
                <w:rFonts w:asciiTheme="majorBidi" w:hAnsiTheme="majorBidi" w:cstheme="majorBidi"/>
                <w:noProof/>
                <w:color w:val="auto"/>
                <w:sz w:val="24"/>
                <w:szCs w:val="24"/>
                <w:lang w:val="id"/>
              </w:rPr>
              <w:t>4.3.2 Strategi Bisnis memoderasi Pengaruh Kepemilikan Keluarga terhadap Manajemen laba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_Toc210139661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74</w:t>
            </w:r>
            <w:r w:rsidRPr="00B64DEB">
              <w:rPr>
                <w:rFonts w:asciiTheme="majorBidi" w:hAnsiTheme="majorBidi" w:cstheme="majorBidi"/>
                <w:noProof/>
                <w:webHidden/>
                <w:sz w:val="24"/>
                <w:szCs w:val="24"/>
              </w:rPr>
              <w:fldChar w:fldCharType="end"/>
            </w:r>
          </w:hyperlink>
        </w:p>
        <w:p w14:paraId="449B0F35" w14:textId="5CD4FB6C" w:rsidR="006E042E" w:rsidRPr="00B64DEB" w:rsidRDefault="006E042E"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62" w:history="1">
            <w:r w:rsidRPr="00B64DEB">
              <w:rPr>
                <w:rStyle w:val="Hyperlink"/>
                <w:rFonts w:asciiTheme="majorBidi" w:hAnsiTheme="majorBidi" w:cstheme="majorBidi"/>
                <w:b/>
                <w:bCs/>
                <w:noProof/>
                <w:color w:val="auto"/>
              </w:rPr>
              <w:t>BAB V PENUTUP</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_Toc210139662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76</w:t>
            </w:r>
            <w:r w:rsidRPr="00B64DEB">
              <w:rPr>
                <w:rFonts w:asciiTheme="majorBidi" w:hAnsiTheme="majorBidi" w:cstheme="majorBidi"/>
                <w:b/>
                <w:bCs/>
                <w:noProof/>
                <w:webHidden/>
              </w:rPr>
              <w:fldChar w:fldCharType="end"/>
            </w:r>
          </w:hyperlink>
        </w:p>
        <w:p w14:paraId="0F921BE7" w14:textId="2D7C3468" w:rsidR="006E042E" w:rsidRPr="00B64DEB" w:rsidRDefault="006E042E" w:rsidP="007A6241">
          <w:pPr>
            <w:pStyle w:val="TOC2"/>
            <w:rPr>
              <w:rStyle w:val="Hyperlink"/>
              <w:rFonts w:asciiTheme="majorBidi" w:hAnsiTheme="majorBidi" w:cstheme="majorBidi"/>
              <w:noProof/>
              <w:color w:val="auto"/>
              <w:sz w:val="24"/>
              <w:szCs w:val="24"/>
            </w:rPr>
          </w:pPr>
          <w:hyperlink w:anchor="_Toc210139664" w:history="1">
            <w:r w:rsidRPr="00B64DEB">
              <w:rPr>
                <w:rStyle w:val="Hyperlink"/>
                <w:rFonts w:asciiTheme="majorBidi" w:hAnsiTheme="majorBidi" w:cstheme="majorBidi"/>
                <w:noProof/>
                <w:color w:val="auto"/>
                <w:sz w:val="24"/>
                <w:szCs w:val="24"/>
              </w:rPr>
              <w:t>5.1</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lang w:val="en-ID"/>
              </w:rPr>
              <w:t>Kesimpulan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_Toc210139664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76</w:t>
            </w:r>
            <w:r w:rsidRPr="00B64DEB">
              <w:rPr>
                <w:rFonts w:asciiTheme="majorBidi" w:hAnsiTheme="majorBidi" w:cstheme="majorBidi"/>
                <w:noProof/>
                <w:webHidden/>
                <w:sz w:val="24"/>
                <w:szCs w:val="24"/>
              </w:rPr>
              <w:fldChar w:fldCharType="end"/>
            </w:r>
          </w:hyperlink>
        </w:p>
        <w:p w14:paraId="73453572" w14:textId="5FCAE43A" w:rsidR="006E042E" w:rsidRPr="00B64DEB" w:rsidRDefault="006E042E" w:rsidP="007A6241">
          <w:pPr>
            <w:pStyle w:val="TOC2"/>
            <w:tabs>
              <w:tab w:val="clear" w:pos="2187"/>
              <w:tab w:val="left" w:pos="1560"/>
            </w:tabs>
            <w:rPr>
              <w:rFonts w:asciiTheme="majorBidi" w:eastAsiaTheme="minorEastAsia" w:hAnsiTheme="majorBidi" w:cstheme="majorBidi"/>
              <w:noProof/>
              <w:kern w:val="2"/>
              <w:sz w:val="24"/>
              <w:szCs w:val="24"/>
              <w:lang w:val="en-ID" w:eastAsia="zh-CN"/>
              <w14:ligatures w14:val="standardContextual"/>
            </w:rPr>
          </w:pPr>
          <w:hyperlink w:anchor="_Toc210139665" w:history="1">
            <w:r w:rsidRPr="00B64DEB">
              <w:rPr>
                <w:rStyle w:val="Hyperlink"/>
                <w:rFonts w:asciiTheme="majorBidi" w:hAnsiTheme="majorBidi" w:cstheme="majorBidi"/>
                <w:noProof/>
                <w:color w:val="auto"/>
                <w:sz w:val="24"/>
                <w:szCs w:val="24"/>
              </w:rPr>
              <w:t>5.2</w:t>
            </w:r>
            <w:r w:rsidRPr="00B64DEB">
              <w:rPr>
                <w:rFonts w:asciiTheme="majorBidi" w:eastAsiaTheme="minorEastAsia" w:hAnsiTheme="majorBidi" w:cstheme="majorBidi"/>
                <w:noProof/>
                <w:kern w:val="2"/>
                <w:sz w:val="24"/>
                <w:szCs w:val="24"/>
                <w:lang w:val="en-ID" w:eastAsia="zh-CN"/>
                <w14:ligatures w14:val="standardContextual"/>
              </w:rPr>
              <w:tab/>
            </w:r>
            <w:r w:rsidRPr="00B64DEB">
              <w:rPr>
                <w:rStyle w:val="Hyperlink"/>
                <w:rFonts w:asciiTheme="majorBidi" w:hAnsiTheme="majorBidi" w:cstheme="majorBidi"/>
                <w:noProof/>
                <w:color w:val="auto"/>
                <w:sz w:val="24"/>
                <w:szCs w:val="24"/>
                <w:lang w:val="en-ID"/>
              </w:rPr>
              <w:t>Saran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_Toc210139665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77</w:t>
            </w:r>
            <w:r w:rsidRPr="00B64DEB">
              <w:rPr>
                <w:rFonts w:asciiTheme="majorBidi" w:hAnsiTheme="majorBidi" w:cstheme="majorBidi"/>
                <w:noProof/>
                <w:webHidden/>
                <w:sz w:val="24"/>
                <w:szCs w:val="24"/>
              </w:rPr>
              <w:fldChar w:fldCharType="end"/>
            </w:r>
          </w:hyperlink>
        </w:p>
        <w:p w14:paraId="41205006" w14:textId="45757066" w:rsidR="006E042E" w:rsidRPr="00B64DEB" w:rsidRDefault="006E042E" w:rsidP="007A6241">
          <w:pPr>
            <w:pStyle w:val="TOC1"/>
            <w:tabs>
              <w:tab w:val="right" w:leader="dot" w:pos="7927"/>
            </w:tabs>
            <w:spacing w:before="0" w:line="360" w:lineRule="auto"/>
            <w:ind w:left="0"/>
            <w:rPr>
              <w:noProof/>
            </w:rPr>
          </w:pPr>
          <w:hyperlink w:anchor="_Toc210139666" w:history="1">
            <w:r w:rsidRPr="00B64DEB">
              <w:rPr>
                <w:rStyle w:val="Hyperlink"/>
                <w:rFonts w:asciiTheme="majorBidi" w:hAnsiTheme="majorBidi" w:cstheme="majorBidi"/>
                <w:b/>
                <w:bCs/>
                <w:noProof/>
                <w:color w:val="auto"/>
              </w:rPr>
              <w:t>DAFTAR PUSTAKA</w:t>
            </w:r>
            <w:r w:rsidRPr="00B64DEB">
              <w:rPr>
                <w:rFonts w:asciiTheme="majorBidi" w:hAnsiTheme="majorBidi" w:cstheme="majorBidi"/>
                <w:b/>
                <w:bCs/>
                <w:noProof/>
                <w:webHidden/>
              </w:rPr>
              <w:tab/>
            </w:r>
            <w:r w:rsidRPr="00B64DEB">
              <w:rPr>
                <w:rFonts w:asciiTheme="majorBidi" w:hAnsiTheme="majorBidi" w:cstheme="majorBidi"/>
                <w:b/>
                <w:bCs/>
                <w:noProof/>
                <w:webHidden/>
              </w:rPr>
              <w:fldChar w:fldCharType="begin"/>
            </w:r>
            <w:r w:rsidRPr="00B64DEB">
              <w:rPr>
                <w:rFonts w:asciiTheme="majorBidi" w:hAnsiTheme="majorBidi" w:cstheme="majorBidi"/>
                <w:b/>
                <w:bCs/>
                <w:noProof/>
                <w:webHidden/>
              </w:rPr>
              <w:instrText xml:space="preserve"> PAGEREF _Toc210139666 \h </w:instrText>
            </w:r>
            <w:r w:rsidRPr="00B64DEB">
              <w:rPr>
                <w:rFonts w:asciiTheme="majorBidi" w:hAnsiTheme="majorBidi" w:cstheme="majorBidi"/>
                <w:b/>
                <w:bCs/>
                <w:noProof/>
                <w:webHidden/>
              </w:rPr>
            </w:r>
            <w:r w:rsidRPr="00B64DEB">
              <w:rPr>
                <w:rFonts w:asciiTheme="majorBidi" w:hAnsiTheme="majorBidi" w:cstheme="majorBidi"/>
                <w:b/>
                <w:bCs/>
                <w:noProof/>
                <w:webHidden/>
              </w:rPr>
              <w:fldChar w:fldCharType="separate"/>
            </w:r>
            <w:r w:rsidR="00F8283B">
              <w:rPr>
                <w:rFonts w:asciiTheme="majorBidi" w:hAnsiTheme="majorBidi" w:cstheme="majorBidi"/>
                <w:b/>
                <w:bCs/>
                <w:noProof/>
                <w:webHidden/>
              </w:rPr>
              <w:t>79</w:t>
            </w:r>
            <w:r w:rsidRPr="00B64DEB">
              <w:rPr>
                <w:rFonts w:asciiTheme="majorBidi" w:hAnsiTheme="majorBidi" w:cstheme="majorBidi"/>
                <w:b/>
                <w:bCs/>
                <w:noProof/>
                <w:webHidden/>
              </w:rPr>
              <w:fldChar w:fldCharType="end"/>
            </w:r>
          </w:hyperlink>
        </w:p>
        <w:p w14:paraId="18FCC429" w14:textId="252C1822" w:rsidR="00607433" w:rsidRPr="00B64DEB" w:rsidRDefault="00607433" w:rsidP="00607433">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hyperlink w:anchor="_Toc210139666" w:history="1">
            <w:r w:rsidRPr="00B64DEB">
              <w:rPr>
                <w:rStyle w:val="Hyperlink"/>
                <w:rFonts w:asciiTheme="majorBidi" w:hAnsiTheme="majorBidi" w:cstheme="majorBidi"/>
                <w:b/>
                <w:bCs/>
                <w:noProof/>
                <w:color w:val="auto"/>
              </w:rPr>
              <w:t>LAMPIRAN</w:t>
            </w:r>
            <w:r w:rsidRPr="00B64DEB">
              <w:rPr>
                <w:rFonts w:asciiTheme="majorBidi" w:hAnsiTheme="majorBidi" w:cstheme="majorBidi"/>
                <w:b/>
                <w:bCs/>
                <w:noProof/>
                <w:webHidden/>
              </w:rPr>
              <w:tab/>
              <w:t>84</w:t>
            </w:r>
          </w:hyperlink>
        </w:p>
        <w:p w14:paraId="45A2FE26" w14:textId="77777777" w:rsidR="00607433" w:rsidRPr="00B64DEB" w:rsidRDefault="00607433" w:rsidP="007A6241">
          <w:pPr>
            <w:pStyle w:val="TOC1"/>
            <w:tabs>
              <w:tab w:val="right" w:leader="dot" w:pos="7927"/>
            </w:tabs>
            <w:spacing w:before="0" w:line="360" w:lineRule="auto"/>
            <w:ind w:left="0"/>
            <w:rPr>
              <w:rFonts w:asciiTheme="majorBidi" w:eastAsiaTheme="minorEastAsia" w:hAnsiTheme="majorBidi" w:cstheme="majorBidi"/>
              <w:b/>
              <w:bCs/>
              <w:noProof/>
              <w:kern w:val="2"/>
              <w:lang w:val="en-ID" w:eastAsia="zh-CN"/>
              <w14:ligatures w14:val="standardContextual"/>
            </w:rPr>
          </w:pPr>
        </w:p>
        <w:p w14:paraId="69169BB6" w14:textId="46E8B368" w:rsidR="006E042E" w:rsidRPr="00B64DEB" w:rsidRDefault="006E042E" w:rsidP="007A6241">
          <w:pPr>
            <w:spacing w:after="0" w:line="360" w:lineRule="auto"/>
            <w:rPr>
              <w:rFonts w:asciiTheme="majorBidi" w:hAnsiTheme="majorBidi" w:cstheme="majorBidi"/>
              <w:sz w:val="24"/>
              <w:szCs w:val="24"/>
            </w:rPr>
          </w:pPr>
          <w:r w:rsidRPr="00B64DEB">
            <w:rPr>
              <w:rFonts w:asciiTheme="majorBidi" w:hAnsiTheme="majorBidi" w:cstheme="majorBidi"/>
              <w:noProof/>
              <w:sz w:val="24"/>
              <w:szCs w:val="24"/>
            </w:rPr>
            <w:fldChar w:fldCharType="end"/>
          </w:r>
        </w:p>
      </w:sdtContent>
    </w:sdt>
    <w:p w14:paraId="7ABAF2FD" w14:textId="77777777" w:rsidR="006E042E" w:rsidRPr="00B64DEB" w:rsidRDefault="006E042E" w:rsidP="00702C72">
      <w:pPr>
        <w:rPr>
          <w:lang w:val="id"/>
        </w:rPr>
      </w:pPr>
    </w:p>
    <w:p w14:paraId="729B0B27" w14:textId="77777777" w:rsidR="006E042E" w:rsidRPr="00B64DEB" w:rsidRDefault="006E042E" w:rsidP="00702C72">
      <w:pPr>
        <w:rPr>
          <w:lang w:val="id"/>
        </w:rPr>
      </w:pPr>
    </w:p>
    <w:p w14:paraId="441C5FBD" w14:textId="77777777" w:rsidR="006E042E" w:rsidRPr="00B64DEB" w:rsidRDefault="006E042E" w:rsidP="00702C72">
      <w:pPr>
        <w:rPr>
          <w:lang w:val="id"/>
        </w:rPr>
      </w:pPr>
    </w:p>
    <w:p w14:paraId="3D766E70" w14:textId="77777777" w:rsidR="006E042E" w:rsidRPr="00B64DEB" w:rsidRDefault="006E042E" w:rsidP="00702C72">
      <w:pPr>
        <w:rPr>
          <w:lang w:val="id"/>
        </w:rPr>
      </w:pPr>
    </w:p>
    <w:p w14:paraId="7F66D961" w14:textId="77777777" w:rsidR="006E042E" w:rsidRPr="00B64DEB" w:rsidRDefault="006E042E" w:rsidP="00702C72">
      <w:pPr>
        <w:rPr>
          <w:lang w:val="id"/>
        </w:rPr>
      </w:pPr>
    </w:p>
    <w:p w14:paraId="0A305FFB" w14:textId="77777777" w:rsidR="006E042E" w:rsidRPr="00B64DEB" w:rsidRDefault="006E042E" w:rsidP="00702C72">
      <w:pPr>
        <w:rPr>
          <w:lang w:val="id"/>
        </w:rPr>
      </w:pPr>
    </w:p>
    <w:p w14:paraId="19FAAC22" w14:textId="77777777" w:rsidR="006E042E" w:rsidRPr="00B64DEB" w:rsidRDefault="006E042E" w:rsidP="00702C72">
      <w:pPr>
        <w:rPr>
          <w:lang w:val="id"/>
        </w:rPr>
      </w:pPr>
    </w:p>
    <w:p w14:paraId="1A9E94D6" w14:textId="77777777" w:rsidR="006E042E" w:rsidRPr="00B64DEB" w:rsidRDefault="006E042E" w:rsidP="00702C72">
      <w:pPr>
        <w:rPr>
          <w:lang w:val="id"/>
        </w:rPr>
      </w:pPr>
    </w:p>
    <w:p w14:paraId="2A90CBCB" w14:textId="77777777" w:rsidR="006E042E" w:rsidRPr="00B64DEB" w:rsidRDefault="006E042E" w:rsidP="00702C72">
      <w:pPr>
        <w:rPr>
          <w:lang w:val="id"/>
        </w:rPr>
      </w:pPr>
    </w:p>
    <w:p w14:paraId="4549CD9F" w14:textId="77777777" w:rsidR="006E042E" w:rsidRPr="00B64DEB" w:rsidRDefault="006E042E" w:rsidP="00702C72">
      <w:pPr>
        <w:rPr>
          <w:lang w:val="id"/>
        </w:rPr>
      </w:pPr>
    </w:p>
    <w:p w14:paraId="0E2C2248" w14:textId="77777777" w:rsidR="006E042E" w:rsidRPr="00B64DEB" w:rsidRDefault="006E042E" w:rsidP="00702C72">
      <w:pPr>
        <w:rPr>
          <w:lang w:val="id"/>
        </w:rPr>
      </w:pPr>
    </w:p>
    <w:p w14:paraId="2259B714" w14:textId="77777777" w:rsidR="006E042E" w:rsidRPr="00B64DEB" w:rsidRDefault="006E042E" w:rsidP="00702C72">
      <w:pPr>
        <w:rPr>
          <w:lang w:val="id"/>
        </w:rPr>
      </w:pPr>
    </w:p>
    <w:p w14:paraId="165D2D50" w14:textId="77777777" w:rsidR="006E042E" w:rsidRPr="00B64DEB" w:rsidRDefault="006E042E" w:rsidP="00702C72">
      <w:pPr>
        <w:rPr>
          <w:lang w:val="id"/>
        </w:rPr>
      </w:pPr>
    </w:p>
    <w:p w14:paraId="1DDFB27F" w14:textId="77777777" w:rsidR="006E042E" w:rsidRPr="00B64DEB" w:rsidRDefault="006E042E" w:rsidP="00702C72">
      <w:pPr>
        <w:rPr>
          <w:lang w:val="id"/>
        </w:rPr>
      </w:pPr>
    </w:p>
    <w:p w14:paraId="488F9BDB" w14:textId="77777777" w:rsidR="006E042E" w:rsidRPr="00B64DEB" w:rsidRDefault="006E042E" w:rsidP="00702C72">
      <w:pPr>
        <w:rPr>
          <w:lang w:val="id"/>
        </w:rPr>
      </w:pPr>
    </w:p>
    <w:p w14:paraId="26290BC6" w14:textId="77777777" w:rsidR="006E042E" w:rsidRPr="00B64DEB" w:rsidRDefault="006E042E" w:rsidP="00702C72">
      <w:pPr>
        <w:rPr>
          <w:lang w:val="id"/>
        </w:rPr>
      </w:pPr>
    </w:p>
    <w:p w14:paraId="0F58CF4D" w14:textId="77777777" w:rsidR="006E042E" w:rsidRPr="00B64DEB" w:rsidRDefault="006E042E" w:rsidP="00702C72">
      <w:pPr>
        <w:rPr>
          <w:lang w:val="id"/>
        </w:rPr>
      </w:pPr>
    </w:p>
    <w:p w14:paraId="30435E71" w14:textId="0161906E" w:rsidR="00B43E75" w:rsidRPr="00B64DEB" w:rsidRDefault="00DE34A5" w:rsidP="00DE34A5">
      <w:pPr>
        <w:pStyle w:val="Heading1"/>
        <w:spacing w:before="0"/>
        <w:rPr>
          <w:rFonts w:eastAsia="Times New Roman"/>
          <w:lang w:val="id"/>
        </w:rPr>
      </w:pPr>
      <w:bookmarkStart w:id="10" w:name="_Toc180574964"/>
      <w:bookmarkStart w:id="11" w:name="_Toc210139606"/>
      <w:bookmarkEnd w:id="8"/>
      <w:r w:rsidRPr="00B64DEB">
        <w:rPr>
          <w:rFonts w:eastAsia="Times New Roman"/>
          <w:lang w:val="id"/>
        </w:rPr>
        <w:lastRenderedPageBreak/>
        <w:t>DAFTAR TABEL</w:t>
      </w:r>
      <w:bookmarkEnd w:id="10"/>
      <w:bookmarkEnd w:id="11"/>
    </w:p>
    <w:p w14:paraId="1BBCED07" w14:textId="77777777" w:rsidR="00AE5374" w:rsidRPr="00B64DEB" w:rsidRDefault="00AE5374" w:rsidP="00AE5374">
      <w:pPr>
        <w:rPr>
          <w:lang w:val="id"/>
        </w:rPr>
      </w:pPr>
    </w:p>
    <w:p w14:paraId="4F4450FA" w14:textId="59C751BC" w:rsidR="001032B3" w:rsidRPr="00B64DEB" w:rsidRDefault="001032B3" w:rsidP="001032B3">
      <w:pPr>
        <w:pStyle w:val="TOC1"/>
        <w:tabs>
          <w:tab w:val="right" w:leader="dot" w:pos="7928"/>
        </w:tabs>
        <w:spacing w:before="0" w:line="360" w:lineRule="auto"/>
        <w:ind w:left="0"/>
        <w:jc w:val="right"/>
        <w:rPr>
          <w:b/>
          <w:bCs/>
        </w:rPr>
      </w:pPr>
      <w:r w:rsidRPr="00B64DEB">
        <w:rPr>
          <w:b/>
          <w:bCs/>
        </w:rPr>
        <w:t>Halaman</w:t>
      </w:r>
    </w:p>
    <w:p w14:paraId="0A543C90" w14:textId="325FB209" w:rsidR="00967CFC" w:rsidRPr="00B64DEB" w:rsidRDefault="00967CFC" w:rsidP="00967CFC">
      <w:pPr>
        <w:pStyle w:val="TableofFigures"/>
        <w:tabs>
          <w:tab w:val="clear" w:pos="1418"/>
          <w:tab w:val="left" w:pos="1276"/>
          <w:tab w:val="right" w:leader="dot" w:pos="7927"/>
        </w:tabs>
        <w:spacing w:line="360" w:lineRule="auto"/>
        <w:rPr>
          <w:rFonts w:asciiTheme="majorBidi" w:hAnsiTheme="majorBidi" w:cstheme="majorBidi"/>
          <w:noProof/>
          <w:sz w:val="24"/>
          <w:szCs w:val="24"/>
        </w:rPr>
      </w:pPr>
      <w:r w:rsidRPr="00B64DEB">
        <w:rPr>
          <w:rStyle w:val="Hyperlink"/>
          <w:rFonts w:asciiTheme="majorBidi" w:hAnsiTheme="majorBidi" w:cstheme="majorBidi"/>
          <w:color w:val="auto"/>
          <w:sz w:val="24"/>
          <w:szCs w:val="24"/>
          <w:u w:val="none"/>
        </w:rPr>
        <w:fldChar w:fldCharType="begin"/>
      </w:r>
      <w:r w:rsidRPr="00B64DEB">
        <w:rPr>
          <w:rStyle w:val="Hyperlink"/>
          <w:rFonts w:asciiTheme="majorBidi" w:hAnsiTheme="majorBidi" w:cstheme="majorBidi"/>
          <w:color w:val="auto"/>
          <w:sz w:val="24"/>
          <w:szCs w:val="24"/>
          <w:u w:val="none"/>
        </w:rPr>
        <w:instrText xml:space="preserve"> TOC \h \z \c "Tabel 2." </w:instrText>
      </w:r>
      <w:r w:rsidRPr="00B64DEB">
        <w:rPr>
          <w:rStyle w:val="Hyperlink"/>
          <w:rFonts w:asciiTheme="majorBidi" w:hAnsiTheme="majorBidi" w:cstheme="majorBidi"/>
          <w:color w:val="auto"/>
          <w:sz w:val="24"/>
          <w:szCs w:val="24"/>
          <w:u w:val="none"/>
        </w:rPr>
        <w:fldChar w:fldCharType="separate"/>
      </w:r>
      <w:hyperlink w:anchor="_Toc210140691" w:history="1">
        <w:r w:rsidRPr="00B64DEB">
          <w:rPr>
            <w:rStyle w:val="Hyperlink"/>
            <w:rFonts w:asciiTheme="majorBidi" w:hAnsiTheme="majorBidi" w:cstheme="majorBidi"/>
            <w:noProof/>
            <w:color w:val="auto"/>
            <w:sz w:val="24"/>
            <w:szCs w:val="24"/>
          </w:rPr>
          <w:t xml:space="preserve">Tabel 2.1 </w:t>
        </w:r>
        <w:r w:rsidRPr="00B64DEB">
          <w:rPr>
            <w:rStyle w:val="Hyperlink"/>
            <w:rFonts w:asciiTheme="majorBidi" w:hAnsiTheme="majorBidi" w:cstheme="majorBidi"/>
            <w:noProof/>
            <w:color w:val="auto"/>
            <w:sz w:val="24"/>
            <w:szCs w:val="24"/>
          </w:rPr>
          <w:tab/>
          <w:t>Peneliti terdahulu</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_Toc210140691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25</w:t>
        </w:r>
        <w:r w:rsidRPr="00B64DEB">
          <w:rPr>
            <w:rFonts w:asciiTheme="majorBidi" w:hAnsiTheme="majorBidi" w:cstheme="majorBidi"/>
            <w:noProof/>
            <w:webHidden/>
            <w:sz w:val="24"/>
            <w:szCs w:val="24"/>
          </w:rPr>
          <w:fldChar w:fldCharType="end"/>
        </w:r>
      </w:hyperlink>
      <w:r w:rsidRPr="00B64DEB">
        <w:rPr>
          <w:rStyle w:val="Hyperlink"/>
          <w:rFonts w:asciiTheme="majorBidi" w:hAnsiTheme="majorBidi" w:cstheme="majorBidi"/>
          <w:color w:val="auto"/>
          <w:sz w:val="24"/>
          <w:szCs w:val="24"/>
          <w:u w:val="none"/>
        </w:rPr>
        <w:fldChar w:fldCharType="end"/>
      </w:r>
      <w:r w:rsidRPr="00B64DEB">
        <w:rPr>
          <w:rStyle w:val="Hyperlink"/>
          <w:rFonts w:asciiTheme="majorBidi" w:hAnsiTheme="majorBidi" w:cstheme="majorBidi"/>
          <w:color w:val="auto"/>
          <w:sz w:val="24"/>
          <w:szCs w:val="24"/>
          <w:u w:val="none"/>
        </w:rPr>
        <w:fldChar w:fldCharType="begin"/>
      </w:r>
      <w:r w:rsidRPr="00B64DEB">
        <w:rPr>
          <w:rStyle w:val="Hyperlink"/>
          <w:rFonts w:asciiTheme="majorBidi" w:hAnsiTheme="majorBidi" w:cstheme="majorBidi"/>
          <w:color w:val="auto"/>
          <w:sz w:val="24"/>
          <w:szCs w:val="24"/>
          <w:u w:val="none"/>
        </w:rPr>
        <w:instrText xml:space="preserve"> TOC \h \z \c "Tabel 3." </w:instrText>
      </w:r>
      <w:r w:rsidRPr="00B64DEB">
        <w:rPr>
          <w:rStyle w:val="Hyperlink"/>
          <w:rFonts w:asciiTheme="majorBidi" w:hAnsiTheme="majorBidi" w:cstheme="majorBidi"/>
          <w:color w:val="auto"/>
          <w:sz w:val="24"/>
          <w:szCs w:val="24"/>
          <w:u w:val="none"/>
        </w:rPr>
        <w:fldChar w:fldCharType="separate"/>
      </w:r>
    </w:p>
    <w:p w14:paraId="5CA41DC1" w14:textId="0CC587EF"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00" w:history="1">
        <w:r w:rsidRPr="00B64DEB">
          <w:rPr>
            <w:rStyle w:val="Hyperlink"/>
            <w:rFonts w:asciiTheme="majorBidi" w:hAnsiTheme="majorBidi" w:cstheme="majorBidi"/>
            <w:noProof/>
            <w:color w:val="auto"/>
            <w:sz w:val="24"/>
            <w:szCs w:val="24"/>
            <w:lang w:val="nb-NO"/>
          </w:rPr>
          <w:t xml:space="preserve">Tabel 3.1 </w:t>
        </w:r>
        <w:r w:rsidRPr="00B64DEB">
          <w:rPr>
            <w:rStyle w:val="Hyperlink"/>
            <w:rFonts w:asciiTheme="majorBidi" w:hAnsiTheme="majorBidi" w:cstheme="majorBidi"/>
            <w:noProof/>
            <w:color w:val="auto"/>
            <w:sz w:val="24"/>
            <w:szCs w:val="24"/>
            <w:lang w:val="nb-NO"/>
          </w:rPr>
          <w:tab/>
          <w:t>Kriteria Penentuan Skor Strategi Bisnis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_Toc210140700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46</w:t>
        </w:r>
        <w:r w:rsidRPr="00B64DEB">
          <w:rPr>
            <w:rFonts w:asciiTheme="majorBidi" w:hAnsiTheme="majorBidi" w:cstheme="majorBidi"/>
            <w:noProof/>
            <w:webHidden/>
            <w:sz w:val="24"/>
            <w:szCs w:val="24"/>
          </w:rPr>
          <w:fldChar w:fldCharType="end"/>
        </w:r>
      </w:hyperlink>
    </w:p>
    <w:p w14:paraId="4F5A9531" w14:textId="438854DA" w:rsidR="00967CFC" w:rsidRPr="00B64DEB" w:rsidRDefault="00967CFC" w:rsidP="00967CFC">
      <w:pPr>
        <w:pStyle w:val="TableofFigures"/>
        <w:tabs>
          <w:tab w:val="clear" w:pos="1418"/>
          <w:tab w:val="left" w:pos="1276"/>
          <w:tab w:val="right" w:leader="dot" w:pos="7927"/>
        </w:tabs>
        <w:spacing w:line="360" w:lineRule="auto"/>
        <w:rPr>
          <w:rFonts w:asciiTheme="majorBidi" w:hAnsiTheme="majorBidi" w:cstheme="majorBidi"/>
          <w:noProof/>
          <w:sz w:val="24"/>
          <w:szCs w:val="24"/>
        </w:rPr>
      </w:pPr>
      <w:hyperlink w:anchor="_Toc210140701" w:history="1">
        <w:r w:rsidRPr="00B64DEB">
          <w:rPr>
            <w:rStyle w:val="Hyperlink"/>
            <w:rFonts w:asciiTheme="majorBidi" w:hAnsiTheme="majorBidi" w:cstheme="majorBidi"/>
            <w:noProof/>
            <w:color w:val="auto"/>
            <w:sz w:val="24"/>
            <w:szCs w:val="24"/>
          </w:rPr>
          <w:t xml:space="preserve">Tabel 3.2 </w:t>
        </w:r>
        <w:r w:rsidRPr="00B64DEB">
          <w:rPr>
            <w:rStyle w:val="Hyperlink"/>
            <w:rFonts w:asciiTheme="majorBidi" w:hAnsiTheme="majorBidi" w:cstheme="majorBidi"/>
            <w:noProof/>
            <w:color w:val="auto"/>
            <w:sz w:val="24"/>
            <w:szCs w:val="24"/>
          </w:rPr>
          <w:tab/>
        </w:r>
        <w:r w:rsidRPr="00B64DEB">
          <w:rPr>
            <w:rStyle w:val="Hyperlink"/>
            <w:rFonts w:asciiTheme="majorBidi" w:hAnsiTheme="majorBidi" w:cstheme="majorBidi"/>
            <w:i/>
            <w:iCs/>
            <w:noProof/>
            <w:color w:val="auto"/>
            <w:sz w:val="24"/>
            <w:szCs w:val="24"/>
          </w:rPr>
          <w:t>Purposive Sampling</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48</w:t>
        </w:r>
        <w:r w:rsidRPr="00B64DEB">
          <w:rPr>
            <w:rFonts w:asciiTheme="majorBidi" w:hAnsiTheme="majorBidi" w:cstheme="majorBidi"/>
            <w:noProof/>
            <w:webHidden/>
            <w:sz w:val="24"/>
            <w:szCs w:val="24"/>
          </w:rPr>
          <w:fldChar w:fldCharType="end"/>
        </w:r>
      </w:hyperlink>
      <w:r w:rsidRPr="00B64DEB">
        <w:rPr>
          <w:rStyle w:val="Hyperlink"/>
          <w:rFonts w:asciiTheme="majorBidi" w:hAnsiTheme="majorBidi" w:cstheme="majorBidi"/>
          <w:color w:val="auto"/>
          <w:sz w:val="24"/>
          <w:szCs w:val="24"/>
          <w:u w:val="none"/>
        </w:rPr>
        <w:fldChar w:fldCharType="end"/>
      </w:r>
      <w:r w:rsidRPr="00B64DEB">
        <w:rPr>
          <w:rStyle w:val="Hyperlink"/>
          <w:rFonts w:asciiTheme="majorBidi" w:hAnsiTheme="majorBidi" w:cstheme="majorBidi"/>
          <w:color w:val="auto"/>
          <w:sz w:val="24"/>
          <w:szCs w:val="24"/>
          <w:u w:val="none"/>
        </w:rPr>
        <w:fldChar w:fldCharType="begin"/>
      </w:r>
      <w:r w:rsidRPr="00B64DEB">
        <w:rPr>
          <w:rStyle w:val="Hyperlink"/>
          <w:rFonts w:asciiTheme="majorBidi" w:hAnsiTheme="majorBidi" w:cstheme="majorBidi"/>
          <w:color w:val="auto"/>
          <w:sz w:val="24"/>
          <w:szCs w:val="24"/>
          <w:u w:val="none"/>
        </w:rPr>
        <w:instrText xml:space="preserve"> TOC \h \z \c "Tabel 4." </w:instrText>
      </w:r>
      <w:r w:rsidRPr="00B64DEB">
        <w:rPr>
          <w:rStyle w:val="Hyperlink"/>
          <w:rFonts w:asciiTheme="majorBidi" w:hAnsiTheme="majorBidi" w:cstheme="majorBidi"/>
          <w:color w:val="auto"/>
          <w:sz w:val="24"/>
          <w:szCs w:val="24"/>
          <w:u w:val="none"/>
        </w:rPr>
        <w:fldChar w:fldCharType="separate"/>
      </w:r>
    </w:p>
    <w:p w14:paraId="611A58B5" w14:textId="15382660"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04" w:history="1">
        <w:r w:rsidRPr="00B64DEB">
          <w:rPr>
            <w:rStyle w:val="Hyperlink"/>
            <w:rFonts w:asciiTheme="majorBidi" w:hAnsiTheme="majorBidi" w:cstheme="majorBidi"/>
            <w:noProof/>
            <w:color w:val="auto"/>
            <w:sz w:val="24"/>
            <w:szCs w:val="24"/>
          </w:rPr>
          <w:t xml:space="preserve">Tabel 4.1 </w:t>
        </w:r>
        <w:r w:rsidRPr="00B64DEB">
          <w:rPr>
            <w:rStyle w:val="Hyperlink"/>
            <w:rFonts w:asciiTheme="majorBidi" w:hAnsiTheme="majorBidi" w:cstheme="majorBidi"/>
            <w:noProof/>
            <w:color w:val="auto"/>
            <w:sz w:val="24"/>
            <w:szCs w:val="24"/>
          </w:rPr>
          <w:tab/>
          <w:t>Sampel Penelitian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_Toc210140704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61</w:t>
        </w:r>
        <w:r w:rsidRPr="00B64DEB">
          <w:rPr>
            <w:rFonts w:asciiTheme="majorBidi" w:hAnsiTheme="majorBidi" w:cstheme="majorBidi"/>
            <w:noProof/>
            <w:webHidden/>
            <w:sz w:val="24"/>
            <w:szCs w:val="24"/>
          </w:rPr>
          <w:fldChar w:fldCharType="end"/>
        </w:r>
      </w:hyperlink>
    </w:p>
    <w:p w14:paraId="4ACA04C6" w14:textId="70929FC7"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05" w:history="1">
        <w:r w:rsidRPr="00B64DEB">
          <w:rPr>
            <w:rStyle w:val="Hyperlink"/>
            <w:rFonts w:asciiTheme="majorBidi" w:hAnsiTheme="majorBidi" w:cstheme="majorBidi"/>
            <w:noProof/>
            <w:color w:val="auto"/>
            <w:sz w:val="24"/>
            <w:szCs w:val="24"/>
          </w:rPr>
          <w:t xml:space="preserve">Tabel 4.2 </w:t>
        </w:r>
        <w:r w:rsidRPr="00B64DEB">
          <w:rPr>
            <w:rStyle w:val="Hyperlink"/>
            <w:rFonts w:asciiTheme="majorBidi" w:hAnsiTheme="majorBidi" w:cstheme="majorBidi"/>
            <w:noProof/>
            <w:color w:val="auto"/>
            <w:sz w:val="24"/>
            <w:szCs w:val="24"/>
          </w:rPr>
          <w:tab/>
          <w:t>Statistik Deskriptif</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_Toc210140705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62</w:t>
        </w:r>
        <w:r w:rsidRPr="00B64DEB">
          <w:rPr>
            <w:rFonts w:asciiTheme="majorBidi" w:hAnsiTheme="majorBidi" w:cstheme="majorBidi"/>
            <w:noProof/>
            <w:webHidden/>
            <w:sz w:val="24"/>
            <w:szCs w:val="24"/>
          </w:rPr>
          <w:fldChar w:fldCharType="end"/>
        </w:r>
      </w:hyperlink>
    </w:p>
    <w:p w14:paraId="432604C9" w14:textId="1770457E"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06" w:history="1">
        <w:r w:rsidRPr="00B64DEB">
          <w:rPr>
            <w:rStyle w:val="Hyperlink"/>
            <w:rFonts w:asciiTheme="majorBidi" w:hAnsiTheme="majorBidi" w:cstheme="majorBidi"/>
            <w:noProof/>
            <w:color w:val="auto"/>
            <w:sz w:val="24"/>
            <w:szCs w:val="24"/>
          </w:rPr>
          <w:t xml:space="preserve">Tabel 4.3 </w:t>
        </w:r>
        <w:r w:rsidRPr="00B64DEB">
          <w:rPr>
            <w:rStyle w:val="Hyperlink"/>
            <w:rFonts w:asciiTheme="majorBidi" w:hAnsiTheme="majorBidi" w:cstheme="majorBidi"/>
            <w:noProof/>
            <w:color w:val="auto"/>
            <w:sz w:val="24"/>
            <w:szCs w:val="24"/>
          </w:rPr>
          <w:tab/>
          <w:t>Hasil Uji Normalitas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_Toc210140706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64</w:t>
        </w:r>
        <w:r w:rsidRPr="00B64DEB">
          <w:rPr>
            <w:rFonts w:asciiTheme="majorBidi" w:hAnsiTheme="majorBidi" w:cstheme="majorBidi"/>
            <w:noProof/>
            <w:webHidden/>
            <w:sz w:val="24"/>
            <w:szCs w:val="24"/>
          </w:rPr>
          <w:fldChar w:fldCharType="end"/>
        </w:r>
      </w:hyperlink>
    </w:p>
    <w:p w14:paraId="2492593B" w14:textId="6AA51858"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07" w:history="1">
        <w:r w:rsidRPr="00B64DEB">
          <w:rPr>
            <w:rStyle w:val="Hyperlink"/>
            <w:rFonts w:asciiTheme="majorBidi" w:hAnsiTheme="majorBidi" w:cstheme="majorBidi"/>
            <w:noProof/>
            <w:color w:val="auto"/>
            <w:sz w:val="24"/>
            <w:szCs w:val="24"/>
          </w:rPr>
          <w:t xml:space="preserve">Tabel 4.4 </w:t>
        </w:r>
        <w:r w:rsidRPr="00B64DEB">
          <w:rPr>
            <w:rStyle w:val="Hyperlink"/>
            <w:rFonts w:asciiTheme="majorBidi" w:hAnsiTheme="majorBidi" w:cstheme="majorBidi"/>
            <w:noProof/>
            <w:color w:val="auto"/>
            <w:sz w:val="24"/>
            <w:szCs w:val="24"/>
          </w:rPr>
          <w:tab/>
          <w:t>Hasil Uji Multikolonieritas</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_Toc210140707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65</w:t>
        </w:r>
        <w:r w:rsidRPr="00B64DEB">
          <w:rPr>
            <w:rFonts w:asciiTheme="majorBidi" w:hAnsiTheme="majorBidi" w:cstheme="majorBidi"/>
            <w:noProof/>
            <w:webHidden/>
            <w:sz w:val="24"/>
            <w:szCs w:val="24"/>
          </w:rPr>
          <w:fldChar w:fldCharType="end"/>
        </w:r>
      </w:hyperlink>
    </w:p>
    <w:p w14:paraId="1D75E77B" w14:textId="5849089E"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08" w:history="1">
        <w:r w:rsidRPr="00B64DEB">
          <w:rPr>
            <w:rStyle w:val="Hyperlink"/>
            <w:rFonts w:asciiTheme="majorBidi" w:hAnsiTheme="majorBidi" w:cstheme="majorBidi"/>
            <w:noProof/>
            <w:color w:val="auto"/>
            <w:sz w:val="24"/>
            <w:szCs w:val="24"/>
          </w:rPr>
          <w:t xml:space="preserve">Tabel 4.5 </w:t>
        </w:r>
        <w:r w:rsidRPr="00B64DEB">
          <w:rPr>
            <w:rStyle w:val="Hyperlink"/>
            <w:rFonts w:asciiTheme="majorBidi" w:hAnsiTheme="majorBidi" w:cstheme="majorBidi"/>
            <w:noProof/>
            <w:color w:val="auto"/>
            <w:sz w:val="24"/>
            <w:szCs w:val="24"/>
          </w:rPr>
          <w:tab/>
          <w:t>Hasil Uji Durbin-Watson</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_Toc210140708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66</w:t>
        </w:r>
        <w:r w:rsidRPr="00B64DEB">
          <w:rPr>
            <w:rFonts w:asciiTheme="majorBidi" w:hAnsiTheme="majorBidi" w:cstheme="majorBidi"/>
            <w:noProof/>
            <w:webHidden/>
            <w:sz w:val="24"/>
            <w:szCs w:val="24"/>
          </w:rPr>
          <w:fldChar w:fldCharType="end"/>
        </w:r>
      </w:hyperlink>
    </w:p>
    <w:p w14:paraId="4F3E1241" w14:textId="1B55FE49"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09" w:history="1">
        <w:r w:rsidRPr="00B64DEB">
          <w:rPr>
            <w:rStyle w:val="Hyperlink"/>
            <w:rFonts w:asciiTheme="majorBidi" w:hAnsiTheme="majorBidi" w:cstheme="majorBidi"/>
            <w:noProof/>
            <w:color w:val="auto"/>
            <w:sz w:val="24"/>
            <w:szCs w:val="24"/>
            <w:lang w:val="pt-BR"/>
          </w:rPr>
          <w:t xml:space="preserve">Tabel 4.6 </w:t>
        </w:r>
        <w:r w:rsidRPr="00B64DEB">
          <w:rPr>
            <w:rStyle w:val="Hyperlink"/>
            <w:rFonts w:asciiTheme="majorBidi" w:hAnsiTheme="majorBidi" w:cstheme="majorBidi"/>
            <w:noProof/>
            <w:color w:val="auto"/>
            <w:sz w:val="24"/>
            <w:szCs w:val="24"/>
            <w:lang w:val="pt-BR"/>
          </w:rPr>
          <w:tab/>
          <w:t>Hasil Uji Analisis Regresi Sederhana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_Toc210140709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68</w:t>
        </w:r>
        <w:r w:rsidRPr="00B64DEB">
          <w:rPr>
            <w:rFonts w:asciiTheme="majorBidi" w:hAnsiTheme="majorBidi" w:cstheme="majorBidi"/>
            <w:noProof/>
            <w:webHidden/>
            <w:sz w:val="24"/>
            <w:szCs w:val="24"/>
          </w:rPr>
          <w:fldChar w:fldCharType="end"/>
        </w:r>
      </w:hyperlink>
    </w:p>
    <w:p w14:paraId="1B4F26C6" w14:textId="6DBD2280"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10" w:history="1">
        <w:r w:rsidRPr="00B64DEB">
          <w:rPr>
            <w:rStyle w:val="Hyperlink"/>
            <w:rFonts w:asciiTheme="majorBidi" w:hAnsiTheme="majorBidi" w:cstheme="majorBidi"/>
            <w:noProof/>
            <w:color w:val="auto"/>
            <w:sz w:val="24"/>
            <w:szCs w:val="24"/>
          </w:rPr>
          <w:t xml:space="preserve">Tabel 4.7 </w:t>
        </w:r>
        <w:r w:rsidRPr="00B64DEB">
          <w:rPr>
            <w:rStyle w:val="Hyperlink"/>
            <w:rFonts w:asciiTheme="majorBidi" w:hAnsiTheme="majorBidi" w:cstheme="majorBidi"/>
            <w:noProof/>
            <w:color w:val="auto"/>
            <w:sz w:val="24"/>
            <w:szCs w:val="24"/>
          </w:rPr>
          <w:tab/>
          <w:t xml:space="preserve">Hasil Uji </w:t>
        </w:r>
        <w:r w:rsidRPr="00B64DEB">
          <w:rPr>
            <w:rStyle w:val="Hyperlink"/>
            <w:rFonts w:asciiTheme="majorBidi" w:hAnsiTheme="majorBidi" w:cstheme="majorBidi"/>
            <w:i/>
            <w:iCs/>
            <w:noProof/>
            <w:color w:val="auto"/>
            <w:sz w:val="24"/>
            <w:szCs w:val="24"/>
          </w:rPr>
          <w:t>R Square</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_Toc210140710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69</w:t>
        </w:r>
        <w:r w:rsidRPr="00B64DEB">
          <w:rPr>
            <w:rFonts w:asciiTheme="majorBidi" w:hAnsiTheme="majorBidi" w:cstheme="majorBidi"/>
            <w:noProof/>
            <w:webHidden/>
            <w:sz w:val="24"/>
            <w:szCs w:val="24"/>
          </w:rPr>
          <w:fldChar w:fldCharType="end"/>
        </w:r>
      </w:hyperlink>
    </w:p>
    <w:p w14:paraId="468F47A1" w14:textId="6301B8B2"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11" w:history="1">
        <w:r w:rsidRPr="00B64DEB">
          <w:rPr>
            <w:rStyle w:val="Hyperlink"/>
            <w:rFonts w:asciiTheme="majorBidi" w:hAnsiTheme="majorBidi" w:cstheme="majorBidi"/>
            <w:noProof/>
            <w:color w:val="auto"/>
            <w:sz w:val="24"/>
            <w:szCs w:val="24"/>
            <w:lang w:val="nb-NO"/>
          </w:rPr>
          <w:t xml:space="preserve">Tabel 4.8 </w:t>
        </w:r>
        <w:r w:rsidRPr="00B64DEB">
          <w:rPr>
            <w:rStyle w:val="Hyperlink"/>
            <w:rFonts w:asciiTheme="majorBidi" w:hAnsiTheme="majorBidi" w:cstheme="majorBidi"/>
            <w:noProof/>
            <w:color w:val="auto"/>
            <w:sz w:val="24"/>
            <w:szCs w:val="24"/>
            <w:lang w:val="nb-NO"/>
          </w:rPr>
          <w:tab/>
          <w:t>Hasil Uji Koefisien (R</w:t>
        </w:r>
        <w:r w:rsidRPr="00B64DEB">
          <w:rPr>
            <w:rStyle w:val="Hyperlink"/>
            <w:rFonts w:asciiTheme="majorBidi" w:hAnsiTheme="majorBidi" w:cstheme="majorBidi"/>
            <w:noProof/>
            <w:color w:val="auto"/>
            <w:sz w:val="24"/>
            <w:szCs w:val="24"/>
            <w:vertAlign w:val="superscript"/>
            <w:lang w:val="nb-NO"/>
          </w:rPr>
          <w:t>2</w:t>
        </w:r>
        <w:r w:rsidRPr="00B64DEB">
          <w:rPr>
            <w:rStyle w:val="Hyperlink"/>
            <w:rFonts w:asciiTheme="majorBidi" w:hAnsiTheme="majorBidi" w:cstheme="majorBidi"/>
            <w:noProof/>
            <w:color w:val="auto"/>
            <w:sz w:val="24"/>
            <w:szCs w:val="24"/>
            <w:lang w:val="nb-NO"/>
          </w:rPr>
          <w:t>)</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_Toc210140711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69</w:t>
        </w:r>
        <w:r w:rsidRPr="00B64DEB">
          <w:rPr>
            <w:rFonts w:asciiTheme="majorBidi" w:hAnsiTheme="majorBidi" w:cstheme="majorBidi"/>
            <w:noProof/>
            <w:webHidden/>
            <w:sz w:val="24"/>
            <w:szCs w:val="24"/>
          </w:rPr>
          <w:fldChar w:fldCharType="end"/>
        </w:r>
      </w:hyperlink>
    </w:p>
    <w:p w14:paraId="01BBD331" w14:textId="20FE5C1D"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12" w:history="1">
        <w:r w:rsidRPr="00B64DEB">
          <w:rPr>
            <w:rStyle w:val="Hyperlink"/>
            <w:rFonts w:asciiTheme="majorBidi" w:hAnsiTheme="majorBidi" w:cstheme="majorBidi"/>
            <w:noProof/>
            <w:color w:val="auto"/>
            <w:sz w:val="24"/>
            <w:szCs w:val="24"/>
          </w:rPr>
          <w:t xml:space="preserve">Tabel 4.9 </w:t>
        </w:r>
        <w:r w:rsidRPr="00B64DEB">
          <w:rPr>
            <w:rStyle w:val="Hyperlink"/>
            <w:rFonts w:asciiTheme="majorBidi" w:hAnsiTheme="majorBidi" w:cstheme="majorBidi"/>
            <w:noProof/>
            <w:color w:val="auto"/>
            <w:sz w:val="24"/>
            <w:szCs w:val="24"/>
          </w:rPr>
          <w:tab/>
          <w:t>Tabel Uji t</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_Toc210140712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70</w:t>
        </w:r>
        <w:r w:rsidRPr="00B64DEB">
          <w:rPr>
            <w:rFonts w:asciiTheme="majorBidi" w:hAnsiTheme="majorBidi" w:cstheme="majorBidi"/>
            <w:noProof/>
            <w:webHidden/>
            <w:sz w:val="24"/>
            <w:szCs w:val="24"/>
          </w:rPr>
          <w:fldChar w:fldCharType="end"/>
        </w:r>
      </w:hyperlink>
    </w:p>
    <w:p w14:paraId="1DA1C144" w14:textId="4FA5A5DF" w:rsidR="00967CFC" w:rsidRPr="00B64DEB" w:rsidRDefault="00967CFC" w:rsidP="00967CFC">
      <w:pPr>
        <w:pStyle w:val="TableofFigures"/>
        <w:tabs>
          <w:tab w:val="clear" w:pos="1418"/>
          <w:tab w:val="left" w:pos="1276"/>
          <w:tab w:val="right" w:leader="dot" w:pos="7927"/>
        </w:tabs>
        <w:spacing w:line="360" w:lineRule="auto"/>
        <w:rPr>
          <w:rFonts w:asciiTheme="majorBidi" w:eastAsiaTheme="minorEastAsia" w:hAnsiTheme="majorBidi" w:cstheme="majorBidi"/>
          <w:noProof/>
          <w:kern w:val="2"/>
          <w:sz w:val="24"/>
          <w:szCs w:val="24"/>
          <w:lang w:val="en-ID" w:eastAsia="zh-CN"/>
          <w14:ligatures w14:val="standardContextual"/>
        </w:rPr>
      </w:pPr>
      <w:hyperlink w:anchor="_Toc210140713" w:history="1">
        <w:r w:rsidRPr="00B64DEB">
          <w:rPr>
            <w:rStyle w:val="Hyperlink"/>
            <w:rFonts w:asciiTheme="majorBidi" w:hAnsiTheme="majorBidi" w:cstheme="majorBidi"/>
            <w:noProof/>
            <w:color w:val="auto"/>
            <w:sz w:val="24"/>
            <w:szCs w:val="24"/>
          </w:rPr>
          <w:t xml:space="preserve">Tabel 4.10 </w:t>
        </w:r>
        <w:r w:rsidRPr="00B64DEB">
          <w:rPr>
            <w:rStyle w:val="Hyperlink"/>
            <w:rFonts w:asciiTheme="majorBidi" w:hAnsiTheme="majorBidi" w:cstheme="majorBidi"/>
            <w:noProof/>
            <w:color w:val="auto"/>
            <w:sz w:val="24"/>
            <w:szCs w:val="24"/>
          </w:rPr>
          <w:tab/>
          <w:t>Hasil Uji MRA</w:t>
        </w:r>
        <w:r w:rsidRPr="00B64DEB">
          <w:rPr>
            <w:rFonts w:asciiTheme="majorBidi" w:hAnsiTheme="majorBidi" w:cstheme="majorBidi"/>
            <w:noProof/>
            <w:webHidden/>
            <w:sz w:val="24"/>
            <w:szCs w:val="24"/>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rPr>
          <w:instrText xml:space="preserve"> PAGEREF _Toc210140713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rPr>
          <w:t>71</w:t>
        </w:r>
        <w:r w:rsidRPr="00B64DEB">
          <w:rPr>
            <w:rFonts w:asciiTheme="majorBidi" w:hAnsiTheme="majorBidi" w:cstheme="majorBidi"/>
            <w:noProof/>
            <w:webHidden/>
            <w:sz w:val="24"/>
            <w:szCs w:val="24"/>
          </w:rPr>
          <w:fldChar w:fldCharType="end"/>
        </w:r>
      </w:hyperlink>
    </w:p>
    <w:p w14:paraId="6699FB65" w14:textId="1A5BD081"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r w:rsidRPr="00B64DEB">
        <w:rPr>
          <w:rStyle w:val="Hyperlink"/>
          <w:rFonts w:asciiTheme="majorBidi" w:hAnsiTheme="majorBidi" w:cstheme="majorBidi"/>
          <w:color w:val="auto"/>
          <w:u w:val="none"/>
        </w:rPr>
        <w:fldChar w:fldCharType="end"/>
      </w:r>
    </w:p>
    <w:p w14:paraId="050B2E9D"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5FA88E83"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2D87E310"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435797CA"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160A9E29"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08CEE085"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1F4F68AC"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150132A4"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4AB86CF1"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77DBD40A"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16B966E4"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2EC5B738" w14:textId="77777777" w:rsidR="00967CFC" w:rsidRPr="00B64DEB" w:rsidRDefault="00967CFC" w:rsidP="00967CFC">
      <w:pPr>
        <w:pStyle w:val="TOC1"/>
        <w:tabs>
          <w:tab w:val="left" w:pos="1276"/>
          <w:tab w:val="right" w:leader="dot" w:pos="7928"/>
        </w:tabs>
        <w:spacing w:before="0" w:line="360" w:lineRule="auto"/>
        <w:ind w:left="0" w:right="-1"/>
        <w:rPr>
          <w:rStyle w:val="Hyperlink"/>
          <w:rFonts w:asciiTheme="majorBidi" w:hAnsiTheme="majorBidi" w:cstheme="majorBidi"/>
          <w:color w:val="auto"/>
          <w:u w:val="none"/>
        </w:rPr>
      </w:pPr>
    </w:p>
    <w:p w14:paraId="0CA32CDE" w14:textId="77777777" w:rsidR="00967CFC" w:rsidRPr="00B64DEB" w:rsidRDefault="00967CFC" w:rsidP="00967CFC">
      <w:pPr>
        <w:pStyle w:val="TOC1"/>
        <w:tabs>
          <w:tab w:val="left" w:pos="1276"/>
          <w:tab w:val="right" w:leader="dot" w:pos="7928"/>
        </w:tabs>
        <w:spacing w:before="0" w:line="360" w:lineRule="auto"/>
        <w:ind w:left="0" w:right="-1"/>
        <w:rPr>
          <w:rStyle w:val="Hyperlink"/>
          <w:color w:val="auto"/>
          <w:u w:val="none"/>
        </w:rPr>
      </w:pPr>
    </w:p>
    <w:p w14:paraId="494F5C15" w14:textId="624020CB" w:rsidR="00B64416" w:rsidRPr="00B64DEB" w:rsidRDefault="00B43E75" w:rsidP="00DE34A5">
      <w:pPr>
        <w:pStyle w:val="Heading1"/>
        <w:spacing w:before="0"/>
        <w:rPr>
          <w:rFonts w:eastAsia="Times New Roman"/>
          <w:lang w:val="id"/>
        </w:rPr>
      </w:pPr>
      <w:bookmarkStart w:id="12" w:name="_Toc180574965"/>
      <w:bookmarkStart w:id="13" w:name="_Toc210139607"/>
      <w:r w:rsidRPr="00B64DEB">
        <w:rPr>
          <w:rFonts w:eastAsia="Times New Roman"/>
          <w:lang w:val="id"/>
        </w:rPr>
        <w:lastRenderedPageBreak/>
        <w:t>DAFTAR GAMBAR</w:t>
      </w:r>
      <w:bookmarkEnd w:id="12"/>
      <w:bookmarkEnd w:id="13"/>
    </w:p>
    <w:p w14:paraId="39B8CEA4" w14:textId="77777777" w:rsidR="00F946B8" w:rsidRPr="00B64DEB" w:rsidRDefault="00F946B8" w:rsidP="00F946B8">
      <w:pPr>
        <w:rPr>
          <w:lang w:val="id"/>
        </w:rPr>
      </w:pPr>
    </w:p>
    <w:p w14:paraId="3AE72C27" w14:textId="0C86DFAF" w:rsidR="001032B3" w:rsidRPr="00B64DEB" w:rsidRDefault="001032B3" w:rsidP="001032B3">
      <w:pPr>
        <w:pStyle w:val="TOC1"/>
        <w:tabs>
          <w:tab w:val="right" w:leader="dot" w:pos="7928"/>
        </w:tabs>
        <w:spacing w:before="0" w:line="360" w:lineRule="auto"/>
        <w:ind w:left="0"/>
        <w:jc w:val="right"/>
        <w:rPr>
          <w:rStyle w:val="Hyperlink"/>
          <w:b/>
          <w:bCs/>
          <w:color w:val="auto"/>
          <w:u w:val="none"/>
        </w:rPr>
      </w:pPr>
      <w:r w:rsidRPr="00B64DEB">
        <w:rPr>
          <w:b/>
          <w:bCs/>
        </w:rPr>
        <w:t>Halaman</w:t>
      </w:r>
    </w:p>
    <w:p w14:paraId="53152714" w14:textId="47CE5F8C" w:rsidR="00F946B8" w:rsidRPr="00B64DEB" w:rsidRDefault="00F946B8" w:rsidP="007A6241">
      <w:pPr>
        <w:pStyle w:val="TOC2"/>
        <w:tabs>
          <w:tab w:val="clear" w:pos="993"/>
          <w:tab w:val="left" w:pos="1418"/>
        </w:tabs>
        <w:ind w:firstLine="0"/>
        <w:rPr>
          <w:rFonts w:asciiTheme="majorBidi" w:hAnsiTheme="majorBidi" w:cstheme="majorBidi"/>
          <w:noProof/>
          <w:sz w:val="24"/>
          <w:szCs w:val="24"/>
          <w:lang w:val="id"/>
        </w:rPr>
      </w:pPr>
      <w:hyperlink w:anchor="_Toc180574989" w:history="1">
        <w:r w:rsidRPr="00B64DEB">
          <w:rPr>
            <w:rStyle w:val="Hyperlink"/>
            <w:rFonts w:asciiTheme="majorBidi" w:hAnsiTheme="majorBidi" w:cstheme="majorBidi"/>
            <w:noProof/>
            <w:color w:val="auto"/>
            <w:sz w:val="24"/>
            <w:szCs w:val="24"/>
            <w:u w:val="none"/>
            <w:lang w:val="id"/>
          </w:rPr>
          <w:t xml:space="preserve">Gambar 2.1 </w:t>
        </w:r>
        <w:r w:rsidR="007A6241" w:rsidRPr="00B64DEB">
          <w:rPr>
            <w:rStyle w:val="Hyperlink"/>
            <w:rFonts w:asciiTheme="majorBidi" w:hAnsiTheme="majorBidi" w:cstheme="majorBidi"/>
            <w:noProof/>
            <w:color w:val="auto"/>
            <w:sz w:val="24"/>
            <w:szCs w:val="24"/>
            <w:u w:val="none"/>
            <w:lang w:val="id"/>
          </w:rPr>
          <w:tab/>
        </w:r>
        <w:r w:rsidRPr="00B64DEB">
          <w:rPr>
            <w:rStyle w:val="Hyperlink"/>
            <w:rFonts w:asciiTheme="majorBidi" w:hAnsiTheme="majorBidi" w:cstheme="majorBidi"/>
            <w:noProof/>
            <w:color w:val="auto"/>
            <w:sz w:val="24"/>
            <w:szCs w:val="24"/>
            <w:u w:val="none"/>
            <w:lang w:val="id"/>
          </w:rPr>
          <w:t>Kerangka Konsep</w:t>
        </w:r>
        <w:r w:rsidRPr="00B64DEB">
          <w:rPr>
            <w:rFonts w:asciiTheme="majorBidi" w:hAnsiTheme="majorBidi" w:cstheme="majorBidi"/>
            <w:noProof/>
            <w:webHidden/>
            <w:sz w:val="24"/>
            <w:szCs w:val="24"/>
            <w:lang w:val="id"/>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lang w:val="id"/>
          </w:rPr>
          <w:instrText xml:space="preserve"> PAGEREF _Toc180574989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lang w:val="id"/>
          </w:rPr>
          <w:t>28</w:t>
        </w:r>
        <w:r w:rsidRPr="00B64DEB">
          <w:rPr>
            <w:rFonts w:asciiTheme="majorBidi" w:hAnsiTheme="majorBidi" w:cstheme="majorBidi"/>
            <w:noProof/>
            <w:webHidden/>
            <w:sz w:val="24"/>
            <w:szCs w:val="24"/>
          </w:rPr>
          <w:fldChar w:fldCharType="end"/>
        </w:r>
      </w:hyperlink>
    </w:p>
    <w:p w14:paraId="6D891197" w14:textId="1C4B8639" w:rsidR="00F946B8" w:rsidRPr="00B64DEB" w:rsidRDefault="00F946B8" w:rsidP="007A6241">
      <w:pPr>
        <w:pStyle w:val="TOC3"/>
        <w:tabs>
          <w:tab w:val="left" w:pos="1418"/>
        </w:tabs>
        <w:rPr>
          <w:rFonts w:asciiTheme="majorBidi" w:hAnsiTheme="majorBidi" w:cstheme="majorBidi"/>
          <w:sz w:val="24"/>
          <w:szCs w:val="24"/>
          <w:lang w:val="id"/>
        </w:rPr>
      </w:pPr>
      <w:hyperlink w:anchor="_Toc180574993" w:history="1">
        <w:r w:rsidRPr="00B64DEB">
          <w:rPr>
            <w:rStyle w:val="Hyperlink"/>
            <w:rFonts w:asciiTheme="majorBidi" w:hAnsiTheme="majorBidi" w:cstheme="majorBidi"/>
            <w:noProof/>
            <w:color w:val="auto"/>
            <w:sz w:val="24"/>
            <w:szCs w:val="24"/>
            <w:u w:val="none"/>
            <w:lang w:val="id"/>
          </w:rPr>
          <w:t xml:space="preserve">Gambar 2.2 </w:t>
        </w:r>
        <w:r w:rsidR="007A6241" w:rsidRPr="00B64DEB">
          <w:rPr>
            <w:rStyle w:val="Hyperlink"/>
            <w:rFonts w:asciiTheme="majorBidi" w:hAnsiTheme="majorBidi" w:cstheme="majorBidi"/>
            <w:noProof/>
            <w:color w:val="auto"/>
            <w:sz w:val="24"/>
            <w:szCs w:val="24"/>
            <w:u w:val="none"/>
            <w:lang w:val="id"/>
          </w:rPr>
          <w:tab/>
        </w:r>
        <w:r w:rsidRPr="00B64DEB">
          <w:rPr>
            <w:rStyle w:val="Hyperlink"/>
            <w:rFonts w:asciiTheme="majorBidi" w:hAnsiTheme="majorBidi" w:cstheme="majorBidi"/>
            <w:noProof/>
            <w:color w:val="auto"/>
            <w:sz w:val="24"/>
            <w:szCs w:val="24"/>
            <w:u w:val="none"/>
            <w:lang w:val="id"/>
          </w:rPr>
          <w:t>Model Penelitian</w:t>
        </w:r>
        <w:r w:rsidRPr="00B64DEB">
          <w:rPr>
            <w:rFonts w:asciiTheme="majorBidi" w:hAnsiTheme="majorBidi" w:cstheme="majorBidi"/>
            <w:noProof/>
            <w:webHidden/>
            <w:sz w:val="24"/>
            <w:szCs w:val="24"/>
            <w:lang w:val="id"/>
          </w:rPr>
          <w:tab/>
        </w:r>
        <w:r w:rsidRPr="00B64DEB">
          <w:rPr>
            <w:rFonts w:asciiTheme="majorBidi" w:hAnsiTheme="majorBidi" w:cstheme="majorBidi"/>
            <w:noProof/>
            <w:webHidden/>
            <w:sz w:val="24"/>
            <w:szCs w:val="24"/>
          </w:rPr>
          <w:fldChar w:fldCharType="begin"/>
        </w:r>
        <w:r w:rsidRPr="00B64DEB">
          <w:rPr>
            <w:rFonts w:asciiTheme="majorBidi" w:hAnsiTheme="majorBidi" w:cstheme="majorBidi"/>
            <w:noProof/>
            <w:webHidden/>
            <w:sz w:val="24"/>
            <w:szCs w:val="24"/>
            <w:lang w:val="id"/>
          </w:rPr>
          <w:instrText xml:space="preserve"> PAGEREF _Toc180574993 \h </w:instrText>
        </w:r>
        <w:r w:rsidRPr="00B64DEB">
          <w:rPr>
            <w:rFonts w:asciiTheme="majorBidi" w:hAnsiTheme="majorBidi" w:cstheme="majorBidi"/>
            <w:noProof/>
            <w:webHidden/>
            <w:sz w:val="24"/>
            <w:szCs w:val="24"/>
          </w:rPr>
        </w:r>
        <w:r w:rsidRPr="00B64DEB">
          <w:rPr>
            <w:rFonts w:asciiTheme="majorBidi" w:hAnsiTheme="majorBidi" w:cstheme="majorBidi"/>
            <w:noProof/>
            <w:webHidden/>
            <w:sz w:val="24"/>
            <w:szCs w:val="24"/>
          </w:rPr>
          <w:fldChar w:fldCharType="separate"/>
        </w:r>
        <w:r w:rsidR="00F8283B">
          <w:rPr>
            <w:rFonts w:asciiTheme="majorBidi" w:hAnsiTheme="majorBidi" w:cstheme="majorBidi"/>
            <w:noProof/>
            <w:webHidden/>
            <w:sz w:val="24"/>
            <w:szCs w:val="24"/>
            <w:lang w:val="id"/>
          </w:rPr>
          <w:t>34</w:t>
        </w:r>
        <w:r w:rsidRPr="00B64DEB">
          <w:rPr>
            <w:rFonts w:asciiTheme="majorBidi" w:hAnsiTheme="majorBidi" w:cstheme="majorBidi"/>
            <w:noProof/>
            <w:webHidden/>
            <w:sz w:val="24"/>
            <w:szCs w:val="24"/>
          </w:rPr>
          <w:fldChar w:fldCharType="end"/>
        </w:r>
      </w:hyperlink>
    </w:p>
    <w:p w14:paraId="2C3AC353" w14:textId="48FA55B6" w:rsidR="00C158C7" w:rsidRPr="00B64DEB" w:rsidRDefault="00C158C7" w:rsidP="007A6241">
      <w:pPr>
        <w:pStyle w:val="TOC2"/>
        <w:tabs>
          <w:tab w:val="clear" w:pos="993"/>
          <w:tab w:val="left" w:pos="1418"/>
        </w:tabs>
        <w:ind w:firstLine="0"/>
        <w:rPr>
          <w:rFonts w:asciiTheme="majorBidi" w:hAnsiTheme="majorBidi" w:cstheme="majorBidi"/>
          <w:noProof/>
          <w:sz w:val="24"/>
          <w:szCs w:val="24"/>
          <w:lang w:val="id"/>
        </w:rPr>
      </w:pPr>
      <w:hyperlink w:anchor="_Toc180574989" w:history="1">
        <w:r w:rsidRPr="00B64DEB">
          <w:rPr>
            <w:rStyle w:val="Hyperlink"/>
            <w:rFonts w:asciiTheme="majorBidi" w:hAnsiTheme="majorBidi" w:cstheme="majorBidi"/>
            <w:noProof/>
            <w:color w:val="auto"/>
            <w:sz w:val="24"/>
            <w:szCs w:val="24"/>
            <w:u w:val="none"/>
            <w:lang w:val="id"/>
          </w:rPr>
          <w:t xml:space="preserve">Gambar 4.1 </w:t>
        </w:r>
        <w:r w:rsidR="007A6241" w:rsidRPr="00B64DEB">
          <w:rPr>
            <w:rStyle w:val="Hyperlink"/>
            <w:rFonts w:asciiTheme="majorBidi" w:hAnsiTheme="majorBidi" w:cstheme="majorBidi"/>
            <w:noProof/>
            <w:color w:val="auto"/>
            <w:sz w:val="24"/>
            <w:szCs w:val="24"/>
            <w:u w:val="none"/>
            <w:lang w:val="id"/>
          </w:rPr>
          <w:tab/>
        </w:r>
        <w:r w:rsidRPr="00B64DEB">
          <w:rPr>
            <w:rFonts w:asciiTheme="majorBidi" w:hAnsiTheme="majorBidi" w:cstheme="majorBidi"/>
            <w:sz w:val="24"/>
            <w:szCs w:val="24"/>
            <w:lang w:val="id"/>
          </w:rPr>
          <w:t>Heterokedatisitas</w:t>
        </w:r>
        <w:r w:rsidRPr="00B64DEB">
          <w:rPr>
            <w:rFonts w:asciiTheme="majorBidi" w:hAnsiTheme="majorBidi" w:cstheme="majorBidi"/>
            <w:noProof/>
            <w:webHidden/>
            <w:sz w:val="24"/>
            <w:szCs w:val="24"/>
            <w:lang w:val="id"/>
          </w:rPr>
          <w:tab/>
          <w:t>61</w:t>
        </w:r>
      </w:hyperlink>
    </w:p>
    <w:p w14:paraId="631809BF" w14:textId="77777777" w:rsidR="00C158C7" w:rsidRPr="00B64DEB" w:rsidRDefault="00C158C7" w:rsidP="00C158C7">
      <w:pPr>
        <w:rPr>
          <w:lang w:val="id"/>
        </w:rPr>
      </w:pPr>
    </w:p>
    <w:p w14:paraId="6EED0540" w14:textId="77777777" w:rsidR="00D42C35" w:rsidRPr="00B64DEB" w:rsidRDefault="00D42C35" w:rsidP="00D42C35">
      <w:pPr>
        <w:rPr>
          <w:lang w:val="id"/>
        </w:rPr>
      </w:pPr>
    </w:p>
    <w:p w14:paraId="18092F9F" w14:textId="77777777" w:rsidR="00D42C35" w:rsidRPr="00B64DEB" w:rsidRDefault="00D42C35" w:rsidP="00D42C35">
      <w:pPr>
        <w:rPr>
          <w:lang w:val="id"/>
        </w:rPr>
      </w:pPr>
    </w:p>
    <w:p w14:paraId="1C19FEA7" w14:textId="77777777" w:rsidR="00D42C35" w:rsidRPr="00B64DEB" w:rsidRDefault="00D42C35" w:rsidP="00D42C35">
      <w:pPr>
        <w:rPr>
          <w:lang w:val="id"/>
        </w:rPr>
      </w:pPr>
    </w:p>
    <w:p w14:paraId="56652530" w14:textId="77777777" w:rsidR="00D42C35" w:rsidRPr="00B64DEB" w:rsidRDefault="00D42C35" w:rsidP="00D42C35">
      <w:pPr>
        <w:rPr>
          <w:lang w:val="id"/>
        </w:rPr>
      </w:pPr>
    </w:p>
    <w:p w14:paraId="086619D7" w14:textId="77777777" w:rsidR="00D42C35" w:rsidRPr="00B64DEB" w:rsidRDefault="00D42C35" w:rsidP="00D42C35">
      <w:pPr>
        <w:rPr>
          <w:lang w:val="id"/>
        </w:rPr>
      </w:pPr>
    </w:p>
    <w:p w14:paraId="42F2A874" w14:textId="77777777" w:rsidR="00D42C35" w:rsidRPr="00B64DEB" w:rsidRDefault="00D42C35" w:rsidP="00D42C35">
      <w:pPr>
        <w:rPr>
          <w:lang w:val="id"/>
        </w:rPr>
      </w:pPr>
    </w:p>
    <w:p w14:paraId="7E30805D" w14:textId="77777777" w:rsidR="00D42C35" w:rsidRPr="00B64DEB" w:rsidRDefault="00D42C35" w:rsidP="00D42C35">
      <w:pPr>
        <w:rPr>
          <w:lang w:val="id"/>
        </w:rPr>
      </w:pPr>
    </w:p>
    <w:p w14:paraId="561B4DE1" w14:textId="77777777" w:rsidR="00D42C35" w:rsidRPr="00B64DEB" w:rsidRDefault="00D42C35" w:rsidP="00D42C35">
      <w:pPr>
        <w:rPr>
          <w:lang w:val="id"/>
        </w:rPr>
      </w:pPr>
    </w:p>
    <w:p w14:paraId="1DE15EA7" w14:textId="77777777" w:rsidR="00D42C35" w:rsidRPr="00B64DEB" w:rsidRDefault="00D42C35" w:rsidP="00D42C35">
      <w:pPr>
        <w:rPr>
          <w:lang w:val="id"/>
        </w:rPr>
      </w:pPr>
    </w:p>
    <w:p w14:paraId="0C45B6E9" w14:textId="77777777" w:rsidR="00D42C35" w:rsidRPr="00B64DEB" w:rsidRDefault="00D42C35" w:rsidP="00D42C35">
      <w:pPr>
        <w:rPr>
          <w:lang w:val="id"/>
        </w:rPr>
      </w:pPr>
    </w:p>
    <w:p w14:paraId="6FF48E0E" w14:textId="77777777" w:rsidR="00D42C35" w:rsidRPr="00B64DEB" w:rsidRDefault="00D42C35" w:rsidP="00D42C35">
      <w:pPr>
        <w:rPr>
          <w:lang w:val="id"/>
        </w:rPr>
      </w:pPr>
    </w:p>
    <w:p w14:paraId="0EB12ED9" w14:textId="77777777" w:rsidR="00D42C35" w:rsidRPr="00B64DEB" w:rsidRDefault="00D42C35" w:rsidP="00D42C35">
      <w:pPr>
        <w:rPr>
          <w:lang w:val="id"/>
        </w:rPr>
      </w:pPr>
    </w:p>
    <w:p w14:paraId="593CD1A4" w14:textId="77777777" w:rsidR="00D42C35" w:rsidRPr="00B64DEB" w:rsidRDefault="00D42C35" w:rsidP="00D42C35">
      <w:pPr>
        <w:rPr>
          <w:lang w:val="id"/>
        </w:rPr>
      </w:pPr>
    </w:p>
    <w:p w14:paraId="6BE7ECEE" w14:textId="77777777" w:rsidR="00D42C35" w:rsidRPr="00B64DEB" w:rsidRDefault="00D42C35" w:rsidP="00D42C35">
      <w:pPr>
        <w:rPr>
          <w:lang w:val="id"/>
        </w:rPr>
      </w:pPr>
    </w:p>
    <w:p w14:paraId="376DA73B" w14:textId="77777777" w:rsidR="00D42C35" w:rsidRPr="00B64DEB" w:rsidRDefault="00D42C35" w:rsidP="00D42C35">
      <w:pPr>
        <w:rPr>
          <w:lang w:val="id"/>
        </w:rPr>
      </w:pPr>
    </w:p>
    <w:p w14:paraId="3E314920" w14:textId="77777777" w:rsidR="00D42C35" w:rsidRPr="00B64DEB" w:rsidRDefault="00D42C35" w:rsidP="00D42C35">
      <w:pPr>
        <w:rPr>
          <w:lang w:val="id"/>
        </w:rPr>
      </w:pPr>
    </w:p>
    <w:p w14:paraId="3DF04527" w14:textId="77777777" w:rsidR="00D42C35" w:rsidRPr="00B64DEB" w:rsidRDefault="00D42C35" w:rsidP="00D42C35">
      <w:pPr>
        <w:rPr>
          <w:lang w:val="id"/>
        </w:rPr>
      </w:pPr>
    </w:p>
    <w:p w14:paraId="36201DCE" w14:textId="77777777" w:rsidR="00D42C35" w:rsidRPr="00B64DEB" w:rsidRDefault="00D42C35" w:rsidP="00D42C35">
      <w:pPr>
        <w:rPr>
          <w:lang w:val="id"/>
        </w:rPr>
      </w:pPr>
    </w:p>
    <w:p w14:paraId="4ECD3D75" w14:textId="77777777" w:rsidR="00D42C35" w:rsidRPr="00B64DEB" w:rsidRDefault="00D42C35" w:rsidP="00D42C35">
      <w:pPr>
        <w:rPr>
          <w:lang w:val="id"/>
        </w:rPr>
      </w:pPr>
    </w:p>
    <w:p w14:paraId="634FF8F0" w14:textId="77777777" w:rsidR="00D42C35" w:rsidRPr="00B64DEB" w:rsidRDefault="00D42C35" w:rsidP="00D42C35">
      <w:pPr>
        <w:rPr>
          <w:lang w:val="id"/>
        </w:rPr>
      </w:pPr>
    </w:p>
    <w:p w14:paraId="46BFE291" w14:textId="77777777" w:rsidR="00D42C35" w:rsidRPr="00B64DEB" w:rsidRDefault="00D42C35" w:rsidP="00D42C35">
      <w:pPr>
        <w:rPr>
          <w:lang w:val="id"/>
        </w:rPr>
      </w:pPr>
    </w:p>
    <w:p w14:paraId="005B8F03" w14:textId="15705DC8" w:rsidR="0010276E" w:rsidRPr="00B64DEB" w:rsidRDefault="0010276E" w:rsidP="0010276E">
      <w:pPr>
        <w:pStyle w:val="Heading1"/>
        <w:spacing w:before="0"/>
        <w:rPr>
          <w:rFonts w:eastAsia="Times New Roman"/>
          <w:lang w:val="id"/>
        </w:rPr>
      </w:pPr>
      <w:r w:rsidRPr="00B64DEB">
        <w:rPr>
          <w:rFonts w:eastAsia="Times New Roman"/>
          <w:lang w:val="id"/>
        </w:rPr>
        <w:lastRenderedPageBreak/>
        <w:t>DAFTAR LAMPIRAN</w:t>
      </w:r>
    </w:p>
    <w:p w14:paraId="0C1F1518" w14:textId="2D5DBE55" w:rsidR="00D42C35" w:rsidRPr="00B64DEB" w:rsidRDefault="00D42C35" w:rsidP="0010276E">
      <w:pPr>
        <w:spacing w:after="0" w:line="480" w:lineRule="auto"/>
        <w:jc w:val="center"/>
        <w:rPr>
          <w:rFonts w:asciiTheme="majorBidi" w:hAnsiTheme="majorBidi" w:cstheme="majorBidi"/>
          <w:b/>
          <w:bCs/>
          <w:sz w:val="24"/>
          <w:szCs w:val="24"/>
          <w:lang w:val="id"/>
        </w:rPr>
      </w:pPr>
    </w:p>
    <w:p w14:paraId="1F78E627" w14:textId="0AE5193C" w:rsidR="00D42C35" w:rsidRPr="00B64DEB" w:rsidRDefault="00D42C35" w:rsidP="0010276E">
      <w:pPr>
        <w:pStyle w:val="NoSpacing"/>
        <w:tabs>
          <w:tab w:val="right" w:pos="7937"/>
        </w:tabs>
        <w:spacing w:line="360" w:lineRule="auto"/>
        <w:jc w:val="both"/>
        <w:rPr>
          <w:rFonts w:ascii="Times New Roman" w:hAnsi="Times New Roman"/>
          <w:b/>
          <w:bCs/>
          <w:sz w:val="24"/>
          <w:szCs w:val="24"/>
          <w:lang w:val="id"/>
        </w:rPr>
      </w:pPr>
      <w:r w:rsidRPr="00B64DEB">
        <w:rPr>
          <w:rFonts w:ascii="Times New Roman" w:hAnsi="Times New Roman"/>
          <w:sz w:val="24"/>
          <w:szCs w:val="24"/>
          <w:lang w:val="id"/>
        </w:rPr>
        <w:tab/>
      </w:r>
      <w:r w:rsidRPr="00B64DEB">
        <w:rPr>
          <w:rFonts w:ascii="Times New Roman" w:hAnsi="Times New Roman"/>
          <w:b/>
          <w:bCs/>
          <w:sz w:val="24"/>
          <w:szCs w:val="24"/>
          <w:lang w:val="id"/>
        </w:rPr>
        <w:t>Halaman</w:t>
      </w:r>
    </w:p>
    <w:p w14:paraId="7C2234FD" w14:textId="10AE7140" w:rsidR="00D42C35" w:rsidRPr="00B64DEB" w:rsidRDefault="00D42C35" w:rsidP="0010276E">
      <w:pPr>
        <w:pStyle w:val="NoSpacing"/>
        <w:tabs>
          <w:tab w:val="right" w:leader="dot" w:pos="7937"/>
        </w:tabs>
        <w:spacing w:line="360" w:lineRule="auto"/>
        <w:jc w:val="both"/>
        <w:rPr>
          <w:rFonts w:ascii="Times New Roman" w:hAnsi="Times New Roman"/>
          <w:sz w:val="24"/>
          <w:szCs w:val="24"/>
          <w:lang w:val="id"/>
        </w:rPr>
      </w:pPr>
      <w:r w:rsidRPr="00B64DEB">
        <w:rPr>
          <w:rFonts w:ascii="Times New Roman" w:hAnsi="Times New Roman"/>
          <w:sz w:val="24"/>
          <w:szCs w:val="24"/>
          <w:lang w:val="id"/>
        </w:rPr>
        <w:t xml:space="preserve">Lampiran 1: </w:t>
      </w:r>
      <w:r w:rsidR="005B2D94" w:rsidRPr="00B64DEB">
        <w:rPr>
          <w:rFonts w:ascii="Times New Roman" w:hAnsi="Times New Roman"/>
          <w:i/>
          <w:iCs/>
          <w:sz w:val="24"/>
          <w:szCs w:val="24"/>
          <w:lang w:val="id"/>
        </w:rPr>
        <w:t>Purposive Sampling</w:t>
      </w:r>
      <w:r w:rsidRPr="00B64DEB">
        <w:rPr>
          <w:rFonts w:ascii="Times New Roman" w:hAnsi="Times New Roman"/>
          <w:sz w:val="24"/>
          <w:szCs w:val="24"/>
          <w:lang w:val="id"/>
        </w:rPr>
        <w:tab/>
      </w:r>
      <w:r w:rsidR="005B2D94" w:rsidRPr="00B64DEB">
        <w:rPr>
          <w:rFonts w:ascii="Times New Roman" w:hAnsi="Times New Roman"/>
          <w:sz w:val="24"/>
          <w:szCs w:val="24"/>
          <w:lang w:val="id"/>
        </w:rPr>
        <w:t>79</w:t>
      </w:r>
    </w:p>
    <w:p w14:paraId="4757D169" w14:textId="00DCC9D0" w:rsidR="00D42C35" w:rsidRPr="00B64DEB" w:rsidRDefault="00D42C35" w:rsidP="0010276E">
      <w:pPr>
        <w:pStyle w:val="NoSpacing"/>
        <w:tabs>
          <w:tab w:val="right" w:leader="dot" w:pos="7937"/>
        </w:tabs>
        <w:spacing w:line="360" w:lineRule="auto"/>
        <w:jc w:val="both"/>
        <w:rPr>
          <w:rFonts w:ascii="Times New Roman" w:hAnsi="Times New Roman"/>
          <w:sz w:val="24"/>
          <w:szCs w:val="24"/>
        </w:rPr>
      </w:pPr>
      <w:r w:rsidRPr="00B64DEB">
        <w:rPr>
          <w:rFonts w:ascii="Times New Roman" w:hAnsi="Times New Roman"/>
          <w:sz w:val="24"/>
          <w:szCs w:val="24"/>
        </w:rPr>
        <w:t xml:space="preserve">Lampiran 2: </w:t>
      </w:r>
      <w:r w:rsidR="005B2D94" w:rsidRPr="00B64DEB">
        <w:rPr>
          <w:rFonts w:ascii="Times New Roman" w:hAnsi="Times New Roman"/>
          <w:sz w:val="24"/>
          <w:szCs w:val="24"/>
        </w:rPr>
        <w:t>Data olah SPSS</w:t>
      </w:r>
      <w:r w:rsidRPr="00B64DEB">
        <w:rPr>
          <w:rFonts w:ascii="Times New Roman" w:hAnsi="Times New Roman"/>
          <w:sz w:val="24"/>
          <w:szCs w:val="24"/>
        </w:rPr>
        <w:tab/>
      </w:r>
      <w:r w:rsidR="005B2D94" w:rsidRPr="00B64DEB">
        <w:rPr>
          <w:rFonts w:ascii="Times New Roman" w:hAnsi="Times New Roman"/>
          <w:sz w:val="24"/>
          <w:szCs w:val="24"/>
        </w:rPr>
        <w:t>79</w:t>
      </w:r>
    </w:p>
    <w:p w14:paraId="0F097A98" w14:textId="23130DD0" w:rsidR="00D42C35" w:rsidRPr="00B64DEB" w:rsidRDefault="00D42C35" w:rsidP="0010276E">
      <w:pPr>
        <w:pStyle w:val="NoSpacing"/>
        <w:tabs>
          <w:tab w:val="right" w:leader="dot" w:pos="7937"/>
        </w:tabs>
        <w:spacing w:line="360" w:lineRule="auto"/>
        <w:jc w:val="both"/>
        <w:rPr>
          <w:rFonts w:ascii="Times New Roman" w:hAnsi="Times New Roman"/>
          <w:sz w:val="24"/>
          <w:szCs w:val="24"/>
        </w:rPr>
      </w:pPr>
      <w:r w:rsidRPr="00B64DEB">
        <w:rPr>
          <w:rFonts w:ascii="Times New Roman" w:hAnsi="Times New Roman"/>
          <w:sz w:val="24"/>
          <w:szCs w:val="24"/>
        </w:rPr>
        <w:t xml:space="preserve">Lampiran 3: </w:t>
      </w:r>
      <w:r w:rsidR="005B2D94" w:rsidRPr="00B64DEB">
        <w:rPr>
          <w:rFonts w:asciiTheme="majorBidi" w:hAnsiTheme="majorBidi" w:cstheme="majorBidi"/>
          <w:sz w:val="24"/>
          <w:szCs w:val="24"/>
        </w:rPr>
        <w:t>Regresi</w:t>
      </w:r>
      <w:r w:rsidRPr="00B64DEB">
        <w:rPr>
          <w:rFonts w:ascii="Times New Roman" w:hAnsi="Times New Roman"/>
          <w:sz w:val="24"/>
          <w:szCs w:val="24"/>
        </w:rPr>
        <w:tab/>
      </w:r>
      <w:r w:rsidR="005B2D94" w:rsidRPr="00B64DEB">
        <w:rPr>
          <w:rFonts w:ascii="Times New Roman" w:hAnsi="Times New Roman"/>
          <w:sz w:val="24"/>
          <w:szCs w:val="24"/>
        </w:rPr>
        <w:t>80</w:t>
      </w:r>
    </w:p>
    <w:p w14:paraId="79B0DDB3" w14:textId="5262CBFE" w:rsidR="00D42C35" w:rsidRPr="00B64DEB" w:rsidRDefault="00D42C35" w:rsidP="0010276E">
      <w:pPr>
        <w:pStyle w:val="NoSpacing"/>
        <w:tabs>
          <w:tab w:val="right" w:leader="dot" w:pos="7937"/>
        </w:tabs>
        <w:spacing w:line="360" w:lineRule="auto"/>
        <w:jc w:val="both"/>
        <w:rPr>
          <w:rFonts w:ascii="Times New Roman" w:hAnsi="Times New Roman"/>
          <w:sz w:val="24"/>
          <w:szCs w:val="24"/>
        </w:rPr>
      </w:pPr>
      <w:r w:rsidRPr="00B64DEB">
        <w:rPr>
          <w:rFonts w:ascii="Times New Roman" w:hAnsi="Times New Roman"/>
          <w:sz w:val="24"/>
          <w:szCs w:val="24"/>
        </w:rPr>
        <w:t xml:space="preserve">Lampiran 4: </w:t>
      </w:r>
      <w:r w:rsidR="005B2D94" w:rsidRPr="00B64DEB">
        <w:rPr>
          <w:rFonts w:ascii="Times New Roman" w:hAnsi="Times New Roman"/>
          <w:i/>
          <w:iCs/>
          <w:sz w:val="24"/>
          <w:szCs w:val="24"/>
        </w:rPr>
        <w:t>Moderated Regression Analysis</w:t>
      </w:r>
      <w:r w:rsidR="005B2D94" w:rsidRPr="00B64DEB">
        <w:rPr>
          <w:rFonts w:ascii="Times New Roman" w:hAnsi="Times New Roman"/>
          <w:sz w:val="24"/>
          <w:szCs w:val="24"/>
        </w:rPr>
        <w:t xml:space="preserve"> (MRA)</w:t>
      </w:r>
      <w:r w:rsidRPr="00B64DEB">
        <w:rPr>
          <w:rFonts w:ascii="Times New Roman" w:hAnsi="Times New Roman"/>
          <w:sz w:val="24"/>
          <w:szCs w:val="24"/>
        </w:rPr>
        <w:tab/>
      </w:r>
      <w:r w:rsidR="005B2D94" w:rsidRPr="00B64DEB">
        <w:rPr>
          <w:rFonts w:ascii="Times New Roman" w:hAnsi="Times New Roman"/>
          <w:sz w:val="24"/>
          <w:szCs w:val="24"/>
        </w:rPr>
        <w:t>84</w:t>
      </w:r>
    </w:p>
    <w:p w14:paraId="581D4378" w14:textId="77777777" w:rsidR="00D42C35" w:rsidRPr="00B64DEB" w:rsidRDefault="00D42C35" w:rsidP="0010276E">
      <w:pPr>
        <w:spacing w:after="0" w:line="360" w:lineRule="auto"/>
      </w:pPr>
    </w:p>
    <w:p w14:paraId="7B49A393" w14:textId="77777777" w:rsidR="00F946B8" w:rsidRPr="00B64DEB" w:rsidRDefault="00F946B8" w:rsidP="00F946B8">
      <w:pPr>
        <w:rPr>
          <w:lang w:val="id"/>
        </w:rPr>
      </w:pPr>
    </w:p>
    <w:p w14:paraId="048C6D45" w14:textId="77777777" w:rsidR="00221CBA" w:rsidRPr="00B64DEB" w:rsidRDefault="00221CBA" w:rsidP="00EA5EB2">
      <w:pPr>
        <w:spacing w:line="360" w:lineRule="auto"/>
        <w:rPr>
          <w:rFonts w:ascii="Times New Roman" w:eastAsia="Calibri" w:hAnsi="Times New Roman" w:cs="Times New Roman"/>
          <w:b/>
          <w:sz w:val="32"/>
          <w:szCs w:val="32"/>
        </w:rPr>
      </w:pPr>
    </w:p>
    <w:p w14:paraId="6D6028AA" w14:textId="77777777" w:rsidR="00815F4B" w:rsidRPr="00E47C5D" w:rsidRDefault="00815F4B" w:rsidP="00E47C5D"/>
    <w:p w14:paraId="63AD7199" w14:textId="77777777" w:rsidR="00AA1A1D" w:rsidRDefault="00AA1A1D" w:rsidP="00AA1A1D"/>
    <w:p w14:paraId="68BEFCAF" w14:textId="77777777" w:rsidR="00AA1A1D" w:rsidRDefault="00AA1A1D" w:rsidP="00AA1A1D"/>
    <w:p w14:paraId="0A7630C6" w14:textId="77777777" w:rsidR="00AA1A1D" w:rsidRDefault="00AA1A1D" w:rsidP="00AA1A1D"/>
    <w:p w14:paraId="0C524BE4" w14:textId="77777777" w:rsidR="00AA1A1D" w:rsidRDefault="00AA1A1D" w:rsidP="00AA1A1D"/>
    <w:p w14:paraId="518DDC56" w14:textId="77777777" w:rsidR="00AA1A1D" w:rsidRDefault="00AA1A1D" w:rsidP="00AA1A1D"/>
    <w:p w14:paraId="2F78C2F4" w14:textId="77777777" w:rsidR="00AA1A1D" w:rsidRDefault="00AA1A1D" w:rsidP="00AA1A1D"/>
    <w:p w14:paraId="7C7758C0" w14:textId="77777777" w:rsidR="00AA1A1D" w:rsidRDefault="00AA1A1D" w:rsidP="00AA1A1D"/>
    <w:p w14:paraId="2837232F" w14:textId="77777777" w:rsidR="00AA1A1D" w:rsidRDefault="00AA1A1D" w:rsidP="00AA1A1D"/>
    <w:p w14:paraId="4A0455F2" w14:textId="77777777" w:rsidR="00AA1A1D" w:rsidRDefault="00AA1A1D" w:rsidP="00AA1A1D"/>
    <w:p w14:paraId="0487C07C" w14:textId="77777777" w:rsidR="00AA1A1D" w:rsidRDefault="00AA1A1D" w:rsidP="00AA1A1D"/>
    <w:p w14:paraId="1F9284BA" w14:textId="77777777" w:rsidR="00AA1A1D" w:rsidRDefault="00AA1A1D" w:rsidP="00AA1A1D"/>
    <w:p w14:paraId="7365E323" w14:textId="77777777" w:rsidR="00AA1A1D" w:rsidRDefault="00AA1A1D" w:rsidP="00AA1A1D"/>
    <w:p w14:paraId="53CF0A65" w14:textId="77777777" w:rsidR="00AA1A1D" w:rsidRDefault="00AA1A1D" w:rsidP="00AA1A1D"/>
    <w:p w14:paraId="3A37327C" w14:textId="77777777" w:rsidR="00AA1A1D" w:rsidRDefault="00AA1A1D" w:rsidP="00AA1A1D"/>
    <w:p w14:paraId="605C8E99" w14:textId="77777777" w:rsidR="00AA1A1D" w:rsidRDefault="00AA1A1D" w:rsidP="00AA1A1D"/>
    <w:p w14:paraId="35E2CD03" w14:textId="77777777" w:rsidR="00AA1A1D" w:rsidRDefault="00AA1A1D" w:rsidP="00AA1A1D"/>
    <w:p w14:paraId="542A7C3C" w14:textId="77777777" w:rsidR="00AA1A1D" w:rsidRDefault="00AA1A1D" w:rsidP="00AA1A1D"/>
    <w:p w14:paraId="4FD84D2E" w14:textId="77777777" w:rsidR="00AA1A1D" w:rsidRPr="00AA1A1D" w:rsidRDefault="00AA1A1D" w:rsidP="00AA1A1D">
      <w:pPr>
        <w:pStyle w:val="Heading1"/>
      </w:pPr>
      <w:r w:rsidRPr="00AA1A1D">
        <w:lastRenderedPageBreak/>
        <w:t>DAFTAR SINGKATAN</w:t>
      </w:r>
    </w:p>
    <w:p w14:paraId="7E63064D" w14:textId="77777777" w:rsidR="00AA1A1D" w:rsidRDefault="00AA1A1D" w:rsidP="00AA1A1D">
      <w:pPr>
        <w:jc w:val="both"/>
        <w:rPr>
          <w:rFonts w:ascii="Times New Roman" w:hAnsi="Times New Roman" w:cs="Times New Roman"/>
          <w:sz w:val="24"/>
          <w:szCs w:val="24"/>
        </w:rPr>
      </w:pPr>
    </w:p>
    <w:p w14:paraId="661DC552" w14:textId="77777777" w:rsidR="00AA1A1D" w:rsidRDefault="00AA1A1D" w:rsidP="00AA1A1D">
      <w:pPr>
        <w:jc w:val="both"/>
        <w:rPr>
          <w:rFonts w:ascii="Times New Roman" w:hAnsi="Times New Roman" w:cs="Times New Roman"/>
          <w:sz w:val="24"/>
          <w:szCs w:val="24"/>
        </w:rPr>
      </w:pPr>
    </w:p>
    <w:p w14:paraId="1F27C5CA" w14:textId="77777777" w:rsidR="00AA1A1D" w:rsidRPr="00AA1A1D" w:rsidRDefault="00AA1A1D" w:rsidP="00AA1A1D">
      <w:pPr>
        <w:rPr>
          <w:rFonts w:ascii="Times New Roman" w:hAnsi="Times New Roman" w:cs="Times New Roman"/>
          <w:sz w:val="24"/>
          <w:szCs w:val="24"/>
        </w:rPr>
      </w:pPr>
      <w:r w:rsidRPr="00AA1A1D">
        <w:rPr>
          <w:rFonts w:ascii="Times New Roman" w:hAnsi="Times New Roman" w:cs="Times New Roman"/>
          <w:sz w:val="24"/>
          <w:szCs w:val="24"/>
        </w:rPr>
        <w:t>BEI</w:t>
      </w:r>
      <w:r w:rsidRPr="00AA1A1D">
        <w:rPr>
          <w:rFonts w:ascii="Times New Roman" w:hAnsi="Times New Roman" w:cs="Times New Roman"/>
          <w:sz w:val="24"/>
          <w:szCs w:val="24"/>
        </w:rPr>
        <w:tab/>
      </w:r>
      <w:r w:rsidRPr="00AA1A1D">
        <w:rPr>
          <w:rFonts w:ascii="Times New Roman" w:hAnsi="Times New Roman" w:cs="Times New Roman"/>
          <w:sz w:val="24"/>
          <w:szCs w:val="24"/>
        </w:rPr>
        <w:tab/>
        <w:t>: Bursa Efek Indonesia</w:t>
      </w:r>
    </w:p>
    <w:p w14:paraId="53DB988B" w14:textId="77777777" w:rsidR="00AA1A1D" w:rsidRPr="00AA1A1D" w:rsidRDefault="00AA1A1D" w:rsidP="00AA1A1D">
      <w:pPr>
        <w:rPr>
          <w:rFonts w:ascii="Times New Roman" w:hAnsi="Times New Roman" w:cs="Times New Roman"/>
          <w:sz w:val="24"/>
          <w:szCs w:val="24"/>
        </w:rPr>
      </w:pPr>
      <w:r w:rsidRPr="00AA1A1D">
        <w:rPr>
          <w:rFonts w:ascii="Times New Roman" w:hAnsi="Times New Roman" w:cs="Times New Roman"/>
          <w:sz w:val="24"/>
          <w:szCs w:val="24"/>
        </w:rPr>
        <w:t>IDX</w:t>
      </w:r>
      <w:r w:rsidRPr="00AA1A1D">
        <w:rPr>
          <w:rFonts w:ascii="Times New Roman" w:hAnsi="Times New Roman" w:cs="Times New Roman"/>
          <w:sz w:val="24"/>
          <w:szCs w:val="24"/>
        </w:rPr>
        <w:tab/>
        <w:t xml:space="preserve"> </w:t>
      </w:r>
      <w:r w:rsidRPr="00AA1A1D">
        <w:rPr>
          <w:rFonts w:ascii="Times New Roman" w:hAnsi="Times New Roman" w:cs="Times New Roman"/>
          <w:sz w:val="24"/>
          <w:szCs w:val="24"/>
        </w:rPr>
        <w:tab/>
        <w:t xml:space="preserve">: Indonesia </w:t>
      </w:r>
      <w:r w:rsidRPr="007C5C5A">
        <w:rPr>
          <w:rFonts w:ascii="Times New Roman" w:hAnsi="Times New Roman" w:cs="Times New Roman"/>
          <w:i/>
          <w:iCs/>
          <w:sz w:val="24"/>
          <w:szCs w:val="24"/>
        </w:rPr>
        <w:t>Stock Exchange</w:t>
      </w:r>
    </w:p>
    <w:p w14:paraId="2A77F53F" w14:textId="77777777" w:rsidR="00AA1A1D" w:rsidRPr="0062389C" w:rsidRDefault="00AA1A1D" w:rsidP="00AA1A1D">
      <w:pPr>
        <w:rPr>
          <w:rFonts w:ascii="Times New Roman" w:hAnsi="Times New Roman" w:cs="Times New Roman"/>
          <w:sz w:val="24"/>
          <w:szCs w:val="24"/>
          <w:lang w:val="en-ID"/>
        </w:rPr>
      </w:pPr>
      <w:r w:rsidRPr="0062389C">
        <w:rPr>
          <w:rFonts w:ascii="Times New Roman" w:hAnsi="Times New Roman" w:cs="Times New Roman"/>
          <w:sz w:val="24"/>
          <w:szCs w:val="24"/>
          <w:lang w:val="en-ID"/>
        </w:rPr>
        <w:t>OJK</w:t>
      </w:r>
      <w:r w:rsidRPr="0062389C">
        <w:rPr>
          <w:rFonts w:ascii="Times New Roman" w:hAnsi="Times New Roman" w:cs="Times New Roman"/>
          <w:sz w:val="24"/>
          <w:szCs w:val="24"/>
          <w:lang w:val="en-ID"/>
        </w:rPr>
        <w:tab/>
      </w:r>
      <w:r w:rsidRPr="0062389C">
        <w:rPr>
          <w:rFonts w:ascii="Times New Roman" w:hAnsi="Times New Roman" w:cs="Times New Roman"/>
          <w:sz w:val="24"/>
          <w:szCs w:val="24"/>
          <w:lang w:val="en-ID"/>
        </w:rPr>
        <w:tab/>
        <w:t>: Otoritas Jasa Keuangan</w:t>
      </w:r>
    </w:p>
    <w:p w14:paraId="5708492D" w14:textId="77777777" w:rsidR="00AA1A1D" w:rsidRPr="0062389C" w:rsidRDefault="00AA1A1D" w:rsidP="00AA1A1D">
      <w:pPr>
        <w:rPr>
          <w:rFonts w:ascii="Times New Roman" w:hAnsi="Times New Roman" w:cs="Times New Roman"/>
          <w:sz w:val="24"/>
          <w:szCs w:val="24"/>
          <w:lang w:val="en-ID"/>
        </w:rPr>
      </w:pPr>
      <w:r w:rsidRPr="0062389C">
        <w:rPr>
          <w:rFonts w:ascii="Times New Roman" w:hAnsi="Times New Roman" w:cs="Times New Roman"/>
          <w:sz w:val="24"/>
          <w:szCs w:val="24"/>
          <w:lang w:val="en-ID"/>
        </w:rPr>
        <w:t>UU PM</w:t>
      </w:r>
      <w:r>
        <w:rPr>
          <w:rFonts w:ascii="Times New Roman" w:hAnsi="Times New Roman" w:cs="Times New Roman"/>
          <w:sz w:val="24"/>
          <w:szCs w:val="24"/>
        </w:rPr>
        <w:tab/>
      </w:r>
      <w:r w:rsidRPr="0062389C">
        <w:rPr>
          <w:rFonts w:ascii="Times New Roman" w:hAnsi="Times New Roman" w:cs="Times New Roman"/>
          <w:sz w:val="24"/>
          <w:szCs w:val="24"/>
          <w:lang w:val="en-ID"/>
        </w:rPr>
        <w:t>: Undang-Undang Pasar Modal</w:t>
      </w:r>
    </w:p>
    <w:p w14:paraId="73EC34A3" w14:textId="77777777" w:rsidR="00AA1A1D" w:rsidRPr="009A1136" w:rsidRDefault="00AA1A1D" w:rsidP="00AA1A1D">
      <w:pPr>
        <w:rPr>
          <w:rFonts w:ascii="Times New Roman" w:hAnsi="Times New Roman" w:cs="Times New Roman"/>
          <w:sz w:val="24"/>
          <w:szCs w:val="24"/>
          <w:lang w:val="fi-FI"/>
        </w:rPr>
      </w:pPr>
      <w:r w:rsidRPr="009A1136">
        <w:rPr>
          <w:rFonts w:ascii="Times New Roman" w:hAnsi="Times New Roman" w:cs="Times New Roman"/>
          <w:sz w:val="24"/>
          <w:szCs w:val="24"/>
          <w:lang w:val="fi-FI"/>
        </w:rPr>
        <w:t>PSAK</w:t>
      </w:r>
      <w:r w:rsidRPr="009A1136">
        <w:rPr>
          <w:rFonts w:ascii="Times New Roman" w:hAnsi="Times New Roman" w:cs="Times New Roman"/>
          <w:sz w:val="24"/>
          <w:szCs w:val="24"/>
          <w:lang w:val="fi-FI"/>
        </w:rPr>
        <w:tab/>
      </w:r>
      <w:r w:rsidRPr="009A1136">
        <w:rPr>
          <w:rFonts w:ascii="Times New Roman" w:hAnsi="Times New Roman" w:cs="Times New Roman"/>
          <w:sz w:val="24"/>
          <w:szCs w:val="24"/>
          <w:lang w:val="fi-FI"/>
        </w:rPr>
        <w:tab/>
        <w:t>: Pernyataan Standar Akuntansi Keuangan</w:t>
      </w:r>
    </w:p>
    <w:p w14:paraId="47AC43A1" w14:textId="77777777" w:rsidR="00AA1A1D" w:rsidRPr="009A1136" w:rsidRDefault="00AA1A1D" w:rsidP="00AA1A1D">
      <w:pPr>
        <w:rPr>
          <w:rFonts w:ascii="Times New Roman" w:hAnsi="Times New Roman" w:cs="Times New Roman"/>
          <w:sz w:val="24"/>
          <w:szCs w:val="24"/>
          <w:lang w:val="fi-FI"/>
        </w:rPr>
      </w:pPr>
      <w:r w:rsidRPr="009A1136">
        <w:rPr>
          <w:rFonts w:ascii="Times New Roman" w:hAnsi="Times New Roman" w:cs="Times New Roman"/>
          <w:sz w:val="24"/>
          <w:szCs w:val="24"/>
          <w:lang w:val="fi-FI"/>
        </w:rPr>
        <w:t xml:space="preserve">ISAK </w:t>
      </w:r>
      <w:r w:rsidRPr="009A1136">
        <w:rPr>
          <w:rFonts w:ascii="Times New Roman" w:hAnsi="Times New Roman" w:cs="Times New Roman"/>
          <w:sz w:val="24"/>
          <w:szCs w:val="24"/>
          <w:lang w:val="fi-FI"/>
        </w:rPr>
        <w:tab/>
      </w:r>
      <w:r w:rsidRPr="009A1136">
        <w:rPr>
          <w:rFonts w:ascii="Times New Roman" w:hAnsi="Times New Roman" w:cs="Times New Roman"/>
          <w:sz w:val="24"/>
          <w:szCs w:val="24"/>
          <w:lang w:val="fi-FI"/>
        </w:rPr>
        <w:tab/>
        <w:t>: Interpretasi Standar Akuntansi Keuangan</w:t>
      </w:r>
    </w:p>
    <w:p w14:paraId="36AB5F6A" w14:textId="77777777" w:rsidR="00AA1A1D" w:rsidRPr="00AA1A1D" w:rsidRDefault="00AA1A1D" w:rsidP="00AA1A1D">
      <w:pPr>
        <w:rPr>
          <w:rFonts w:ascii="Times New Roman" w:hAnsi="Times New Roman" w:cs="Times New Roman"/>
          <w:i/>
          <w:iCs/>
          <w:sz w:val="24"/>
          <w:szCs w:val="24"/>
        </w:rPr>
      </w:pPr>
      <w:r w:rsidRPr="0062389C">
        <w:rPr>
          <w:rFonts w:ascii="Times New Roman" w:hAnsi="Times New Roman" w:cs="Times New Roman"/>
          <w:sz w:val="24"/>
          <w:szCs w:val="24"/>
        </w:rPr>
        <w:t xml:space="preserve">MRA </w:t>
      </w:r>
      <w:r w:rsidRPr="0062389C">
        <w:rPr>
          <w:rFonts w:ascii="Times New Roman" w:hAnsi="Times New Roman" w:cs="Times New Roman"/>
          <w:sz w:val="24"/>
          <w:szCs w:val="24"/>
        </w:rPr>
        <w:tab/>
      </w:r>
      <w:r>
        <w:rPr>
          <w:rFonts w:ascii="Times New Roman" w:hAnsi="Times New Roman" w:cs="Times New Roman"/>
          <w:sz w:val="24"/>
          <w:szCs w:val="24"/>
        </w:rPr>
        <w:tab/>
      </w:r>
      <w:r w:rsidRPr="0062389C">
        <w:rPr>
          <w:rFonts w:ascii="Times New Roman" w:hAnsi="Times New Roman" w:cs="Times New Roman"/>
          <w:sz w:val="24"/>
          <w:szCs w:val="24"/>
        </w:rPr>
        <w:t xml:space="preserve">: </w:t>
      </w:r>
      <w:r w:rsidRPr="00AA1A1D">
        <w:rPr>
          <w:rFonts w:ascii="Times New Roman" w:hAnsi="Times New Roman" w:cs="Times New Roman"/>
          <w:i/>
          <w:iCs/>
          <w:sz w:val="24"/>
          <w:szCs w:val="24"/>
        </w:rPr>
        <w:t>Moderated Regression Analysis</w:t>
      </w:r>
    </w:p>
    <w:p w14:paraId="67783CDF" w14:textId="77777777" w:rsidR="00AA1A1D" w:rsidRPr="0062389C" w:rsidRDefault="00AA1A1D" w:rsidP="00AA1A1D">
      <w:pPr>
        <w:rPr>
          <w:rFonts w:ascii="Times New Roman" w:hAnsi="Times New Roman" w:cs="Times New Roman"/>
          <w:sz w:val="24"/>
          <w:szCs w:val="24"/>
        </w:rPr>
      </w:pPr>
      <w:r w:rsidRPr="0062389C">
        <w:rPr>
          <w:rFonts w:ascii="Times New Roman" w:hAnsi="Times New Roman" w:cs="Times New Roman"/>
          <w:sz w:val="24"/>
          <w:szCs w:val="24"/>
        </w:rPr>
        <w:t xml:space="preserve">SPSS </w:t>
      </w:r>
      <w:r w:rsidRPr="0062389C">
        <w:rPr>
          <w:rFonts w:ascii="Times New Roman" w:hAnsi="Times New Roman" w:cs="Times New Roman"/>
          <w:sz w:val="24"/>
          <w:szCs w:val="24"/>
        </w:rPr>
        <w:tab/>
      </w:r>
      <w:r>
        <w:rPr>
          <w:rFonts w:ascii="Times New Roman" w:hAnsi="Times New Roman" w:cs="Times New Roman"/>
          <w:sz w:val="24"/>
          <w:szCs w:val="24"/>
        </w:rPr>
        <w:tab/>
      </w:r>
      <w:r w:rsidRPr="0062389C">
        <w:rPr>
          <w:rFonts w:ascii="Times New Roman" w:hAnsi="Times New Roman" w:cs="Times New Roman"/>
          <w:sz w:val="24"/>
          <w:szCs w:val="24"/>
        </w:rPr>
        <w:t xml:space="preserve">: </w:t>
      </w:r>
      <w:r w:rsidRPr="00AA1A1D">
        <w:rPr>
          <w:rFonts w:ascii="Times New Roman" w:hAnsi="Times New Roman" w:cs="Times New Roman"/>
          <w:i/>
          <w:iCs/>
          <w:sz w:val="24"/>
          <w:szCs w:val="24"/>
        </w:rPr>
        <w:t>Statistical Product and Service Solutions</w:t>
      </w:r>
    </w:p>
    <w:p w14:paraId="0AC42F46" w14:textId="77777777" w:rsidR="00AA1A1D" w:rsidRPr="0062389C" w:rsidRDefault="00AA1A1D" w:rsidP="00AA1A1D">
      <w:pPr>
        <w:rPr>
          <w:rFonts w:ascii="Times New Roman" w:hAnsi="Times New Roman" w:cs="Times New Roman"/>
          <w:sz w:val="24"/>
          <w:szCs w:val="24"/>
        </w:rPr>
      </w:pPr>
      <w:r w:rsidRPr="0062389C">
        <w:rPr>
          <w:rFonts w:ascii="Times New Roman" w:hAnsi="Times New Roman" w:cs="Times New Roman"/>
          <w:sz w:val="24"/>
          <w:szCs w:val="24"/>
        </w:rPr>
        <w:t xml:space="preserve">RBV </w:t>
      </w:r>
      <w:r>
        <w:rPr>
          <w:rFonts w:ascii="Times New Roman" w:hAnsi="Times New Roman" w:cs="Times New Roman"/>
          <w:sz w:val="24"/>
          <w:szCs w:val="24"/>
        </w:rPr>
        <w:tab/>
      </w:r>
      <w:r w:rsidRPr="0062389C">
        <w:rPr>
          <w:rFonts w:ascii="Times New Roman" w:hAnsi="Times New Roman" w:cs="Times New Roman"/>
          <w:sz w:val="24"/>
          <w:szCs w:val="24"/>
        </w:rPr>
        <w:tab/>
        <w:t xml:space="preserve">: </w:t>
      </w:r>
      <w:r w:rsidRPr="00AA1A1D">
        <w:rPr>
          <w:rFonts w:ascii="Times New Roman" w:hAnsi="Times New Roman" w:cs="Times New Roman"/>
          <w:i/>
          <w:iCs/>
          <w:sz w:val="24"/>
          <w:szCs w:val="24"/>
        </w:rPr>
        <w:t>Resource Based View</w:t>
      </w:r>
    </w:p>
    <w:p w14:paraId="0FE1122F" w14:textId="77777777" w:rsidR="00AA1A1D" w:rsidRPr="00AA1A1D" w:rsidRDefault="00AA1A1D" w:rsidP="00AA1A1D">
      <w:pPr>
        <w:rPr>
          <w:rFonts w:ascii="Times New Roman" w:hAnsi="Times New Roman" w:cs="Times New Roman"/>
          <w:i/>
          <w:iCs/>
          <w:sz w:val="24"/>
          <w:szCs w:val="24"/>
        </w:rPr>
      </w:pPr>
      <w:r w:rsidRPr="0062389C">
        <w:rPr>
          <w:rFonts w:ascii="Times New Roman" w:hAnsi="Times New Roman" w:cs="Times New Roman"/>
          <w:sz w:val="24"/>
          <w:szCs w:val="24"/>
        </w:rPr>
        <w:t>TAC</w:t>
      </w:r>
      <w:r w:rsidRPr="0062389C">
        <w:rPr>
          <w:rFonts w:ascii="Times New Roman" w:hAnsi="Times New Roman" w:cs="Times New Roman"/>
          <w:sz w:val="24"/>
          <w:szCs w:val="24"/>
        </w:rPr>
        <w:tab/>
        <w:t xml:space="preserve"> </w:t>
      </w:r>
      <w:r>
        <w:rPr>
          <w:rFonts w:ascii="Times New Roman" w:hAnsi="Times New Roman" w:cs="Times New Roman"/>
          <w:sz w:val="24"/>
          <w:szCs w:val="24"/>
        </w:rPr>
        <w:tab/>
      </w:r>
      <w:r w:rsidRPr="0062389C">
        <w:rPr>
          <w:rFonts w:ascii="Times New Roman" w:hAnsi="Times New Roman" w:cs="Times New Roman"/>
          <w:sz w:val="24"/>
          <w:szCs w:val="24"/>
        </w:rPr>
        <w:t xml:space="preserve">: </w:t>
      </w:r>
      <w:r w:rsidRPr="00AA1A1D">
        <w:rPr>
          <w:rFonts w:ascii="Times New Roman" w:hAnsi="Times New Roman" w:cs="Times New Roman"/>
          <w:i/>
          <w:iCs/>
          <w:sz w:val="24"/>
          <w:szCs w:val="24"/>
        </w:rPr>
        <w:t>Total Accruals</w:t>
      </w:r>
    </w:p>
    <w:p w14:paraId="4883567D" w14:textId="77777777" w:rsidR="00AA1A1D" w:rsidRPr="0062389C" w:rsidRDefault="00AA1A1D" w:rsidP="00AA1A1D">
      <w:pPr>
        <w:rPr>
          <w:lang w:val="en-ID"/>
        </w:rPr>
      </w:pPr>
      <w:r w:rsidRPr="0062389C">
        <w:rPr>
          <w:rFonts w:ascii="Times New Roman" w:hAnsi="Times New Roman" w:cs="Times New Roman"/>
          <w:sz w:val="24"/>
          <w:szCs w:val="24"/>
        </w:rPr>
        <w:t>DA</w:t>
      </w:r>
      <w:r w:rsidRPr="0062389C">
        <w:rPr>
          <w:rFonts w:ascii="Times New Roman" w:hAnsi="Times New Roman" w:cs="Times New Roman"/>
          <w:sz w:val="24"/>
          <w:szCs w:val="24"/>
        </w:rPr>
        <w:tab/>
        <w:t xml:space="preserve"> </w:t>
      </w:r>
      <w:r>
        <w:rPr>
          <w:rFonts w:ascii="Times New Roman" w:hAnsi="Times New Roman" w:cs="Times New Roman"/>
          <w:sz w:val="24"/>
          <w:szCs w:val="24"/>
        </w:rPr>
        <w:tab/>
      </w:r>
      <w:r w:rsidRPr="0062389C">
        <w:rPr>
          <w:rFonts w:ascii="Times New Roman" w:hAnsi="Times New Roman" w:cs="Times New Roman"/>
          <w:sz w:val="24"/>
          <w:szCs w:val="24"/>
        </w:rPr>
        <w:t xml:space="preserve">: </w:t>
      </w:r>
      <w:r w:rsidRPr="00AA1A1D">
        <w:rPr>
          <w:rFonts w:ascii="Times New Roman" w:hAnsi="Times New Roman" w:cs="Times New Roman"/>
          <w:i/>
          <w:iCs/>
          <w:sz w:val="24"/>
          <w:szCs w:val="24"/>
        </w:rPr>
        <w:t>Discretionary Accruals</w:t>
      </w:r>
      <w:r w:rsidRPr="00AA1A1D">
        <w:rPr>
          <w:i/>
          <w:iCs/>
        </w:rPr>
        <w:cr/>
      </w:r>
    </w:p>
    <w:p w14:paraId="712B9E2A" w14:textId="5FCE2E1F" w:rsidR="00AA1A1D" w:rsidRPr="00AA1A1D" w:rsidRDefault="00AA1A1D" w:rsidP="00AA1A1D">
      <w:pPr>
        <w:jc w:val="both"/>
        <w:rPr>
          <w:rFonts w:ascii="Times New Roman" w:hAnsi="Times New Roman" w:cs="Times New Roman"/>
          <w:sz w:val="24"/>
          <w:szCs w:val="24"/>
        </w:rPr>
        <w:sectPr w:rsidR="00AA1A1D" w:rsidRPr="00AA1A1D" w:rsidSect="001E1C3E">
          <w:headerReference w:type="default" r:id="rId21"/>
          <w:footerReference w:type="default" r:id="rId22"/>
          <w:headerReference w:type="first" r:id="rId23"/>
          <w:footerReference w:type="first" r:id="rId24"/>
          <w:pgSz w:w="11906" w:h="16838" w:code="9"/>
          <w:pgMar w:top="2268" w:right="1701" w:bottom="1701" w:left="2268" w:header="1134" w:footer="1134" w:gutter="0"/>
          <w:pgNumType w:fmt="lowerRoman" w:start="7"/>
          <w:cols w:space="708"/>
          <w:docGrid w:linePitch="360"/>
        </w:sectPr>
      </w:pPr>
    </w:p>
    <w:p w14:paraId="1095D91C" w14:textId="4BDE9BC8" w:rsidR="008942EE" w:rsidRPr="00B64DEB" w:rsidRDefault="008942EE" w:rsidP="00DE34A5">
      <w:pPr>
        <w:pStyle w:val="Heading1"/>
        <w:spacing w:line="480" w:lineRule="auto"/>
      </w:pPr>
      <w:bookmarkStart w:id="14" w:name="_Toc180574966"/>
      <w:bookmarkStart w:id="15" w:name="_Toc210139608"/>
      <w:bookmarkStart w:id="16" w:name="_Hlk210289570"/>
      <w:r w:rsidRPr="00B64DEB">
        <w:lastRenderedPageBreak/>
        <w:t>BAB 1</w:t>
      </w:r>
      <w:bookmarkEnd w:id="14"/>
      <w:bookmarkEnd w:id="15"/>
    </w:p>
    <w:p w14:paraId="5FB6B16E" w14:textId="77777777" w:rsidR="008942EE" w:rsidRPr="00B64DEB" w:rsidRDefault="008942EE" w:rsidP="00DE34A5">
      <w:pPr>
        <w:pStyle w:val="Heading1"/>
        <w:spacing w:line="480" w:lineRule="auto"/>
      </w:pPr>
      <w:bookmarkStart w:id="17" w:name="_Toc180574967"/>
      <w:bookmarkStart w:id="18" w:name="_Toc210139609"/>
      <w:r w:rsidRPr="00B64DEB">
        <w:t>PENDAHULUAN</w:t>
      </w:r>
      <w:bookmarkEnd w:id="17"/>
      <w:bookmarkEnd w:id="18"/>
    </w:p>
    <w:p w14:paraId="7E27944C" w14:textId="77777777" w:rsidR="00DE34A5" w:rsidRPr="00B64DEB" w:rsidRDefault="00DE34A5" w:rsidP="00DE34A5"/>
    <w:p w14:paraId="7EC1B3E1" w14:textId="50CCEE07" w:rsidR="00566296" w:rsidRPr="00B64DEB" w:rsidRDefault="00566296">
      <w:pPr>
        <w:pStyle w:val="Heading2"/>
        <w:numPr>
          <w:ilvl w:val="1"/>
          <w:numId w:val="19"/>
        </w:numPr>
        <w:spacing w:after="240"/>
        <w:rPr>
          <w:b/>
          <w:bCs w:val="0"/>
        </w:rPr>
      </w:pPr>
      <w:bookmarkStart w:id="19" w:name="_Toc180574968"/>
      <w:bookmarkStart w:id="20" w:name="_Toc210139610"/>
      <w:r w:rsidRPr="00B64DEB">
        <w:rPr>
          <w:b/>
          <w:bCs w:val="0"/>
        </w:rPr>
        <w:t>Latar Belakang</w:t>
      </w:r>
      <w:bookmarkEnd w:id="19"/>
      <w:bookmarkEnd w:id="20"/>
    </w:p>
    <w:p w14:paraId="681EC6A8" w14:textId="3E61AAB5" w:rsidR="00A35A8D" w:rsidRPr="00B64DEB" w:rsidRDefault="00AA5102" w:rsidP="00264316">
      <w:pPr>
        <w:spacing w:after="0"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Laporan keuangan berperan sebagai alat komunikasi untuk menyampaikan informasi keuangan kepada berbagai pihak, baik internal maupun eksternal. Bagi pihak internal, laporan keuangan berguna dalam mengevaluasi kinerja manajemen terkait dengan cara pengelolaan sumber </w:t>
      </w:r>
      <w:r w:rsidR="008F2568" w:rsidRPr="00B64DEB">
        <w:rPr>
          <w:rFonts w:ascii="Times New Roman" w:hAnsi="Times New Roman" w:cs="Times New Roman"/>
          <w:sz w:val="24"/>
          <w:szCs w:val="24"/>
          <w:lang w:val="id"/>
        </w:rPr>
        <w:t>daya perusahaan. Laporan Keuan</w:t>
      </w:r>
      <w:r w:rsidRPr="00B64DEB">
        <w:rPr>
          <w:rFonts w:ascii="Times New Roman" w:hAnsi="Times New Roman" w:cs="Times New Roman"/>
          <w:sz w:val="24"/>
          <w:szCs w:val="24"/>
          <w:lang w:val="id"/>
        </w:rPr>
        <w:t>gan dapat digunakan untuk membuat keputusan terkait hutang, investasi, ekspansi, atau perampingan.</w:t>
      </w:r>
      <w:r w:rsidR="00414278" w:rsidRPr="00B64DEB">
        <w:rPr>
          <w:rFonts w:ascii="Times New Roman" w:hAnsi="Times New Roman" w:cs="Times New Roman"/>
          <w:sz w:val="24"/>
          <w:szCs w:val="24"/>
          <w:lang w:val="id"/>
        </w:rPr>
        <w:t xml:space="preserve"> B</w:t>
      </w:r>
      <w:r w:rsidRPr="00B64DEB">
        <w:rPr>
          <w:rFonts w:ascii="Times New Roman" w:hAnsi="Times New Roman" w:cs="Times New Roman"/>
          <w:sz w:val="24"/>
          <w:szCs w:val="24"/>
          <w:lang w:val="id"/>
        </w:rPr>
        <w:t>agi pihak eksternal, laporan keuangan sangat penting untuk berbagai keperluan, seperti analisis investasi, penilaian lembaga pemeringkat, pemahaman tentang kompetitor, pemasok, otoritas pajak dan pemerintah, serikat pekerja, serta masyarakat umum.</w:t>
      </w:r>
      <w:r w:rsidR="00373345" w:rsidRPr="00B64DEB">
        <w:rPr>
          <w:rFonts w:ascii="Times New Roman" w:hAnsi="Times New Roman" w:cs="Times New Roman"/>
          <w:sz w:val="24"/>
          <w:szCs w:val="24"/>
          <w:lang w:val="id"/>
        </w:rPr>
        <w:t xml:space="preserve"> </w:t>
      </w:r>
      <w:r w:rsidR="00E47C5D" w:rsidRPr="00E47C5D">
        <w:rPr>
          <w:rFonts w:ascii="Times New Roman" w:hAnsi="Times New Roman" w:cs="Times New Roman"/>
          <w:sz w:val="24"/>
          <w:szCs w:val="24"/>
          <w:lang w:val="id"/>
        </w:rPr>
        <w:t xml:space="preserve">Laporan keuangan memuat berbagai komponen penting, </w:t>
      </w:r>
      <w:r w:rsidR="00E47C5D">
        <w:rPr>
          <w:rFonts w:ascii="Times New Roman" w:hAnsi="Times New Roman" w:cs="Times New Roman"/>
          <w:sz w:val="24"/>
          <w:szCs w:val="24"/>
          <w:lang w:val="id"/>
        </w:rPr>
        <w:t>diantaranya</w:t>
      </w:r>
      <w:r w:rsidR="00E47C5D" w:rsidRPr="00E47C5D">
        <w:rPr>
          <w:rFonts w:ascii="Times New Roman" w:hAnsi="Times New Roman" w:cs="Times New Roman"/>
          <w:sz w:val="24"/>
          <w:szCs w:val="24"/>
          <w:lang w:val="id"/>
        </w:rPr>
        <w:t xml:space="preserve"> adalah laba. Laba dipandang sebagai indikator utama kinerja perusahaan sekaligus menjadi dasar pertimbangan </w:t>
      </w:r>
      <w:r w:rsidR="00E47C5D">
        <w:rPr>
          <w:rFonts w:ascii="Times New Roman" w:hAnsi="Times New Roman" w:cs="Times New Roman"/>
          <w:sz w:val="24"/>
          <w:szCs w:val="24"/>
          <w:lang w:val="id"/>
        </w:rPr>
        <w:t>saat</w:t>
      </w:r>
      <w:r w:rsidR="00E47C5D" w:rsidRPr="00E47C5D">
        <w:rPr>
          <w:rFonts w:ascii="Times New Roman" w:hAnsi="Times New Roman" w:cs="Times New Roman"/>
          <w:sz w:val="24"/>
          <w:szCs w:val="24"/>
          <w:lang w:val="id"/>
        </w:rPr>
        <w:t xml:space="preserve"> proses pengambilan keputusan manajemen maupun investor. Signifikansi informasi laba dalam laporan keuangan menjadikannya sering dijadikan objek rekayasa melalui praktik pengelolaan laba untuk mencapai tujuan tertentu, lebih dikenal dengan istilah manajemen laba</w:t>
      </w:r>
      <w:r w:rsidR="007C5C94" w:rsidRPr="00B64DEB">
        <w:rPr>
          <w:rFonts w:ascii="Times New Roman" w:hAnsi="Times New Roman" w:cs="Times New Roman"/>
          <w:sz w:val="24"/>
          <w:szCs w:val="24"/>
          <w:lang w:val="id"/>
        </w:rPr>
        <w:t xml:space="preserve"> </w:t>
      </w:r>
      <w:r w:rsidR="00373345"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{"citationItems":[{"id":"ITEM-1","itemData":{"DOI":"10.21831/nominal.v8i2.26543","ISSN":"2303-2065","abstract":"Abstrak: Pengaruh Leverage Terhadap Manajemen Laba Dengan Corporate Governance Sebagai Variabel Pemoderasi Pada Perusahaan Manufaktur Sektor Aneka Industri Yang Terdaftar Di Bei Periode 2013-2016 Penelitian ini bertujuan untuk menganalisis: (1) Pengaruh Leverage terhadap Manajemen Laba pada perusahaan manufaktur sektor aneka industri yang terdaftar di BEI periode 2013-2016, (2) Pengaruh Dewan Komisaris Independen, Kepemilikan Institusional, dan Kualitas Auditor sebagai variabel moderasi dalam hubungan antara Leverage terhadap Manajemen Laba. Populasi penelitian adalah perusahaan manufaktur sektor aneka industri yang terdaftar di BEI periode 2013-2016. Penelitian ini menggunakan metode purposive sampling memperoleh data sebanyak 68. Leverage berpengaruh negatif terhadap Manajemen Laba. Dewan Komisaris Independen tidak memoderasi hubungan Leverage terhadap Manajemen Laba. Kepemilikan Institusional tidak memoderasi hubungan Leverage terhadap Manajemen Laba. Kualitas Auditor tidak memoderasi hubungan Leverage terhadap Manajemen Laba.Kata kunci: Manajemen Laba, Leverage, Dewan Komisaris Independen, Kepemilikan Institusional, Kualitas Auditor.","author":[{"dropping-particle":"","family":"Savitri","given":"Diana","non-dropping-particle":"","parse-names":false,"suffix":""},{"dropping-particle":"","family":"Priantinah","given":"Denies","non-dropping-particle":"","parse-names":false,"suffix":""}],"container-title":"Nominal: Barometer Riset Akuntansi dan Manajemen","id":"ITEM-1","issue":"2","issued":{"date-parts":[["2019"]]},"page":"179-193","title":"Pengaruh Leverage Terhadap Manajemen Laba Dengan Corporate Governance Sebagai Variabel Pemoderasi Pada Perusahaan Manufaktur Sektor Aneka Industri Yang Terdaftar Di Bei Periode 2013-2016","type":"article-journal","volume":"8"},"uris":["http://www.mendeley.com/documents/?uuid=b17f4b41-1237-4ba8-820f-469badd89e45","http://www.mendeley.com/documents/?uuid=63c046b5-a442-415d-85a2-171dac4215cc"]}],"mendeley":{"formattedCitation":"(Savitri &amp; Priantinah, 2019)","plainTextFormattedCitation":"(Savitri &amp; Priantinah, 2019)","previouslyFormattedCitation":"(Savitri &amp; Priantinah, 2019)"},"properties":{"noteIndex":0},"schema":"https://github.com/citation-style-language/schema/raw/master/csl-citation.json"}</w:instrText>
      </w:r>
      <w:r w:rsidR="00373345" w:rsidRPr="00B64DEB">
        <w:rPr>
          <w:rFonts w:ascii="Times New Roman" w:hAnsi="Times New Roman" w:cs="Times New Roman"/>
          <w:sz w:val="24"/>
          <w:szCs w:val="24"/>
        </w:rPr>
        <w:fldChar w:fldCharType="separate"/>
      </w:r>
      <w:r w:rsidR="00373345" w:rsidRPr="00B64DEB">
        <w:rPr>
          <w:rFonts w:ascii="Times New Roman" w:hAnsi="Times New Roman" w:cs="Times New Roman"/>
          <w:noProof/>
          <w:sz w:val="24"/>
          <w:szCs w:val="24"/>
          <w:lang w:val="id"/>
        </w:rPr>
        <w:t>(Savitri &amp; Priantinah, 2019)</w:t>
      </w:r>
      <w:r w:rsidR="00373345" w:rsidRPr="00B64DEB">
        <w:rPr>
          <w:rFonts w:ascii="Times New Roman" w:hAnsi="Times New Roman" w:cs="Times New Roman"/>
          <w:sz w:val="24"/>
          <w:szCs w:val="24"/>
        </w:rPr>
        <w:fldChar w:fldCharType="end"/>
      </w:r>
      <w:r w:rsidR="00DE34A5" w:rsidRPr="00B64DEB">
        <w:rPr>
          <w:rFonts w:ascii="Times New Roman" w:hAnsi="Times New Roman" w:cs="Times New Roman"/>
          <w:sz w:val="24"/>
          <w:szCs w:val="24"/>
          <w:lang w:val="id"/>
        </w:rPr>
        <w:t>.</w:t>
      </w:r>
    </w:p>
    <w:p w14:paraId="7FB8080C" w14:textId="7B6C65FA" w:rsidR="00AE7DD2" w:rsidRPr="00B64DEB" w:rsidRDefault="00414278" w:rsidP="00FD01D5">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shd w:val="clear" w:color="auto" w:fill="FFFFFF"/>
          <w:lang w:val="id"/>
        </w:rPr>
        <w:t>Hingga saat ini praktik m</w:t>
      </w:r>
      <w:r w:rsidR="00A35A8D" w:rsidRPr="00B64DEB">
        <w:rPr>
          <w:rFonts w:ascii="Times New Roman" w:hAnsi="Times New Roman" w:cs="Times New Roman"/>
          <w:sz w:val="24"/>
          <w:szCs w:val="24"/>
          <w:shd w:val="clear" w:color="auto" w:fill="FFFFFF"/>
          <w:lang w:val="id"/>
        </w:rPr>
        <w:t>anajemen laba mer</w:t>
      </w:r>
      <w:r w:rsidRPr="00B64DEB">
        <w:rPr>
          <w:rFonts w:ascii="Times New Roman" w:hAnsi="Times New Roman" w:cs="Times New Roman"/>
          <w:sz w:val="24"/>
          <w:szCs w:val="24"/>
          <w:shd w:val="clear" w:color="auto" w:fill="FFFFFF"/>
          <w:lang w:val="id"/>
        </w:rPr>
        <w:t xml:space="preserve">upakan area yang </w:t>
      </w:r>
      <w:r w:rsidR="008F2568" w:rsidRPr="00B64DEB">
        <w:rPr>
          <w:rFonts w:ascii="Times New Roman" w:hAnsi="Times New Roman" w:cs="Times New Roman"/>
          <w:sz w:val="24"/>
          <w:szCs w:val="24"/>
          <w:shd w:val="clear" w:color="auto" w:fill="FFFFFF"/>
          <w:lang w:val="id"/>
        </w:rPr>
        <w:t>k</w:t>
      </w:r>
      <w:r w:rsidR="00373345" w:rsidRPr="00B64DEB">
        <w:rPr>
          <w:rFonts w:ascii="Times New Roman" w:hAnsi="Times New Roman" w:cs="Times New Roman"/>
          <w:sz w:val="24"/>
          <w:szCs w:val="24"/>
          <w:shd w:val="clear" w:color="auto" w:fill="FFFFFF"/>
          <w:lang w:val="id"/>
        </w:rPr>
        <w:t xml:space="preserve">ontroversial, </w:t>
      </w:r>
      <w:r w:rsidR="00DC52FA">
        <w:rPr>
          <w:rFonts w:ascii="Times New Roman" w:hAnsi="Times New Roman" w:cs="Times New Roman"/>
          <w:sz w:val="24"/>
          <w:szCs w:val="24"/>
          <w:shd w:val="clear" w:color="auto" w:fill="FFFFFF"/>
          <w:lang w:val="id"/>
        </w:rPr>
        <w:t>p</w:t>
      </w:r>
      <w:r w:rsidR="00DC52FA" w:rsidRPr="00DC52FA">
        <w:rPr>
          <w:rFonts w:ascii="Times New Roman" w:hAnsi="Times New Roman" w:cs="Times New Roman"/>
          <w:sz w:val="24"/>
          <w:szCs w:val="24"/>
          <w:shd w:val="clear" w:color="auto" w:fill="FFFFFF"/>
          <w:lang w:val="id"/>
        </w:rPr>
        <w:t xml:space="preserve">raktik manajemen laba dipersepsikan dalam dua arah pandangan, satu sisi dianggap sebagai tindakan </w:t>
      </w:r>
      <w:r w:rsidR="00DC52FA">
        <w:rPr>
          <w:rFonts w:ascii="Times New Roman" w:hAnsi="Times New Roman" w:cs="Times New Roman"/>
          <w:sz w:val="24"/>
          <w:szCs w:val="24"/>
          <w:shd w:val="clear" w:color="auto" w:fill="FFFFFF"/>
          <w:lang w:val="id"/>
        </w:rPr>
        <w:t>salah</w:t>
      </w:r>
      <w:r w:rsidR="00DC52FA" w:rsidRPr="00DC52FA">
        <w:rPr>
          <w:rFonts w:ascii="Times New Roman" w:hAnsi="Times New Roman" w:cs="Times New Roman"/>
          <w:sz w:val="24"/>
          <w:szCs w:val="24"/>
          <w:shd w:val="clear" w:color="auto" w:fill="FFFFFF"/>
          <w:lang w:val="id"/>
        </w:rPr>
        <w:t xml:space="preserve"> (negatif), namun di sisi </w:t>
      </w:r>
      <w:r w:rsidR="00DC52FA" w:rsidRPr="00DC52FA">
        <w:rPr>
          <w:rFonts w:ascii="Times New Roman" w:hAnsi="Times New Roman" w:cs="Times New Roman"/>
          <w:sz w:val="24"/>
          <w:szCs w:val="24"/>
          <w:shd w:val="clear" w:color="auto" w:fill="FFFFFF"/>
          <w:lang w:val="id"/>
        </w:rPr>
        <w:lastRenderedPageBreak/>
        <w:t>lain</w:t>
      </w:r>
      <w:r w:rsidR="00DC52FA">
        <w:rPr>
          <w:rFonts w:ascii="Times New Roman" w:hAnsi="Times New Roman" w:cs="Times New Roman"/>
          <w:sz w:val="24"/>
          <w:szCs w:val="24"/>
          <w:shd w:val="clear" w:color="auto" w:fill="FFFFFF"/>
          <w:lang w:val="id"/>
        </w:rPr>
        <w:t>nya</w:t>
      </w:r>
      <w:r w:rsidR="00DC52FA" w:rsidRPr="00DC52FA">
        <w:rPr>
          <w:rFonts w:ascii="Times New Roman" w:hAnsi="Times New Roman" w:cs="Times New Roman"/>
          <w:sz w:val="24"/>
          <w:szCs w:val="24"/>
          <w:shd w:val="clear" w:color="auto" w:fill="FFFFFF"/>
          <w:lang w:val="id"/>
        </w:rPr>
        <w:t xml:space="preserve"> juga dapat dipandang sebagai strategi manajerial yang sah untuk kepentingan perusahaan (positif).</w:t>
      </w:r>
      <w:r w:rsidR="00901D37" w:rsidRPr="00B64DEB">
        <w:rPr>
          <w:rFonts w:ascii="Times New Roman" w:hAnsi="Times New Roman" w:cs="Times New Roman"/>
          <w:sz w:val="24"/>
          <w:szCs w:val="24"/>
          <w:shd w:val="clear" w:color="auto" w:fill="FFFFFF"/>
          <w:lang w:val="id"/>
        </w:rPr>
        <w:t xml:space="preserve"> </w:t>
      </w:r>
      <w:r w:rsidR="00901D37" w:rsidRPr="00B64DEB">
        <w:rPr>
          <w:rFonts w:ascii="Times New Roman" w:eastAsia="Times New Roman" w:hAnsi="Times New Roman" w:cs="Times New Roman"/>
          <w:sz w:val="24"/>
          <w:szCs w:val="24"/>
          <w:lang w:val="id"/>
        </w:rPr>
        <w:t xml:space="preserve">Manajemen laba merupakan </w:t>
      </w:r>
      <w:r w:rsidR="00A35A8D" w:rsidRPr="00B64DEB">
        <w:rPr>
          <w:rFonts w:ascii="Times New Roman" w:eastAsia="Times New Roman" w:hAnsi="Times New Roman" w:cs="Times New Roman"/>
          <w:sz w:val="24"/>
          <w:szCs w:val="24"/>
          <w:lang w:val="id"/>
        </w:rPr>
        <w:t xml:space="preserve">praktik di mana manajer menggunakan kebijakan akuntansi tertentu untuk mengelola atau memanipulasi laporan keuangan guna mencapai tujuan-tujuan spesifik. Tujuan-tujuan tersebut bisa bervariasi, termasuk untuk meningkatkan citra perusahaan di mata investor, memenuhi target kinerja yang ditetapkan, atau menghindari pembayaran pajak yang tinggi. Manajemen laba bisa dilakukan dengan dua pola utama yaitu </w:t>
      </w:r>
      <w:r w:rsidR="00157A5B" w:rsidRPr="00B64DEB">
        <w:rPr>
          <w:rFonts w:ascii="Times New Roman" w:eastAsia="Times New Roman" w:hAnsi="Times New Roman" w:cs="Times New Roman"/>
          <w:bCs/>
          <w:i/>
          <w:sz w:val="24"/>
          <w:szCs w:val="24"/>
          <w:lang w:val="id"/>
        </w:rPr>
        <w:t>income i</w:t>
      </w:r>
      <w:r w:rsidR="00A35A8D" w:rsidRPr="00B64DEB">
        <w:rPr>
          <w:rFonts w:ascii="Times New Roman" w:eastAsia="Times New Roman" w:hAnsi="Times New Roman" w:cs="Times New Roman"/>
          <w:bCs/>
          <w:i/>
          <w:sz w:val="24"/>
          <w:szCs w:val="24"/>
          <w:lang w:val="id"/>
        </w:rPr>
        <w:t xml:space="preserve">ncreasing </w:t>
      </w:r>
      <w:r w:rsidRPr="00B64DEB">
        <w:rPr>
          <w:rFonts w:ascii="Times New Roman" w:eastAsia="Times New Roman" w:hAnsi="Times New Roman" w:cs="Times New Roman"/>
          <w:bCs/>
          <w:sz w:val="24"/>
          <w:szCs w:val="24"/>
          <w:lang w:val="id"/>
        </w:rPr>
        <w:t>(meningkatkan l</w:t>
      </w:r>
      <w:r w:rsidR="00A35A8D" w:rsidRPr="00B64DEB">
        <w:rPr>
          <w:rFonts w:ascii="Times New Roman" w:eastAsia="Times New Roman" w:hAnsi="Times New Roman" w:cs="Times New Roman"/>
          <w:bCs/>
          <w:sz w:val="24"/>
          <w:szCs w:val="24"/>
          <w:lang w:val="id"/>
        </w:rPr>
        <w:t>aba)</w:t>
      </w:r>
      <w:r w:rsidR="008F2568" w:rsidRPr="00B64DEB">
        <w:rPr>
          <w:rFonts w:ascii="Times New Roman" w:eastAsia="Times New Roman" w:hAnsi="Times New Roman" w:cs="Times New Roman"/>
          <w:sz w:val="24"/>
          <w:szCs w:val="24"/>
          <w:lang w:val="id"/>
        </w:rPr>
        <w:t>, p</w:t>
      </w:r>
      <w:r w:rsidR="00A35A8D" w:rsidRPr="00B64DEB">
        <w:rPr>
          <w:rFonts w:ascii="Times New Roman" w:eastAsia="Times New Roman" w:hAnsi="Times New Roman" w:cs="Times New Roman"/>
          <w:sz w:val="24"/>
          <w:szCs w:val="24"/>
          <w:lang w:val="id"/>
        </w:rPr>
        <w:t>ola ini digunakan ketika perusahaan ingin meningkatkan laba yang dilapor</w:t>
      </w:r>
      <w:r w:rsidR="008F2568" w:rsidRPr="00B64DEB">
        <w:rPr>
          <w:rFonts w:ascii="Times New Roman" w:eastAsia="Times New Roman" w:hAnsi="Times New Roman" w:cs="Times New Roman"/>
          <w:sz w:val="24"/>
          <w:szCs w:val="24"/>
          <w:lang w:val="id"/>
        </w:rPr>
        <w:t>kan dalam laporan keuangannya. Hal i</w:t>
      </w:r>
      <w:r w:rsidR="00A35A8D" w:rsidRPr="00B64DEB">
        <w:rPr>
          <w:rFonts w:ascii="Times New Roman" w:eastAsia="Times New Roman" w:hAnsi="Times New Roman" w:cs="Times New Roman"/>
          <w:sz w:val="24"/>
          <w:szCs w:val="24"/>
          <w:lang w:val="id"/>
        </w:rPr>
        <w:t xml:space="preserve">ni bisa dilakukan dengan cara memperbesar pendapatan atau mengurangi biaya, misalnya dengan mengurangi estimasi cadangan kerugian atau menunda pengakuan beban. </w:t>
      </w:r>
      <w:r w:rsidR="00157A5B" w:rsidRPr="00B64DEB">
        <w:rPr>
          <w:rFonts w:ascii="Times New Roman" w:eastAsia="Times New Roman" w:hAnsi="Times New Roman" w:cs="Times New Roman"/>
          <w:bCs/>
          <w:i/>
          <w:sz w:val="24"/>
          <w:szCs w:val="24"/>
          <w:lang w:val="id"/>
        </w:rPr>
        <w:t>Income d</w:t>
      </w:r>
      <w:r w:rsidR="00A35A8D" w:rsidRPr="00B64DEB">
        <w:rPr>
          <w:rFonts w:ascii="Times New Roman" w:eastAsia="Times New Roman" w:hAnsi="Times New Roman" w:cs="Times New Roman"/>
          <w:bCs/>
          <w:i/>
          <w:sz w:val="24"/>
          <w:szCs w:val="24"/>
          <w:lang w:val="id"/>
        </w:rPr>
        <w:t>ecreasing</w:t>
      </w:r>
      <w:r w:rsidR="00157A5B" w:rsidRPr="00B64DEB">
        <w:rPr>
          <w:rFonts w:ascii="Times New Roman" w:eastAsia="Times New Roman" w:hAnsi="Times New Roman" w:cs="Times New Roman"/>
          <w:bCs/>
          <w:sz w:val="24"/>
          <w:szCs w:val="24"/>
          <w:lang w:val="id"/>
        </w:rPr>
        <w:t xml:space="preserve"> (menurunkan l</w:t>
      </w:r>
      <w:r w:rsidR="00A35A8D" w:rsidRPr="00B64DEB">
        <w:rPr>
          <w:rFonts w:ascii="Times New Roman" w:eastAsia="Times New Roman" w:hAnsi="Times New Roman" w:cs="Times New Roman"/>
          <w:bCs/>
          <w:sz w:val="24"/>
          <w:szCs w:val="24"/>
          <w:lang w:val="id"/>
        </w:rPr>
        <w:t>aba)</w:t>
      </w:r>
      <w:r w:rsidR="00A35A8D" w:rsidRPr="00B64DEB">
        <w:rPr>
          <w:rFonts w:ascii="Times New Roman" w:eastAsia="Times New Roman" w:hAnsi="Times New Roman" w:cs="Times New Roman"/>
          <w:sz w:val="24"/>
          <w:szCs w:val="24"/>
          <w:lang w:val="id"/>
        </w:rPr>
        <w:t xml:space="preserve">, </w:t>
      </w:r>
      <w:r w:rsidR="009A24B7" w:rsidRPr="00B64DEB">
        <w:rPr>
          <w:rFonts w:ascii="Times New Roman" w:eastAsia="Times New Roman" w:hAnsi="Times New Roman" w:cs="Times New Roman"/>
          <w:sz w:val="24"/>
          <w:szCs w:val="24"/>
          <w:lang w:val="id"/>
        </w:rPr>
        <w:t>p</w:t>
      </w:r>
      <w:r w:rsidR="00A35A8D" w:rsidRPr="00B64DEB">
        <w:rPr>
          <w:rFonts w:ascii="Times New Roman" w:eastAsia="Times New Roman" w:hAnsi="Times New Roman" w:cs="Times New Roman"/>
          <w:sz w:val="24"/>
          <w:szCs w:val="24"/>
          <w:lang w:val="id"/>
        </w:rPr>
        <w:t>ola ini digunakan ketika perusahaan ingin menurunkan laba yang dilaporkan, terutama pad</w:t>
      </w:r>
      <w:r w:rsidR="00157A5B" w:rsidRPr="00B64DEB">
        <w:rPr>
          <w:rFonts w:ascii="Times New Roman" w:eastAsia="Times New Roman" w:hAnsi="Times New Roman" w:cs="Times New Roman"/>
          <w:sz w:val="24"/>
          <w:szCs w:val="24"/>
          <w:lang w:val="id"/>
        </w:rPr>
        <w:t>a saat periode pelaporan pajak, d</w:t>
      </w:r>
      <w:r w:rsidR="00A35A8D" w:rsidRPr="00B64DEB">
        <w:rPr>
          <w:rFonts w:ascii="Times New Roman" w:eastAsia="Times New Roman" w:hAnsi="Times New Roman" w:cs="Times New Roman"/>
          <w:sz w:val="24"/>
          <w:szCs w:val="24"/>
          <w:lang w:val="id"/>
        </w:rPr>
        <w:t xml:space="preserve">engan menurunkan laba yang dilaporkan, perusahaan dapat mengurangi pajak </w:t>
      </w:r>
      <w:r w:rsidR="00157A5B" w:rsidRPr="00B64DEB">
        <w:rPr>
          <w:rFonts w:ascii="Times New Roman" w:eastAsia="Times New Roman" w:hAnsi="Times New Roman" w:cs="Times New Roman"/>
          <w:sz w:val="24"/>
          <w:szCs w:val="24"/>
          <w:lang w:val="id"/>
        </w:rPr>
        <w:t xml:space="preserve">yang harus dibayarkan yang </w:t>
      </w:r>
      <w:r w:rsidR="00A35A8D" w:rsidRPr="00B64DEB">
        <w:rPr>
          <w:rFonts w:ascii="Times New Roman" w:eastAsia="Times New Roman" w:hAnsi="Times New Roman" w:cs="Times New Roman"/>
          <w:sz w:val="24"/>
          <w:szCs w:val="24"/>
          <w:lang w:val="id"/>
        </w:rPr>
        <w:t>dilakukan dengan cara mengakui lebih banyak biaya atau menunda pengakuan pendapatan.</w:t>
      </w:r>
      <w:r w:rsidR="00901D37" w:rsidRPr="00B64DEB">
        <w:rPr>
          <w:rFonts w:ascii="Times New Roman" w:hAnsi="Times New Roman" w:cs="Times New Roman"/>
          <w:sz w:val="24"/>
          <w:szCs w:val="24"/>
          <w:shd w:val="clear" w:color="auto" w:fill="FFFFFF"/>
          <w:lang w:val="id"/>
        </w:rPr>
        <w:t xml:space="preserve"> </w:t>
      </w:r>
      <w:r w:rsidR="00901D37" w:rsidRPr="00B64DEB">
        <w:rPr>
          <w:rFonts w:ascii="Times New Roman" w:hAnsi="Times New Roman" w:cs="Times New Roman"/>
          <w:sz w:val="24"/>
          <w:szCs w:val="24"/>
          <w:lang w:val="id"/>
        </w:rPr>
        <w:t xml:space="preserve">(Scott, 2015) </w:t>
      </w:r>
    </w:p>
    <w:p w14:paraId="025657A4" w14:textId="1AE1E383" w:rsidR="00FB6392" w:rsidRPr="00B64DEB" w:rsidRDefault="00147C8A" w:rsidP="00FB6392">
      <w:pPr>
        <w:spacing w:line="480" w:lineRule="auto"/>
        <w:ind w:left="360" w:firstLine="720"/>
        <w:jc w:val="both"/>
        <w:rPr>
          <w:rFonts w:asciiTheme="majorBidi" w:hAnsiTheme="majorBidi" w:cstheme="majorBidi"/>
          <w:sz w:val="24"/>
          <w:szCs w:val="24"/>
          <w:lang w:val="id"/>
        </w:rPr>
      </w:pPr>
      <w:r w:rsidRPr="00B64DEB">
        <w:rPr>
          <w:rFonts w:ascii="Times New Roman" w:hAnsi="Times New Roman" w:cs="Times New Roman"/>
          <w:sz w:val="24"/>
          <w:szCs w:val="24"/>
          <w:lang w:val="id"/>
        </w:rPr>
        <w:t>Menu</w:t>
      </w:r>
      <w:r w:rsidR="0005508C" w:rsidRPr="00B64DEB">
        <w:rPr>
          <w:rFonts w:ascii="Times New Roman" w:hAnsi="Times New Roman" w:cs="Times New Roman"/>
          <w:sz w:val="24"/>
          <w:szCs w:val="24"/>
          <w:lang w:val="id"/>
        </w:rPr>
        <w:t>rut</w:t>
      </w:r>
      <w:r w:rsidRPr="00B64DEB">
        <w:rPr>
          <w:rFonts w:ascii="Times New Roman" w:hAnsi="Times New Roman" w:cs="Times New Roman"/>
          <w:sz w:val="24"/>
          <w:szCs w:val="24"/>
          <w:lang w:val="id"/>
        </w:rPr>
        <w:t xml:space="preserve"> </w:t>
      </w:r>
      <w:r w:rsidR="0005508C"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{"citationItems":[{"id":"ITEM-1","itemData":{"DOI":"10.30871/jaat.v6i2.3343","abstract":"This study aims to analyze the effect of ownership composition on earnings management in companies listed on the Indonesia Stock Exchange. This study method is quantitative research that emphasizes testing of variables through data in the form of numbers and analyzing data with statistical procedures. The population used in this study is the listed company from Indonesia Stock Exchange between 2016 – 2020 and for data testing tools using the SPSS 25 and Eviews 10. Ownership composition is represented by family ownership, institutional ownership, blockholder ownership, debt, firm size, return on equity and sales growth. The results of this study showed that debt is significantly positive on earnings management, sales growth is significant negative on earnings management. Meanwhile, family ownership, institutional ownership, blockholder ownership, firm size and return on equity show no significant results. All independent variables can explain the dependent variable by 31.45% based on the coefficient of determination test.","author":[{"dropping-particle":"","family":"Mardianto","given":"Mardianto","non-dropping-particle":"","parse-names":false,"suffix":""},{"dropping-particle":"","family":"Khellystina","given":"Khellystina","non-dropping-particle":"","parse-names":false,"suffix":""}],"container-title":"Journal of Applied Accounting and Taxation","id":"ITEM-1","issue":"2","issued":{"date-parts":[["2021","10"]]},"page":"147-160","publisher":"Politeknik Negeri Batam","title":"Analisis Pengaruh Komposisi Kepemilikan Terhadap Manajemen Laba Pada Perusahaan Yang Terdaftar Di Bursa Efek Indonesia","type":"article-journal","volume":"6"},"uris":["http://www.mendeley.com/documents/?uuid=d12748ee-ad42-4a8a-b0ea-f5439bf54631","http://www.mendeley.com/documents/?uuid=763071ba-b310-45db-976d-5f79877fc7d3"]}],"mendeley":{"formattedCitation":"(Mardianto &amp; Khellystina, 2021)","plainTextFormattedCitation":"(Mardianto &amp; Khellystina, 2021)","previouslyFormattedCitation":"(Mardianto &amp; Khellystina, 2021)"},"properties":{"noteIndex":0},"schema":"https://github.com/citation-style-language/schema/raw/master/csl-citation.json"}</w:instrText>
      </w:r>
      <w:r w:rsidR="0005508C" w:rsidRPr="00B64DEB">
        <w:rPr>
          <w:rFonts w:ascii="Times New Roman" w:hAnsi="Times New Roman" w:cs="Times New Roman"/>
          <w:sz w:val="24"/>
          <w:szCs w:val="24"/>
        </w:rPr>
        <w:fldChar w:fldCharType="separate"/>
      </w:r>
      <w:r w:rsidR="0005508C" w:rsidRPr="00B64DEB">
        <w:rPr>
          <w:rFonts w:ascii="Times New Roman" w:hAnsi="Times New Roman" w:cs="Times New Roman"/>
          <w:noProof/>
          <w:sz w:val="24"/>
          <w:szCs w:val="24"/>
          <w:lang w:val="id"/>
        </w:rPr>
        <w:t>(Mardianto &amp; Khellystina, 2021)</w:t>
      </w:r>
      <w:r w:rsidR="0005508C" w:rsidRPr="00B64DEB">
        <w:rPr>
          <w:rFonts w:ascii="Times New Roman" w:hAnsi="Times New Roman" w:cs="Times New Roman"/>
          <w:sz w:val="24"/>
          <w:szCs w:val="24"/>
        </w:rPr>
        <w:fldChar w:fldCharType="end"/>
      </w:r>
      <w:r w:rsidR="00157A5B" w:rsidRPr="00B64DEB">
        <w:rPr>
          <w:rFonts w:ascii="Times New Roman" w:hAnsi="Times New Roman" w:cs="Times New Roman"/>
          <w:sz w:val="24"/>
          <w:szCs w:val="24"/>
          <w:lang w:val="id"/>
        </w:rPr>
        <w:t xml:space="preserve"> </w:t>
      </w:r>
      <w:r w:rsidR="00DC52FA">
        <w:rPr>
          <w:rFonts w:ascii="Times New Roman" w:hAnsi="Times New Roman" w:cs="Times New Roman"/>
          <w:sz w:val="24"/>
          <w:szCs w:val="24"/>
          <w:lang w:val="id"/>
        </w:rPr>
        <w:t>m</w:t>
      </w:r>
      <w:r w:rsidR="00DC52FA" w:rsidRPr="00DC52FA">
        <w:rPr>
          <w:rFonts w:ascii="Times New Roman" w:hAnsi="Times New Roman" w:cs="Times New Roman"/>
          <w:sz w:val="24"/>
          <w:szCs w:val="24"/>
          <w:lang w:val="id"/>
        </w:rPr>
        <w:t xml:space="preserve">anajemen laba merupakan upaya dilakukan perusahaan </w:t>
      </w:r>
      <w:r w:rsidR="00DC52FA">
        <w:rPr>
          <w:rFonts w:ascii="Times New Roman" w:hAnsi="Times New Roman" w:cs="Times New Roman"/>
          <w:sz w:val="24"/>
          <w:szCs w:val="24"/>
          <w:lang w:val="id"/>
        </w:rPr>
        <w:t>saat</w:t>
      </w:r>
      <w:r w:rsidR="00DC52FA" w:rsidRPr="00DC52FA">
        <w:rPr>
          <w:rFonts w:ascii="Times New Roman" w:hAnsi="Times New Roman" w:cs="Times New Roman"/>
          <w:sz w:val="24"/>
          <w:szCs w:val="24"/>
          <w:lang w:val="id"/>
        </w:rPr>
        <w:t xml:space="preserve"> menyusun laporan keuangan melalui pemilihan kebijakan akuntansi tertentu dengan tujuan menghasilkan laba bersih sesuai dengan harapan manajemen</w:t>
      </w:r>
      <w:r w:rsidRPr="00B64DEB">
        <w:rPr>
          <w:rFonts w:ascii="Times New Roman" w:hAnsi="Times New Roman" w:cs="Times New Roman"/>
          <w:sz w:val="24"/>
          <w:szCs w:val="24"/>
          <w:lang w:val="id"/>
        </w:rPr>
        <w:t xml:space="preserve">.  </w:t>
      </w:r>
      <w:r w:rsidR="00DC52FA" w:rsidRPr="00DC52FA">
        <w:rPr>
          <w:rFonts w:ascii="Times New Roman" w:hAnsi="Times New Roman" w:cs="Times New Roman"/>
          <w:sz w:val="24"/>
          <w:szCs w:val="24"/>
          <w:lang w:val="id"/>
        </w:rPr>
        <w:t xml:space="preserve">Contoh penerapan manajemen laba di Indonesia ditemukan pada kasus PT Tiga Pilar Sejahtera Food Tbk (AISA) tahun 2018. </w:t>
      </w:r>
      <w:r w:rsidR="00DC52FA">
        <w:rPr>
          <w:rFonts w:ascii="Times New Roman" w:hAnsi="Times New Roman" w:cs="Times New Roman"/>
          <w:sz w:val="24"/>
          <w:szCs w:val="24"/>
          <w:lang w:val="id"/>
        </w:rPr>
        <w:t>Pada</w:t>
      </w:r>
      <w:r w:rsidR="00DC52FA" w:rsidRPr="00DC52FA">
        <w:rPr>
          <w:rFonts w:ascii="Times New Roman" w:hAnsi="Times New Roman" w:cs="Times New Roman"/>
          <w:sz w:val="24"/>
          <w:szCs w:val="24"/>
          <w:lang w:val="id"/>
        </w:rPr>
        <w:t xml:space="preserve"> kasus </w:t>
      </w:r>
      <w:r w:rsidR="00DC52FA">
        <w:rPr>
          <w:rFonts w:ascii="Times New Roman" w:hAnsi="Times New Roman" w:cs="Times New Roman"/>
          <w:sz w:val="24"/>
          <w:szCs w:val="24"/>
          <w:lang w:val="id"/>
        </w:rPr>
        <w:t>tersebut</w:t>
      </w:r>
      <w:r w:rsidR="00DC52FA" w:rsidRPr="00DC52FA">
        <w:rPr>
          <w:rFonts w:ascii="Times New Roman" w:hAnsi="Times New Roman" w:cs="Times New Roman"/>
          <w:sz w:val="24"/>
          <w:szCs w:val="24"/>
          <w:lang w:val="id"/>
        </w:rPr>
        <w:t xml:space="preserve">, praktik yang digunakan berupa </w:t>
      </w:r>
      <w:r w:rsidR="00DC52FA" w:rsidRPr="00DC52FA">
        <w:rPr>
          <w:rFonts w:ascii="Times New Roman" w:hAnsi="Times New Roman" w:cs="Times New Roman"/>
          <w:i/>
          <w:iCs/>
          <w:sz w:val="24"/>
          <w:szCs w:val="24"/>
          <w:lang w:val="id"/>
        </w:rPr>
        <w:t xml:space="preserve">income </w:t>
      </w:r>
      <w:r w:rsidR="00DC52FA" w:rsidRPr="00DC52FA">
        <w:rPr>
          <w:rFonts w:ascii="Times New Roman" w:hAnsi="Times New Roman" w:cs="Times New Roman"/>
          <w:i/>
          <w:iCs/>
          <w:sz w:val="24"/>
          <w:szCs w:val="24"/>
          <w:lang w:val="id"/>
        </w:rPr>
        <w:lastRenderedPageBreak/>
        <w:t>maximization</w:t>
      </w:r>
      <w:r w:rsidR="00DC52FA" w:rsidRPr="00DC52FA">
        <w:rPr>
          <w:rFonts w:ascii="Times New Roman" w:hAnsi="Times New Roman" w:cs="Times New Roman"/>
          <w:sz w:val="24"/>
          <w:szCs w:val="24"/>
          <w:lang w:val="id"/>
        </w:rPr>
        <w:t xml:space="preserve"> melalui peningkatan nilai piutang penjualan, sehingga memberikan kesan bahwa kondisi laporan keuangan perusahaan lebih baik dari yang sebenarnya</w:t>
      </w:r>
      <w:r w:rsidR="00BC019E" w:rsidRPr="00B64DEB">
        <w:rPr>
          <w:rFonts w:ascii="Times New Roman" w:hAnsi="Times New Roman" w:cs="Times New Roman"/>
          <w:sz w:val="24"/>
          <w:szCs w:val="24"/>
          <w:lang w:val="id"/>
        </w:rPr>
        <w:t xml:space="preserve"> </w:t>
      </w:r>
      <w:r w:rsidR="00BC019E"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{"citationItems":[{"id":"ITEM-1","itemData":{"author":[{"dropping-particle":"","family":"Saleh","given":"","non-dropping-particle":"","parse-names":false,"suffix":""}],"container-title":"CNB C","id":"ITEM-1","issued":{"date-parts":[["2020"]]},"title":"Mengagetkan! terancam didepak, tiga pilar cetak laba Rp. 1,1 T. CNBC Indonesia.","type":"webpage"},"uris":["http://www.mendeley.com/documents/?uuid=3da124dd-ed62-47b7-af77-95b00d8ee05f","http://www.mendeley.com/documents/?uuid=e325cfe3-ed13-4227-9d9e-7dd3cdfb3144"]}],"mendeley":{"formattedCitation":"(Saleh, 2020)","plainTextFormattedCitation":"(Saleh, 2020)","previouslyFormattedCitation":"(Saleh, 2020)"},"properties":{"noteIndex":0},"schema":"https://github.com/citation-style-language/schema/raw/master/csl-citation.json"}</w:instrText>
      </w:r>
      <w:r w:rsidR="00BC019E" w:rsidRPr="00B64DEB">
        <w:rPr>
          <w:rFonts w:ascii="Times New Roman" w:hAnsi="Times New Roman" w:cs="Times New Roman"/>
          <w:sz w:val="24"/>
          <w:szCs w:val="24"/>
        </w:rPr>
        <w:fldChar w:fldCharType="separate"/>
      </w:r>
      <w:r w:rsidR="00BC019E" w:rsidRPr="00B64DEB">
        <w:rPr>
          <w:rFonts w:ascii="Times New Roman" w:hAnsi="Times New Roman" w:cs="Times New Roman"/>
          <w:noProof/>
          <w:sz w:val="24"/>
          <w:szCs w:val="24"/>
          <w:lang w:val="id"/>
        </w:rPr>
        <w:t>(Saleh, 2020)</w:t>
      </w:r>
      <w:r w:rsidR="00BC019E" w:rsidRPr="00B64DEB">
        <w:rPr>
          <w:rFonts w:ascii="Times New Roman" w:hAnsi="Times New Roman" w:cs="Times New Roman"/>
          <w:sz w:val="24"/>
          <w:szCs w:val="24"/>
        </w:rPr>
        <w:fldChar w:fldCharType="end"/>
      </w:r>
      <w:r w:rsidR="009A24B7" w:rsidRPr="00B64DEB">
        <w:rPr>
          <w:rFonts w:ascii="Times New Roman" w:hAnsi="Times New Roman" w:cs="Times New Roman"/>
          <w:sz w:val="24"/>
          <w:szCs w:val="24"/>
          <w:lang w:val="id"/>
        </w:rPr>
        <w:t xml:space="preserve">. </w:t>
      </w:r>
      <w:r w:rsidR="00FB6392" w:rsidRPr="00B64DEB">
        <w:rPr>
          <w:rFonts w:ascii="Times New Roman" w:hAnsi="Times New Roman" w:cs="Times New Roman"/>
          <w:sz w:val="24"/>
          <w:szCs w:val="24"/>
          <w:lang w:val="id"/>
        </w:rPr>
        <w:t>Kasus lain adalah PT Garuda Indonesia Tbk (GIAA) pada tahun 2018 yang melaporkan nilai piutang jangka panjang sebagai pendapatan di tahun berjalan sehingga laba perusahaan tampak lebih tinggi dari kondisi sebenarnya</w:t>
      </w:r>
      <w:r w:rsidR="00BC019E" w:rsidRPr="00B64DEB">
        <w:rPr>
          <w:rFonts w:ascii="Times New Roman" w:hAnsi="Times New Roman" w:cs="Times New Roman"/>
          <w:sz w:val="24"/>
          <w:szCs w:val="24"/>
          <w:lang w:val="id"/>
        </w:rPr>
        <w:t xml:space="preserve"> </w:t>
      </w:r>
      <w:r w:rsidR="00BC019E"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{"citationItems":[{"id":"ITEM-1","itemData":{"author":[{"dropping-particle":"","family":"Sandria","given":"F","non-dropping-particle":"","parse-names":false,"suffix":""}],"container-title":"CNB C","id":"ITEM-1","issued":{"date-parts":[["2021"]]},"title":"Review deretan skandal lapkeu di pasar saham RI, Indofarma-Hanson! CNBC","type":"webpage"},"uris":["http://www.mendeley.com/documents/?uuid=7d794199-cb1b-4722-9814-cd358fdbfbf3","http://www.mendeley.com/documents/?uuid=7ea5618b-62c6-45fe-9086-da56f921b27d"]}],"mendeley":{"formattedCitation":"(Sandria, 2021)","plainTextFormattedCitation":"(Sandria, 2021)","previouslyFormattedCitation":"(Sandria, 2021)"},"properties":{"noteIndex":0},"schema":"https://github.com/citation-style-language/schema/raw/master/csl-citation.json"}</w:instrText>
      </w:r>
      <w:r w:rsidR="00BC019E" w:rsidRPr="00B64DEB">
        <w:rPr>
          <w:rFonts w:ascii="Times New Roman" w:hAnsi="Times New Roman" w:cs="Times New Roman"/>
          <w:sz w:val="24"/>
          <w:szCs w:val="24"/>
        </w:rPr>
        <w:fldChar w:fldCharType="separate"/>
      </w:r>
      <w:r w:rsidR="00BC019E" w:rsidRPr="00B64DEB">
        <w:rPr>
          <w:rFonts w:ascii="Times New Roman" w:hAnsi="Times New Roman" w:cs="Times New Roman"/>
          <w:noProof/>
          <w:sz w:val="24"/>
          <w:szCs w:val="24"/>
          <w:lang w:val="id"/>
        </w:rPr>
        <w:t>(Sandria, 2021)</w:t>
      </w:r>
      <w:r w:rsidR="00BC019E" w:rsidRPr="00B64DEB">
        <w:rPr>
          <w:rFonts w:ascii="Times New Roman" w:hAnsi="Times New Roman" w:cs="Times New Roman"/>
          <w:sz w:val="24"/>
          <w:szCs w:val="24"/>
        </w:rPr>
        <w:fldChar w:fldCharType="end"/>
      </w:r>
      <w:r w:rsidR="00FB6392" w:rsidRPr="00B64DEB">
        <w:rPr>
          <w:rFonts w:ascii="Times New Roman" w:hAnsi="Times New Roman" w:cs="Times New Roman"/>
          <w:sz w:val="24"/>
          <w:szCs w:val="24"/>
          <w:lang w:val="id"/>
        </w:rPr>
        <w:t xml:space="preserve">. Kedua kasus tersebut menunjukkan bahwa praktik manajemen laba masih marak terjadi di Indonesia, </w:t>
      </w:r>
      <w:r w:rsidR="00FB6392" w:rsidRPr="00B64DEB">
        <w:rPr>
          <w:rFonts w:asciiTheme="majorBidi" w:hAnsiTheme="majorBidi" w:cstheme="majorBidi"/>
          <w:sz w:val="24"/>
          <w:szCs w:val="24"/>
          <w:lang w:val="id"/>
        </w:rPr>
        <w:t xml:space="preserve">meskipun pada perusahaan non-keluarga. </w:t>
      </w:r>
    </w:p>
    <w:p w14:paraId="1803F3EA" w14:textId="77777777" w:rsidR="00D36020" w:rsidRPr="00B64DEB" w:rsidRDefault="00FB6392" w:rsidP="00D36020">
      <w:pPr>
        <w:spacing w:line="480" w:lineRule="auto"/>
        <w:ind w:left="360" w:firstLine="720"/>
        <w:jc w:val="both"/>
        <w:rPr>
          <w:rFonts w:asciiTheme="majorBidi" w:hAnsiTheme="majorBidi" w:cstheme="majorBidi"/>
          <w:sz w:val="24"/>
          <w:szCs w:val="24"/>
          <w:lang w:val="fi-FI"/>
        </w:rPr>
      </w:pPr>
      <w:r w:rsidRPr="00B64DEB">
        <w:rPr>
          <w:rFonts w:asciiTheme="majorBidi" w:hAnsiTheme="majorBidi" w:cstheme="majorBidi"/>
          <w:sz w:val="24"/>
          <w:szCs w:val="24"/>
          <w:lang w:val="fi-FI"/>
        </w:rPr>
        <w:t xml:space="preserve">Namun, fenomena serupa juga relevan terjadi pada perusahaan dengan kepemilikan keluarga. Menurut penelitian </w:t>
      </w:r>
      <w:r w:rsidRPr="00B64DEB">
        <w:rPr>
          <w:rFonts w:asciiTheme="majorBidi" w:hAnsiTheme="majorBidi" w:cstheme="majorBidi"/>
          <w:i/>
          <w:iCs/>
          <w:sz w:val="24"/>
          <w:szCs w:val="24"/>
          <w:lang w:val="fi-FI"/>
        </w:rPr>
        <w:t>Real Earnings Management in Family Firms in Indonesia</w:t>
      </w:r>
      <w:r w:rsidRPr="00B64DEB">
        <w:rPr>
          <w:rFonts w:asciiTheme="majorBidi" w:hAnsiTheme="majorBidi" w:cstheme="majorBidi"/>
          <w:sz w:val="24"/>
          <w:szCs w:val="24"/>
          <w:lang w:val="fi-FI"/>
        </w:rPr>
        <w:t xml:space="preserve">, perusahaan keluarga di Indonesia memiliki kecenderungan lebih tinggi untuk melakukan praktik manajemen laba riil dibandingkan perusahaan non-keluarga. Praktik ini dilakukan melalui aktivitas operasional sehari-hari, seperti memperlambat arus kas operasional abnormal atau mempercepat pengakuan pendapatan, untuk menampilkan kinerja keuangan yang lebih baik </w:t>
      </w:r>
      <w:r w:rsidR="00014040" w:rsidRPr="00B64DEB">
        <w:rPr>
          <w:rFonts w:asciiTheme="majorBidi" w:hAnsiTheme="majorBidi" w:cstheme="majorBidi"/>
          <w:sz w:val="24"/>
          <w:szCs w:val="24"/>
          <w:lang w:val="fi-FI"/>
        </w:rPr>
        <w:fldChar w:fldCharType="begin" w:fldLock="1"/>
      </w:r>
      <w:r w:rsidR="00D36020" w:rsidRPr="00B64DEB">
        <w:rPr>
          <w:rFonts w:asciiTheme="majorBidi" w:hAnsiTheme="majorBidi" w:cstheme="majorBidi"/>
          <w:sz w:val="24"/>
          <w:szCs w:val="24"/>
          <w:lang w:val="fi-FI"/>
        </w:rPr>
        <w:instrText>ADDIN CSL_CITATION {"citationItems":[{"id":"ITEM-1","itemData":{"author":[{"dropping-particle":"","family":"Emerald Insight","given":"","non-dropping-particle":"","parse-names":false,"suffix":""}],"id":"ITEM-1","issued":{"date-parts":[["2023"]]},"title":"Real Earnings Management in Family Firms in Indonesia","type":"article"},"uris":["http://www.mendeley.com/documents/?uuid=2481603c-c37d-4510-aba0-414bbce8f88b"]}],"mendeley":{"formattedCitation":"(Emerald Insight, 2023)","plainTextFormattedCitation":"(Emerald Insight, 2023)","previouslyFormattedCitation":"(Emerald Insight, 2023)"},"properties":{"noteIndex":0},"schema":"https://github.com/citation-style-language/schema/raw/master/csl-citation.json"}</w:instrText>
      </w:r>
      <w:r w:rsidR="00014040" w:rsidRPr="00B64DEB">
        <w:rPr>
          <w:rFonts w:asciiTheme="majorBidi" w:hAnsiTheme="majorBidi" w:cstheme="majorBidi"/>
          <w:sz w:val="24"/>
          <w:szCs w:val="24"/>
          <w:lang w:val="fi-FI"/>
        </w:rPr>
        <w:fldChar w:fldCharType="separate"/>
      </w:r>
      <w:r w:rsidR="00014040" w:rsidRPr="00B64DEB">
        <w:rPr>
          <w:rFonts w:asciiTheme="majorBidi" w:hAnsiTheme="majorBidi" w:cstheme="majorBidi"/>
          <w:noProof/>
          <w:sz w:val="24"/>
          <w:szCs w:val="24"/>
          <w:lang w:val="fi-FI"/>
        </w:rPr>
        <w:t>(Emerald Insight, 2023)</w:t>
      </w:r>
      <w:r w:rsidR="00014040" w:rsidRPr="00B64DEB">
        <w:rPr>
          <w:rFonts w:asciiTheme="majorBidi" w:hAnsiTheme="majorBidi" w:cstheme="majorBidi"/>
          <w:sz w:val="24"/>
          <w:szCs w:val="24"/>
          <w:lang w:val="fi-FI"/>
        </w:rPr>
        <w:fldChar w:fldCharType="end"/>
      </w:r>
      <w:r w:rsidRPr="00B64DEB">
        <w:rPr>
          <w:rFonts w:asciiTheme="majorBidi" w:hAnsiTheme="majorBidi" w:cstheme="majorBidi"/>
          <w:sz w:val="24"/>
          <w:szCs w:val="24"/>
          <w:lang w:val="fi-FI"/>
        </w:rPr>
        <w:t>. Hasil penelitian tersebut menunjukkan bahwa struktur kepemilikan keluarga dapat menjadi salah satu faktor risiko yang memengaruhi kualitas pelaporan keuangan.</w:t>
      </w:r>
      <w:r w:rsidR="00D36020" w:rsidRPr="00B64DEB">
        <w:rPr>
          <w:rFonts w:asciiTheme="majorBidi" w:hAnsiTheme="majorBidi" w:cstheme="majorBidi"/>
          <w:sz w:val="24"/>
          <w:szCs w:val="24"/>
          <w:lang w:val="fi-FI"/>
        </w:rPr>
        <w:t xml:space="preserve"> F</w:t>
      </w:r>
      <w:r w:rsidRPr="00B64DEB">
        <w:rPr>
          <w:rFonts w:asciiTheme="majorBidi" w:hAnsiTheme="majorBidi" w:cstheme="majorBidi"/>
          <w:sz w:val="24"/>
          <w:szCs w:val="24"/>
          <w:lang w:val="fi-FI"/>
        </w:rPr>
        <w:t xml:space="preserve">enomena kasus nyata pada perusahaan non-keluarga serta bukti empiris dari penelitian terkait perusahaan keluarga memperlihatkan bahwa praktik manajemen laba merupakan isu yang penting untuk diteliti. Terlebih, di Indonesia perusahaan keluarga mendominasi sekitar 95% sektor bisnis dan memiliki kontribusi signifikan terhadap perekonomian nasional </w:t>
      </w:r>
      <w:r w:rsidR="00D36020" w:rsidRPr="00B64DEB">
        <w:rPr>
          <w:rFonts w:asciiTheme="majorBidi" w:hAnsiTheme="majorBidi" w:cstheme="majorBidi"/>
          <w:sz w:val="24"/>
          <w:szCs w:val="24"/>
          <w:lang w:val="fi-FI"/>
        </w:rPr>
        <w:fldChar w:fldCharType="begin" w:fldLock="1"/>
      </w:r>
      <w:r w:rsidR="00D36020" w:rsidRPr="00B64DEB">
        <w:rPr>
          <w:rFonts w:asciiTheme="majorBidi" w:hAnsiTheme="majorBidi" w:cstheme="majorBidi"/>
          <w:sz w:val="24"/>
          <w:szCs w:val="24"/>
          <w:lang w:val="fi-FI"/>
        </w:rPr>
        <w:instrText>ADDIN CSL_CITATION {"citationItems":[{"id":"ITEM-1","itemData":{"author":[{"dropping-particle":"","family":"PwC","given":"","non-dropping-particle":"","parse-names":false,"suffix":""}],"id":"ITEM-1","issued":{"date-parts":[["2024"]]},"title":"Laporan tentang dominasi perusahaan keluarga di Indonesia","type":"article"},"uris":["http://www.mendeley.com/documents/?uuid=86cfe887-25db-4545-bff7-308ba75fc22c"]}],"mendeley":{"formattedCitation":"(PwC, 2024)","plainTextFormattedCitation":"(PwC, 2024)"},"properties":{"noteIndex":0},"schema":"https://github.com/citation-style-language/schema/raw/master/csl-citation.json"}</w:instrText>
      </w:r>
      <w:r w:rsidR="00D36020" w:rsidRPr="00B64DEB">
        <w:rPr>
          <w:rFonts w:asciiTheme="majorBidi" w:hAnsiTheme="majorBidi" w:cstheme="majorBidi"/>
          <w:sz w:val="24"/>
          <w:szCs w:val="24"/>
          <w:lang w:val="fi-FI"/>
        </w:rPr>
        <w:fldChar w:fldCharType="separate"/>
      </w:r>
      <w:r w:rsidR="00D36020" w:rsidRPr="00B64DEB">
        <w:rPr>
          <w:rFonts w:asciiTheme="majorBidi" w:hAnsiTheme="majorBidi" w:cstheme="majorBidi"/>
          <w:noProof/>
          <w:sz w:val="24"/>
          <w:szCs w:val="24"/>
          <w:lang w:val="fi-FI"/>
        </w:rPr>
        <w:t>(PwC, 2024)</w:t>
      </w:r>
      <w:r w:rsidR="00D36020" w:rsidRPr="00B64DEB">
        <w:rPr>
          <w:rFonts w:asciiTheme="majorBidi" w:hAnsiTheme="majorBidi" w:cstheme="majorBidi"/>
          <w:sz w:val="24"/>
          <w:szCs w:val="24"/>
          <w:lang w:val="fi-FI"/>
        </w:rPr>
        <w:fldChar w:fldCharType="end"/>
      </w:r>
      <w:r w:rsidRPr="00B64DEB">
        <w:rPr>
          <w:rFonts w:asciiTheme="majorBidi" w:hAnsiTheme="majorBidi" w:cstheme="majorBidi"/>
          <w:sz w:val="24"/>
          <w:szCs w:val="24"/>
          <w:lang w:val="fi-FI"/>
        </w:rPr>
        <w:t xml:space="preserve">. </w:t>
      </w:r>
    </w:p>
    <w:p w14:paraId="5219BF93" w14:textId="173F86A8" w:rsidR="00AE7DD2" w:rsidRPr="00DC52FA" w:rsidRDefault="00DC52FA" w:rsidP="00D36020">
      <w:pPr>
        <w:spacing w:line="480" w:lineRule="auto"/>
        <w:ind w:left="360" w:firstLine="720"/>
        <w:jc w:val="both"/>
        <w:rPr>
          <w:rFonts w:asciiTheme="majorBidi" w:hAnsiTheme="majorBidi" w:cstheme="majorBidi"/>
          <w:sz w:val="24"/>
          <w:szCs w:val="24"/>
          <w:lang w:val="id"/>
        </w:rPr>
      </w:pPr>
      <w:r w:rsidRPr="00DC52FA">
        <w:rPr>
          <w:rFonts w:asciiTheme="majorBidi" w:hAnsiTheme="majorBidi" w:cstheme="majorBidi"/>
          <w:sz w:val="24"/>
          <w:szCs w:val="24"/>
          <w:lang w:val="id"/>
        </w:rPr>
        <w:lastRenderedPageBreak/>
        <w:t>Otoritas Jasa Keuangan (OJK) menjatuhkan sanksi tertulis kepada PT Garuda Indonesia (Persero) Tbk terkait Laporan Keuangan Tahunan per 31 Desember 2018. Dalam sanksi tersebut, OJK mewajibkan perusahaan untuk melakukan perbaikan serta menyajikan kembali laporan keuangan, sekaligus melaksanakan paparan publik (</w:t>
      </w:r>
      <w:r w:rsidRPr="00DC52FA">
        <w:rPr>
          <w:rFonts w:asciiTheme="majorBidi" w:hAnsiTheme="majorBidi" w:cstheme="majorBidi"/>
          <w:i/>
          <w:iCs/>
          <w:sz w:val="24"/>
          <w:szCs w:val="24"/>
          <w:lang w:val="id"/>
        </w:rPr>
        <w:t>public expose</w:t>
      </w:r>
      <w:r w:rsidRPr="00DC52FA">
        <w:rPr>
          <w:rFonts w:asciiTheme="majorBidi" w:hAnsiTheme="majorBidi" w:cstheme="majorBidi"/>
          <w:sz w:val="24"/>
          <w:szCs w:val="24"/>
          <w:lang w:val="id"/>
        </w:rPr>
        <w:t xml:space="preserve">) atas laporan yang telah direvisi paling lambat 14 hari sejak diterbitkannya surat sanksi. Tindakan </w:t>
      </w:r>
      <w:r>
        <w:rPr>
          <w:rFonts w:asciiTheme="majorBidi" w:hAnsiTheme="majorBidi" w:cstheme="majorBidi"/>
          <w:sz w:val="24"/>
          <w:szCs w:val="24"/>
          <w:lang w:val="id"/>
        </w:rPr>
        <w:t>tersebut</w:t>
      </w:r>
      <w:r w:rsidRPr="00DC52FA">
        <w:rPr>
          <w:rFonts w:asciiTheme="majorBidi" w:hAnsiTheme="majorBidi" w:cstheme="majorBidi"/>
          <w:sz w:val="24"/>
          <w:szCs w:val="24"/>
          <w:lang w:val="id"/>
        </w:rPr>
        <w:t xml:space="preserve"> dikenakan atas pelanggaran </w:t>
      </w:r>
      <w:r>
        <w:rPr>
          <w:rFonts w:asciiTheme="majorBidi" w:hAnsiTheme="majorBidi" w:cstheme="majorBidi"/>
          <w:sz w:val="24"/>
          <w:szCs w:val="24"/>
          <w:lang w:val="id"/>
        </w:rPr>
        <w:t>pada</w:t>
      </w:r>
      <w:r w:rsidRPr="00DC52FA">
        <w:rPr>
          <w:rFonts w:asciiTheme="majorBidi" w:hAnsiTheme="majorBidi" w:cstheme="majorBidi"/>
          <w:sz w:val="24"/>
          <w:szCs w:val="24"/>
          <w:lang w:val="id"/>
        </w:rPr>
        <w:t xml:space="preserve"> Pasal 69 Undang-Undang Nomor 8 Tahun 1995 </w:t>
      </w:r>
      <w:r>
        <w:rPr>
          <w:rFonts w:asciiTheme="majorBidi" w:hAnsiTheme="majorBidi" w:cstheme="majorBidi"/>
          <w:sz w:val="24"/>
          <w:szCs w:val="24"/>
          <w:lang w:val="id"/>
        </w:rPr>
        <w:t>perihal</w:t>
      </w:r>
      <w:r w:rsidRPr="00DC52FA">
        <w:rPr>
          <w:rFonts w:asciiTheme="majorBidi" w:hAnsiTheme="majorBidi" w:cstheme="majorBidi"/>
          <w:sz w:val="24"/>
          <w:szCs w:val="24"/>
          <w:lang w:val="id"/>
        </w:rPr>
        <w:t xml:space="preserve"> Pasar Modal, Peraturan Bapepam-LK Nomor VIII.G.7 </w:t>
      </w:r>
      <w:r>
        <w:rPr>
          <w:rFonts w:asciiTheme="majorBidi" w:hAnsiTheme="majorBidi" w:cstheme="majorBidi"/>
          <w:sz w:val="24"/>
          <w:szCs w:val="24"/>
          <w:lang w:val="id"/>
        </w:rPr>
        <w:t>tentang</w:t>
      </w:r>
      <w:r w:rsidRPr="00DC52FA">
        <w:rPr>
          <w:rFonts w:asciiTheme="majorBidi" w:hAnsiTheme="majorBidi" w:cstheme="majorBidi"/>
          <w:sz w:val="24"/>
          <w:szCs w:val="24"/>
          <w:lang w:val="id"/>
        </w:rPr>
        <w:t xml:space="preserve"> Penyajian dan Pengungkapan Laporan Keuangan Emiten dan Perusahaan Publik, Interpretasi Standar Akuntansi Keuangan (ISAK) 8 mengenai penentuan perjanjian mengandung sewa, serta Pernyataan Standar Akuntansi Keuangan (PSAK) 30 tentang sewa</w:t>
      </w:r>
      <w:r w:rsidR="009A04DF" w:rsidRPr="00B64DEB">
        <w:rPr>
          <w:rFonts w:ascii="Times New Roman" w:hAnsi="Times New Roman" w:cs="Times New Roman"/>
          <w:sz w:val="24"/>
          <w:szCs w:val="24"/>
          <w:lang w:val="id"/>
        </w:rPr>
        <w:t xml:space="preserve"> </w:t>
      </w:r>
      <w:r w:rsidR="00060192"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{"citationItems":[{"id":"ITEM-1","itemData":{"author":[{"dropping-particle":"","family":"Otoritas Jasa Keuangan","given":"","non-dropping-particle":"","parse-names":false,"suffix":""}],"id":"ITEM-1","issued":{"date-parts":[["2019"]]},"title":"Otoritas Jasa Keuangan Berikan Sanksi PT Garuda Indonesia (Persero)","type":"webpage"},"uris":["http://www.mendeley.com/documents/?uuid=3ec0dae8-9616-44be-b0a2-f10f3e2ef180","http://www.mendeley.com/documents/?uuid=ee6a40c4-8047-41ed-91e6-12b35f6dd94d","http://www.mendeley.com/documents/?uuid=b159dd45-1f43-4173-a1d9-69cd2f12176c"]}],"mendeley":{"formattedCitation":"(Otoritas Jasa Keuangan, 2019)","plainTextFormattedCitation":"(Otoritas Jasa Keuangan, 2019)","previouslyFormattedCitation":"(Otoritas Jasa Keuangan, 2019)"},"properties":{"noteIndex":0},"schema":"https://github.com/citation-style-language/schema/raw/master/csl-citation.json"}</w:instrText>
      </w:r>
      <w:r w:rsidR="00060192" w:rsidRPr="00B64DEB">
        <w:rPr>
          <w:rFonts w:ascii="Times New Roman" w:hAnsi="Times New Roman" w:cs="Times New Roman"/>
          <w:sz w:val="24"/>
          <w:szCs w:val="24"/>
        </w:rPr>
        <w:fldChar w:fldCharType="separate"/>
      </w:r>
      <w:r w:rsidR="00060192" w:rsidRPr="00B64DEB">
        <w:rPr>
          <w:rFonts w:ascii="Times New Roman" w:hAnsi="Times New Roman" w:cs="Times New Roman"/>
          <w:noProof/>
          <w:sz w:val="24"/>
          <w:szCs w:val="24"/>
          <w:lang w:val="id"/>
        </w:rPr>
        <w:t>(Otoritas Jasa Keuangan, 2019)</w:t>
      </w:r>
      <w:r w:rsidR="00060192" w:rsidRPr="00B64DEB">
        <w:rPr>
          <w:rFonts w:ascii="Times New Roman" w:hAnsi="Times New Roman" w:cs="Times New Roman"/>
          <w:sz w:val="24"/>
          <w:szCs w:val="24"/>
        </w:rPr>
        <w:fldChar w:fldCharType="end"/>
      </w:r>
    </w:p>
    <w:p w14:paraId="40D75720" w14:textId="501CFE80" w:rsidR="00AE7DD2" w:rsidRPr="00B64DEB" w:rsidRDefault="00DB1464" w:rsidP="00FD01D5">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Manajemen laba terjadi karena konflik keagenan yang timbul dari pemisahan antara kepemilikan perusahaan dan pengelolaannya. </w:t>
      </w:r>
      <w:r w:rsidR="00DC52FA" w:rsidRPr="00DC52FA">
        <w:rPr>
          <w:rFonts w:ascii="Times New Roman" w:hAnsi="Times New Roman" w:cs="Times New Roman"/>
          <w:sz w:val="24"/>
          <w:szCs w:val="24"/>
          <w:lang w:val="id"/>
        </w:rPr>
        <w:t xml:space="preserve">Situasi </w:t>
      </w:r>
      <w:r w:rsidR="00DC52FA">
        <w:rPr>
          <w:rFonts w:ascii="Times New Roman" w:hAnsi="Times New Roman" w:cs="Times New Roman"/>
          <w:sz w:val="24"/>
          <w:szCs w:val="24"/>
          <w:lang w:val="id"/>
        </w:rPr>
        <w:t>tersebut</w:t>
      </w:r>
      <w:r w:rsidR="00DC52FA" w:rsidRPr="00DC52FA">
        <w:rPr>
          <w:rFonts w:ascii="Times New Roman" w:hAnsi="Times New Roman" w:cs="Times New Roman"/>
          <w:sz w:val="24"/>
          <w:szCs w:val="24"/>
          <w:lang w:val="id"/>
        </w:rPr>
        <w:t xml:space="preserve"> menggambarkan adanya pendelegasian wewenang dari pemilik kepada pengelola perusahaan untuk mengatur kegiatan operasional, mengelola sumber daya keuangan, </w:t>
      </w:r>
      <w:r w:rsidR="00DC52FA">
        <w:rPr>
          <w:rFonts w:ascii="Times New Roman" w:hAnsi="Times New Roman" w:cs="Times New Roman"/>
          <w:sz w:val="24"/>
          <w:szCs w:val="24"/>
          <w:lang w:val="id"/>
        </w:rPr>
        <w:t>serta</w:t>
      </w:r>
      <w:r w:rsidR="00DC52FA" w:rsidRPr="00DC52FA">
        <w:rPr>
          <w:rFonts w:ascii="Times New Roman" w:hAnsi="Times New Roman" w:cs="Times New Roman"/>
          <w:sz w:val="24"/>
          <w:szCs w:val="24"/>
          <w:lang w:val="id"/>
        </w:rPr>
        <w:t xml:space="preserve"> menentukan keputusan bisnis.</w:t>
      </w:r>
      <w:r w:rsidRPr="00B64DEB">
        <w:rPr>
          <w:rFonts w:ascii="Times New Roman" w:hAnsi="Times New Roman" w:cs="Times New Roman"/>
          <w:sz w:val="24"/>
          <w:szCs w:val="24"/>
          <w:lang w:val="id"/>
        </w:rPr>
        <w:t xml:space="preserve"> Namun, karena adanya perbedaan kepentingan antara pemilik dan pengelola, pengelola dapat memanfaatkan keleluasaan yang dimilikinya untuk bertindak tidak selalu dalam kepentingan terbaik pemilik. Hal ini dapat mengakibatkan penyalahgunaan wewenang, di mana pengelola mungkin melakukan praktik manajemen laba untuk mengubah laporan keuangan agar terlihat lebih baik dari kondisi sebenarnya, dengan tujuan mempengaruhi persepsi pihak-pihak terkait seperti </w:t>
      </w:r>
      <w:r w:rsidRPr="00B64DEB">
        <w:rPr>
          <w:rFonts w:ascii="Times New Roman" w:hAnsi="Times New Roman" w:cs="Times New Roman"/>
          <w:sz w:val="24"/>
          <w:szCs w:val="24"/>
          <w:lang w:val="id"/>
        </w:rPr>
        <w:lastRenderedPageBreak/>
        <w:t>investor atau kreditur</w:t>
      </w:r>
      <w:r w:rsidR="008F2568" w:rsidRPr="00B64DEB">
        <w:rPr>
          <w:rFonts w:ascii="Times New Roman" w:hAnsi="Times New Roman" w:cs="Times New Roman"/>
          <w:sz w:val="24"/>
          <w:szCs w:val="24"/>
          <w:lang w:val="id"/>
        </w:rPr>
        <w:t>, s</w:t>
      </w:r>
      <w:r w:rsidR="00C55095" w:rsidRPr="00B64DEB">
        <w:rPr>
          <w:rFonts w:ascii="Times New Roman" w:hAnsi="Times New Roman" w:cs="Times New Roman"/>
          <w:sz w:val="24"/>
          <w:szCs w:val="24"/>
          <w:lang w:val="id"/>
        </w:rPr>
        <w:t>alah satu strukt</w:t>
      </w:r>
      <w:r w:rsidR="008F2568" w:rsidRPr="00B64DEB">
        <w:rPr>
          <w:rFonts w:ascii="Times New Roman" w:hAnsi="Times New Roman" w:cs="Times New Roman"/>
          <w:sz w:val="24"/>
          <w:szCs w:val="24"/>
          <w:lang w:val="id"/>
        </w:rPr>
        <w:t>ur kepimilikan tersebut adalah k</w:t>
      </w:r>
      <w:r w:rsidR="00C55095" w:rsidRPr="00B64DEB">
        <w:rPr>
          <w:rFonts w:ascii="Times New Roman" w:hAnsi="Times New Roman" w:cs="Times New Roman"/>
          <w:sz w:val="24"/>
          <w:szCs w:val="24"/>
          <w:lang w:val="id"/>
        </w:rPr>
        <w:t>epemilikan keluarga. Kepemilikan keluarga dapat memengaruhi cara perusahaan melakukan manajemen laba karena dinamika dan tujuan yang berbeda dibandingkan perusahaan yang dimiliki oleh pemegang saham institusional atau publik.</w:t>
      </w:r>
    </w:p>
    <w:p w14:paraId="20362F9C" w14:textId="3ED4E3F8" w:rsidR="00AE7DD2" w:rsidRPr="00B64DEB" w:rsidRDefault="00AD7845" w:rsidP="00FD01D5">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Hasil penelitian oleh </w:t>
      </w:r>
      <w:r w:rsidR="007611B5" w:rsidRPr="00B64DEB">
        <w:rPr>
          <w:rFonts w:ascii="Times New Roman" w:hAnsi="Times New Roman" w:cs="Times New Roman"/>
          <w:sz w:val="24"/>
          <w:szCs w:val="24"/>
          <w:lang w:val="id"/>
        </w:rPr>
        <w:t xml:space="preserve">PwC </w:t>
      </w:r>
      <w:r w:rsidRPr="00B64DEB">
        <w:rPr>
          <w:rFonts w:ascii="Times New Roman" w:hAnsi="Times New Roman" w:cs="Times New Roman"/>
          <w:sz w:val="24"/>
          <w:szCs w:val="24"/>
          <w:lang w:val="id"/>
        </w:rPr>
        <w:t>melaporkan bahwa 95% bisnis di Indonesia didominasi oleh perusahaan milik keluarga</w:t>
      </w:r>
      <w:r w:rsidR="003D75C8" w:rsidRPr="00B64DEB">
        <w:rPr>
          <w:rFonts w:ascii="Times New Roman" w:hAnsi="Times New Roman" w:cs="Times New Roman"/>
          <w:sz w:val="24"/>
          <w:szCs w:val="24"/>
          <w:lang w:val="id"/>
        </w:rPr>
        <w:t xml:space="preserve"> dari keseluruhan sektor perusahaan yang ada</w:t>
      </w:r>
      <w:r w:rsidR="00A656B6" w:rsidRPr="00B64DEB">
        <w:rPr>
          <w:rFonts w:ascii="Times New Roman" w:hAnsi="Times New Roman" w:cs="Times New Roman"/>
          <w:sz w:val="24"/>
          <w:szCs w:val="24"/>
          <w:lang w:val="id"/>
        </w:rPr>
        <w:t xml:space="preserve"> </w:t>
      </w:r>
      <w:r w:rsidR="007611B5"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{"citationItems":[{"id":"ITEM-1","itemData":{"author":[{"dropping-particle":"","family":"PricewaterhouseCoopers","given":"","non-dropping-particle":"","parse-names":false,"suffix":""}],"id":"ITEM-1","issued":{"date-parts":[["2024"]]},"title":"Survei Global PwC: Rencana Bisnis Keluarga di Asia Pasifik Paling Ambisius - Termasuk Indonesia:","type":"webpage"},"uris":["http://www.mendeley.com/documents/?uuid=f461d3c1-1a32-454a-93fa-d81b3942abf0","http://www.mendeley.com/documents/?uuid=6064f224-5691-4df5-ae9f-502879b6b356"]}],"mendeley":{"formattedCitation":"(PricewaterhouseCoopers, 2024)","manualFormatting":"(PricewaterhouseCoopers,2024)","plainTextFormattedCitation":"(PricewaterhouseCoopers, 2024)","previouslyFormattedCitation":"(PricewaterhouseCoopers, 2024)"},"properties":{"noteIndex":0},"schema":"https://github.com/citation-style-language/schema/raw/master/csl-citation.json"}</w:instrText>
      </w:r>
      <w:r w:rsidR="007611B5" w:rsidRPr="00B64DEB">
        <w:rPr>
          <w:rFonts w:ascii="Times New Roman" w:hAnsi="Times New Roman" w:cs="Times New Roman"/>
          <w:sz w:val="24"/>
          <w:szCs w:val="24"/>
        </w:rPr>
        <w:fldChar w:fldCharType="separate"/>
      </w:r>
      <w:r w:rsidR="00A656B6" w:rsidRPr="00B64DEB">
        <w:rPr>
          <w:rFonts w:ascii="Times New Roman" w:hAnsi="Times New Roman" w:cs="Times New Roman"/>
          <w:noProof/>
          <w:sz w:val="24"/>
          <w:szCs w:val="24"/>
          <w:lang w:val="id"/>
        </w:rPr>
        <w:t>(PricewaterhouseCoopers,</w:t>
      </w:r>
      <w:r w:rsidR="007611B5" w:rsidRPr="00B64DEB">
        <w:rPr>
          <w:rFonts w:ascii="Times New Roman" w:hAnsi="Times New Roman" w:cs="Times New Roman"/>
          <w:noProof/>
          <w:sz w:val="24"/>
          <w:szCs w:val="24"/>
          <w:lang w:val="id"/>
        </w:rPr>
        <w:t>2024)</w:t>
      </w:r>
      <w:r w:rsidR="007611B5" w:rsidRPr="00B64DEB">
        <w:rPr>
          <w:rFonts w:ascii="Times New Roman" w:hAnsi="Times New Roman" w:cs="Times New Roman"/>
          <w:sz w:val="24"/>
          <w:szCs w:val="24"/>
        </w:rPr>
        <w:fldChar w:fldCharType="end"/>
      </w:r>
      <w:r w:rsidR="007611B5" w:rsidRPr="00B64DEB">
        <w:rPr>
          <w:rFonts w:ascii="Times New Roman" w:hAnsi="Times New Roman" w:cs="Times New Roman"/>
          <w:sz w:val="24"/>
          <w:szCs w:val="24"/>
          <w:lang w:val="id"/>
        </w:rPr>
        <w:t xml:space="preserve"> </w:t>
      </w:r>
      <w:r w:rsidR="003059C1" w:rsidRPr="00B64DEB">
        <w:rPr>
          <w:rFonts w:ascii="Times New Roman" w:hAnsi="Times New Roman" w:cs="Times New Roman"/>
          <w:sz w:val="24"/>
          <w:szCs w:val="24"/>
          <w:lang w:val="id"/>
        </w:rPr>
        <w:t>, Perusahaan-perusahaan dengan kepemilikan keluarga memiliki dominasi yang signifikan dalam</w:t>
      </w:r>
      <w:r w:rsidR="00157A5B" w:rsidRPr="00B64DEB">
        <w:rPr>
          <w:rFonts w:ascii="Times New Roman" w:hAnsi="Times New Roman" w:cs="Times New Roman"/>
          <w:sz w:val="24"/>
          <w:szCs w:val="24"/>
          <w:lang w:val="id"/>
        </w:rPr>
        <w:t xml:space="preserve"> perekonomian Indonesia, d</w:t>
      </w:r>
      <w:r w:rsidR="00F505AC" w:rsidRPr="00B64DEB">
        <w:rPr>
          <w:rFonts w:ascii="Times New Roman" w:hAnsi="Times New Roman" w:cs="Times New Roman"/>
          <w:sz w:val="24"/>
          <w:szCs w:val="24"/>
          <w:lang w:val="id"/>
        </w:rPr>
        <w:t xml:space="preserve">engan </w:t>
      </w:r>
      <w:r w:rsidR="003059C1" w:rsidRPr="00B64DEB">
        <w:rPr>
          <w:rFonts w:ascii="Times New Roman" w:hAnsi="Times New Roman" w:cs="Times New Roman"/>
          <w:sz w:val="24"/>
          <w:szCs w:val="24"/>
          <w:lang w:val="id"/>
        </w:rPr>
        <w:t xml:space="preserve">mencakup 95% dari total bisnis yang beroperasi di negara ini, menunjukkan bahwa sebagian besar entitas bisnis di Indonesia dimiliki dan dikelola oleh keluarga. </w:t>
      </w:r>
      <w:r w:rsidR="00157A5B" w:rsidRPr="00B64DEB">
        <w:rPr>
          <w:rFonts w:ascii="Times New Roman" w:hAnsi="Times New Roman" w:cs="Times New Roman"/>
          <w:sz w:val="24"/>
          <w:szCs w:val="24"/>
          <w:lang w:val="id"/>
        </w:rPr>
        <w:t>K</w:t>
      </w:r>
      <w:r w:rsidR="003059C1" w:rsidRPr="00B64DEB">
        <w:rPr>
          <w:rFonts w:ascii="Times New Roman" w:hAnsi="Times New Roman" w:cs="Times New Roman"/>
          <w:sz w:val="24"/>
          <w:szCs w:val="24"/>
          <w:lang w:val="id"/>
        </w:rPr>
        <w:t>ontribusi mereka</w:t>
      </w:r>
      <w:r w:rsidR="00F505AC" w:rsidRPr="00B64DEB">
        <w:rPr>
          <w:rFonts w:ascii="Times New Roman" w:hAnsi="Times New Roman" w:cs="Times New Roman"/>
          <w:sz w:val="24"/>
          <w:szCs w:val="24"/>
          <w:lang w:val="id"/>
        </w:rPr>
        <w:t xml:space="preserve"> terhadap PDB </w:t>
      </w:r>
      <w:r w:rsidR="003059C1" w:rsidRPr="00B64DEB">
        <w:rPr>
          <w:rFonts w:ascii="Times New Roman" w:hAnsi="Times New Roman" w:cs="Times New Roman"/>
          <w:sz w:val="24"/>
          <w:szCs w:val="24"/>
          <w:lang w:val="id"/>
        </w:rPr>
        <w:t>mencapai 82%, mengindikasikan bahwa perusahaan-perusahaan keluarga tidak hanya menjadi tulang punggung ekonomi domestik tetapi juga motor utama pertumbuhan ekonomi. Selain itu, dalam pasar modal, perusahaan-perusahaan keluarga juga memiliki dampak yang signifikan dengan memeg</w:t>
      </w:r>
      <w:r w:rsidR="00F505AC" w:rsidRPr="00B64DEB">
        <w:rPr>
          <w:rFonts w:ascii="Times New Roman" w:hAnsi="Times New Roman" w:cs="Times New Roman"/>
          <w:sz w:val="24"/>
          <w:szCs w:val="24"/>
          <w:lang w:val="id"/>
        </w:rPr>
        <w:t>a</w:t>
      </w:r>
      <w:r w:rsidR="00157A5B" w:rsidRPr="00B64DEB">
        <w:rPr>
          <w:rFonts w:ascii="Times New Roman" w:hAnsi="Times New Roman" w:cs="Times New Roman"/>
          <w:sz w:val="24"/>
          <w:szCs w:val="24"/>
          <w:lang w:val="id"/>
        </w:rPr>
        <w:t>ng 40% dari kapitalisasi pasar h</w:t>
      </w:r>
      <w:r w:rsidR="00F505AC" w:rsidRPr="00B64DEB">
        <w:rPr>
          <w:rFonts w:ascii="Times New Roman" w:hAnsi="Times New Roman" w:cs="Times New Roman"/>
          <w:sz w:val="24"/>
          <w:szCs w:val="24"/>
          <w:lang w:val="id"/>
        </w:rPr>
        <w:t xml:space="preserve">al ini menunjukan bahwa eksistensi perusahaan keluarga sangat penting bagi perekonomian negara. Dalam tata kelola perusahaan, kepemilikan terkonsentrasi </w:t>
      </w:r>
      <w:r w:rsidR="0018337E" w:rsidRPr="00B64DEB">
        <w:rPr>
          <w:rFonts w:ascii="Times New Roman" w:hAnsi="Times New Roman" w:cs="Times New Roman"/>
          <w:sz w:val="24"/>
          <w:szCs w:val="24"/>
          <w:lang w:val="id"/>
        </w:rPr>
        <w:t>keluarga memiliki kekuatan dalam</w:t>
      </w:r>
      <w:r w:rsidR="00F505AC" w:rsidRPr="00B64DEB">
        <w:rPr>
          <w:rFonts w:ascii="Times New Roman" w:hAnsi="Times New Roman" w:cs="Times New Roman"/>
          <w:sz w:val="24"/>
          <w:szCs w:val="24"/>
          <w:lang w:val="id"/>
        </w:rPr>
        <w:t xml:space="preserve"> memengaruhi keputusan direksi dalam menentukan kebijakan perusahaan. Jika melihat dari sistem tata kelola yang dianut, perusahaan di Indonesia mengatur pemisahan fungsi dewan direksi dan dewan komisaris melalui sistem </w:t>
      </w:r>
      <w:r w:rsidR="00F505AC" w:rsidRPr="00B64DEB">
        <w:rPr>
          <w:rFonts w:ascii="Times New Roman" w:hAnsi="Times New Roman" w:cs="Times New Roman"/>
          <w:i/>
          <w:sz w:val="24"/>
          <w:szCs w:val="24"/>
          <w:lang w:val="id"/>
        </w:rPr>
        <w:t>two-tier board</w:t>
      </w:r>
      <w:r w:rsidR="00F505AC" w:rsidRPr="00B64DEB">
        <w:rPr>
          <w:rFonts w:ascii="Times New Roman" w:hAnsi="Times New Roman" w:cs="Times New Roman"/>
          <w:sz w:val="24"/>
          <w:szCs w:val="24"/>
          <w:lang w:val="id"/>
        </w:rPr>
        <w:t>. Potensi yang sering muncul dalam implementasi sistem</w:t>
      </w:r>
      <w:r w:rsidR="00F505AC" w:rsidRPr="00B64DEB">
        <w:rPr>
          <w:rFonts w:ascii="Times New Roman" w:hAnsi="Times New Roman" w:cs="Times New Roman"/>
          <w:i/>
          <w:sz w:val="24"/>
          <w:szCs w:val="24"/>
          <w:lang w:val="id"/>
        </w:rPr>
        <w:t xml:space="preserve"> two-tier board</w:t>
      </w:r>
      <w:r w:rsidR="00F505AC" w:rsidRPr="00B64DEB">
        <w:rPr>
          <w:rFonts w:ascii="Times New Roman" w:hAnsi="Times New Roman" w:cs="Times New Roman"/>
          <w:sz w:val="24"/>
          <w:szCs w:val="24"/>
          <w:lang w:val="id"/>
        </w:rPr>
        <w:t xml:space="preserve"> pada perusahaan keluarga </w:t>
      </w:r>
      <w:r w:rsidR="00F505AC" w:rsidRPr="00B64DEB">
        <w:rPr>
          <w:rFonts w:ascii="Times New Roman" w:hAnsi="Times New Roman" w:cs="Times New Roman"/>
          <w:sz w:val="24"/>
          <w:szCs w:val="24"/>
          <w:lang w:val="id"/>
        </w:rPr>
        <w:lastRenderedPageBreak/>
        <w:t xml:space="preserve">adalah penempatan jabatan yang dipengaruhi oleh hubungan kekerabatan, misalnya </w:t>
      </w:r>
      <w:r w:rsidR="00F505AC" w:rsidRPr="00B64DEB">
        <w:rPr>
          <w:rFonts w:ascii="Times New Roman" w:hAnsi="Times New Roman" w:cs="Times New Roman"/>
          <w:i/>
          <w:sz w:val="24"/>
          <w:szCs w:val="24"/>
          <w:lang w:val="id"/>
        </w:rPr>
        <w:t xml:space="preserve">founder </w:t>
      </w:r>
      <w:r w:rsidR="00F505AC" w:rsidRPr="00B64DEB">
        <w:rPr>
          <w:rFonts w:ascii="Times New Roman" w:hAnsi="Times New Roman" w:cs="Times New Roman"/>
          <w:sz w:val="24"/>
          <w:szCs w:val="24"/>
          <w:lang w:val="id"/>
        </w:rPr>
        <w:t>perusahaan menjadi dewan komisaris dan anggota keluarga lainnya menjadi dewan direksi</w:t>
      </w:r>
      <w:r w:rsidR="003E6EF8" w:rsidRPr="00B64DEB">
        <w:rPr>
          <w:rFonts w:ascii="Times New Roman" w:hAnsi="Times New Roman" w:cs="Times New Roman"/>
          <w:sz w:val="24"/>
          <w:szCs w:val="24"/>
          <w:lang w:val="id"/>
        </w:rPr>
        <w:t xml:space="preserve"> </w:t>
      </w:r>
      <w:r w:rsidR="0018337E" w:rsidRPr="00B64DEB">
        <w:rPr>
          <w:rFonts w:ascii="Times New Roman" w:hAnsi="Times New Roman" w:cs="Times New Roman"/>
          <w:sz w:val="24"/>
          <w:szCs w:val="24"/>
        </w:rPr>
        <w:fldChar w:fldCharType="begin" w:fldLock="1"/>
      </w:r>
      <w:r w:rsidR="00D36020" w:rsidRPr="00B64DEB">
        <w:rPr>
          <w:rFonts w:ascii="Times New Roman" w:hAnsi="Times New Roman" w:cs="Times New Roman"/>
          <w:sz w:val="24"/>
          <w:szCs w:val="24"/>
          <w:lang w:val="id"/>
        </w:rPr>
        <w:instrText>ADDIN CSL_CITATION {"citationItems":[{"id":"ITEM-1","itemData":{"DOI":"10.31842/jurnalinobis.v7i1.307","abstract":"Penelitian ini bertujuan untuk mengetahui pengaruh Enterprise Risk Management terhadap nilai perusahaan dengan moderasi kepemilikan keluarga pada perusahaan manufaktur yang terdaftar di Bursa Efek Indonesia. Penelitian ini menggunakan Moderated Regression Analysis (MRA) dengan utilisasi Process Macro v4.2 for SPSS by Andrew F. Hayes. Data sekunder yang digunakan dalam penelitian ini diperoleh dari Osiris dan website masing-masing perusahaan sampel, yang dipilih dengan teknik purposive sampling untuk periode penelitian 2015-2019. Variabel dependen pada penelitian ini adalah nilai perusahaan yang diukur dengan menggunakan Tobin’s Q. Variabel independen adalah Enterprise Risk Management (ERM) yang diukur dengan menggunakan indeks ERM kuantitatif. Variabel moderasi adalah kepemilikan keluarga yang diproksikan dengan nilai dummy. Penelitian ini juga menyertakan sejumlah variabel kontrol yaitu ukuran perusahaan (LnTA), profitabilitas (ROA), dan leverage (DAR). Hasil pengujian pada penelitian ini ditemukan bahwa ERM tidak berpengaruh signifikan terhadap nilai perusahaan, namun kepemilikan keluarga sebagai variabel moderasi memperkuat secara signifikan pengaruh positif ERM terhadap peningkatan nilai perusahaan. Variabel kontrol ukuran perusahaan tidak berpengaruh signifikan, profitabilitas berpengaruh negatif signifikan, dan leverage berpengaruh positif signifikan terhadap nilai perusahaan.","author":[{"dropping-particle":"","family":"Qalby","given":"Zahrin Haznina","non-dropping-particle":"","parse-names":false,"suffix":""},{"dropping-particle":"","family":"Komalasari","given":"Puput Tri","non-dropping-particle":"","parse-names":false,"suffix":""},{"dropping-particle":"","family":"Pradnyaswari","given":"Ni Luh Ayu Mahetria","non-dropping-particle":"","parse-names":false,"suffix":""}],"container-title":"INOBIS: Jurnal Inovasi Bisnis dan Manajemen Indonesia","id":"ITEM-1","issue":"1","issued":{"date-parts":[["2023"]]},"page":"106-120","title":"Enterprise Risk Management dan Nilai Perusahaan: Kepemilikan Keluarga Sebagai Variabel Moderasi","type":"article-journal","volume":"7"},"uris":["http://www.mendeley.com/documents/?uuid=0a46d605-f679-4bbd-a74a-89195f402d34","http://www.mendeley.com/documents/?uuid=ddb9f22a-57ad-4c9e-8815-7b67dbbf94dd"]}],"mendeley":{"formattedCitation":"(Qalby, Komalasari, &amp; Pradnyaswari, 2023)","plainTextFormattedCitation":"(Qalby, Komalasari, &amp; Pradnyaswari, 2023)","previouslyFormattedCitation":"(Qalby, Komalasari, &amp; Pradnyaswari, 2023)"},"properties":{"noteIndex":0},"schema":"https://github.com/citation-style-language/schema/raw/master/csl-citation.json"}</w:instrText>
      </w:r>
      <w:r w:rsidR="0018337E" w:rsidRPr="00B64DEB">
        <w:rPr>
          <w:rFonts w:ascii="Times New Roman" w:hAnsi="Times New Roman" w:cs="Times New Roman"/>
          <w:sz w:val="24"/>
          <w:szCs w:val="24"/>
        </w:rPr>
        <w:fldChar w:fldCharType="separate"/>
      </w:r>
      <w:r w:rsidR="00014040" w:rsidRPr="00B64DEB">
        <w:rPr>
          <w:rFonts w:ascii="Times New Roman" w:hAnsi="Times New Roman" w:cs="Times New Roman"/>
          <w:noProof/>
          <w:sz w:val="24"/>
          <w:szCs w:val="24"/>
          <w:lang w:val="id"/>
        </w:rPr>
        <w:t>(Qalby, Komalasari, &amp; Pradnyaswari, 2023)</w:t>
      </w:r>
      <w:r w:rsidR="0018337E" w:rsidRPr="00B64DEB">
        <w:rPr>
          <w:rFonts w:ascii="Times New Roman" w:hAnsi="Times New Roman" w:cs="Times New Roman"/>
          <w:sz w:val="24"/>
          <w:szCs w:val="24"/>
        </w:rPr>
        <w:fldChar w:fldCharType="end"/>
      </w:r>
    </w:p>
    <w:p w14:paraId="59CD2400" w14:textId="3F7C16D3" w:rsidR="00AE7DD2" w:rsidRPr="00B64DEB" w:rsidRDefault="007611B5" w:rsidP="00FD01D5">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Dalam bisnis, terdapat dua kategori perusahaan keluarga. Kategori pertama ialah </w:t>
      </w:r>
      <w:r w:rsidR="00157A5B" w:rsidRPr="00B64DEB">
        <w:rPr>
          <w:rFonts w:ascii="Times New Roman" w:hAnsi="Times New Roman" w:cs="Times New Roman"/>
          <w:i/>
          <w:sz w:val="24"/>
          <w:szCs w:val="24"/>
          <w:lang w:val="id"/>
        </w:rPr>
        <w:t>Family</w:t>
      </w:r>
      <w:r w:rsidR="008826BD" w:rsidRPr="00B64DEB">
        <w:rPr>
          <w:rFonts w:ascii="Times New Roman" w:hAnsi="Times New Roman" w:cs="Times New Roman"/>
          <w:i/>
          <w:sz w:val="24"/>
          <w:szCs w:val="24"/>
          <w:lang w:val="id"/>
        </w:rPr>
        <w:t xml:space="preserve"> </w:t>
      </w:r>
      <w:r w:rsidR="00157A5B" w:rsidRPr="00B64DEB">
        <w:rPr>
          <w:rFonts w:ascii="Times New Roman" w:hAnsi="Times New Roman" w:cs="Times New Roman"/>
          <w:i/>
          <w:sz w:val="24"/>
          <w:szCs w:val="24"/>
          <w:lang w:val="id"/>
        </w:rPr>
        <w:t>Owned E</w:t>
      </w:r>
      <w:r w:rsidRPr="00B64DEB">
        <w:rPr>
          <w:rFonts w:ascii="Times New Roman" w:hAnsi="Times New Roman" w:cs="Times New Roman"/>
          <w:i/>
          <w:sz w:val="24"/>
          <w:szCs w:val="24"/>
          <w:lang w:val="id"/>
        </w:rPr>
        <w:t>nterprise (FOE)</w:t>
      </w:r>
      <w:r w:rsidR="008F2568" w:rsidRPr="00B64DEB">
        <w:rPr>
          <w:rFonts w:ascii="Times New Roman" w:hAnsi="Times New Roman" w:cs="Times New Roman"/>
          <w:sz w:val="24"/>
          <w:szCs w:val="24"/>
          <w:lang w:val="id"/>
        </w:rPr>
        <w:t xml:space="preserve"> yang merupakan bentuk pe</w:t>
      </w:r>
      <w:r w:rsidRPr="00B64DEB">
        <w:rPr>
          <w:rFonts w:ascii="Times New Roman" w:hAnsi="Times New Roman" w:cs="Times New Roman"/>
          <w:sz w:val="24"/>
          <w:szCs w:val="24"/>
          <w:lang w:val="id"/>
        </w:rPr>
        <w:t xml:space="preserve">rusahaan keluarga yang dimiliki oleh keluarga dengan pengelolaannya oleh profesional di luar anggota keluarga. Kedua ialah </w:t>
      </w:r>
      <w:r w:rsidRPr="00B64DEB">
        <w:rPr>
          <w:rFonts w:ascii="Times New Roman" w:hAnsi="Times New Roman" w:cs="Times New Roman"/>
          <w:i/>
          <w:sz w:val="24"/>
          <w:szCs w:val="24"/>
          <w:lang w:val="id"/>
        </w:rPr>
        <w:t>Family Busi- ness Enterprise (FBE)</w:t>
      </w:r>
      <w:r w:rsidRPr="00B64DEB">
        <w:rPr>
          <w:rFonts w:ascii="Times New Roman" w:hAnsi="Times New Roman" w:cs="Times New Roman"/>
          <w:sz w:val="24"/>
          <w:szCs w:val="24"/>
          <w:lang w:val="id"/>
        </w:rPr>
        <w:t xml:space="preserve"> yang merupakan perusahaan kategori keluarga dengan kepemilikan dan pengelolaan perusahaan oleh anggota keluarga.</w:t>
      </w:r>
      <w:r w:rsidR="00A03B38" w:rsidRPr="00B64DEB">
        <w:rPr>
          <w:rFonts w:ascii="Times New Roman" w:hAnsi="Times New Roman" w:cs="Times New Roman"/>
          <w:sz w:val="24"/>
          <w:szCs w:val="24"/>
          <w:lang w:val="id"/>
        </w:rPr>
        <w:t xml:space="preserve"> </w:t>
      </w:r>
      <w:r w:rsidR="00CE01CA" w:rsidRPr="00CE01CA">
        <w:rPr>
          <w:rFonts w:ascii="Times New Roman" w:hAnsi="Times New Roman" w:cs="Times New Roman"/>
          <w:sz w:val="24"/>
          <w:szCs w:val="24"/>
          <w:lang w:val="id"/>
        </w:rPr>
        <w:t xml:space="preserve">Perusahaan keluarga </w:t>
      </w:r>
      <w:r w:rsidR="00CE01CA">
        <w:rPr>
          <w:rFonts w:ascii="Times New Roman" w:hAnsi="Times New Roman" w:cs="Times New Roman"/>
          <w:sz w:val="24"/>
          <w:szCs w:val="24"/>
          <w:lang w:val="id"/>
        </w:rPr>
        <w:t>(</w:t>
      </w:r>
      <w:r w:rsidR="00CE01CA" w:rsidRPr="00CE01CA">
        <w:rPr>
          <w:rFonts w:ascii="Times New Roman" w:hAnsi="Times New Roman" w:cs="Times New Roman"/>
          <w:i/>
          <w:iCs/>
          <w:sz w:val="24"/>
          <w:szCs w:val="24"/>
          <w:lang w:val="id"/>
        </w:rPr>
        <w:t>Family Firm</w:t>
      </w:r>
      <w:r w:rsidR="00CE01CA">
        <w:rPr>
          <w:rFonts w:ascii="Times New Roman" w:hAnsi="Times New Roman" w:cs="Times New Roman"/>
          <w:sz w:val="24"/>
          <w:szCs w:val="24"/>
          <w:lang w:val="id"/>
        </w:rPr>
        <w:t xml:space="preserve">) </w:t>
      </w:r>
      <w:r w:rsidR="00CE01CA" w:rsidRPr="00CE01CA">
        <w:rPr>
          <w:rFonts w:ascii="Times New Roman" w:hAnsi="Times New Roman" w:cs="Times New Roman"/>
          <w:sz w:val="24"/>
          <w:szCs w:val="24"/>
          <w:lang w:val="id"/>
        </w:rPr>
        <w:t xml:space="preserve">dipahami sebagai perusahaan yang lahir, dimiliki, dikendalikan, </w:t>
      </w:r>
      <w:r w:rsidR="00CE01CA">
        <w:rPr>
          <w:rFonts w:ascii="Times New Roman" w:hAnsi="Times New Roman" w:cs="Times New Roman"/>
          <w:sz w:val="24"/>
          <w:szCs w:val="24"/>
          <w:lang w:val="id"/>
        </w:rPr>
        <w:t>serta</w:t>
      </w:r>
      <w:r w:rsidR="00CE01CA" w:rsidRPr="00CE01CA">
        <w:rPr>
          <w:rFonts w:ascii="Times New Roman" w:hAnsi="Times New Roman" w:cs="Times New Roman"/>
          <w:sz w:val="24"/>
          <w:szCs w:val="24"/>
          <w:lang w:val="id"/>
        </w:rPr>
        <w:t xml:space="preserve"> dijalankan anggota keluarga yang terikat hubungan darah atau perkawinan, dengan kepemilikan saham mayoritas biasanya berada di tangan keluarga</w:t>
      </w:r>
      <w:r w:rsidR="004F2D31" w:rsidRPr="00B64DEB">
        <w:rPr>
          <w:rFonts w:ascii="Times New Roman" w:hAnsi="Times New Roman" w:cs="Times New Roman"/>
          <w:sz w:val="24"/>
          <w:szCs w:val="24"/>
          <w:lang w:val="id"/>
        </w:rPr>
        <w:t xml:space="preserve"> </w:t>
      </w:r>
      <w:r w:rsidR="006040B5"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{"citationItems":[{"id":"ITEM-1","itemData":{"DOI":"10.26740/jaj.v5n2.p133-150","ISSN":"2085-9643","abstract":"AbstractThis paper examines the impact of family ownership structure, leadership, and family representatives on firm performance that was measured by Tobin’s Q and ROA. This research used leverage, size, sales growth and firm ages of public corporate that was listed in Indonesia StockExchange for period 2009 to 2011 as control variables. Regression’sresult shows that family ownership structure has positive impact to market performance (Tobin’s Q) and financial performance (ROA). Family CEO has negative effect to Tobin’s Q, but a positive effect to ROA. Family member on the board hasa negative effect to Tobin’s Q and ROA.","author":[{"dropping-particle":"","family":"Komalasari","given":"Puput Tri","non-dropping-particle":"","parse-names":false,"suffix":""},{"dropping-particle":"","family":"Nor","given":"Muhammad Alfin","non-dropping-particle":"","parse-names":false,"suffix":""}],"container-title":"AKRUAL: Jurnal Akuntansi","id":"ITEM-1","issue":"2","issued":{"date-parts":[["2014","4"]]},"page":"133","publisher":"Universitas Negeri Surabaya","title":"Pengaruh Struktur Kepemilikan Keluarga, Kepemimpinan Dan Perwakilan Keluarga Terhadap Kinerja Perusahaan","type":"article-journal","volume":"5"},"uris":["http://www.mendeley.com/documents/?uuid=9c453659-9302-4699-9080-b9ca1d0f839f","http://www.mendeley.com/documents/?uuid=f826437f-6cf0-4ca3-991e-36ab324996c3"]}],"mendeley":{"formattedCitation":"(Komalasari &amp; Nor, 2014)","plainTextFormattedCitation":"(Komalasari &amp; Nor, 2014)","previouslyFormattedCitation":"(Komalasari &amp; Nor, 2014)"},"properties":{"noteIndex":0},"schema":"https://github.com/citation-style-language/schema/raw/master/csl-citation.json"}</w:instrText>
      </w:r>
      <w:r w:rsidR="006040B5" w:rsidRPr="00B64DEB">
        <w:rPr>
          <w:rFonts w:ascii="Times New Roman" w:hAnsi="Times New Roman" w:cs="Times New Roman"/>
          <w:sz w:val="24"/>
          <w:szCs w:val="24"/>
        </w:rPr>
        <w:fldChar w:fldCharType="separate"/>
      </w:r>
      <w:r w:rsidR="006040B5" w:rsidRPr="00B64DEB">
        <w:rPr>
          <w:rFonts w:ascii="Times New Roman" w:hAnsi="Times New Roman" w:cs="Times New Roman"/>
          <w:noProof/>
          <w:sz w:val="24"/>
          <w:szCs w:val="24"/>
          <w:lang w:val="id"/>
        </w:rPr>
        <w:t>(Komalasari &amp; Nor, 2014)</w:t>
      </w:r>
      <w:r w:rsidR="006040B5" w:rsidRPr="00B64DEB">
        <w:rPr>
          <w:rFonts w:ascii="Times New Roman" w:hAnsi="Times New Roman" w:cs="Times New Roman"/>
          <w:sz w:val="24"/>
          <w:szCs w:val="24"/>
        </w:rPr>
        <w:fldChar w:fldCharType="end"/>
      </w:r>
    </w:p>
    <w:p w14:paraId="2DEAF3E9" w14:textId="60E1A0FC" w:rsidR="00AE7DD2" w:rsidRPr="00B64DEB" w:rsidRDefault="005A7E7E" w:rsidP="00FD01D5">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Kepemilikan keluarga cenderung menciptakan lingkungan di mana kontrol manajemen lebih terkonsentrasi, yang pada gilirannya dapat mempengaruhi praktik manajemen laba. Meskipun banyak perusahaan keluarga mungkin mengutamakan nilai jangka panjang dan menjaga reputasi serta keberlanjutan bisnis mereka, ada juga tekanan untuk mencapai target keuangan dan memenuhi ekspektasi pasar d</w:t>
      </w:r>
      <w:r w:rsidR="009A63B8" w:rsidRPr="00B64DEB">
        <w:rPr>
          <w:rFonts w:ascii="Times New Roman" w:hAnsi="Times New Roman" w:cs="Times New Roman"/>
          <w:sz w:val="24"/>
          <w:szCs w:val="24"/>
          <w:lang w:val="id"/>
        </w:rPr>
        <w:t>alam jangka pendek, i</w:t>
      </w:r>
      <w:r w:rsidRPr="00B64DEB">
        <w:rPr>
          <w:rFonts w:ascii="Times New Roman" w:hAnsi="Times New Roman" w:cs="Times New Roman"/>
          <w:sz w:val="24"/>
          <w:szCs w:val="24"/>
          <w:lang w:val="id"/>
        </w:rPr>
        <w:t xml:space="preserve">ni dapat mendorong manajemen untuk mengadopsi praktik manajemen laba, seperti memperlambat pengakuan biaya atau memanipulasi pendapatan untuk meningkatkan kinerja keuangan dalam periode tertentu. Selain itu, struktur kepemilikan keluarga yang kurang transparan atau kurangnya pengawasan independen dapat memperbesar </w:t>
      </w:r>
      <w:r w:rsidRPr="00B64DEB">
        <w:rPr>
          <w:rFonts w:ascii="Times New Roman" w:hAnsi="Times New Roman" w:cs="Times New Roman"/>
          <w:sz w:val="24"/>
          <w:szCs w:val="24"/>
          <w:lang w:val="id"/>
        </w:rPr>
        <w:lastRenderedPageBreak/>
        <w:t>risiko praktik manajemen laba yang tidak etis. Namun, tidak semua perusahaan kelu</w:t>
      </w:r>
      <w:r w:rsidR="00122682" w:rsidRPr="00B64DEB">
        <w:rPr>
          <w:rFonts w:ascii="Times New Roman" w:hAnsi="Times New Roman" w:cs="Times New Roman"/>
          <w:sz w:val="24"/>
          <w:szCs w:val="24"/>
          <w:lang w:val="id"/>
        </w:rPr>
        <w:t>arga mengambil jalan ini,</w:t>
      </w:r>
      <w:r w:rsidRPr="00B64DEB">
        <w:rPr>
          <w:rFonts w:ascii="Times New Roman" w:hAnsi="Times New Roman" w:cs="Times New Roman"/>
          <w:sz w:val="24"/>
          <w:szCs w:val="24"/>
          <w:lang w:val="id"/>
        </w:rPr>
        <w:t xml:space="preserve"> banyak di antaranya tetap mematuhi prinsip-prinsip tata kelola yang baik dan berkomitmen untuk menjaga integritas dalam pelaporan keuangan mereka. Dengan demikian, pengaruh perusahaan kepemilikan keluarga terhadap manajemen laba sangat tergantung pada nilai, budaya, dan tata kelola yang diterapkan oleh masing-masing perusahaan.</w:t>
      </w:r>
    </w:p>
    <w:p w14:paraId="299BF84E" w14:textId="2C1755A1" w:rsidR="00AE7DD2" w:rsidRPr="00B64DEB" w:rsidRDefault="006B3886" w:rsidP="00FD01D5">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Penelitian yang</w:t>
      </w:r>
      <w:r w:rsidR="005A386D" w:rsidRPr="00B64DEB">
        <w:rPr>
          <w:rFonts w:ascii="Times New Roman" w:hAnsi="Times New Roman" w:cs="Times New Roman"/>
          <w:sz w:val="24"/>
          <w:szCs w:val="24"/>
          <w:lang w:val="id"/>
        </w:rPr>
        <w:t xml:space="preserve"> dilakukan oleh</w:t>
      </w:r>
      <w:r w:rsidR="0034193E" w:rsidRPr="00B64DEB">
        <w:rPr>
          <w:rFonts w:ascii="Times New Roman" w:hAnsi="Times New Roman" w:cs="Times New Roman"/>
          <w:sz w:val="24"/>
          <w:szCs w:val="24"/>
          <w:lang w:val="id"/>
        </w:rPr>
        <w:t xml:space="preserve"> </w:t>
      </w:r>
      <w:r w:rsidR="0034193E"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{"citationItems":[{"id":"ITEM-1","itemData":{"author":[{"dropping-particle":"","family":"Hümeyra Adıgüzel","given":"","non-dropping-particle":"","parse-names":false,"suffix":""}],"id":"ITEM-1","issued":{"date-parts":[["2013"]]},"title":"Corporate Governance, Family Ownership and Earnings Management: Emerging Market Evidence","type":"article-journal"},"uris":["http://www.mendeley.com/documents/?uuid=872aff6b-459b-4091-91b7-9629cc68da3a","http://www.mendeley.com/documents/?uuid=631374f9-1de8-4a39-944f-fa0603300f4c"]}],"mendeley":{"formattedCitation":"(Hümeyra Adıgüzel, 2013)","plainTextFormattedCitation":"(Hümeyra Adıgüzel, 2013)","previouslyFormattedCitation":"(Hümeyra Adıgüzel, 2013)"},"properties":{"noteIndex":0},"schema":"https://github.com/citation-style-language/schema/raw/master/csl-citation.json"}</w:instrText>
      </w:r>
      <w:r w:rsidR="0034193E" w:rsidRPr="00B64DEB">
        <w:rPr>
          <w:rFonts w:ascii="Times New Roman" w:hAnsi="Times New Roman" w:cs="Times New Roman"/>
          <w:sz w:val="24"/>
          <w:szCs w:val="24"/>
        </w:rPr>
        <w:fldChar w:fldCharType="separate"/>
      </w:r>
      <w:r w:rsidR="0034193E" w:rsidRPr="00B64DEB">
        <w:rPr>
          <w:rFonts w:ascii="Times New Roman" w:hAnsi="Times New Roman" w:cs="Times New Roman"/>
          <w:noProof/>
          <w:sz w:val="24"/>
          <w:szCs w:val="24"/>
          <w:lang w:val="id"/>
        </w:rPr>
        <w:t>(Hümeyra Adıgüzel, 2013)</w:t>
      </w:r>
      <w:r w:rsidR="0034193E" w:rsidRPr="00B64DEB">
        <w:rPr>
          <w:rFonts w:ascii="Times New Roman" w:hAnsi="Times New Roman" w:cs="Times New Roman"/>
          <w:sz w:val="24"/>
          <w:szCs w:val="24"/>
        </w:rPr>
        <w:fldChar w:fldCharType="end"/>
      </w:r>
      <w:r w:rsidR="005A386D"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lang w:val="id"/>
        </w:rPr>
        <w:t>menyoroti hubungan erat antara anggota keluarga yang memiliki kepemilikan dan manajer dalam perusahaan-perusahaan dengan kepemilikan keluarg</w:t>
      </w:r>
      <w:r w:rsidR="008F2568" w:rsidRPr="00B64DEB">
        <w:rPr>
          <w:rFonts w:ascii="Times New Roman" w:hAnsi="Times New Roman" w:cs="Times New Roman"/>
          <w:sz w:val="24"/>
          <w:szCs w:val="24"/>
          <w:lang w:val="id"/>
        </w:rPr>
        <w:t>a. Hubungan ini sering kali mem</w:t>
      </w:r>
      <w:r w:rsidRPr="00B64DEB">
        <w:rPr>
          <w:rFonts w:ascii="Times New Roman" w:hAnsi="Times New Roman" w:cs="Times New Roman"/>
          <w:sz w:val="24"/>
          <w:szCs w:val="24"/>
          <w:lang w:val="id"/>
        </w:rPr>
        <w:t>engaruhi praktik pengelolaan laba, di mana manajemen laba dilakukan untuk memenuhi visi jangka panjang yang di</w:t>
      </w:r>
      <w:r w:rsidR="009A63B8"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lang w:val="id"/>
        </w:rPr>
        <w:t>inginkan oleh anggota keluarga yang memiliki kendali atas perusahaan. Pendekatan ini dapat mengorbankan kepentingan pemegang saham minoritas dalam jangka pendek, karena manajemen lebih berorientasi pada keberlanjutan bisnis dalam jangka panjang yang di</w:t>
      </w:r>
      <w:r w:rsidR="009A63B8"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lang w:val="id"/>
        </w:rPr>
        <w:t>inginkan oleh keluarga pemilik.</w:t>
      </w:r>
      <w:r w:rsidR="005A386D" w:rsidRPr="00B64DEB">
        <w:rPr>
          <w:rFonts w:ascii="Times New Roman" w:hAnsi="Times New Roman" w:cs="Times New Roman"/>
          <w:sz w:val="24"/>
          <w:szCs w:val="24"/>
          <w:lang w:val="id"/>
        </w:rPr>
        <w:t xml:space="preserve"> </w:t>
      </w:r>
      <w:r w:rsidR="001E5426" w:rsidRPr="00B64DEB">
        <w:rPr>
          <w:rFonts w:ascii="Times New Roman" w:hAnsi="Times New Roman" w:cs="Times New Roman"/>
          <w:sz w:val="24"/>
          <w:szCs w:val="24"/>
          <w:lang w:val="id"/>
        </w:rPr>
        <w:t xml:space="preserve">Pada penelitian </w:t>
      </w:r>
      <w:r w:rsidR="004C01BB"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{"citationItems":[{"id":"ITEM-1","itemData":{"abstract":"Praktik manajemen laba terjadi di semua negara, namun tingkat tertinggi terjadi di negara-negara dengan institusi hukum yang lebih lemah. Penelitian ini bertujuan untuk menguji secara empiris pengaruh tata kelola perusahaan, struktur kepemilikan dan ukuran perusahaan terhadap manajemen laba pada sektor konsumen non-siklus. Penelitian kami menggunakan data sekunder yang diambil melalui situs https://www.idx.co.id dengan objek penelitian adalah perusahaan sektor Consumer Non-Cyclical yang terdaftar di Bursa Efek Indonesia (BEI) periode 2018-2022. Berdasarkan data yang telah dikumpulkan dan pengujian yang telah dilakukan terhadap permasalahan tersebut maka dapat disimpulkan bahwa dewan komisaris, komisaris independen, dan komite audit tidak berpengaruh signifikan terhadap manajemen laba. Kami menemukan bahwa dua dimensi struktur kepemilikan berpengaruh negatif terhadap manajemen laba pada perusahaan konsumen non-cyclical yang terdaftar di Bursa Efek Indonesia selama periode 2018-2022. Sedangkan ukuran perusahaan berpengaruh positif signifikan terhadap praktik manajemen laba. Kepemilikan manajerial dan kepemilikan institusional memiliki hubungan yang bersifat asimetris dengan manajemen laba. Sedangkan sebaliknya ukuran perusahaan dengan manajemen laba berhubungan secara simetris.","author":[{"dropping-particle":"al","family":"Rudiyanto","given":". et","non-dropping-particle":"","parse-names":false,"suffix":""}],"container-title":"PENGARUH CORPORATE GOVERNANCE, STRUKTUR KEPEMILIKAN DAN UKURAN PERUSAHAAN TERHADAP MANAJEMEN LABA","id":"ITEM-1","issued":{"date-parts":[["2023"]]},"title":"Rudiyanto,. et al","type":"article-journal","volume":"Vol. 10, N"},"uris":["http://www.mendeley.com/documents/?uuid=77685aba-73d0-4fe2-a0be-21c7316d8560","http://www.mendeley.com/documents/?uuid=761ba323-ead9-4f4a-8715-eeeb8c296264"]}],"mendeley":{"formattedCitation":"(Rudiyanto, 2023)","plainTextFormattedCitation":"(Rudiyanto, 2023)","previouslyFormattedCitation":"(Rudiyanto, 2023)"},"properties":{"noteIndex":0},"schema":"https://github.com/citation-style-language/schema/raw/master/csl-citation.json"}</w:instrText>
      </w:r>
      <w:r w:rsidR="004C01BB" w:rsidRPr="00B64DEB">
        <w:rPr>
          <w:rFonts w:ascii="Times New Roman" w:hAnsi="Times New Roman" w:cs="Times New Roman"/>
          <w:sz w:val="24"/>
          <w:szCs w:val="24"/>
        </w:rPr>
        <w:fldChar w:fldCharType="separate"/>
      </w:r>
      <w:r w:rsidR="004C01BB" w:rsidRPr="00B64DEB">
        <w:rPr>
          <w:rFonts w:ascii="Times New Roman" w:hAnsi="Times New Roman" w:cs="Times New Roman"/>
          <w:noProof/>
          <w:sz w:val="24"/>
          <w:szCs w:val="24"/>
          <w:lang w:val="id"/>
        </w:rPr>
        <w:t>(Rudiyanto, 2023)</w:t>
      </w:r>
      <w:r w:rsidR="004C01BB" w:rsidRPr="00B64DEB">
        <w:rPr>
          <w:rFonts w:ascii="Times New Roman" w:hAnsi="Times New Roman" w:cs="Times New Roman"/>
          <w:sz w:val="24"/>
          <w:szCs w:val="24"/>
        </w:rPr>
        <w:fldChar w:fldCharType="end"/>
      </w:r>
      <w:r w:rsidR="00150BD0" w:rsidRPr="00B64DEB">
        <w:rPr>
          <w:rFonts w:ascii="Times New Roman" w:hAnsi="Times New Roman" w:cs="Times New Roman"/>
          <w:sz w:val="24"/>
          <w:szCs w:val="24"/>
          <w:lang w:val="id"/>
        </w:rPr>
        <w:t xml:space="preserve"> mengatakan bahwa struktur kepemilikan keluarga memiliki pengaruh negatif signifikan terhadap manajemen laba pada perusahaan sektor non-siklis BEI. Penelitian </w:t>
      </w:r>
      <w:r w:rsidR="004C01BB"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Ke","given":"Yie","non-dropping-particle":"","parse-names":false,"suffix":""},{"dropping-particle":"","family":"Valentino","given":"Richard","non-dropping-particle":"","parse-names":false,"suffix":""}],"id":"ITEM-1","issue":"1","issued":{"date-parts":[["2025"]]},"page":"46-56","title":"Akuntansi dan Teknologi Informasi Pengaruh ownership structure terhadap earnings management","type":"article-journal","volume":"18"},"uris":["http://www.mendeley.com/documents/?uuid=24f35943-e195-470d-83fa-673c301d182e","http://www.mendeley.com/documents/?uuid=197079bb-5e06-4e15-b515-2b5e89391970"]}],"mendeley":{"formattedCitation":"(Ke &amp; Valentino, 2025)","manualFormatting":"(Yie Ke &amp; Valentino, 2025)","plainTextFormattedCitation":"(Ke &amp; Valentino, 2025)","previouslyFormattedCitation":"(Ke &amp; Valentino, 2025)"},"properties":{"noteIndex":0},"schema":"https://github.com/citation-style-language/schema/raw/master/csl-citation.json"}</w:instrText>
      </w:r>
      <w:r w:rsidR="004C01BB" w:rsidRPr="00B64DEB">
        <w:rPr>
          <w:rFonts w:ascii="Times New Roman" w:hAnsi="Times New Roman" w:cs="Times New Roman"/>
          <w:sz w:val="24"/>
          <w:szCs w:val="24"/>
          <w:lang w:val="en-ID"/>
        </w:rPr>
        <w:fldChar w:fldCharType="separate"/>
      </w:r>
      <w:r w:rsidR="004C01BB" w:rsidRPr="00B64DEB">
        <w:rPr>
          <w:rFonts w:ascii="Times New Roman" w:hAnsi="Times New Roman" w:cs="Times New Roman"/>
          <w:noProof/>
          <w:sz w:val="24"/>
          <w:szCs w:val="24"/>
          <w:lang w:val="id"/>
        </w:rPr>
        <w:t>(Yie Ke &amp; Valentino, 2025)</w:t>
      </w:r>
      <w:r w:rsidR="004C01BB" w:rsidRPr="00B64DEB">
        <w:rPr>
          <w:rFonts w:ascii="Times New Roman" w:hAnsi="Times New Roman" w:cs="Times New Roman"/>
          <w:sz w:val="24"/>
          <w:szCs w:val="24"/>
          <w:lang w:val="en-ID"/>
        </w:rPr>
        <w:fldChar w:fldCharType="end"/>
      </w:r>
      <w:r w:rsidR="00150BD0" w:rsidRPr="00B64DEB">
        <w:rPr>
          <w:rFonts w:ascii="Times New Roman" w:hAnsi="Times New Roman" w:cs="Times New Roman"/>
          <w:sz w:val="24"/>
          <w:szCs w:val="24"/>
          <w:lang w:val="id"/>
        </w:rPr>
        <w:t xml:space="preserve"> mengatakan bahwa struktur kepemilikan keluarga berpengaruh negatif signifikan terhadap manajemen laba, dibandingkan struktur institusional</w:t>
      </w:r>
      <w:r w:rsidR="001D4F94" w:rsidRPr="00B64DEB">
        <w:rPr>
          <w:rFonts w:ascii="Times New Roman" w:hAnsi="Times New Roman" w:cs="Times New Roman"/>
          <w:sz w:val="24"/>
          <w:szCs w:val="24"/>
          <w:lang w:val="id"/>
        </w:rPr>
        <w:t xml:space="preserve">. Penemuan ini konsisten dengan teori Agensi yang menyatakan bahwa konsentrasi kepemilikan dalam keluarga memberikan kontrol lebih kuat, sejalan dengan orientasi jangka panjang dan </w:t>
      </w:r>
      <w:r w:rsidR="001D4F94" w:rsidRPr="00B64DEB">
        <w:rPr>
          <w:rFonts w:ascii="Times New Roman" w:hAnsi="Times New Roman" w:cs="Times New Roman"/>
          <w:sz w:val="24"/>
          <w:szCs w:val="24"/>
          <w:lang w:val="id"/>
        </w:rPr>
        <w:lastRenderedPageBreak/>
        <w:t>reputasi keluarga, yang pada akhirnya menurunkan insentif untuk memanipulasi laporan keuangan.</w:t>
      </w:r>
    </w:p>
    <w:p w14:paraId="5F9186D3" w14:textId="4CB74437" w:rsidR="00AE7DD2" w:rsidRPr="00B64DEB" w:rsidRDefault="00991C4D" w:rsidP="00FD01D5">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Kepemilikan keluarga sering kali menciptakan keberagaman dalam strategi bisnis yang diterapkan di dalam perusahaan-perusaha</w:t>
      </w:r>
      <w:r w:rsidR="00411DE4" w:rsidRPr="00B64DEB">
        <w:rPr>
          <w:rFonts w:ascii="Times New Roman" w:hAnsi="Times New Roman" w:cs="Times New Roman"/>
          <w:sz w:val="24"/>
          <w:szCs w:val="24"/>
          <w:lang w:val="id"/>
        </w:rPr>
        <w:t>an keluarga</w:t>
      </w:r>
      <w:r w:rsidRPr="00B64DEB">
        <w:rPr>
          <w:rFonts w:ascii="Times New Roman" w:hAnsi="Times New Roman" w:cs="Times New Roman"/>
          <w:sz w:val="24"/>
          <w:szCs w:val="24"/>
          <w:lang w:val="id"/>
        </w:rPr>
        <w:t>, tujuan jangka panjang, dan kepemimpinan yang kuat dalam struktur perusahaan.</w:t>
      </w:r>
      <w:r w:rsidR="00160892" w:rsidRPr="00B64DEB">
        <w:rPr>
          <w:rFonts w:ascii="Times New Roman" w:hAnsi="Times New Roman" w:cs="Times New Roman"/>
          <w:sz w:val="24"/>
          <w:szCs w:val="24"/>
          <w:lang w:val="id"/>
        </w:rPr>
        <w:t xml:space="preserve"> Sategi Bisnis dalam hal ini dipahami sebagai cara yang diterapkan didalam perusahaan guna mencapai tujuan perusahaan dalam menigkatkan kinerjanya</w:t>
      </w:r>
      <w:r w:rsidR="003C2A77" w:rsidRPr="00B64DEB">
        <w:rPr>
          <w:rFonts w:ascii="Times New Roman" w:hAnsi="Times New Roman" w:cs="Times New Roman"/>
          <w:sz w:val="24"/>
          <w:szCs w:val="24"/>
          <w:lang w:val="id"/>
        </w:rPr>
        <w:t xml:space="preserve"> </w:t>
      </w:r>
      <w:r w:rsidR="003C2A77" w:rsidRPr="00B64DEB">
        <w:rPr>
          <w:rFonts w:ascii="Times New Roman" w:hAnsi="Times New Roman" w:cs="Times New Roman"/>
          <w:sz w:val="24"/>
          <w:szCs w:val="24"/>
        </w:rPr>
        <w:fldChar w:fldCharType="begin" w:fldLock="1"/>
      </w:r>
      <w:r w:rsidR="00D36020" w:rsidRPr="00B64DEB">
        <w:rPr>
          <w:rFonts w:ascii="Times New Roman" w:hAnsi="Times New Roman" w:cs="Times New Roman"/>
          <w:sz w:val="24"/>
          <w:szCs w:val="24"/>
          <w:lang w:val="id"/>
        </w:rPr>
        <w:instrText>ADDIN CSL_CITATION {"citationItems":[{"id":"ITEM-1","itemData":{"DOI":"10.13106/jafeb.2021.vol8.no5.0697","author":[{"dropping-particle":"","family":"Muntahanah","given":"Siti","non-dropping-particle":"","parse-names":false,"suffix":""},{"dropping-particle":"","family":"Kusuma","given":"Hadri","non-dropping-particle":"","parse-names":false,"suffix":""},{"dropping-particle":"","family":"Harjito","given":"D Agus","non-dropping-particle":"","parse-names":false,"suffix":""},{"dropping-particle":"","family":"Arifin","given":"Zaenal","non-dropping-particle":"","parse-names":false,"suffix":""}],"id":"ITEM-1","issue":"5","issued":{"date-parts":[["2021"]]},"page":"697-706","title":"The Effect of Family Ownership and Corporate Governance on Firm Performance : A Case Study in Indonesia","type":"article-journal","volume":"8"},"uris":["http://www.mendeley.com/documents/?uuid=b2f76e01-74c1-450b-85b0-f75b4f7e027a","http://www.mendeley.com/documents/?uuid=f36c3178-bff2-4c07-8cf3-41dc358d7a7c"]}],"mendeley":{"formattedCitation":"(Muntahanah, Kusuma, Harjito, &amp; Arifin, 2021)","plainTextFormattedCitation":"(Muntahanah, Kusuma, Harjito, &amp; Arifin, 2021)","previouslyFormattedCitation":"(Muntahanah, Kusuma, Harjito, &amp; Arifin, 2021)"},"properties":{"noteIndex":0},"schema":"https://github.com/citation-style-language/schema/raw/master/csl-citation.json"}</w:instrText>
      </w:r>
      <w:r w:rsidR="003C2A77" w:rsidRPr="00B64DEB">
        <w:rPr>
          <w:rFonts w:ascii="Times New Roman" w:hAnsi="Times New Roman" w:cs="Times New Roman"/>
          <w:sz w:val="24"/>
          <w:szCs w:val="24"/>
        </w:rPr>
        <w:fldChar w:fldCharType="separate"/>
      </w:r>
      <w:r w:rsidR="00014040" w:rsidRPr="00B64DEB">
        <w:rPr>
          <w:rFonts w:ascii="Times New Roman" w:hAnsi="Times New Roman" w:cs="Times New Roman"/>
          <w:noProof/>
          <w:sz w:val="24"/>
          <w:szCs w:val="24"/>
          <w:lang w:val="id"/>
        </w:rPr>
        <w:t>(Muntahanah, Kusuma, Harjito, &amp; Arifin, 2021)</w:t>
      </w:r>
      <w:r w:rsidR="003C2A77" w:rsidRPr="00B64DEB">
        <w:rPr>
          <w:rFonts w:ascii="Times New Roman" w:hAnsi="Times New Roman" w:cs="Times New Roman"/>
          <w:sz w:val="24"/>
          <w:szCs w:val="24"/>
        </w:rPr>
        <w:fldChar w:fldCharType="end"/>
      </w:r>
      <w:r w:rsidR="003C2A77" w:rsidRPr="00B64DEB">
        <w:rPr>
          <w:rFonts w:ascii="Times New Roman" w:hAnsi="Times New Roman" w:cs="Times New Roman"/>
          <w:sz w:val="24"/>
          <w:szCs w:val="24"/>
          <w:lang w:val="id"/>
        </w:rPr>
        <w:t xml:space="preserve"> </w:t>
      </w:r>
      <w:r w:rsidR="00DD616E" w:rsidRPr="00B64DEB">
        <w:rPr>
          <w:rFonts w:ascii="Times New Roman" w:hAnsi="Times New Roman" w:cs="Times New Roman"/>
          <w:sz w:val="24"/>
          <w:szCs w:val="24"/>
          <w:lang w:val="id"/>
        </w:rPr>
        <w:t>dalam str</w:t>
      </w:r>
      <w:r w:rsidR="00345564" w:rsidRPr="00B64DEB">
        <w:rPr>
          <w:rFonts w:ascii="Times New Roman" w:hAnsi="Times New Roman" w:cs="Times New Roman"/>
          <w:sz w:val="24"/>
          <w:szCs w:val="24"/>
          <w:lang w:val="id"/>
        </w:rPr>
        <w:t xml:space="preserve">ategi organisasi terdapat empat </w:t>
      </w:r>
      <w:r w:rsidR="00DD616E" w:rsidRPr="00B64DEB">
        <w:rPr>
          <w:rFonts w:ascii="Times New Roman" w:hAnsi="Times New Roman" w:cs="Times New Roman"/>
          <w:sz w:val="24"/>
          <w:szCs w:val="24"/>
          <w:lang w:val="id"/>
        </w:rPr>
        <w:t xml:space="preserve">jenis strategi yang pertama yaitu strategi </w:t>
      </w:r>
      <w:r w:rsidR="00DD616E" w:rsidRPr="00B64DEB">
        <w:rPr>
          <w:rFonts w:ascii="Times New Roman" w:hAnsi="Times New Roman" w:cs="Times New Roman"/>
          <w:i/>
          <w:sz w:val="24"/>
          <w:szCs w:val="24"/>
          <w:lang w:val="id"/>
        </w:rPr>
        <w:t>defender,</w:t>
      </w:r>
      <w:r w:rsidR="009A63B8" w:rsidRPr="00B64DEB">
        <w:rPr>
          <w:rFonts w:ascii="Times New Roman" w:hAnsi="Times New Roman" w:cs="Times New Roman"/>
          <w:i/>
          <w:sz w:val="24"/>
          <w:szCs w:val="24"/>
          <w:lang w:val="id"/>
        </w:rPr>
        <w:t xml:space="preserve"> </w:t>
      </w:r>
      <w:r w:rsidR="00DD616E" w:rsidRPr="00B64DEB">
        <w:rPr>
          <w:rFonts w:ascii="Times New Roman" w:hAnsi="Times New Roman" w:cs="Times New Roman"/>
          <w:sz w:val="24"/>
          <w:szCs w:val="24"/>
          <w:lang w:val="id"/>
        </w:rPr>
        <w:t>strategi ini digunakan untuk mempertahankan posisi mereka di pasar yang sudah ada dengan fokus pada mempertahankan pangsa pasar dan menghindari pe</w:t>
      </w:r>
      <w:r w:rsidR="008F2568" w:rsidRPr="00B64DEB">
        <w:rPr>
          <w:rFonts w:ascii="Times New Roman" w:hAnsi="Times New Roman" w:cs="Times New Roman"/>
          <w:sz w:val="24"/>
          <w:szCs w:val="24"/>
          <w:lang w:val="id"/>
        </w:rPr>
        <w:t>rsaingan yang intensif , kedua s</w:t>
      </w:r>
      <w:r w:rsidR="00DD616E" w:rsidRPr="00B64DEB">
        <w:rPr>
          <w:rFonts w:ascii="Times New Roman" w:hAnsi="Times New Roman" w:cs="Times New Roman"/>
          <w:sz w:val="24"/>
          <w:szCs w:val="24"/>
          <w:lang w:val="id"/>
        </w:rPr>
        <w:t xml:space="preserve">trategi </w:t>
      </w:r>
      <w:r w:rsidR="00DD616E" w:rsidRPr="00B64DEB">
        <w:rPr>
          <w:rFonts w:ascii="Times New Roman" w:hAnsi="Times New Roman" w:cs="Times New Roman"/>
          <w:i/>
          <w:sz w:val="24"/>
          <w:szCs w:val="24"/>
          <w:lang w:val="id"/>
        </w:rPr>
        <w:t>prospectors</w:t>
      </w:r>
      <w:r w:rsidR="00130DB7" w:rsidRPr="00B64DEB">
        <w:rPr>
          <w:rFonts w:ascii="Times New Roman" w:hAnsi="Times New Roman" w:cs="Times New Roman"/>
          <w:i/>
          <w:sz w:val="24"/>
          <w:szCs w:val="24"/>
          <w:lang w:val="id"/>
        </w:rPr>
        <w:t xml:space="preserve">, </w:t>
      </w:r>
      <w:r w:rsidR="008F2568" w:rsidRPr="00B64DEB">
        <w:rPr>
          <w:rFonts w:ascii="Times New Roman" w:hAnsi="Times New Roman" w:cs="Times New Roman"/>
          <w:sz w:val="24"/>
          <w:szCs w:val="24"/>
          <w:lang w:val="id"/>
        </w:rPr>
        <w:t>yaitu strategi</w:t>
      </w:r>
      <w:r w:rsidR="00DD616E" w:rsidRPr="00B64DEB">
        <w:rPr>
          <w:rFonts w:ascii="Times New Roman" w:hAnsi="Times New Roman" w:cs="Times New Roman"/>
          <w:sz w:val="24"/>
          <w:szCs w:val="24"/>
          <w:lang w:val="id"/>
        </w:rPr>
        <w:t xml:space="preserve"> di mana organisasi fokus pada pencarian peluang baru dan pertumbuhan pas</w:t>
      </w:r>
      <w:r w:rsidR="008F2568" w:rsidRPr="00B64DEB">
        <w:rPr>
          <w:rFonts w:ascii="Times New Roman" w:hAnsi="Times New Roman" w:cs="Times New Roman"/>
          <w:sz w:val="24"/>
          <w:szCs w:val="24"/>
          <w:lang w:val="id"/>
        </w:rPr>
        <w:t>ar yang lebih luas, dan ketiga s</w:t>
      </w:r>
      <w:r w:rsidR="00DD616E" w:rsidRPr="00B64DEB">
        <w:rPr>
          <w:rFonts w:ascii="Times New Roman" w:hAnsi="Times New Roman" w:cs="Times New Roman"/>
          <w:sz w:val="24"/>
          <w:szCs w:val="24"/>
          <w:lang w:val="id"/>
        </w:rPr>
        <w:t>trategi</w:t>
      </w:r>
      <w:r w:rsidR="00DD616E" w:rsidRPr="00B64DEB">
        <w:rPr>
          <w:rFonts w:ascii="Times New Roman" w:hAnsi="Times New Roman" w:cs="Times New Roman"/>
          <w:i/>
          <w:sz w:val="24"/>
          <w:szCs w:val="24"/>
          <w:lang w:val="id"/>
        </w:rPr>
        <w:t xml:space="preserve"> analyzers</w:t>
      </w:r>
      <w:r w:rsidR="00DD616E" w:rsidRPr="00B64DEB">
        <w:rPr>
          <w:rFonts w:ascii="Times New Roman" w:hAnsi="Times New Roman" w:cs="Times New Roman"/>
          <w:sz w:val="24"/>
          <w:szCs w:val="24"/>
          <w:lang w:val="id"/>
        </w:rPr>
        <w:t xml:space="preserve"> yang  merupakan pendekatan dalam manajemen strategis yang mencoba untuk menggabungkan elemen-elemen dari strategi </w:t>
      </w:r>
      <w:r w:rsidR="00DD616E" w:rsidRPr="00B64DEB">
        <w:rPr>
          <w:rFonts w:ascii="Times New Roman" w:hAnsi="Times New Roman" w:cs="Times New Roman"/>
          <w:i/>
          <w:sz w:val="24"/>
          <w:szCs w:val="24"/>
          <w:lang w:val="id"/>
        </w:rPr>
        <w:t>defender</w:t>
      </w:r>
      <w:r w:rsidR="00DD616E" w:rsidRPr="00B64DEB">
        <w:rPr>
          <w:rFonts w:ascii="Times New Roman" w:hAnsi="Times New Roman" w:cs="Times New Roman"/>
          <w:sz w:val="24"/>
          <w:szCs w:val="24"/>
          <w:lang w:val="id"/>
        </w:rPr>
        <w:t xml:space="preserve"> dan </w:t>
      </w:r>
      <w:r w:rsidR="00DD616E" w:rsidRPr="00B64DEB">
        <w:rPr>
          <w:rFonts w:ascii="Times New Roman" w:hAnsi="Times New Roman" w:cs="Times New Roman"/>
          <w:i/>
          <w:sz w:val="24"/>
          <w:szCs w:val="24"/>
          <w:lang w:val="id"/>
        </w:rPr>
        <w:t>prospector</w:t>
      </w:r>
      <w:r w:rsidR="00345564" w:rsidRPr="00B64DEB">
        <w:rPr>
          <w:rFonts w:ascii="Times New Roman" w:hAnsi="Times New Roman" w:cs="Times New Roman"/>
          <w:i/>
          <w:sz w:val="24"/>
          <w:szCs w:val="24"/>
          <w:lang w:val="id"/>
        </w:rPr>
        <w:t>,</w:t>
      </w:r>
      <w:r w:rsidR="00345564" w:rsidRPr="00B64DEB">
        <w:rPr>
          <w:rFonts w:ascii="Times New Roman" w:hAnsi="Times New Roman" w:cs="Times New Roman"/>
          <w:sz w:val="24"/>
          <w:szCs w:val="24"/>
          <w:lang w:val="id"/>
        </w:rPr>
        <w:t xml:space="preserve"> </w:t>
      </w:r>
      <w:r w:rsidR="003A6C0D" w:rsidRPr="00B64DEB">
        <w:rPr>
          <w:rFonts w:ascii="Times New Roman" w:hAnsi="Times New Roman" w:cs="Times New Roman"/>
          <w:sz w:val="24"/>
          <w:szCs w:val="24"/>
          <w:lang w:val="id"/>
        </w:rPr>
        <w:t xml:space="preserve">Perusahaan dengan strategi ini berusaha mempertahankan efisiensi dalam operasional inti seperti </w:t>
      </w:r>
      <w:r w:rsidR="003A6C0D" w:rsidRPr="00B64DEB">
        <w:rPr>
          <w:rFonts w:ascii="Times New Roman" w:hAnsi="Times New Roman" w:cs="Times New Roman"/>
          <w:i/>
          <w:iCs/>
          <w:sz w:val="24"/>
          <w:szCs w:val="24"/>
          <w:lang w:val="id"/>
        </w:rPr>
        <w:t>defender</w:t>
      </w:r>
      <w:r w:rsidR="003A6C0D" w:rsidRPr="00B64DEB">
        <w:rPr>
          <w:rFonts w:ascii="Times New Roman" w:hAnsi="Times New Roman" w:cs="Times New Roman"/>
          <w:sz w:val="24"/>
          <w:szCs w:val="24"/>
          <w:lang w:val="id"/>
        </w:rPr>
        <w:t>, namun juga tetap terbuka terhadap inovasi dan peluang pasar baru seperti</w:t>
      </w:r>
      <w:r w:rsidR="003A6C0D" w:rsidRPr="00B64DEB">
        <w:rPr>
          <w:rFonts w:ascii="Times New Roman" w:hAnsi="Times New Roman" w:cs="Times New Roman"/>
          <w:i/>
          <w:iCs/>
          <w:sz w:val="24"/>
          <w:szCs w:val="24"/>
          <w:lang w:val="id"/>
        </w:rPr>
        <w:t xml:space="preserve"> prospector</w:t>
      </w:r>
      <w:r w:rsidR="003A6C0D" w:rsidRPr="00B64DEB">
        <w:rPr>
          <w:rFonts w:ascii="Times New Roman" w:hAnsi="Times New Roman" w:cs="Times New Roman"/>
          <w:sz w:val="24"/>
          <w:szCs w:val="24"/>
          <w:lang w:val="id"/>
        </w:rPr>
        <w:t xml:space="preserve"> </w:t>
      </w:r>
      <w:r w:rsidR="00345564" w:rsidRPr="00B64DEB">
        <w:rPr>
          <w:rFonts w:ascii="Times New Roman" w:hAnsi="Times New Roman" w:cs="Times New Roman"/>
          <w:sz w:val="24"/>
          <w:szCs w:val="24"/>
          <w:lang w:val="id"/>
        </w:rPr>
        <w:t xml:space="preserve">dan yang terakhir startegi </w:t>
      </w:r>
      <w:r w:rsidR="00345564" w:rsidRPr="00B64DEB">
        <w:rPr>
          <w:rFonts w:ascii="Times New Roman" w:hAnsi="Times New Roman" w:cs="Times New Roman"/>
          <w:i/>
          <w:sz w:val="24"/>
          <w:szCs w:val="24"/>
          <w:lang w:val="id"/>
        </w:rPr>
        <w:t>reactor</w:t>
      </w:r>
      <w:r w:rsidR="003A6C0D" w:rsidRPr="00B64DEB">
        <w:rPr>
          <w:rFonts w:ascii="Times New Roman" w:hAnsi="Times New Roman" w:cs="Times New Roman"/>
          <w:iCs/>
          <w:sz w:val="24"/>
          <w:szCs w:val="24"/>
          <w:lang w:val="id"/>
        </w:rPr>
        <w:t>, strategi bisnis ini tidak konsisten, tidak reaktif, dan tanpa arah yang jelas, di mana perusahaan cenderung merespons perubahan lingkungan secara spontan tanpa perencanaan strategis</w:t>
      </w:r>
      <w:r w:rsidR="00345564" w:rsidRPr="00B64DEB">
        <w:rPr>
          <w:rFonts w:ascii="Times New Roman" w:hAnsi="Times New Roman" w:cs="Times New Roman"/>
          <w:iCs/>
          <w:sz w:val="24"/>
          <w:szCs w:val="24"/>
          <w:lang w:val="id"/>
        </w:rPr>
        <w:t xml:space="preserve"> tipe strategi ini menunjukkan pola penyesuaian terhadap lingkungannya yang tidak konsisten dan tidak stabil</w:t>
      </w:r>
      <w:r w:rsidR="004E1904" w:rsidRPr="00B64DEB">
        <w:rPr>
          <w:rFonts w:ascii="Times New Roman" w:hAnsi="Times New Roman" w:cs="Times New Roman"/>
          <w:sz w:val="24"/>
          <w:szCs w:val="24"/>
        </w:rPr>
        <w:fldChar w:fldCharType="begin" w:fldLock="1"/>
      </w:r>
      <w:r w:rsidR="00D36020" w:rsidRPr="00B64DEB">
        <w:rPr>
          <w:rFonts w:ascii="Times New Roman" w:hAnsi="Times New Roman" w:cs="Times New Roman"/>
          <w:sz w:val="24"/>
          <w:szCs w:val="24"/>
          <w:lang w:val="id"/>
        </w:rPr>
        <w:instrText>ADDIN CSL_CITATION {"citationItems":[{"id":"ITEM-1","itemData":{"DOI":"10.32524/jkb.v16i1.577","ISSN":"1693-8224","abstract":"Nilai perusahaan merupakan kondisi tertentu yang telah dicapai oleh suatu perusahaan sebagai gambaran kepercayaan masyarakat terhadap perusahaan tersebut. Nilai perusahaan ditentukan setelah perusahaan melalui proses kegiatan selama beberapa periode, yaitu sejak perusahaan tersebut didirikan hingga saat ini. Strategi bisnis yang tepat perlu diterapkan guna memenangkan persaingan yang terjadi antar perusahaan. Prospector dan defender diartikan sebagai strategi yang ekstrim berbeda. Prospector merupakan strategi yang mengidentifikasi dan mengembangkan produk baru serta memanfaatkan peluang pasar, sedangkan defender adalah strategi yang cenderung mempertahankan pasar yang telah dicapai dan produk yang stabil dengan harga yang murah. Sistem kompensasi merupakan salah satu cara yang akan menentukan bagaimana individu berperilaku dalam organisasi dan peran individu dalam organisasi akan mempengaruhi perkembangan organisasi. Selain itu ukuran perusahaan dinilai mampu mempengaruhi nilai perusahaan tersebut. Dikarenakan semakin besar perusahaan maka semakin mudah perusahaan tersebut dalam hal pendanaan baik oleh investor maupun kreditur. Tujuan dari penelitian ini adalah membuktikan secara empiris apakah strategi prospector dan defender, kompensasi eksekutif, ukuran perusahaan berpengaruh positif terhadap nilai perusahaan. Jumlah perusahaan yang masuk dalam sampel penelitian adalah sebanyak 123 perusahaan. Kemudian data yang terkumpul akan dianalisis dengan statistik deskriftif, uji asumsi klasik dan uji hipotesis.","author":[{"dropping-particle":"","family":"Dilla Savirach","given":"Brigita","non-dropping-particle":"","parse-names":false,"suffix":""},{"dropping-particle":"","family":"Oktavia","given":"Oktavia","non-dropping-particle":"","parse-names":false,"suffix":""},{"dropping-particle":"","family":"Febriany","given":"Novita","non-dropping-particle":"","parse-names":false,"suffix":""}],"container-title":"Jurnal Keuangan dan Bisnis","id":"ITEM-1","issue":"1","issued":{"date-parts":[["2018"]]},"page":"117-141","title":"Pengaruh Strategi Prospector Dan Defender, Kompensasi Eksekutif, Ukuran Perusahaan Terhadap Nilai Perusahaan","type":"article-journal","volume":"16"},"uris":["http://www.mendeley.com/documents/?uuid=55efed7e-450a-4a4b-8f11-4497828b2a67","http://www.mendeley.com/documents/?uuid=8d65786c-a04e-4956-8e1f-d634f9b84efc"]}],"mendeley":{"formattedCitation":"(Dilla Savirach, Oktavia, &amp; Febriany, 2018)","plainTextFormattedCitation":"(Dilla Savirach, Oktavia, &amp; Febriany, 2018)","previouslyFormattedCitation":"(Dilla Savirach, Oktavia, &amp; Febriany, 2018)"},"properties":{"noteIndex":0},"schema":"https://github.com/citation-style-language/schema/raw/master/csl-citation.json"}</w:instrText>
      </w:r>
      <w:r w:rsidR="004E1904" w:rsidRPr="00B64DEB">
        <w:rPr>
          <w:rFonts w:ascii="Times New Roman" w:hAnsi="Times New Roman" w:cs="Times New Roman"/>
          <w:sz w:val="24"/>
          <w:szCs w:val="24"/>
        </w:rPr>
        <w:fldChar w:fldCharType="separate"/>
      </w:r>
      <w:r w:rsidR="00014040" w:rsidRPr="00B64DEB">
        <w:rPr>
          <w:rFonts w:ascii="Times New Roman" w:hAnsi="Times New Roman" w:cs="Times New Roman"/>
          <w:noProof/>
          <w:sz w:val="24"/>
          <w:szCs w:val="24"/>
          <w:lang w:val="id"/>
        </w:rPr>
        <w:t>(Dilla Savirach, Oktavia, &amp; Febriany, 2018)</w:t>
      </w:r>
      <w:r w:rsidR="004E1904" w:rsidRPr="00B64DEB">
        <w:rPr>
          <w:rFonts w:ascii="Times New Roman" w:hAnsi="Times New Roman" w:cs="Times New Roman"/>
          <w:sz w:val="24"/>
          <w:szCs w:val="24"/>
        </w:rPr>
        <w:fldChar w:fldCharType="end"/>
      </w:r>
    </w:p>
    <w:p w14:paraId="446BADED" w14:textId="6258711F" w:rsidR="00567C07" w:rsidRPr="00B64DEB" w:rsidRDefault="007231C0" w:rsidP="00567C07">
      <w:pPr>
        <w:spacing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lastRenderedPageBreak/>
        <w:t>Berdasarkan urai</w:t>
      </w:r>
      <w:r w:rsidR="00916FBB" w:rsidRPr="00B64DEB">
        <w:rPr>
          <w:rFonts w:ascii="Times New Roman" w:hAnsi="Times New Roman" w:cs="Times New Roman"/>
          <w:sz w:val="24"/>
          <w:szCs w:val="24"/>
          <w:lang w:val="id"/>
        </w:rPr>
        <w:t>a</w:t>
      </w:r>
      <w:r w:rsidRPr="00B64DEB">
        <w:rPr>
          <w:rFonts w:ascii="Times New Roman" w:hAnsi="Times New Roman" w:cs="Times New Roman"/>
          <w:sz w:val="24"/>
          <w:szCs w:val="24"/>
          <w:lang w:val="id"/>
        </w:rPr>
        <w:t xml:space="preserve">n di atas, peniliti termotivasi melakukan penelitian ini karena mencerminkan dua aspek penting dalam dunia bisnis yang mempengaruhi tata kelola perusahaan dan keuangan. Pertama, perusahaan dengan kepemilikan keluarga sering kali menghadapi dinamika kepemilikan dan kontrol yang unik, di mana kepentingan jangka panjang keluarga dapat berpengaruh pada kebijakan dan praktik manajemen laba. Ini berbeda dengan perusahaan yang dimiliki oleh pemegang saham publik, di mana tekanan lebih besar mungkin berasal dari investor institusional atau pasar modal. </w:t>
      </w:r>
      <w:r w:rsidR="00567C07" w:rsidRPr="00B64DEB">
        <w:rPr>
          <w:rFonts w:ascii="Times New Roman" w:hAnsi="Times New Roman" w:cs="Times New Roman"/>
          <w:sz w:val="24"/>
          <w:szCs w:val="24"/>
          <w:lang w:val="id"/>
        </w:rPr>
        <w:t>Studi ini memberikan wawasan baru mengenai bagaimana kepemilikan keluarga, yang mendominasi struktur bisnis di Indonesia, memengaruhi praktik manajemen laba melalui orientasi jangka panjang dan kontrol langsung dalam perusahaan. Penambahan strategi bisnis sebagai variabel moderasi memperkuat pemahaman bahwa pendekatan perusahaan keluarga terhadap pengelolaan laba sangat dipengaruhi oleh tipologi strategi yang diterapkan. Strategi tersebut dapat memperkuat atau melemahkan kecenderungan manajemen laba, tergantung pada fokus inovasi atau efisiensi masing-masing perusahaan.</w:t>
      </w:r>
    </w:p>
    <w:p w14:paraId="0AF658FF" w14:textId="6C3E0C75" w:rsidR="00123162" w:rsidRPr="00B64DEB" w:rsidRDefault="00567C07" w:rsidP="006F6330">
      <w:pPr>
        <w:spacing w:line="480" w:lineRule="auto"/>
        <w:ind w:left="360" w:firstLine="720"/>
        <w:jc w:val="both"/>
        <w:rPr>
          <w:rFonts w:ascii="Times New Roman" w:hAnsi="Times New Roman" w:cs="Times New Roman"/>
          <w:b/>
          <w:sz w:val="24"/>
          <w:szCs w:val="24"/>
          <w:lang w:val="id"/>
        </w:rPr>
      </w:pPr>
      <w:r w:rsidRPr="00B64DEB">
        <w:rPr>
          <w:rFonts w:ascii="Times New Roman" w:hAnsi="Times New Roman" w:cs="Times New Roman"/>
          <w:sz w:val="24"/>
          <w:szCs w:val="24"/>
          <w:lang w:val="id"/>
        </w:rPr>
        <w:t>Penelitian ini diharapkan memberi kontribusi teoritis dalam pengembangan kajian akuntansi, khususnya terkait perusahaan keluarga, yang selama ini lebih banyak dikaji dari perspektif manajemen dan bisnis umum. Dengan demikian, temuan ini memperluas cakupan studi kepemilikan keluarga dalam ranah akuntansi, serta menjadi acuan bagi penelitian dan praktik keuangan di Indonesia yang sarat dengan model bisnis keluarga.</w:t>
      </w:r>
      <w:r w:rsidR="000B2FAE" w:rsidRPr="00B64DEB">
        <w:rPr>
          <w:rFonts w:ascii="Times New Roman" w:hAnsi="Times New Roman" w:cs="Times New Roman"/>
          <w:sz w:val="24"/>
          <w:szCs w:val="24"/>
          <w:lang w:val="id"/>
        </w:rPr>
        <w:t xml:space="preserve"> Dengan demikian peneliti memberi judul skripsi ini sebagai </w:t>
      </w:r>
      <w:r w:rsidR="000B2FAE" w:rsidRPr="00B64DEB">
        <w:rPr>
          <w:rFonts w:ascii="Times New Roman" w:hAnsi="Times New Roman" w:cs="Times New Roman"/>
          <w:b/>
          <w:sz w:val="24"/>
          <w:szCs w:val="24"/>
          <w:lang w:val="id"/>
        </w:rPr>
        <w:t>“</w:t>
      </w:r>
      <w:r w:rsidR="00BB7E48" w:rsidRPr="00B64DEB">
        <w:rPr>
          <w:rFonts w:ascii="Times New Roman" w:hAnsi="Times New Roman" w:cs="Times New Roman"/>
          <w:b/>
          <w:sz w:val="24"/>
          <w:szCs w:val="24"/>
          <w:lang w:val="id"/>
        </w:rPr>
        <w:t xml:space="preserve">Perusahaan </w:t>
      </w:r>
      <w:r w:rsidR="00BB7E48" w:rsidRPr="00B64DEB">
        <w:rPr>
          <w:rFonts w:ascii="Times New Roman" w:hAnsi="Times New Roman" w:cs="Times New Roman"/>
          <w:b/>
          <w:sz w:val="24"/>
          <w:szCs w:val="24"/>
          <w:lang w:val="id"/>
        </w:rPr>
        <w:lastRenderedPageBreak/>
        <w:t>Kepemilikan Keluarga dan Pengaruhnya terhadap Praktik Manajaemen Laba dengan Startegi Bisnis Sebagai Variabel Moderasi (Studi Empiris pada Perusahaan Keluarga yang terdaftar Di Bursa Efek Indonesia)</w:t>
      </w:r>
      <w:r w:rsidR="00013D3E" w:rsidRPr="00B64DEB">
        <w:rPr>
          <w:rFonts w:ascii="Times New Roman" w:hAnsi="Times New Roman" w:cs="Times New Roman"/>
          <w:b/>
          <w:sz w:val="24"/>
          <w:szCs w:val="24"/>
          <w:lang w:val="id"/>
        </w:rPr>
        <w:t xml:space="preserve"> </w:t>
      </w:r>
      <w:r w:rsidR="00BB7E48" w:rsidRPr="00B64DEB">
        <w:rPr>
          <w:rFonts w:ascii="Times New Roman" w:hAnsi="Times New Roman" w:cs="Times New Roman"/>
          <w:b/>
          <w:sz w:val="24"/>
          <w:szCs w:val="24"/>
          <w:lang w:val="id"/>
        </w:rPr>
        <w:t>“</w:t>
      </w:r>
    </w:p>
    <w:p w14:paraId="0E013479" w14:textId="5E0DD0AF" w:rsidR="00FD01D5" w:rsidRPr="00B64DEB" w:rsidRDefault="00BB7E48">
      <w:pPr>
        <w:pStyle w:val="Heading2"/>
        <w:numPr>
          <w:ilvl w:val="1"/>
          <w:numId w:val="19"/>
        </w:numPr>
        <w:spacing w:after="240"/>
        <w:rPr>
          <w:b/>
        </w:rPr>
      </w:pPr>
      <w:bookmarkStart w:id="21" w:name="_Toc180574969"/>
      <w:bookmarkStart w:id="22" w:name="_Toc210139611"/>
      <w:r w:rsidRPr="00B64DEB">
        <w:rPr>
          <w:b/>
        </w:rPr>
        <w:t>Rumusan Masalah</w:t>
      </w:r>
      <w:bookmarkEnd w:id="21"/>
      <w:bookmarkEnd w:id="22"/>
    </w:p>
    <w:p w14:paraId="5F46BEC0" w14:textId="04C88B1D" w:rsidR="00BB7E48" w:rsidRPr="00B64DEB" w:rsidRDefault="00CE01CA" w:rsidP="00DE34A5">
      <w:pPr>
        <w:spacing w:line="480" w:lineRule="auto"/>
        <w:ind w:left="360" w:firstLine="774"/>
        <w:jc w:val="both"/>
        <w:rPr>
          <w:rFonts w:ascii="Times New Roman" w:hAnsi="Times New Roman" w:cs="Times New Roman"/>
          <w:b/>
          <w:sz w:val="24"/>
          <w:szCs w:val="24"/>
          <w:lang w:val="id"/>
        </w:rPr>
      </w:pPr>
      <w:r w:rsidRPr="00CE01CA">
        <w:rPr>
          <w:rFonts w:ascii="Times New Roman" w:hAnsi="Times New Roman" w:cs="Times New Roman"/>
          <w:sz w:val="24"/>
          <w:szCs w:val="24"/>
          <w:lang w:val="id"/>
        </w:rPr>
        <w:t xml:space="preserve">Dari latar belakang yang telah dipaparkan, </w:t>
      </w:r>
      <w:r>
        <w:rPr>
          <w:rFonts w:ascii="Times New Roman" w:hAnsi="Times New Roman" w:cs="Times New Roman"/>
          <w:sz w:val="24"/>
          <w:szCs w:val="24"/>
          <w:lang w:val="id"/>
        </w:rPr>
        <w:t>rumusan</w:t>
      </w:r>
      <w:r w:rsidRPr="00CE01CA">
        <w:rPr>
          <w:rFonts w:ascii="Times New Roman" w:hAnsi="Times New Roman" w:cs="Times New Roman"/>
          <w:sz w:val="24"/>
          <w:szCs w:val="24"/>
          <w:lang w:val="id"/>
        </w:rPr>
        <w:t xml:space="preserve"> masalah penelitian disusun sebagai berikut</w:t>
      </w:r>
      <w:r w:rsidR="00BB7E48" w:rsidRPr="00B64DEB">
        <w:rPr>
          <w:rFonts w:ascii="Times New Roman" w:hAnsi="Times New Roman" w:cs="Times New Roman"/>
          <w:sz w:val="24"/>
          <w:szCs w:val="24"/>
          <w:lang w:val="id"/>
        </w:rPr>
        <w:t>:</w:t>
      </w:r>
    </w:p>
    <w:p w14:paraId="3810BFD1" w14:textId="44923EBB" w:rsidR="00BB7E48" w:rsidRPr="00B64DEB" w:rsidRDefault="00BB7E48" w:rsidP="00BC3CC1">
      <w:pPr>
        <w:pStyle w:val="ListParagraph"/>
        <w:numPr>
          <w:ilvl w:val="0"/>
          <w:numId w:val="1"/>
        </w:numPr>
        <w:spacing w:line="480" w:lineRule="auto"/>
        <w:ind w:left="709"/>
        <w:jc w:val="both"/>
        <w:rPr>
          <w:rFonts w:ascii="Times New Roman" w:hAnsi="Times New Roman" w:cs="Times New Roman"/>
          <w:sz w:val="24"/>
          <w:szCs w:val="24"/>
          <w:lang w:val="id"/>
        </w:rPr>
      </w:pPr>
      <w:r w:rsidRPr="00B64DEB">
        <w:rPr>
          <w:rFonts w:ascii="Times New Roman" w:hAnsi="Times New Roman" w:cs="Times New Roman"/>
          <w:sz w:val="24"/>
          <w:szCs w:val="24"/>
          <w:lang w:val="id"/>
        </w:rPr>
        <w:t>Apakah kepemilikan keluarga berpengaruh terhadap praktik manajemen laba</w:t>
      </w:r>
      <w:r w:rsidR="009A63B8" w:rsidRPr="00B64DEB">
        <w:rPr>
          <w:rFonts w:ascii="Times New Roman" w:hAnsi="Times New Roman" w:cs="Times New Roman"/>
          <w:sz w:val="24"/>
          <w:szCs w:val="24"/>
          <w:lang w:val="id"/>
        </w:rPr>
        <w:t xml:space="preserve"> ?</w:t>
      </w:r>
    </w:p>
    <w:p w14:paraId="759B7643" w14:textId="1C319D88" w:rsidR="00B81972" w:rsidRPr="00B64DEB" w:rsidRDefault="001D7EBB" w:rsidP="00BC3CC1">
      <w:pPr>
        <w:pStyle w:val="ListParagraph"/>
        <w:numPr>
          <w:ilvl w:val="0"/>
          <w:numId w:val="1"/>
        </w:numPr>
        <w:spacing w:line="480" w:lineRule="auto"/>
        <w:ind w:left="709"/>
        <w:jc w:val="both"/>
        <w:rPr>
          <w:rFonts w:ascii="Times New Roman" w:hAnsi="Times New Roman" w:cs="Times New Roman"/>
          <w:sz w:val="24"/>
          <w:szCs w:val="24"/>
          <w:lang w:val="id"/>
        </w:rPr>
      </w:pPr>
      <w:r w:rsidRPr="00B64DEB">
        <w:rPr>
          <w:rFonts w:ascii="Times New Roman" w:hAnsi="Times New Roman" w:cs="Times New Roman"/>
          <w:sz w:val="24"/>
          <w:szCs w:val="24"/>
          <w:lang w:val="id"/>
        </w:rPr>
        <w:t>Apakah Stra</w:t>
      </w:r>
      <w:r w:rsidR="00BB7E48" w:rsidRPr="00B64DEB">
        <w:rPr>
          <w:rFonts w:ascii="Times New Roman" w:hAnsi="Times New Roman" w:cs="Times New Roman"/>
          <w:sz w:val="24"/>
          <w:szCs w:val="24"/>
          <w:lang w:val="id"/>
        </w:rPr>
        <w:t>tegi Bisnis dapat memoderasi pengaruh kepemilikan keluarga terhadap Manajemen Laba</w:t>
      </w:r>
      <w:r w:rsidR="009A63B8" w:rsidRPr="00B64DEB">
        <w:rPr>
          <w:rFonts w:ascii="Times New Roman" w:hAnsi="Times New Roman" w:cs="Times New Roman"/>
          <w:sz w:val="24"/>
          <w:szCs w:val="24"/>
          <w:lang w:val="id"/>
        </w:rPr>
        <w:t xml:space="preserve"> ?</w:t>
      </w:r>
    </w:p>
    <w:p w14:paraId="6814D12A" w14:textId="310C9539" w:rsidR="00BB7E48" w:rsidRPr="00B64DEB" w:rsidRDefault="00BB7E48">
      <w:pPr>
        <w:pStyle w:val="Heading2"/>
        <w:numPr>
          <w:ilvl w:val="1"/>
          <w:numId w:val="19"/>
        </w:numPr>
        <w:spacing w:after="240"/>
        <w:ind w:left="709" w:hanging="425"/>
        <w:rPr>
          <w:b/>
          <w:bCs w:val="0"/>
        </w:rPr>
      </w:pPr>
      <w:bookmarkStart w:id="23" w:name="_Toc180574970"/>
      <w:bookmarkStart w:id="24" w:name="_Toc210139612"/>
      <w:r w:rsidRPr="00B64DEB">
        <w:rPr>
          <w:b/>
        </w:rPr>
        <w:t>Tujuan Penelitian</w:t>
      </w:r>
      <w:bookmarkEnd w:id="23"/>
      <w:bookmarkEnd w:id="24"/>
    </w:p>
    <w:p w14:paraId="01A91699" w14:textId="77777777" w:rsidR="00BB7E48" w:rsidRPr="00B64DEB" w:rsidRDefault="00BB7E48" w:rsidP="00BC3CC1">
      <w:pPr>
        <w:pStyle w:val="ListParagraph"/>
        <w:numPr>
          <w:ilvl w:val="0"/>
          <w:numId w:val="2"/>
        </w:numPr>
        <w:spacing w:line="480" w:lineRule="auto"/>
        <w:ind w:left="1134"/>
        <w:jc w:val="both"/>
        <w:rPr>
          <w:rFonts w:ascii="Times New Roman" w:hAnsi="Times New Roman" w:cs="Times New Roman"/>
          <w:sz w:val="24"/>
          <w:szCs w:val="24"/>
          <w:lang w:val="id"/>
        </w:rPr>
      </w:pPr>
      <w:r w:rsidRPr="00B64DEB">
        <w:rPr>
          <w:rFonts w:ascii="Times New Roman" w:hAnsi="Times New Roman" w:cs="Times New Roman"/>
          <w:sz w:val="24"/>
          <w:szCs w:val="24"/>
          <w:lang w:val="id"/>
        </w:rPr>
        <w:t>Untuk menganilisis pengaruh kepemilikan keluarga terhadap praktik manajemen laba</w:t>
      </w:r>
    </w:p>
    <w:p w14:paraId="4ED492FE" w14:textId="77777777" w:rsidR="00BB7E48" w:rsidRPr="00B64DEB" w:rsidRDefault="00BB7E48" w:rsidP="00BC3CC1">
      <w:pPr>
        <w:pStyle w:val="ListParagraph"/>
        <w:numPr>
          <w:ilvl w:val="0"/>
          <w:numId w:val="2"/>
        </w:numPr>
        <w:spacing w:line="480" w:lineRule="auto"/>
        <w:ind w:left="1134"/>
        <w:jc w:val="both"/>
        <w:rPr>
          <w:rFonts w:ascii="Times New Roman" w:hAnsi="Times New Roman" w:cs="Times New Roman"/>
          <w:sz w:val="24"/>
          <w:szCs w:val="24"/>
          <w:lang w:val="id"/>
        </w:rPr>
      </w:pPr>
      <w:r w:rsidRPr="00B64DEB">
        <w:rPr>
          <w:rFonts w:ascii="Times New Roman" w:hAnsi="Times New Roman" w:cs="Times New Roman"/>
          <w:sz w:val="24"/>
          <w:szCs w:val="24"/>
          <w:lang w:val="id"/>
        </w:rPr>
        <w:t>Untuk menganalisis peran strategi bisnis dalam memoderasi pengaruh kepemilikan keluarga terhadap Manajemen Laba</w:t>
      </w:r>
    </w:p>
    <w:p w14:paraId="4C1808F1" w14:textId="43A68357" w:rsidR="00BB7E48" w:rsidRPr="00B64DEB" w:rsidRDefault="00BB7E48">
      <w:pPr>
        <w:pStyle w:val="Heading2"/>
        <w:numPr>
          <w:ilvl w:val="1"/>
          <w:numId w:val="19"/>
        </w:numPr>
        <w:spacing w:after="240"/>
        <w:ind w:left="709" w:hanging="425"/>
        <w:rPr>
          <w:b/>
          <w:bCs w:val="0"/>
        </w:rPr>
      </w:pPr>
      <w:bookmarkStart w:id="25" w:name="_Toc180574971"/>
      <w:bookmarkStart w:id="26" w:name="_Toc210139613"/>
      <w:r w:rsidRPr="00B64DEB">
        <w:rPr>
          <w:b/>
        </w:rPr>
        <w:t>Manfaat Penelitian</w:t>
      </w:r>
      <w:bookmarkEnd w:id="25"/>
      <w:bookmarkEnd w:id="26"/>
    </w:p>
    <w:p w14:paraId="511BF5B8" w14:textId="5B2DC2FC" w:rsidR="00B81972" w:rsidRPr="00B64DEB" w:rsidRDefault="00BB7E48" w:rsidP="00FD01D5">
      <w:pPr>
        <w:pStyle w:val="ListParagraph"/>
        <w:spacing w:line="480" w:lineRule="auto"/>
        <w:ind w:firstLine="360"/>
        <w:jc w:val="both"/>
        <w:rPr>
          <w:rFonts w:ascii="Times New Roman" w:hAnsi="Times New Roman" w:cs="Times New Roman"/>
          <w:sz w:val="24"/>
          <w:szCs w:val="24"/>
          <w:lang w:val="id"/>
        </w:rPr>
      </w:pPr>
      <w:r w:rsidRPr="00B64DEB">
        <w:rPr>
          <w:rFonts w:ascii="Times New Roman" w:hAnsi="Times New Roman" w:cs="Times New Roman"/>
          <w:sz w:val="24"/>
          <w:szCs w:val="24"/>
          <w:lang w:val="id"/>
        </w:rPr>
        <w:t>Berdasrkan pada tujuan di atas maka manfaat yang akan diperoleh melalai pene</w:t>
      </w:r>
      <w:r w:rsidR="00D36AFD" w:rsidRPr="00B64DEB">
        <w:rPr>
          <w:rFonts w:ascii="Times New Roman" w:hAnsi="Times New Roman" w:cs="Times New Roman"/>
          <w:sz w:val="24"/>
          <w:szCs w:val="24"/>
          <w:lang w:val="id"/>
        </w:rPr>
        <w:t xml:space="preserve">litian ini </w:t>
      </w:r>
      <w:r w:rsidR="004E1904" w:rsidRPr="00B64DEB">
        <w:rPr>
          <w:rFonts w:ascii="Times New Roman" w:hAnsi="Times New Roman" w:cs="Times New Roman"/>
          <w:sz w:val="24"/>
          <w:szCs w:val="24"/>
          <w:lang w:val="id"/>
        </w:rPr>
        <w:t>adalah</w:t>
      </w:r>
      <w:r w:rsidR="00DE34A5" w:rsidRPr="00B64DEB">
        <w:rPr>
          <w:rFonts w:ascii="Times New Roman" w:hAnsi="Times New Roman" w:cs="Times New Roman"/>
          <w:sz w:val="24"/>
          <w:szCs w:val="24"/>
          <w:lang w:val="id"/>
        </w:rPr>
        <w:t>:</w:t>
      </w:r>
    </w:p>
    <w:p w14:paraId="38AE6A76" w14:textId="77777777" w:rsidR="00D934FF" w:rsidRPr="00B64DEB" w:rsidRDefault="003C2A77" w:rsidP="00BC3CC1">
      <w:pPr>
        <w:pStyle w:val="ListParagraph"/>
        <w:numPr>
          <w:ilvl w:val="0"/>
          <w:numId w:val="3"/>
        </w:numPr>
        <w:spacing w:line="480" w:lineRule="auto"/>
        <w:jc w:val="both"/>
        <w:rPr>
          <w:rFonts w:ascii="Times New Roman" w:hAnsi="Times New Roman" w:cs="Times New Roman"/>
          <w:sz w:val="24"/>
          <w:szCs w:val="24"/>
        </w:rPr>
      </w:pPr>
      <w:r w:rsidRPr="00B64DEB">
        <w:rPr>
          <w:rFonts w:ascii="Times New Roman" w:hAnsi="Times New Roman" w:cs="Times New Roman"/>
          <w:sz w:val="24"/>
          <w:szCs w:val="24"/>
        </w:rPr>
        <w:t>Manfaat T</w:t>
      </w:r>
      <w:r w:rsidR="00B81972" w:rsidRPr="00B64DEB">
        <w:rPr>
          <w:rFonts w:ascii="Times New Roman" w:hAnsi="Times New Roman" w:cs="Times New Roman"/>
          <w:sz w:val="24"/>
          <w:szCs w:val="24"/>
        </w:rPr>
        <w:t>eoristis</w:t>
      </w:r>
    </w:p>
    <w:p w14:paraId="1F3B8863" w14:textId="62185919" w:rsidR="00DE34A5" w:rsidRPr="00B64DEB" w:rsidRDefault="003C2A77" w:rsidP="004C01BB">
      <w:pPr>
        <w:pStyle w:val="ListParagraph"/>
        <w:spacing w:line="480" w:lineRule="auto"/>
        <w:ind w:left="1080" w:firstLine="360"/>
        <w:jc w:val="both"/>
        <w:rPr>
          <w:rFonts w:ascii="Times New Roman" w:hAnsi="Times New Roman" w:cs="Times New Roman"/>
          <w:sz w:val="24"/>
          <w:szCs w:val="24"/>
        </w:rPr>
      </w:pPr>
      <w:r w:rsidRPr="00B64DEB">
        <w:rPr>
          <w:rFonts w:ascii="Times New Roman" w:hAnsi="Times New Roman" w:cs="Times New Roman"/>
          <w:sz w:val="24"/>
          <w:szCs w:val="24"/>
        </w:rPr>
        <w:t xml:space="preserve">Untuk memperdalam pemahaman tentang bagaimana kepemilikan keluarga mempengaruhi praktik manajemen laba, serta peran strategi bisnis sebagai variabel moderasi dalam konteks perusahaan yang </w:t>
      </w:r>
      <w:r w:rsidRPr="00B64DEB">
        <w:rPr>
          <w:rFonts w:ascii="Times New Roman" w:hAnsi="Times New Roman" w:cs="Times New Roman"/>
          <w:sz w:val="24"/>
          <w:szCs w:val="24"/>
        </w:rPr>
        <w:lastRenderedPageBreak/>
        <w:t xml:space="preserve">terdaftar di Bursa Efek Indonesia. Penelitian ini diharapkan dapat menambah wawasan pada teori </w:t>
      </w:r>
      <w:r w:rsidR="009A63B8" w:rsidRPr="00B64DEB">
        <w:rPr>
          <w:rFonts w:ascii="Times New Roman" w:hAnsi="Times New Roman" w:cs="Times New Roman"/>
          <w:sz w:val="24"/>
          <w:szCs w:val="24"/>
        </w:rPr>
        <w:t xml:space="preserve">keagenan dan teori </w:t>
      </w:r>
      <w:r w:rsidR="00540E64" w:rsidRPr="00B64DEB">
        <w:rPr>
          <w:rFonts w:ascii="Times New Roman" w:hAnsi="Times New Roman" w:cs="Times New Roman"/>
          <w:i/>
          <w:sz w:val="24"/>
          <w:szCs w:val="24"/>
        </w:rPr>
        <w:t>r</w:t>
      </w:r>
      <w:r w:rsidR="009A63B8" w:rsidRPr="00B64DEB">
        <w:rPr>
          <w:rFonts w:ascii="Times New Roman" w:hAnsi="Times New Roman" w:cs="Times New Roman"/>
          <w:i/>
          <w:sz w:val="24"/>
          <w:szCs w:val="24"/>
        </w:rPr>
        <w:t xml:space="preserve">esource </w:t>
      </w:r>
      <w:r w:rsidR="00540E64" w:rsidRPr="00B64DEB">
        <w:rPr>
          <w:rFonts w:ascii="Times New Roman" w:hAnsi="Times New Roman" w:cs="Times New Roman"/>
          <w:i/>
          <w:sz w:val="24"/>
          <w:szCs w:val="24"/>
        </w:rPr>
        <w:t>b</w:t>
      </w:r>
      <w:r w:rsidR="009A63B8" w:rsidRPr="00B64DEB">
        <w:rPr>
          <w:rFonts w:ascii="Times New Roman" w:hAnsi="Times New Roman" w:cs="Times New Roman"/>
          <w:i/>
          <w:sz w:val="24"/>
          <w:szCs w:val="24"/>
        </w:rPr>
        <w:t xml:space="preserve">ased </w:t>
      </w:r>
      <w:r w:rsidR="00540E64" w:rsidRPr="00B64DEB">
        <w:rPr>
          <w:rFonts w:ascii="Times New Roman" w:hAnsi="Times New Roman" w:cs="Times New Roman"/>
          <w:i/>
          <w:sz w:val="24"/>
          <w:szCs w:val="24"/>
        </w:rPr>
        <w:t>v</w:t>
      </w:r>
      <w:r w:rsidR="009A63B8" w:rsidRPr="00B64DEB">
        <w:rPr>
          <w:rFonts w:ascii="Times New Roman" w:hAnsi="Times New Roman" w:cs="Times New Roman"/>
          <w:i/>
          <w:sz w:val="24"/>
          <w:szCs w:val="24"/>
        </w:rPr>
        <w:t xml:space="preserve">iew </w:t>
      </w:r>
      <w:r w:rsidRPr="00B64DEB">
        <w:rPr>
          <w:rFonts w:ascii="Times New Roman" w:hAnsi="Times New Roman" w:cs="Times New Roman"/>
          <w:sz w:val="24"/>
          <w:szCs w:val="24"/>
        </w:rPr>
        <w:t>dengan menunjukkan bagaimana struktur kepemilikan keluarga dapat mempengaruhi keputusan akuntansi dan bagaimana strategi bisnis dapat memoderasi hubungan tersebut. Temuan ini akan memperluas literatur yang ada mengenai interaksi antara kepemilikan keluarga, manajemen laba, dan strategi bisnis, serta memberikan dasar untuk penelitian lebih lanjut dalam konteks pasar modal Indonesia.</w:t>
      </w:r>
    </w:p>
    <w:p w14:paraId="588014FA" w14:textId="77777777" w:rsidR="00F01139" w:rsidRPr="00B64DEB" w:rsidRDefault="00F01139" w:rsidP="00CE01CA">
      <w:pPr>
        <w:pStyle w:val="ListParagraph"/>
        <w:numPr>
          <w:ilvl w:val="0"/>
          <w:numId w:val="3"/>
        </w:numPr>
        <w:spacing w:after="0" w:line="480" w:lineRule="auto"/>
        <w:jc w:val="both"/>
        <w:rPr>
          <w:rFonts w:ascii="Times New Roman" w:hAnsi="Times New Roman" w:cs="Times New Roman"/>
          <w:sz w:val="24"/>
          <w:szCs w:val="24"/>
        </w:rPr>
      </w:pPr>
      <w:r w:rsidRPr="00B64DEB">
        <w:rPr>
          <w:rFonts w:ascii="Times New Roman" w:hAnsi="Times New Roman" w:cs="Times New Roman"/>
          <w:sz w:val="24"/>
          <w:szCs w:val="24"/>
        </w:rPr>
        <w:t>Manfaat Praktis</w:t>
      </w:r>
    </w:p>
    <w:p w14:paraId="44B19F4D" w14:textId="2C39FA57" w:rsidR="0075683D" w:rsidRPr="00E47C5D" w:rsidRDefault="00CE01CA" w:rsidP="00CE01CA">
      <w:pPr>
        <w:spacing w:after="0" w:line="480" w:lineRule="auto"/>
        <w:ind w:left="1080" w:firstLine="360"/>
        <w:jc w:val="both"/>
        <w:rPr>
          <w:rFonts w:ascii="Times New Roman" w:hAnsi="Times New Roman" w:cs="Times New Roman"/>
          <w:sz w:val="24"/>
          <w:szCs w:val="24"/>
        </w:rPr>
      </w:pPr>
      <w:r w:rsidRPr="00CE01CA">
        <w:rPr>
          <w:rFonts w:ascii="Times New Roman" w:hAnsi="Times New Roman" w:cs="Times New Roman"/>
          <w:sz w:val="24"/>
          <w:szCs w:val="24"/>
        </w:rPr>
        <w:t>Penelitian ini diharapkan memberi manfaat praktis, baik bagi auditor sebagai pengguna laporan keuangan dengan memahami potensi manajemen laba pada perusahaan keluarga, maupun bagi manajemen untuk meningkatkan kualitas pelaporan dan menghindari praktik tersebut.</w:t>
      </w:r>
    </w:p>
    <w:p w14:paraId="6D3916B3" w14:textId="77777777" w:rsidR="00FD01D5" w:rsidRPr="00E47C5D" w:rsidRDefault="00FD01D5" w:rsidP="00AE7DD2">
      <w:pPr>
        <w:spacing w:line="480" w:lineRule="auto"/>
        <w:ind w:left="1080" w:firstLine="360"/>
        <w:jc w:val="both"/>
        <w:rPr>
          <w:rFonts w:ascii="Times New Roman" w:hAnsi="Times New Roman" w:cs="Times New Roman"/>
          <w:sz w:val="24"/>
          <w:szCs w:val="24"/>
        </w:rPr>
      </w:pPr>
    </w:p>
    <w:p w14:paraId="3863F4C6" w14:textId="77777777" w:rsidR="00815F4B" w:rsidRPr="00E47C5D" w:rsidRDefault="00815F4B" w:rsidP="003E6EF8">
      <w:pPr>
        <w:pStyle w:val="Heading1"/>
        <w:spacing w:line="480" w:lineRule="auto"/>
        <w:jc w:val="left"/>
        <w:sectPr w:rsidR="00815F4B" w:rsidRPr="00E47C5D" w:rsidSect="00C90E0C">
          <w:headerReference w:type="default" r:id="rId25"/>
          <w:footerReference w:type="default" r:id="rId26"/>
          <w:headerReference w:type="first" r:id="rId27"/>
          <w:footerReference w:type="first" r:id="rId28"/>
          <w:pgSz w:w="11906" w:h="16838" w:code="9"/>
          <w:pgMar w:top="2268" w:right="1701" w:bottom="1701" w:left="2268" w:header="1134" w:footer="1134" w:gutter="0"/>
          <w:pgNumType w:start="1"/>
          <w:cols w:space="708"/>
          <w:titlePg/>
          <w:docGrid w:linePitch="360"/>
        </w:sectPr>
      </w:pPr>
    </w:p>
    <w:p w14:paraId="7698A0AC" w14:textId="0D38A059" w:rsidR="00BF74AF" w:rsidRPr="00B64DEB" w:rsidRDefault="00FA2E89" w:rsidP="003E6EF8">
      <w:pPr>
        <w:pStyle w:val="Heading1"/>
        <w:spacing w:line="480" w:lineRule="auto"/>
      </w:pPr>
      <w:bookmarkStart w:id="27" w:name="_Toc180574972"/>
      <w:bookmarkStart w:id="28" w:name="_Toc210139614"/>
      <w:r w:rsidRPr="00B64DEB">
        <w:lastRenderedPageBreak/>
        <w:t>BAB II</w:t>
      </w:r>
      <w:bookmarkEnd w:id="27"/>
      <w:bookmarkEnd w:id="28"/>
    </w:p>
    <w:p w14:paraId="5858E7BC" w14:textId="309C3796" w:rsidR="00555940" w:rsidRPr="00B64DEB" w:rsidRDefault="00FA2E89" w:rsidP="003E6EF8">
      <w:pPr>
        <w:pStyle w:val="Heading1"/>
        <w:spacing w:line="480" w:lineRule="auto"/>
      </w:pPr>
      <w:bookmarkStart w:id="29" w:name="_Toc180574973"/>
      <w:bookmarkStart w:id="30" w:name="_Toc210139615"/>
      <w:r w:rsidRPr="00B64DEB">
        <w:t>KAJIAN PUSTAKA</w:t>
      </w:r>
      <w:bookmarkEnd w:id="29"/>
      <w:bookmarkEnd w:id="30"/>
    </w:p>
    <w:p w14:paraId="3E361F6B" w14:textId="77777777" w:rsidR="00173BBD" w:rsidRPr="00B64DEB" w:rsidRDefault="00173BBD" w:rsidP="00173BBD"/>
    <w:p w14:paraId="0405DBB3" w14:textId="3499CCEF" w:rsidR="00173BBD" w:rsidRPr="00B64DEB" w:rsidRDefault="00FE3369" w:rsidP="00BC3CC1">
      <w:pPr>
        <w:pStyle w:val="Heading2"/>
        <w:numPr>
          <w:ilvl w:val="1"/>
          <w:numId w:val="3"/>
        </w:numPr>
        <w:spacing w:line="480" w:lineRule="auto"/>
        <w:ind w:left="1276" w:hanging="567"/>
        <w:rPr>
          <w:b/>
          <w:bCs w:val="0"/>
        </w:rPr>
      </w:pPr>
      <w:bookmarkStart w:id="31" w:name="_Toc180574974"/>
      <w:bookmarkStart w:id="32" w:name="_Toc210139616"/>
      <w:r w:rsidRPr="00B64DEB">
        <w:rPr>
          <w:b/>
          <w:bCs w:val="0"/>
        </w:rPr>
        <w:t>Kajian Teor</w:t>
      </w:r>
      <w:r w:rsidR="00173BBD" w:rsidRPr="00B64DEB">
        <w:rPr>
          <w:b/>
          <w:bCs w:val="0"/>
        </w:rPr>
        <w:t>i</w:t>
      </w:r>
      <w:bookmarkEnd w:id="31"/>
      <w:bookmarkEnd w:id="32"/>
    </w:p>
    <w:p w14:paraId="3D4A2466" w14:textId="140C2034" w:rsidR="00625DD0" w:rsidRPr="00B64DEB" w:rsidRDefault="00625DD0" w:rsidP="00625DD0">
      <w:pPr>
        <w:pStyle w:val="Heading3"/>
        <w:spacing w:line="480" w:lineRule="auto"/>
        <w:ind w:left="709"/>
        <w:rPr>
          <w:b/>
          <w:bCs/>
          <w:lang w:val="id"/>
        </w:rPr>
      </w:pPr>
      <w:bookmarkStart w:id="33" w:name="_Toc210139617"/>
      <w:bookmarkStart w:id="34" w:name="_Toc180574975"/>
      <w:r w:rsidRPr="00B64DEB">
        <w:rPr>
          <w:b/>
          <w:bCs/>
          <w:lang w:val="id"/>
        </w:rPr>
        <w:t xml:space="preserve">2.1.1 </w:t>
      </w:r>
      <w:r w:rsidRPr="00B64DEB">
        <w:rPr>
          <w:b/>
        </w:rPr>
        <w:t>Teori Agensi</w:t>
      </w:r>
      <w:bookmarkEnd w:id="33"/>
    </w:p>
    <w:bookmarkEnd w:id="34"/>
    <w:p w14:paraId="03A609C5" w14:textId="35CA5F12" w:rsidR="00A9280E" w:rsidRPr="00B64DEB" w:rsidRDefault="00DD0349" w:rsidP="00625DD0">
      <w:pPr>
        <w:spacing w:after="0" w:line="480" w:lineRule="auto"/>
        <w:ind w:left="720" w:firstLine="556"/>
        <w:jc w:val="both"/>
        <w:rPr>
          <w:rFonts w:ascii="Times New Roman" w:eastAsia="Times New Roman" w:hAnsi="Times New Roman" w:cs="Times New Roman"/>
          <w:sz w:val="24"/>
          <w:szCs w:val="24"/>
          <w:lang w:val="id"/>
        </w:rPr>
      </w:pPr>
      <w:r w:rsidRPr="00B64DEB">
        <w:rPr>
          <w:rFonts w:ascii="Times New Roman" w:eastAsia="Times New Roman" w:hAnsi="Times New Roman" w:cs="Times New Roman"/>
          <w:sz w:val="24"/>
          <w:szCs w:val="24"/>
          <w:lang w:val="id"/>
        </w:rPr>
        <w:t>Teori keagenan (</w:t>
      </w:r>
      <w:r w:rsidRPr="00B64DEB">
        <w:rPr>
          <w:rFonts w:ascii="Times New Roman" w:eastAsia="Times New Roman" w:hAnsi="Times New Roman" w:cs="Times New Roman"/>
          <w:i/>
          <w:iCs/>
          <w:sz w:val="24"/>
          <w:szCs w:val="24"/>
          <w:lang w:val="id"/>
        </w:rPr>
        <w:t>agency theory</w:t>
      </w:r>
      <w:r w:rsidRPr="00B64DEB">
        <w:rPr>
          <w:rFonts w:ascii="Times New Roman" w:eastAsia="Times New Roman" w:hAnsi="Times New Roman" w:cs="Times New Roman"/>
          <w:sz w:val="24"/>
          <w:szCs w:val="24"/>
          <w:lang w:val="id"/>
        </w:rPr>
        <w:t xml:space="preserve">) yang dikemukakan oleh </w:t>
      </w:r>
      <w:r w:rsidRPr="00B64DEB">
        <w:rPr>
          <w:rFonts w:ascii="Times New Roman" w:eastAsia="Times New Roman" w:hAnsi="Times New Roman" w:cs="Times New Roman"/>
          <w:i/>
          <w:iCs/>
          <w:sz w:val="24"/>
          <w:szCs w:val="24"/>
          <w:lang w:val="id"/>
        </w:rPr>
        <w:t xml:space="preserve">Jensen dan Meckling </w:t>
      </w:r>
      <w:r w:rsidRPr="00B64DEB">
        <w:rPr>
          <w:rFonts w:ascii="Times New Roman" w:eastAsia="Times New Roman" w:hAnsi="Times New Roman" w:cs="Times New Roman"/>
          <w:sz w:val="24"/>
          <w:szCs w:val="24"/>
          <w:lang w:val="id"/>
        </w:rPr>
        <w:t>(1976) menyatakan bahwa hubungan antara pemilik (prinsipal) dan manajer (agen) seringkali menimbulkan masalah keagenan (</w:t>
      </w:r>
      <w:r w:rsidRPr="00B64DEB">
        <w:rPr>
          <w:rFonts w:ascii="Times New Roman" w:eastAsia="Times New Roman" w:hAnsi="Times New Roman" w:cs="Times New Roman"/>
          <w:i/>
          <w:iCs/>
          <w:sz w:val="24"/>
          <w:szCs w:val="24"/>
          <w:lang w:val="id"/>
        </w:rPr>
        <w:t>agency problem</w:t>
      </w:r>
      <w:r w:rsidRPr="00B64DEB">
        <w:rPr>
          <w:rFonts w:ascii="Times New Roman" w:eastAsia="Times New Roman" w:hAnsi="Times New Roman" w:cs="Times New Roman"/>
          <w:sz w:val="24"/>
          <w:szCs w:val="24"/>
          <w:lang w:val="id"/>
        </w:rPr>
        <w:t xml:space="preserve">). Masalah ini muncul karena adanya </w:t>
      </w:r>
      <w:r w:rsidRPr="00B64DEB">
        <w:rPr>
          <w:rFonts w:ascii="Times New Roman" w:eastAsia="Times New Roman" w:hAnsi="Times New Roman" w:cs="Times New Roman"/>
          <w:i/>
          <w:iCs/>
          <w:sz w:val="24"/>
          <w:szCs w:val="24"/>
          <w:lang w:val="id"/>
        </w:rPr>
        <w:t>information asymmetry</w:t>
      </w:r>
      <w:r w:rsidRPr="00B64DEB">
        <w:rPr>
          <w:rFonts w:ascii="Times New Roman" w:eastAsia="Times New Roman" w:hAnsi="Times New Roman" w:cs="Times New Roman"/>
          <w:sz w:val="24"/>
          <w:szCs w:val="24"/>
          <w:lang w:val="id"/>
        </w:rPr>
        <w:t>, yaitu kondisi di mana manajer memiliki informasi yang lebih lengkap mengenai kondisi internal perusahaan dibandingkan pemilik. Perbedaan informasi ini dapat mendorong manajer untuk bertindak oportunistik demi kepentingan pribadi, misalnya melalui praktik manajemen laba</w:t>
      </w:r>
      <w:r w:rsidRPr="00B64DEB">
        <w:rPr>
          <w:rFonts w:ascii="Times New Roman" w:eastAsia="Times New Roman" w:hAnsi="Times New Roman" w:cs="Times New Roman"/>
          <w:b/>
          <w:bCs/>
          <w:sz w:val="24"/>
          <w:szCs w:val="24"/>
          <w:lang w:val="id"/>
        </w:rPr>
        <w:t xml:space="preserve"> (</w:t>
      </w:r>
      <w:r w:rsidRPr="00B64DEB">
        <w:rPr>
          <w:rFonts w:ascii="Times New Roman" w:eastAsia="Times New Roman" w:hAnsi="Times New Roman" w:cs="Times New Roman"/>
          <w:sz w:val="24"/>
          <w:szCs w:val="24"/>
          <w:lang w:val="id"/>
        </w:rPr>
        <w:t>earnings management) agar kinerjanya terlihat lebih baik di mata pemilik</w:t>
      </w:r>
      <w:r w:rsidR="0080243E" w:rsidRPr="00B64DEB">
        <w:rPr>
          <w:rFonts w:ascii="Times New Roman" w:eastAsia="Times New Roman" w:hAnsi="Times New Roman" w:cs="Times New Roman"/>
          <w:sz w:val="24"/>
          <w:szCs w:val="24"/>
        </w:rPr>
        <w:fldChar w:fldCharType="begin" w:fldLock="1"/>
      </w:r>
      <w:r w:rsidR="00D36020" w:rsidRPr="00B64DEB">
        <w:rPr>
          <w:rFonts w:ascii="Times New Roman" w:eastAsia="Times New Roman" w:hAnsi="Times New Roman" w:cs="Times New Roman"/>
          <w:sz w:val="24"/>
          <w:szCs w:val="24"/>
          <w:lang w:val="id"/>
        </w:rPr>
        <w:instrText>ADDIN CSL_CITATION {"citationItems":[{"id":"ITEM-1","itemData":{"author":[{"dropping-particle":"","family":"Wanda","given":"Wulan","non-dropping-particle":"","parse-names":false,"suffix":""},{"dropping-particle":"","family":"Zulahawati","given":"","non-dropping-particle":"","parse-names":false,"suffix":""},{"dropping-particle":"","family":"Rusmin","given":"","non-dropping-particle":"","parse-names":false,"suffix":""},{"dropping-particle":"","family":"Astami","given":"Emita w.","non-dropping-particle":"","parse-names":false,"suffix":""}],"id":"ITEM-1","issued":{"date-parts":[["2022"]]},"title":"PENGARUH KEPEMILIKAN KELUARGA DAN TATA KELOLA PERUSAHAAN TERHADAP PRAKTIK MANAJEMEN LABA","type":"article-journal"},"uris":["http://www.mendeley.com/documents/?uuid=51cc9cf5-9b86-4168-ba6a-8b87d62e6fdf","http://www.mendeley.com/documents/?uuid=586e3416-d383-4ece-8c1d-d9d37af1f7cc"]}],"mendeley":{"formattedCitation":"(Wanda, Zulahawati, Rusmin, &amp; Astami, 2022)","plainTextFormattedCitation":"(Wanda, Zulahawati, Rusmin, &amp; Astami, 2022)","previouslyFormattedCitation":"(Wanda, Zulahawati, Rusmin, &amp; Astami, 2022)"},"properties":{"noteIndex":0},"schema":"https://github.com/citation-style-language/schema/raw/master/csl-citation.json"}</w:instrText>
      </w:r>
      <w:r w:rsidR="0080243E" w:rsidRPr="00B64DEB">
        <w:rPr>
          <w:rFonts w:ascii="Times New Roman" w:eastAsia="Times New Roman" w:hAnsi="Times New Roman" w:cs="Times New Roman"/>
          <w:sz w:val="24"/>
          <w:szCs w:val="24"/>
        </w:rPr>
        <w:fldChar w:fldCharType="separate"/>
      </w:r>
      <w:r w:rsidR="00014040" w:rsidRPr="00B64DEB">
        <w:rPr>
          <w:rFonts w:ascii="Times New Roman" w:eastAsia="Times New Roman" w:hAnsi="Times New Roman" w:cs="Times New Roman"/>
          <w:noProof/>
          <w:sz w:val="24"/>
          <w:szCs w:val="24"/>
          <w:lang w:val="id"/>
        </w:rPr>
        <w:t>(Wanda, Zulahawati, Rusmin, &amp; Astami, 2022)</w:t>
      </w:r>
      <w:r w:rsidR="0080243E" w:rsidRPr="00B64DEB">
        <w:rPr>
          <w:rFonts w:ascii="Times New Roman" w:eastAsia="Times New Roman" w:hAnsi="Times New Roman" w:cs="Times New Roman"/>
          <w:sz w:val="24"/>
          <w:szCs w:val="24"/>
        </w:rPr>
        <w:fldChar w:fldCharType="end"/>
      </w:r>
      <w:r w:rsidR="0099620F" w:rsidRPr="00B64DEB">
        <w:rPr>
          <w:rFonts w:ascii="Times New Roman" w:eastAsia="Times New Roman" w:hAnsi="Times New Roman" w:cs="Times New Roman"/>
          <w:sz w:val="24"/>
          <w:szCs w:val="24"/>
          <w:lang w:val="id"/>
        </w:rPr>
        <w:t>.</w:t>
      </w:r>
      <w:r w:rsidR="0099620F" w:rsidRPr="00B64DEB">
        <w:rPr>
          <w:rFonts w:ascii="Times New Roman" w:hAnsi="Times New Roman" w:cs="Times New Roman"/>
          <w:sz w:val="24"/>
          <w:szCs w:val="24"/>
          <w:lang w:val="id"/>
        </w:rPr>
        <w:t xml:space="preserve"> </w:t>
      </w:r>
      <w:r w:rsidR="0099620F" w:rsidRPr="00B64DEB">
        <w:rPr>
          <w:rFonts w:ascii="Times New Roman" w:eastAsia="Times New Roman" w:hAnsi="Times New Roman" w:cs="Times New Roman"/>
          <w:sz w:val="24"/>
          <w:szCs w:val="24"/>
          <w:lang w:val="id"/>
        </w:rPr>
        <w:t xml:space="preserve">Hubungan keagenan sering menyebabkan timbulnya masalah keagenan </w:t>
      </w:r>
      <w:r w:rsidR="0099620F" w:rsidRPr="00B64DEB">
        <w:rPr>
          <w:rFonts w:ascii="Times New Roman" w:eastAsia="Times New Roman" w:hAnsi="Times New Roman" w:cs="Times New Roman"/>
          <w:i/>
          <w:sz w:val="24"/>
          <w:szCs w:val="24"/>
          <w:lang w:val="id"/>
        </w:rPr>
        <w:t>(agency problem)</w:t>
      </w:r>
      <w:r w:rsidR="0099620F" w:rsidRPr="00B64DEB">
        <w:rPr>
          <w:rFonts w:ascii="Times New Roman" w:eastAsia="Times New Roman" w:hAnsi="Times New Roman" w:cs="Times New Roman"/>
          <w:sz w:val="24"/>
          <w:szCs w:val="24"/>
          <w:lang w:val="id"/>
        </w:rPr>
        <w:t xml:space="preserve">, yaitu konflik kepentingan antara manajemen dan pemegang saham (yang disebut dengan konflik agensi tipe I) akibat ketidaksamaan tujuan (Jensen &amp; Meckling, 1976) yang di kutip oleh </w:t>
      </w:r>
      <w:r w:rsidR="0099620F" w:rsidRPr="00B64DEB">
        <w:rPr>
          <w:rFonts w:ascii="Times New Roman" w:eastAsia="Times New Roman" w:hAnsi="Times New Roman" w:cs="Times New Roman"/>
          <w:sz w:val="24"/>
          <w:szCs w:val="24"/>
        </w:rPr>
        <w:fldChar w:fldCharType="begin" w:fldLock="1"/>
      </w:r>
      <w:r w:rsidR="00014040" w:rsidRPr="00B64DEB">
        <w:rPr>
          <w:rFonts w:ascii="Times New Roman" w:eastAsia="Times New Roman" w:hAnsi="Times New Roman" w:cs="Times New Roman"/>
          <w:sz w:val="24"/>
          <w:szCs w:val="24"/>
          <w:lang w:val="id"/>
        </w:rPr>
        <w:instrText>ADDIN CSL_CITATION {"citationItems":[{"id":"ITEM-1","itemData":{"author":[{"dropping-particle":"","family":"Wanda","given":"Wulan","non-dropping-particle":"","parse-names":false,"suffix":""},{"dropping-particle":"","family":"Zulahawati","given":"","non-dropping-particle":"","parse-names":false,"suffix":""},{"dropping-particle":"","family":"Rusmin","given":"","non-dropping-particle":"","parse-names":false,"suffix":""},{"dropping-particle":"","family":"Astami","given":"Emita w.","non-dropping-particle":"","parse-names":false,"suffix":""}],"id":"ITEM-1","issued":{"date-parts":[["2022"]]},"title":"PENGARUH KEPEMILIKAN KELUARGA DAN TATA KELOLA PERUSAHAAN TERHADAP PRAKTIK MANAJEMEN LABA","type":"article-journal"},"uris":["http://www.mendeley.com/documents/?uuid=586e3416-d383-4ece-8c1d-d9d37af1f7cc","http://www.mendeley.com/documents/?uuid=fae3b156-84af-4c55-a08e-02dbf94083fe"]}],"mendeley":{"formattedCitation":"(Wanda et al., 2022)","plainTextFormattedCitation":"(Wanda et al., 2022)","previouslyFormattedCitation":"(Wanda et al., 2022)"},"properties":{"noteIndex":0},"schema":"https://github.com/citation-style-language/schema/raw/master/csl-citation.json"}</w:instrText>
      </w:r>
      <w:r w:rsidR="0099620F" w:rsidRPr="00B64DEB">
        <w:rPr>
          <w:rFonts w:ascii="Times New Roman" w:eastAsia="Times New Roman" w:hAnsi="Times New Roman" w:cs="Times New Roman"/>
          <w:sz w:val="24"/>
          <w:szCs w:val="24"/>
        </w:rPr>
        <w:fldChar w:fldCharType="separate"/>
      </w:r>
      <w:r w:rsidR="0099620F" w:rsidRPr="00B64DEB">
        <w:rPr>
          <w:rFonts w:ascii="Times New Roman" w:eastAsia="Times New Roman" w:hAnsi="Times New Roman" w:cs="Times New Roman"/>
          <w:noProof/>
          <w:sz w:val="24"/>
          <w:szCs w:val="24"/>
          <w:lang w:val="id"/>
        </w:rPr>
        <w:t>(Wanda et al., 2022)</w:t>
      </w:r>
      <w:r w:rsidR="0099620F" w:rsidRPr="00B64DEB">
        <w:rPr>
          <w:rFonts w:ascii="Times New Roman" w:eastAsia="Times New Roman" w:hAnsi="Times New Roman" w:cs="Times New Roman"/>
          <w:sz w:val="24"/>
          <w:szCs w:val="24"/>
          <w:lang w:val="id"/>
        </w:rPr>
        <w:fldChar w:fldCharType="end"/>
      </w:r>
      <w:r w:rsidR="0099620F" w:rsidRPr="00B64DEB">
        <w:rPr>
          <w:rFonts w:ascii="Times New Roman" w:eastAsia="Times New Roman" w:hAnsi="Times New Roman" w:cs="Times New Roman"/>
          <w:sz w:val="24"/>
          <w:szCs w:val="24"/>
          <w:lang w:val="id"/>
        </w:rPr>
        <w:t xml:space="preserve">. Rekayasa laba yang dilakukan manajemen adalah salah satu contoh masalah keagenan karena terjadi asimetri informasi antara manajemen dan pemilik perusahaan </w:t>
      </w:r>
      <w:r w:rsidR="0099620F" w:rsidRPr="00B64DEB">
        <w:rPr>
          <w:rFonts w:ascii="Times New Roman" w:eastAsia="Times New Roman" w:hAnsi="Times New Roman" w:cs="Times New Roman"/>
          <w:sz w:val="24"/>
          <w:szCs w:val="24"/>
        </w:rPr>
        <w:fldChar w:fldCharType="begin" w:fldLock="1"/>
      </w:r>
      <w:r w:rsidR="00014040" w:rsidRPr="00B64DEB">
        <w:rPr>
          <w:rFonts w:ascii="Times New Roman" w:eastAsia="Times New Roman" w:hAnsi="Times New Roman" w:cs="Times New Roman"/>
          <w:sz w:val="24"/>
          <w:szCs w:val="24"/>
          <w:lang w:val="id"/>
        </w:rPr>
        <w:instrText>ADDIN CSL_CITATION {"citationItems":[{"id":"ITEM-1","itemData":{"author":[{"dropping-particle":"","family":"Chaminda Wijethilake, Athula Ekanayake","given":"Sujatha Perera","non-dropping-particle":"","parse-names":false,"suffix":""}],"container-title":"Journal of Accounting in Emerging Economies","id":"ITEM-1","issued":{"date-parts":[["2015"]]},"title":"Board involvement in corporate performance: evidence from a developing country","type":"article-journal"},"uris":["http://www.mendeley.com/documents/?uuid=e38bc229-18c6-432e-9306-1c2ba0325c10","http://www.mendeley.com/documents/?uuid=639d4b88-8aa2-443a-84a4-3579c4364350"]}],"mendeley":{"formattedCitation":"(Chaminda Wijethilake, Athula Ekanayake, 2015)","plainTextFormattedCitation":"(Chaminda Wijethilake, Athula Ekanayake, 2015)","previouslyFormattedCitation":"(Chaminda Wijethilake, Athula Ekanayake, 2015)"},"properties":{"noteIndex":0},"schema":"https://github.com/citation-style-language/schema/raw/master/csl-citation.json"}</w:instrText>
      </w:r>
      <w:r w:rsidR="0099620F" w:rsidRPr="00B64DEB">
        <w:rPr>
          <w:rFonts w:ascii="Times New Roman" w:eastAsia="Times New Roman" w:hAnsi="Times New Roman" w:cs="Times New Roman"/>
          <w:sz w:val="24"/>
          <w:szCs w:val="24"/>
        </w:rPr>
        <w:fldChar w:fldCharType="separate"/>
      </w:r>
      <w:r w:rsidR="0099620F" w:rsidRPr="00B64DEB">
        <w:rPr>
          <w:rFonts w:ascii="Times New Roman" w:eastAsia="Times New Roman" w:hAnsi="Times New Roman" w:cs="Times New Roman"/>
          <w:noProof/>
          <w:sz w:val="24"/>
          <w:szCs w:val="24"/>
          <w:lang w:val="id"/>
        </w:rPr>
        <w:t>(Chaminda Wijethilake, Athula Ekanayake, 2015)</w:t>
      </w:r>
      <w:r w:rsidR="0099620F" w:rsidRPr="00B64DEB">
        <w:rPr>
          <w:rFonts w:ascii="Times New Roman" w:eastAsia="Times New Roman" w:hAnsi="Times New Roman" w:cs="Times New Roman"/>
          <w:sz w:val="24"/>
          <w:szCs w:val="24"/>
          <w:lang w:val="id"/>
        </w:rPr>
        <w:fldChar w:fldCharType="end"/>
      </w:r>
      <w:r w:rsidR="0099620F" w:rsidRPr="00B64DEB">
        <w:rPr>
          <w:rFonts w:ascii="Times New Roman" w:eastAsia="Times New Roman" w:hAnsi="Times New Roman" w:cs="Times New Roman"/>
          <w:sz w:val="24"/>
          <w:szCs w:val="24"/>
          <w:lang w:val="id"/>
        </w:rPr>
        <w:t>.  Namun, pada perusahaan keluarga, kondisi konflik keagenan dapat berbeda dibandingkan perusahaan non-</w:t>
      </w:r>
      <w:r w:rsidR="0099620F" w:rsidRPr="00B64DEB">
        <w:rPr>
          <w:rFonts w:ascii="Times New Roman" w:eastAsia="Times New Roman" w:hAnsi="Times New Roman" w:cs="Times New Roman"/>
          <w:sz w:val="24"/>
          <w:szCs w:val="24"/>
          <w:lang w:val="id"/>
        </w:rPr>
        <w:lastRenderedPageBreak/>
        <w:t xml:space="preserve">keluarga. Teori keagenan memang menekankan bahwa konflik muncul karena adanya perbedaan kepentingan dan </w:t>
      </w:r>
      <w:r w:rsidR="0099620F" w:rsidRPr="00B64DEB">
        <w:rPr>
          <w:rFonts w:ascii="Times New Roman" w:eastAsia="Times New Roman" w:hAnsi="Times New Roman" w:cs="Times New Roman"/>
          <w:i/>
          <w:iCs/>
          <w:sz w:val="24"/>
          <w:szCs w:val="24"/>
          <w:lang w:val="id"/>
        </w:rPr>
        <w:t>information asymmetry</w:t>
      </w:r>
      <w:r w:rsidR="0099620F" w:rsidRPr="00B64DEB">
        <w:rPr>
          <w:rFonts w:ascii="Times New Roman" w:eastAsia="Times New Roman" w:hAnsi="Times New Roman" w:cs="Times New Roman"/>
          <w:sz w:val="24"/>
          <w:szCs w:val="24"/>
          <w:lang w:val="id"/>
        </w:rPr>
        <w:t xml:space="preserve"> antara pemilik (prinsipal) dan manajer (agen). Akan tetapi, dalam perusahaan keluarga, perbedaan ini cenderung lebih kecil. Hal ini karena kepemilikan dan pengelolaan sering kali berada pada pihak yang sama, sehingga pemilik keluarga tidak hanya berperan sebagai prinsipal, tetapi juga terlibat langsung dalam fungsi agen dan menurut </w:t>
      </w:r>
      <w:r w:rsidR="0099620F" w:rsidRPr="00B64DEB">
        <w:rPr>
          <w:rFonts w:ascii="Times New Roman" w:eastAsia="Times New Roman" w:hAnsi="Times New Roman" w:cs="Times New Roman"/>
          <w:sz w:val="24"/>
          <w:szCs w:val="24"/>
          <w:lang w:val="fi-FI"/>
        </w:rPr>
        <w:fldChar w:fldCharType="begin" w:fldLock="1"/>
      </w:r>
      <w:r w:rsidR="00D36020" w:rsidRPr="00B64DEB">
        <w:rPr>
          <w:rFonts w:ascii="Times New Roman" w:eastAsia="Times New Roman" w:hAnsi="Times New Roman" w:cs="Times New Roman"/>
          <w:sz w:val="24"/>
          <w:szCs w:val="24"/>
          <w:lang w:val="id"/>
        </w:rPr>
        <w:instrText>ADDIN CSL_CITATION {"citationItems":[{"id":"ITEM-1","itemData":{"DOI":"10.36418/syntax-literate.v7i9.13772","ISSN":"2541-0849","abstract":"Penelitian ini bertujuan untuk menganalisis pengaruh kepemilikan saham keluarga, kebijakan dividen, dan ukuran perusahaan terhadap manajemen laba pada industri manufaktur di Indonesia. Data yang digunakan merupakan data sekunder sebanyak 56 perusahaan manufaktur kepemilikan keluarga yang terdaftar di BEI selama periode 2017-2021. metode penelitian yang digunakan adalah studi kasus kualitatif yang melibatkan analisis laporan keuangan, wawancara dengan manajemen senior, dan tinjauan literatur mendalam untuk mengungkap praktik manajemen laba yang terjadi di perusahaan manufaktur kepemilikan keluarga di Indonesia. Hasil dari penelitian ini menunjukkan bahwa variabel kepemilikan keluarga dan kebijakan dividen berpengaruh secara langsung terhadap manajemen laba. Sementara itu, variabel ukuran perusahaan tidak berpengaruh signifikan terhadap manajemen laba. Dengan menggunakan moderasi variabel nilai perusahaan, kebijakan dividen dan ukuran perusahaan berpengaruh signifikan terhadap manajemen laba. Di sisi lain, nilai perusahaan tidak mampu memoderasi hubungan variabel kepemilikan keluarga terhadap manajemen laba. Penelitian ini memberikan wawasan mendalam tentang praktik manajemen laba di perusahaan manufaktur kepemilikan keluarga di Indonesia, dengan mengeksplorasi implikasi praktis dan kebijakan yang dapat membantu meningkatkan transparansi dan etika dalam pelaporan keuangan.","author":[{"dropping-particle":"","family":"Pratama","given":"Yuli Dias","non-dropping-particle":"","parse-names":false,"suffix":""},{"dropping-particle":"","family":"Hernawati","given":"Erna","non-dropping-particle":"","parse-names":false,"suffix":""},{"dropping-particle":"","family":"Widiastuti","given":"Ni Putu Eka","non-dropping-particle":"","parse-names":false,"suffix":""}],"container-title":"Syntax Literate ; Jurnal Ilmiah Indonesia","id":"ITEM-1","issue":"9","issued":{"date-parts":[["2023"]]},"page":"15986-16003","title":"Praktik Manajemen Laba pada Perusahaan Manufaktur Kepemilikan Keluarga di Indonesia","type":"article-journal","volume":"7"},"uris":["http://www.mendeley.com/documents/?uuid=d0c1e107-bfce-4e6b-93be-583d3eb21051","http://www.mendeley.com/documents/?uuid=f0affb72-384f-4bd1-bec6-ecb5447eaa28"]}],"mendeley":{"formattedCitation":"(Pratama, Hernawati, &amp; Widiastuti, 2023)","plainTextFormattedCitation":"(Pratama, Hernawati, &amp; Widiastuti, 2023)","previouslyFormattedCitation":"(Pratama, Hernawati, &amp; Widiastuti, 2023)"},"properties":{"noteIndex":0},"schema":"https://github.com/citation-style-language/schema/raw/master/csl-citation.json"}</w:instrText>
      </w:r>
      <w:r w:rsidR="0099620F" w:rsidRPr="00B64DEB">
        <w:rPr>
          <w:rFonts w:ascii="Times New Roman" w:eastAsia="Times New Roman" w:hAnsi="Times New Roman" w:cs="Times New Roman"/>
          <w:sz w:val="24"/>
          <w:szCs w:val="24"/>
          <w:lang w:val="fi-FI"/>
        </w:rPr>
        <w:fldChar w:fldCharType="separate"/>
      </w:r>
      <w:r w:rsidR="00014040" w:rsidRPr="00B64DEB">
        <w:rPr>
          <w:rFonts w:ascii="Times New Roman" w:eastAsia="Times New Roman" w:hAnsi="Times New Roman" w:cs="Times New Roman"/>
          <w:noProof/>
          <w:sz w:val="24"/>
          <w:szCs w:val="24"/>
          <w:lang w:val="id"/>
        </w:rPr>
        <w:t>(Pratama, Hernawati, &amp; Widiastuti, 2023)</w:t>
      </w:r>
      <w:r w:rsidR="0099620F" w:rsidRPr="00B64DEB">
        <w:rPr>
          <w:rFonts w:ascii="Times New Roman" w:eastAsia="Times New Roman" w:hAnsi="Times New Roman" w:cs="Times New Roman"/>
          <w:sz w:val="24"/>
          <w:szCs w:val="24"/>
          <w:lang w:val="id"/>
        </w:rPr>
        <w:fldChar w:fldCharType="end"/>
      </w:r>
      <w:r w:rsidR="002D3DB6" w:rsidRPr="00B64DEB">
        <w:rPr>
          <w:rFonts w:ascii="Times New Roman" w:eastAsia="Times New Roman" w:hAnsi="Times New Roman" w:cs="Times New Roman"/>
          <w:sz w:val="24"/>
          <w:szCs w:val="24"/>
          <w:lang w:val="id"/>
        </w:rPr>
        <w:t xml:space="preserve"> </w:t>
      </w:r>
      <w:r w:rsidR="0099620F" w:rsidRPr="00B64DEB">
        <w:rPr>
          <w:rFonts w:ascii="Times New Roman" w:eastAsia="Times New Roman" w:hAnsi="Times New Roman" w:cs="Times New Roman"/>
          <w:sz w:val="24"/>
          <w:szCs w:val="24"/>
          <w:lang w:val="id"/>
        </w:rPr>
        <w:t>teori keagenan pada perusahaan keluarga justru menunjukkan kecenderungan berkurangnya konflik kepentingan. Hal ini disebabkan karena kepemilikan dan pengelolaan sering kali berada pada pihak yang sama, sehingga tujuan prinsipal dan agen relatif selaras serta mampu menekan praktik oportunistik seperti manajemen laba.</w:t>
      </w:r>
    </w:p>
    <w:p w14:paraId="0F888F4D" w14:textId="6614572C" w:rsidR="00625DD0" w:rsidRPr="00B64DEB" w:rsidRDefault="00625DD0" w:rsidP="00625DD0">
      <w:pPr>
        <w:pStyle w:val="Heading3"/>
        <w:spacing w:line="480" w:lineRule="auto"/>
        <w:ind w:left="709"/>
        <w:rPr>
          <w:b/>
          <w:bCs/>
          <w:lang w:val="id"/>
        </w:rPr>
      </w:pPr>
      <w:bookmarkStart w:id="35" w:name="_Toc210139618"/>
      <w:bookmarkStart w:id="36" w:name="_Toc180574976"/>
      <w:r w:rsidRPr="00B64DEB">
        <w:rPr>
          <w:b/>
          <w:bCs/>
          <w:lang w:val="id"/>
        </w:rPr>
        <w:t xml:space="preserve">2.1.2 </w:t>
      </w:r>
      <w:r w:rsidRPr="00B64DEB">
        <w:rPr>
          <w:b/>
        </w:rPr>
        <w:t xml:space="preserve">Teori </w:t>
      </w:r>
      <w:r w:rsidRPr="00B64DEB">
        <w:rPr>
          <w:b/>
          <w:shd w:val="clear" w:color="auto" w:fill="FFFFFF"/>
        </w:rPr>
        <w:t>Resource Based View</w:t>
      </w:r>
      <w:bookmarkEnd w:id="35"/>
    </w:p>
    <w:bookmarkEnd w:id="36"/>
    <w:p w14:paraId="29A7EF20" w14:textId="71F626B4" w:rsidR="00222CB7" w:rsidRPr="007904F3" w:rsidRDefault="007904F3" w:rsidP="00625DD0">
      <w:pPr>
        <w:spacing w:line="480" w:lineRule="auto"/>
        <w:ind w:left="720" w:firstLine="556"/>
        <w:jc w:val="both"/>
        <w:rPr>
          <w:rFonts w:ascii="Times New Roman" w:hAnsi="Times New Roman" w:cs="Times New Roman"/>
          <w:iCs/>
          <w:sz w:val="24"/>
          <w:szCs w:val="24"/>
        </w:rPr>
      </w:pPr>
      <w:r w:rsidRPr="007904F3">
        <w:rPr>
          <w:rFonts w:ascii="Times New Roman" w:hAnsi="Times New Roman" w:cs="Times New Roman"/>
          <w:iCs/>
          <w:sz w:val="24"/>
          <w:szCs w:val="24"/>
        </w:rPr>
        <w:t xml:space="preserve">Wernerfelt (1984) merupakan pelopor </w:t>
      </w:r>
      <w:r>
        <w:rPr>
          <w:rFonts w:ascii="Times New Roman" w:hAnsi="Times New Roman" w:cs="Times New Roman"/>
          <w:iCs/>
          <w:sz w:val="24"/>
          <w:szCs w:val="24"/>
        </w:rPr>
        <w:t>t</w:t>
      </w:r>
      <w:r w:rsidRPr="007904F3">
        <w:rPr>
          <w:rFonts w:ascii="Times New Roman" w:hAnsi="Times New Roman" w:cs="Times New Roman"/>
          <w:iCs/>
          <w:sz w:val="24"/>
          <w:szCs w:val="24"/>
        </w:rPr>
        <w:t xml:space="preserve">eori </w:t>
      </w:r>
      <w:r w:rsidRPr="007904F3">
        <w:rPr>
          <w:rFonts w:ascii="Times New Roman" w:hAnsi="Times New Roman" w:cs="Times New Roman"/>
          <w:i/>
          <w:sz w:val="24"/>
          <w:szCs w:val="24"/>
        </w:rPr>
        <w:t>Resource Based View</w:t>
      </w:r>
      <w:r w:rsidRPr="007904F3">
        <w:rPr>
          <w:rFonts w:ascii="Times New Roman" w:hAnsi="Times New Roman" w:cs="Times New Roman"/>
          <w:iCs/>
          <w:sz w:val="24"/>
          <w:szCs w:val="24"/>
        </w:rPr>
        <w:t xml:space="preserve"> (RBV). Teori </w:t>
      </w:r>
      <w:r>
        <w:rPr>
          <w:rFonts w:ascii="Times New Roman" w:hAnsi="Times New Roman" w:cs="Times New Roman"/>
          <w:iCs/>
          <w:sz w:val="24"/>
          <w:szCs w:val="24"/>
        </w:rPr>
        <w:t>RBV</w:t>
      </w:r>
      <w:r w:rsidRPr="007904F3">
        <w:rPr>
          <w:rFonts w:ascii="Times New Roman" w:hAnsi="Times New Roman" w:cs="Times New Roman"/>
          <w:iCs/>
          <w:sz w:val="24"/>
          <w:szCs w:val="24"/>
        </w:rPr>
        <w:t xml:space="preserve"> memandang sumber daya </w:t>
      </w:r>
      <w:r>
        <w:rPr>
          <w:rFonts w:ascii="Times New Roman" w:hAnsi="Times New Roman" w:cs="Times New Roman"/>
          <w:iCs/>
          <w:sz w:val="24"/>
          <w:szCs w:val="24"/>
        </w:rPr>
        <w:t>serta</w:t>
      </w:r>
      <w:r w:rsidRPr="007904F3">
        <w:rPr>
          <w:rFonts w:ascii="Times New Roman" w:hAnsi="Times New Roman" w:cs="Times New Roman"/>
          <w:iCs/>
          <w:sz w:val="24"/>
          <w:szCs w:val="24"/>
        </w:rPr>
        <w:t xml:space="preserve"> kemampuan perusahaan sebagai elemen fundamental yang menentukan daya saing </w:t>
      </w:r>
      <w:r>
        <w:rPr>
          <w:rFonts w:ascii="Times New Roman" w:hAnsi="Times New Roman" w:cs="Times New Roman"/>
          <w:iCs/>
          <w:sz w:val="24"/>
          <w:szCs w:val="24"/>
        </w:rPr>
        <w:t>serta</w:t>
      </w:r>
      <w:r w:rsidRPr="007904F3">
        <w:rPr>
          <w:rFonts w:ascii="Times New Roman" w:hAnsi="Times New Roman" w:cs="Times New Roman"/>
          <w:iCs/>
          <w:sz w:val="24"/>
          <w:szCs w:val="24"/>
        </w:rPr>
        <w:t xml:space="preserve"> kinerja perusahaan. Asumsi dasar RBV adalah </w:t>
      </w:r>
      <w:r>
        <w:rPr>
          <w:rFonts w:ascii="Times New Roman" w:hAnsi="Times New Roman" w:cs="Times New Roman"/>
          <w:iCs/>
          <w:sz w:val="24"/>
          <w:szCs w:val="24"/>
        </w:rPr>
        <w:t>jika</w:t>
      </w:r>
      <w:r w:rsidRPr="007904F3">
        <w:rPr>
          <w:rFonts w:ascii="Times New Roman" w:hAnsi="Times New Roman" w:cs="Times New Roman"/>
          <w:iCs/>
          <w:sz w:val="24"/>
          <w:szCs w:val="24"/>
        </w:rPr>
        <w:t xml:space="preserve"> keberhasilan </w:t>
      </w:r>
      <w:r>
        <w:rPr>
          <w:rFonts w:ascii="Times New Roman" w:hAnsi="Times New Roman" w:cs="Times New Roman"/>
          <w:iCs/>
          <w:sz w:val="24"/>
          <w:szCs w:val="24"/>
        </w:rPr>
        <w:t>saat</w:t>
      </w:r>
      <w:r w:rsidRPr="007904F3">
        <w:rPr>
          <w:rFonts w:ascii="Times New Roman" w:hAnsi="Times New Roman" w:cs="Times New Roman"/>
          <w:iCs/>
          <w:sz w:val="24"/>
          <w:szCs w:val="24"/>
        </w:rPr>
        <w:t xml:space="preserve"> bersaing dengan perusahaan lain bergantung pada sejauh mana perusahaan dapat mengelola serta memanfaatkan sumber daya yang dimiliki untuk mencapai keunggulan kompetitif.</w:t>
      </w:r>
    </w:p>
    <w:p w14:paraId="163DBABE" w14:textId="2F356460" w:rsidR="007E26D9" w:rsidRPr="00B64DEB" w:rsidRDefault="007E26D9" w:rsidP="00625DD0">
      <w:pPr>
        <w:spacing w:line="480" w:lineRule="auto"/>
        <w:ind w:left="720" w:firstLine="556"/>
        <w:jc w:val="both"/>
        <w:rPr>
          <w:rFonts w:ascii="Times New Roman" w:hAnsi="Times New Roman" w:cs="Times New Roman"/>
          <w:sz w:val="24"/>
          <w:szCs w:val="24"/>
        </w:rPr>
      </w:pPr>
      <w:r w:rsidRPr="00B64DEB">
        <w:rPr>
          <w:rFonts w:ascii="Times New Roman" w:hAnsi="Times New Roman" w:cs="Times New Roman"/>
          <w:i/>
          <w:iCs/>
          <w:sz w:val="24"/>
          <w:szCs w:val="24"/>
        </w:rPr>
        <w:t>Teori Resource-Based View</w:t>
      </w:r>
      <w:r w:rsidRPr="00B64DEB">
        <w:rPr>
          <w:rFonts w:ascii="Times New Roman" w:hAnsi="Times New Roman" w:cs="Times New Roman"/>
          <w:sz w:val="24"/>
          <w:szCs w:val="24"/>
        </w:rPr>
        <w:t xml:space="preserve"> (RBV) memandang perusahaan sebagai kumpulan sumber daya dan kapabilitas yang unik, yang menjadi dasar keunggulan kompetitif. Dalam konteks perusahaan keluarga, sumber daya </w:t>
      </w:r>
      <w:r w:rsidRPr="00B64DEB">
        <w:rPr>
          <w:rFonts w:ascii="Times New Roman" w:hAnsi="Times New Roman" w:cs="Times New Roman"/>
          <w:sz w:val="24"/>
          <w:szCs w:val="24"/>
        </w:rPr>
        <w:lastRenderedPageBreak/>
        <w:t xml:space="preserve">ini seringkali unik dan diwariskan, seperti reputasi keluarga, jaringan hubungan.  Strategi bisnis juga memperjelas bagaimana penggunaan strategi yang dapat memengaruhi pemanfaatan sumber daya keluarga. Strategi yang tepat akan memaksimalkan nilai sumber daya, sementara strategi yang tidak tepat dapat menghambatnya. </w:t>
      </w:r>
      <w:r w:rsidR="007904F3" w:rsidRPr="007904F3">
        <w:rPr>
          <w:rFonts w:ascii="Times New Roman" w:hAnsi="Times New Roman" w:cs="Times New Roman"/>
          <w:sz w:val="24"/>
          <w:szCs w:val="24"/>
        </w:rPr>
        <w:t xml:space="preserve">Keunggulan kompetitif organisasi pada dasarnya merupakan kekuatan perusahaan yang sangat ditopang </w:t>
      </w:r>
      <w:r w:rsidR="007904F3">
        <w:rPr>
          <w:rFonts w:ascii="Times New Roman" w:hAnsi="Times New Roman" w:cs="Times New Roman"/>
          <w:sz w:val="24"/>
          <w:szCs w:val="24"/>
        </w:rPr>
        <w:t>pada</w:t>
      </w:r>
      <w:r w:rsidR="007904F3" w:rsidRPr="007904F3">
        <w:rPr>
          <w:rFonts w:ascii="Times New Roman" w:hAnsi="Times New Roman" w:cs="Times New Roman"/>
          <w:sz w:val="24"/>
          <w:szCs w:val="24"/>
        </w:rPr>
        <w:t xml:space="preserve"> kualitas sumber daya, yang dikelola melalui sistem pengelolaan sumber daya secara </w:t>
      </w:r>
      <w:r w:rsidRPr="00B64DEB">
        <w:rPr>
          <w:rFonts w:ascii="Times New Roman" w:hAnsi="Times New Roman" w:cs="Times New Roman"/>
          <w:i/>
          <w:sz w:val="24"/>
          <w:szCs w:val="24"/>
        </w:rPr>
        <w:t>strategic, integrated,</w:t>
      </w:r>
      <w:r w:rsidRPr="00B64DEB">
        <w:rPr>
          <w:rFonts w:ascii="Times New Roman" w:hAnsi="Times New Roman" w:cs="Times New Roman"/>
          <w:sz w:val="24"/>
          <w:szCs w:val="24"/>
        </w:rPr>
        <w:t xml:space="preserve"> saling berhubungan dan </w:t>
      </w:r>
      <w:r w:rsidRPr="00B64DEB">
        <w:rPr>
          <w:rFonts w:ascii="Times New Roman" w:hAnsi="Times New Roman" w:cs="Times New Roman"/>
          <w:i/>
          <w:sz w:val="24"/>
          <w:szCs w:val="24"/>
        </w:rPr>
        <w:t>unity.</w:t>
      </w:r>
      <w:r w:rsidRPr="00B64DEB">
        <w:rPr>
          <w:rFonts w:ascii="Times New Roman" w:hAnsi="Times New Roman" w:cs="Times New Roman"/>
          <w:sz w:val="24"/>
          <w:szCs w:val="24"/>
        </w:rPr>
        <w:t xml:space="preserve"> </w:t>
      </w:r>
      <w:r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rPr>
        <w:instrText>ADDIN CSL_CITATION {"citationItems":[{"id":"ITEM-1","itemData":{"author":[{"dropping-particle":"","family":"Sukma","given":"H. Ating","non-dropping-particle":"","parse-names":false,"suffix":""}],"id":"ITEM-1","issued":{"date-parts":[["2017"]]},"page":"75-89","title":"PERSPEKTIF THE RESOURCE BASED VIEW (RBV) DALAM MEMBANGUN COMPETITIVE ADVANTAGE","type":"article-journal"},"uris":["http://www.mendeley.com/documents/?uuid=b7ead5a1-aa63-492b-a1c5-5e1f79f50d5b","http://www.mendeley.com/documents/?uuid=a7fcad9a-c232-4e9a-b2c5-09ba17dd9f28"]}],"mendeley":{"formattedCitation":"(Sukma, 2017)","plainTextFormattedCitation":"(Sukma, 2017)","previouslyFormattedCitation":"(Sukma, 2017)"},"properties":{"noteIndex":0},"schema":"https://github.com/citation-style-language/schema/raw/master/csl-citation.json"}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rPr>
        <w:t>(Sukma, 2017)</w:t>
      </w:r>
      <w:r w:rsidRPr="00B64DEB">
        <w:rPr>
          <w:rFonts w:ascii="Times New Roman" w:hAnsi="Times New Roman" w:cs="Times New Roman"/>
          <w:sz w:val="24"/>
          <w:szCs w:val="24"/>
        </w:rPr>
        <w:fldChar w:fldCharType="end"/>
      </w:r>
    </w:p>
    <w:p w14:paraId="77960BB5" w14:textId="7C782A72" w:rsidR="00325BF2" w:rsidRPr="00B64DEB" w:rsidRDefault="00325BF2" w:rsidP="00295809">
      <w:pPr>
        <w:spacing w:line="480" w:lineRule="auto"/>
        <w:ind w:left="720" w:firstLine="720"/>
        <w:jc w:val="both"/>
        <w:rPr>
          <w:rFonts w:ascii="Times New Roman" w:hAnsi="Times New Roman" w:cs="Times New Roman"/>
          <w:iCs/>
          <w:sz w:val="24"/>
          <w:szCs w:val="24"/>
        </w:rPr>
      </w:pPr>
      <w:r w:rsidRPr="00B64DEB">
        <w:rPr>
          <w:rFonts w:ascii="Times New Roman" w:hAnsi="Times New Roman" w:cs="Times New Roman"/>
          <w:iCs/>
          <w:sz w:val="24"/>
          <w:szCs w:val="24"/>
        </w:rPr>
        <w:t xml:space="preserve">Teori </w:t>
      </w:r>
      <w:r w:rsidRPr="00B64DEB">
        <w:rPr>
          <w:rFonts w:ascii="Times New Roman" w:hAnsi="Times New Roman" w:cs="Times New Roman"/>
          <w:i/>
          <w:iCs/>
          <w:sz w:val="24"/>
          <w:szCs w:val="24"/>
        </w:rPr>
        <w:t>Resource-Based View</w:t>
      </w:r>
      <w:r w:rsidRPr="00B64DEB">
        <w:rPr>
          <w:rFonts w:ascii="Times New Roman" w:hAnsi="Times New Roman" w:cs="Times New Roman"/>
          <w:iCs/>
          <w:sz w:val="24"/>
          <w:szCs w:val="24"/>
        </w:rPr>
        <w:t xml:space="preserve"> (RBV) menjelaskan bahwa keunggulan bersaing perusahaan berasal dari sumber daya yang unik, bernilai, dan sulit ditiru oleh pesaing (Barney, 1991).</w:t>
      </w:r>
      <w:r w:rsidR="006C6183" w:rsidRPr="00B64DEB">
        <w:t xml:space="preserve"> </w:t>
      </w:r>
      <w:r w:rsidR="006C6183" w:rsidRPr="00B64DEB">
        <w:rPr>
          <w:rFonts w:ascii="Times New Roman" w:hAnsi="Times New Roman" w:cs="Times New Roman"/>
          <w:iCs/>
          <w:sz w:val="24"/>
          <w:szCs w:val="24"/>
        </w:rPr>
        <w:t>Meskipun RBV secara umum mengkaji sumber daya secara keseluruhan, Grant (1991) mengembangkan pendekatan yang lebih spesifik dengan membedakan antara sumber daya (</w:t>
      </w:r>
      <w:r w:rsidR="006C6183" w:rsidRPr="00B64DEB">
        <w:rPr>
          <w:rFonts w:ascii="Times New Roman" w:hAnsi="Times New Roman" w:cs="Times New Roman"/>
          <w:i/>
          <w:iCs/>
          <w:sz w:val="24"/>
          <w:szCs w:val="24"/>
        </w:rPr>
        <w:t>resources</w:t>
      </w:r>
      <w:r w:rsidR="006C6183" w:rsidRPr="00B64DEB">
        <w:rPr>
          <w:rFonts w:ascii="Times New Roman" w:hAnsi="Times New Roman" w:cs="Times New Roman"/>
          <w:iCs/>
          <w:sz w:val="24"/>
          <w:szCs w:val="24"/>
        </w:rPr>
        <w:t>) dan kapabilitas (</w:t>
      </w:r>
      <w:r w:rsidR="006C6183" w:rsidRPr="00B64DEB">
        <w:rPr>
          <w:rFonts w:ascii="Times New Roman" w:hAnsi="Times New Roman" w:cs="Times New Roman"/>
          <w:i/>
          <w:iCs/>
          <w:sz w:val="24"/>
          <w:szCs w:val="24"/>
        </w:rPr>
        <w:t>capabilities</w:t>
      </w:r>
      <w:r w:rsidR="006C6183" w:rsidRPr="00B64DEB">
        <w:rPr>
          <w:rFonts w:ascii="Times New Roman" w:hAnsi="Times New Roman" w:cs="Times New Roman"/>
          <w:iCs/>
          <w:sz w:val="24"/>
          <w:szCs w:val="24"/>
        </w:rPr>
        <w:t>)</w:t>
      </w:r>
      <w:r w:rsidR="00695ED8" w:rsidRPr="00B64DEB">
        <w:rPr>
          <w:rFonts w:ascii="Times New Roman" w:hAnsi="Times New Roman" w:cs="Times New Roman"/>
          <w:iCs/>
          <w:sz w:val="24"/>
          <w:szCs w:val="24"/>
        </w:rPr>
        <w:t xml:space="preserve"> </w:t>
      </w:r>
      <w:r w:rsidR="00305ACA" w:rsidRPr="00B64DEB">
        <w:rPr>
          <w:rFonts w:ascii="Times New Roman" w:hAnsi="Times New Roman" w:cs="Times New Roman"/>
          <w:iCs/>
          <w:sz w:val="24"/>
          <w:szCs w:val="24"/>
        </w:rPr>
        <w:t>n</w:t>
      </w:r>
      <w:r w:rsidR="00695ED8" w:rsidRPr="00B64DEB">
        <w:rPr>
          <w:rFonts w:ascii="Times New Roman" w:hAnsi="Times New Roman" w:cs="Times New Roman"/>
          <w:iCs/>
          <w:sz w:val="24"/>
          <w:szCs w:val="24"/>
        </w:rPr>
        <w:t xml:space="preserve">amun, keberhasilan perusahaan tidak hanya bergantung pada kepemilikan sumber daya, tetapi juga pada kapabilitas, yaitu kemampuan perusahaan dalam mengorganisir, mengkoordinasikan, dan memanfaatkan sumber daya tersebut secara efektif untuk mencapai tujuan strategis (Grant, 1991). Dalam konteks strategi bisnis, seperti yang dikemukakan oleh </w:t>
      </w:r>
      <w:r w:rsidR="0004349A"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rPr>
        <w:instrText>ADDIN CSL_CITATION {"citationItems":[{"id":"ITEM-1","itemData":{"abstract":"Organizational adaptation is a topic that has received only limited and fragmented theoretical treatment. Any attempt to examine organizational adaptation is difficult, since the process is highly complex and changeable. The proposed theoretical framework deals with alternative ways in which organizations define their product-market domains (strategy) and construct mechanisms (structures and processes) to pursue these strategies. The framework is based on interpretation of existing literature and continuing studies in four industries (college textbook publishing, electronics, food processing, and health care).","author":[{"dropping-particle":"","family":"Miles, R. E., &amp; Snow","given":"C. C.","non-dropping-particle":"","parse-names":false,"suffix":""}],"container-title":"Organizational Strategy, Structure, and Process. New York: McGraw-Hill.","id":"ITEM-1","issued":{"date-parts":[["1978"]]},"title":"Miles, R. E., &amp; Snow, C. C.","type":"article-journal","volume":"Vol. 3, No"},"uris":["http://www.mendeley.com/documents/?uuid=9f996d3c-e619-4097-8fd7-170f21520ff6","http://www.mendeley.com/documents/?uuid=b22c1455-4acb-4d14-9859-61d7b81e0c62"]}],"mendeley":{"formattedCitation":"(Miles, R. E., &amp; Snow, 1978)","plainTextFormattedCitation":"(Miles, R. E., &amp; Snow, 1978)","previouslyFormattedCitation":"(Miles, R. E., &amp; Snow, 1978)"},"properties":{"noteIndex":0},"schema":"https://github.com/citation-style-language/schema/raw/master/csl-citation.json"}</w:instrText>
      </w:r>
      <w:r w:rsidR="0004349A" w:rsidRPr="00B64DEB">
        <w:rPr>
          <w:rFonts w:ascii="Times New Roman" w:hAnsi="Times New Roman" w:cs="Times New Roman"/>
          <w:sz w:val="24"/>
          <w:szCs w:val="24"/>
          <w:lang w:val="en-ID"/>
        </w:rPr>
        <w:fldChar w:fldCharType="separate"/>
      </w:r>
      <w:r w:rsidR="0004349A" w:rsidRPr="00B64DEB">
        <w:rPr>
          <w:rFonts w:ascii="Times New Roman" w:hAnsi="Times New Roman" w:cs="Times New Roman"/>
          <w:noProof/>
          <w:sz w:val="24"/>
          <w:szCs w:val="24"/>
        </w:rPr>
        <w:t>(Miles, R. E., &amp; Snow, 1978)</w:t>
      </w:r>
      <w:r w:rsidR="0004349A" w:rsidRPr="00B64DEB">
        <w:rPr>
          <w:rFonts w:ascii="Times New Roman" w:hAnsi="Times New Roman" w:cs="Times New Roman"/>
          <w:sz w:val="24"/>
          <w:szCs w:val="24"/>
          <w:lang w:val="en-ID"/>
        </w:rPr>
        <w:fldChar w:fldCharType="end"/>
      </w:r>
      <w:r w:rsidR="00695ED8" w:rsidRPr="00B64DEB">
        <w:rPr>
          <w:rFonts w:ascii="Times New Roman" w:hAnsi="Times New Roman" w:cs="Times New Roman"/>
          <w:iCs/>
          <w:sz w:val="24"/>
          <w:szCs w:val="24"/>
        </w:rPr>
        <w:t>, pemilihan strategi yang tepat</w:t>
      </w:r>
      <w:r w:rsidR="0004349A" w:rsidRPr="00B64DEB">
        <w:rPr>
          <w:rFonts w:ascii="Times New Roman" w:hAnsi="Times New Roman" w:cs="Times New Roman"/>
          <w:iCs/>
          <w:sz w:val="24"/>
          <w:szCs w:val="24"/>
        </w:rPr>
        <w:t xml:space="preserve">, </w:t>
      </w:r>
      <w:r w:rsidR="00695ED8" w:rsidRPr="00B64DEB">
        <w:rPr>
          <w:rFonts w:ascii="Times New Roman" w:hAnsi="Times New Roman" w:cs="Times New Roman"/>
          <w:iCs/>
          <w:sz w:val="24"/>
          <w:szCs w:val="24"/>
        </w:rPr>
        <w:t xml:space="preserve">misalnya strategi </w:t>
      </w:r>
      <w:r w:rsidR="00695ED8" w:rsidRPr="00B64DEB">
        <w:rPr>
          <w:rFonts w:ascii="Times New Roman" w:hAnsi="Times New Roman" w:cs="Times New Roman"/>
          <w:i/>
          <w:iCs/>
          <w:sz w:val="24"/>
          <w:szCs w:val="24"/>
        </w:rPr>
        <w:t>prospector</w:t>
      </w:r>
      <w:r w:rsidR="00695ED8" w:rsidRPr="00B64DEB">
        <w:rPr>
          <w:rFonts w:ascii="Times New Roman" w:hAnsi="Times New Roman" w:cs="Times New Roman"/>
          <w:iCs/>
          <w:sz w:val="24"/>
          <w:szCs w:val="24"/>
        </w:rPr>
        <w:t xml:space="preserve"> atau </w:t>
      </w:r>
      <w:r w:rsidR="00695ED8" w:rsidRPr="00B64DEB">
        <w:rPr>
          <w:rFonts w:ascii="Times New Roman" w:hAnsi="Times New Roman" w:cs="Times New Roman"/>
          <w:i/>
          <w:iCs/>
          <w:sz w:val="24"/>
          <w:szCs w:val="24"/>
        </w:rPr>
        <w:t>defender</w:t>
      </w:r>
      <w:r w:rsidR="00305ACA" w:rsidRPr="00B64DEB">
        <w:rPr>
          <w:rFonts w:ascii="Times New Roman" w:hAnsi="Times New Roman" w:cs="Times New Roman"/>
          <w:iCs/>
          <w:sz w:val="24"/>
          <w:szCs w:val="24"/>
        </w:rPr>
        <w:t xml:space="preserve"> </w:t>
      </w:r>
      <w:r w:rsidR="00695ED8" w:rsidRPr="00B64DEB">
        <w:rPr>
          <w:rFonts w:ascii="Times New Roman" w:hAnsi="Times New Roman" w:cs="Times New Roman"/>
          <w:iCs/>
          <w:sz w:val="24"/>
          <w:szCs w:val="24"/>
        </w:rPr>
        <w:t xml:space="preserve">akan menentukan bagaimana sumber daya dan kapabilitas tersebut dioptimalkan. Perusahaan dengan strategi </w:t>
      </w:r>
      <w:r w:rsidR="00695ED8" w:rsidRPr="00B64DEB">
        <w:rPr>
          <w:rFonts w:ascii="Times New Roman" w:hAnsi="Times New Roman" w:cs="Times New Roman"/>
          <w:i/>
          <w:iCs/>
          <w:sz w:val="24"/>
          <w:szCs w:val="24"/>
        </w:rPr>
        <w:t>prospector</w:t>
      </w:r>
      <w:r w:rsidR="00695ED8" w:rsidRPr="00B64DEB">
        <w:rPr>
          <w:rFonts w:ascii="Times New Roman" w:hAnsi="Times New Roman" w:cs="Times New Roman"/>
          <w:iCs/>
          <w:sz w:val="24"/>
          <w:szCs w:val="24"/>
        </w:rPr>
        <w:t xml:space="preserve"> cenderung menggunakan kapabilitasnya untuk </w:t>
      </w:r>
      <w:r w:rsidR="00695ED8" w:rsidRPr="00B64DEB">
        <w:rPr>
          <w:rFonts w:ascii="Times New Roman" w:hAnsi="Times New Roman" w:cs="Times New Roman"/>
          <w:iCs/>
          <w:sz w:val="24"/>
          <w:szCs w:val="24"/>
        </w:rPr>
        <w:lastRenderedPageBreak/>
        <w:t xml:space="preserve">mengejar inovasi dan pertumbuhan di pasar baru, sedangkan strategi </w:t>
      </w:r>
      <w:r w:rsidR="00695ED8" w:rsidRPr="00B64DEB">
        <w:rPr>
          <w:rFonts w:ascii="Times New Roman" w:hAnsi="Times New Roman" w:cs="Times New Roman"/>
          <w:i/>
          <w:iCs/>
          <w:sz w:val="24"/>
          <w:szCs w:val="24"/>
        </w:rPr>
        <w:t>defender</w:t>
      </w:r>
      <w:r w:rsidR="00695ED8" w:rsidRPr="00B64DEB">
        <w:rPr>
          <w:rFonts w:ascii="Times New Roman" w:hAnsi="Times New Roman" w:cs="Times New Roman"/>
          <w:iCs/>
          <w:sz w:val="24"/>
          <w:szCs w:val="24"/>
        </w:rPr>
        <w:t xml:space="preserve"> lebih mengandalkan efisiensi internal dan stabilitas untuk mempertahankan posisi pasar yang sudah ada. Oleh karena itu, strategi bisnis berperan penting dalam mengarahkan pemanfaatan sumber daya dan kapabilitas agar selaras dengan keunggulan bersaing yang ingin dicapai, khususnya dalam perusahaan keluarga yang memiliki struktur dan dinamika unik dalam pengambilan </w:t>
      </w:r>
      <w:r w:rsidR="00B23DD2" w:rsidRPr="00B64DEB">
        <w:rPr>
          <w:rFonts w:ascii="Times New Roman" w:hAnsi="Times New Roman" w:cs="Times New Roman"/>
          <w:iCs/>
          <w:sz w:val="24"/>
          <w:szCs w:val="24"/>
        </w:rPr>
        <w:t xml:space="preserve">Keputusan </w:t>
      </w:r>
      <w:r w:rsidR="00036371" w:rsidRPr="00B64DEB">
        <w:rPr>
          <w:rFonts w:ascii="Times New Roman" w:hAnsi="Times New Roman" w:cs="Times New Roman"/>
          <w:iCs/>
          <w:sz w:val="24"/>
          <w:szCs w:val="24"/>
        </w:rPr>
        <w:fldChar w:fldCharType="begin" w:fldLock="1"/>
      </w:r>
      <w:r w:rsidR="00014040" w:rsidRPr="00B64DEB">
        <w:rPr>
          <w:rFonts w:ascii="Times New Roman" w:hAnsi="Times New Roman" w:cs="Times New Roman"/>
          <w:iCs/>
          <w:sz w:val="24"/>
          <w:szCs w:val="24"/>
        </w:rPr>
        <w:instrText>ADDIN CSL_CITATION {"citationItems":[{"id":"ITEM-1","itemData":{"author":[{"dropping-particle":"","family":"Istianingsih","given":"","non-dropping-particle":"","parse-names":false,"suffix":""}],"container-title":"Jurnal Akuntansi","id":"ITEM-1","issue":"02","issued":{"date-parts":[["2017"]]},"page":"176-190","title":"ERAN STRATEGI BERSAING DALAM MEMODERASI HUBUNGAN ANTARA INTELLECTUAL CAPITAL DAN KINERJA PERUSAHAAN","type":"article-journal","volume":"XVI"},"uris":["http://www.mendeley.com/documents/?uuid=ab82314a-7213-426b-aaea-da0e23d0f831","http://www.mendeley.com/documents/?uuid=857234b8-73b3-495e-8bb5-3edf76d26f9f","http://www.mendeley.com/documents/?uuid=1e9ef07e-6ef0-4674-84ba-5ae4c6911645"]}],"mendeley":{"formattedCitation":"(Istianingsih, 2017)","plainTextFormattedCitation":"(Istianingsih, 2017)","previouslyFormattedCitation":"(Istianingsih, 2017)"},"properties":{"noteIndex":0},"schema":"https://github.com/citation-style-language/schema/raw/master/csl-citation.json"}</w:instrText>
      </w:r>
      <w:r w:rsidR="00036371" w:rsidRPr="00B64DEB">
        <w:rPr>
          <w:rFonts w:ascii="Times New Roman" w:hAnsi="Times New Roman" w:cs="Times New Roman"/>
          <w:iCs/>
          <w:sz w:val="24"/>
          <w:szCs w:val="24"/>
        </w:rPr>
        <w:fldChar w:fldCharType="separate"/>
      </w:r>
      <w:r w:rsidR="00036371" w:rsidRPr="00B64DEB">
        <w:rPr>
          <w:rFonts w:ascii="Times New Roman" w:hAnsi="Times New Roman" w:cs="Times New Roman"/>
          <w:iCs/>
          <w:noProof/>
          <w:sz w:val="24"/>
          <w:szCs w:val="24"/>
        </w:rPr>
        <w:t>(Istianingsih, 2017)</w:t>
      </w:r>
      <w:r w:rsidR="00036371" w:rsidRPr="00B64DEB">
        <w:rPr>
          <w:rFonts w:ascii="Times New Roman" w:hAnsi="Times New Roman" w:cs="Times New Roman"/>
          <w:iCs/>
          <w:sz w:val="24"/>
          <w:szCs w:val="24"/>
        </w:rPr>
        <w:fldChar w:fldCharType="end"/>
      </w:r>
      <w:r w:rsidR="00B23DD2" w:rsidRPr="00B64DEB">
        <w:rPr>
          <w:rFonts w:ascii="Times New Roman" w:hAnsi="Times New Roman" w:cs="Times New Roman"/>
          <w:iCs/>
          <w:sz w:val="24"/>
          <w:szCs w:val="24"/>
        </w:rPr>
        <w:t>.</w:t>
      </w:r>
    </w:p>
    <w:p w14:paraId="6F5EA8CF" w14:textId="1609C0F2" w:rsidR="00625DD0" w:rsidRPr="00B64DEB" w:rsidRDefault="00625DD0" w:rsidP="00625DD0">
      <w:pPr>
        <w:pStyle w:val="Heading3"/>
        <w:spacing w:line="480" w:lineRule="auto"/>
        <w:ind w:left="709"/>
        <w:rPr>
          <w:b/>
          <w:bCs/>
          <w:lang w:val="id"/>
        </w:rPr>
      </w:pPr>
      <w:bookmarkStart w:id="37" w:name="_Toc210139619"/>
      <w:bookmarkStart w:id="38" w:name="_Toc180574977"/>
      <w:r w:rsidRPr="00B64DEB">
        <w:rPr>
          <w:b/>
          <w:bCs/>
          <w:lang w:val="id"/>
        </w:rPr>
        <w:t xml:space="preserve">2.1.3 </w:t>
      </w:r>
      <w:r w:rsidRPr="00B64DEB">
        <w:rPr>
          <w:b/>
        </w:rPr>
        <w:t>Kepemilikan Keluarga</w:t>
      </w:r>
      <w:bookmarkEnd w:id="37"/>
    </w:p>
    <w:bookmarkEnd w:id="38"/>
    <w:p w14:paraId="50BC7C24" w14:textId="5AD6C3D2" w:rsidR="00444B68" w:rsidRPr="00B64DEB" w:rsidRDefault="00600B9D" w:rsidP="00625DD0">
      <w:pPr>
        <w:spacing w:line="480" w:lineRule="auto"/>
        <w:ind w:left="720" w:firstLine="556"/>
        <w:jc w:val="both"/>
        <w:rPr>
          <w:rFonts w:ascii="Times New Roman" w:hAnsi="Times New Roman" w:cs="Times New Roman"/>
          <w:sz w:val="24"/>
          <w:szCs w:val="24"/>
        </w:rPr>
      </w:pPr>
      <w:r w:rsidRPr="00B64DEB">
        <w:rPr>
          <w:rFonts w:ascii="Times New Roman" w:hAnsi="Times New Roman" w:cs="Times New Roman"/>
          <w:sz w:val="24"/>
          <w:szCs w:val="24"/>
          <w:lang w:val="id"/>
        </w:rPr>
        <w:t>Perusahaan keluarga adalah jenis perusahaan di mana kepemilikan mayoritas saham dimiliki oleh anggota keluarga tertentu yang memiliki 10% atau lebih saham perusahaan tersebut. Karakteristik utama dari perusahaan keluarga adalah bahwa kepemilikan dan kendali atas perusahaan tersebut berpusat di tangan keluarga yang berurusan dalam bisnis tersebut secara turun-temurun. Ini berarti bahwa kepemimpinan dan kepemilikan saham sering kali diwariskan dari generasi ke generasi, didasarkan pada keturunan atau warisan dari individu-individu yang mendirikan dan mengelola perusahaan sebelumnya. Dalam konteks perusahaan keluarga, keputusan bisnis sering kali dipengaruhi oleh pertimbangan-pertimbangan keluarga yang melampaui hanya kepentingan finansial atau operasional semata. Hal ini bisa memastikan keberlanjutan jangka panjang perusahaan, serta memperhatikan keinginan dan harapan dari anggota keluarga yang terlibat dalam manajemen perusahaan.</w:t>
      </w:r>
      <w:r w:rsidR="00444B68"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DOI":"10.13106/jafeb.2021.vol8.no5.0697","author":[{"dropping-particle":"","family":"Muntahanah","given":"Siti","non-dropping-particle":"","parse-names":false,"suffix":""},{"dropping-particle":"","family":"Kusuma","given":"Hadri","non-dropping-particle":"","parse-names":false,"suffix":""},{"dropping-particle":"","family":"Harjito","given":"D Agus","non-dropping-particle":"","parse-names":false,"suffix":""},{"dropping-particle":"","family":"Arifin","given":"Zaenal","non-dropping-particle":"","parse-names":false,"suffix":""}],"id":"ITEM-1","issue":"5","issued":{"date-parts":[["2021"]]},"page":"697-706","title":"The Effect of Family Ownership and Corporate Governance on Firm Performance : A Case Study in Indonesia","type":"article-journal","volume":"8"},"uris":["http://www.mendeley.com/documents/?uuid=f36c3178-bff2-4c07-8cf3-41dc358d7a7c","http://www.mendeley.com/documents/?uuid=b2f76e01-74c1-450b-85b0-f75b4f7e027a"]}],"mendeley":{"formattedCitation":"(Muntahanah et al., 2021)","plainTextFormattedCitation":"(Muntahanah et al., 2021)","previouslyFormattedCitation":"(Muntahanah et al., 2021)"},"properties":{"noteIndex":0},"schema":"https://github.com/citation-style-language/schema/raw/master/csl-citation.json"}</w:instrText>
      </w:r>
      <w:r w:rsidR="00444B68" w:rsidRPr="00B64DEB">
        <w:rPr>
          <w:rFonts w:ascii="Times New Roman" w:hAnsi="Times New Roman" w:cs="Times New Roman"/>
          <w:sz w:val="24"/>
          <w:szCs w:val="24"/>
        </w:rPr>
        <w:fldChar w:fldCharType="separate"/>
      </w:r>
      <w:r w:rsidR="00444B68" w:rsidRPr="00B64DEB">
        <w:rPr>
          <w:rFonts w:ascii="Times New Roman" w:hAnsi="Times New Roman" w:cs="Times New Roman"/>
          <w:noProof/>
          <w:sz w:val="24"/>
          <w:szCs w:val="24"/>
        </w:rPr>
        <w:t>(Muntahanah et al., 2021)</w:t>
      </w:r>
      <w:r w:rsidR="00444B68" w:rsidRPr="00B64DEB">
        <w:rPr>
          <w:rFonts w:ascii="Times New Roman" w:hAnsi="Times New Roman" w:cs="Times New Roman"/>
          <w:sz w:val="24"/>
          <w:szCs w:val="24"/>
        </w:rPr>
        <w:fldChar w:fldCharType="end"/>
      </w:r>
    </w:p>
    <w:p w14:paraId="69F35F85" w14:textId="00EA2220" w:rsidR="00555940" w:rsidRPr="00B64DEB" w:rsidRDefault="00444B68" w:rsidP="00A96580">
      <w:pPr>
        <w:spacing w:line="480" w:lineRule="auto"/>
        <w:ind w:left="720" w:firstLine="720"/>
        <w:jc w:val="both"/>
        <w:rPr>
          <w:rFonts w:ascii="Times New Roman" w:hAnsi="Times New Roman" w:cs="Times New Roman"/>
          <w:sz w:val="24"/>
          <w:szCs w:val="24"/>
        </w:rPr>
      </w:pPr>
      <w:r w:rsidRPr="00B64DEB">
        <w:rPr>
          <w:rFonts w:ascii="Times New Roman" w:hAnsi="Times New Roman" w:cs="Times New Roman"/>
          <w:sz w:val="24"/>
          <w:szCs w:val="24"/>
        </w:rPr>
        <w:lastRenderedPageBreak/>
        <w:t xml:space="preserve">Menurut </w:t>
      </w:r>
      <w:r w:rsidRPr="00B64DEB">
        <w:rPr>
          <w:rFonts w:ascii="Times New Roman" w:hAnsi="Times New Roman" w:cs="Times New Roman"/>
          <w:sz w:val="24"/>
          <w:szCs w:val="24"/>
        </w:rPr>
        <w:fldChar w:fldCharType="begin" w:fldLock="1"/>
      </w:r>
      <w:r w:rsidR="00D36020" w:rsidRPr="00B64DEB">
        <w:rPr>
          <w:rFonts w:ascii="Times New Roman" w:hAnsi="Times New Roman" w:cs="Times New Roman"/>
          <w:sz w:val="24"/>
          <w:szCs w:val="24"/>
        </w:rPr>
        <w:instrText>ADDIN CSL_CITATION {"citationItems":[{"id":"ITEM-1","itemData":{"author":[{"dropping-particle":"","family":"Chen","given":"Shuping","non-dropping-particle":"","parse-names":false,"suffix":""},{"dropping-particle":"","family":"Chen","given":"Xia","non-dropping-particle":"","parse-names":false,"suffix":""},{"dropping-particle":"","family":"Chen","given":"Shuping","non-dropping-particle":"","parse-names":false,"suffix":""}],"id":"ITEM-1","issued":{"date-parts":[["2014"]]},"page":"403-430","title":"Institutional Knowledge at Singapore Management University Conservatism and Equity Ownership of the Founding Family University of Texas at Austin","type":"article-journal"},"uris":["http://www.mendeley.com/documents/?uuid=4ff28686-ce98-4560-82f9-eae6d28f3889","http://www.mendeley.com/documents/?uuid=30f3e1c4-31a0-4b1c-9f2c-19bdbe78fd50"]}],"mendeley":{"formattedCitation":"(Chen, Chen, &amp; Chen, 2014)","plainTextFormattedCitation":"(Chen, Chen, &amp; Chen, 2014)","previouslyFormattedCitation":"(Chen, Chen, &amp; Chen, 2014)"},"properties":{"noteIndex":0},"schema":"https://github.com/citation-style-language/schema/raw/master/csl-citation.json"}</w:instrText>
      </w:r>
      <w:r w:rsidRPr="00B64DEB">
        <w:rPr>
          <w:rFonts w:ascii="Times New Roman" w:hAnsi="Times New Roman" w:cs="Times New Roman"/>
          <w:sz w:val="24"/>
          <w:szCs w:val="24"/>
        </w:rPr>
        <w:fldChar w:fldCharType="separate"/>
      </w:r>
      <w:r w:rsidR="00014040" w:rsidRPr="00B64DEB">
        <w:rPr>
          <w:rFonts w:ascii="Times New Roman" w:hAnsi="Times New Roman" w:cs="Times New Roman"/>
          <w:noProof/>
          <w:sz w:val="24"/>
          <w:szCs w:val="24"/>
        </w:rPr>
        <w:t>(Chen, Chen, &amp; Chen, 2014)</w:t>
      </w:r>
      <w:r w:rsidRPr="00B64DEB">
        <w:rPr>
          <w:rFonts w:ascii="Times New Roman" w:hAnsi="Times New Roman" w:cs="Times New Roman"/>
          <w:sz w:val="24"/>
          <w:szCs w:val="24"/>
        </w:rPr>
        <w:fldChar w:fldCharType="end"/>
      </w:r>
      <w:r w:rsidRPr="00B64DEB">
        <w:rPr>
          <w:rFonts w:ascii="Times New Roman" w:hAnsi="Times New Roman" w:cs="Times New Roman"/>
          <w:sz w:val="24"/>
          <w:szCs w:val="24"/>
        </w:rPr>
        <w:t xml:space="preserve"> perusahaan keluarga sering kali memusatkan perhatian pada kelangsungan hidup perusahaan karena anggota keluarga menganggap perusahaan sebagai warisan yang akan mereka wariskan kepada generasi berikutnya. Selain itu, mereka juga aktif dalam menjaga reputasi dan citra keluarga agar dapat menjaga hubungan jangka panjang dengan berbagai pihak yang terlibat.</w:t>
      </w:r>
    </w:p>
    <w:p w14:paraId="2CA346A5" w14:textId="3FE60B4A" w:rsidR="00625DD0" w:rsidRPr="00B64DEB" w:rsidRDefault="00625DD0" w:rsidP="00625DD0">
      <w:pPr>
        <w:pStyle w:val="Heading3"/>
        <w:spacing w:line="480" w:lineRule="auto"/>
        <w:ind w:left="709"/>
        <w:rPr>
          <w:b/>
          <w:bCs/>
          <w:lang w:val="id"/>
        </w:rPr>
      </w:pPr>
      <w:bookmarkStart w:id="39" w:name="_Toc210139620"/>
      <w:bookmarkStart w:id="40" w:name="_Toc180574978"/>
      <w:r w:rsidRPr="00B64DEB">
        <w:rPr>
          <w:b/>
          <w:bCs/>
          <w:lang w:val="id"/>
        </w:rPr>
        <w:t xml:space="preserve">2.1.4 </w:t>
      </w:r>
      <w:r w:rsidRPr="00B64DEB">
        <w:rPr>
          <w:b/>
        </w:rPr>
        <w:t>Manajemen Laba</w:t>
      </w:r>
      <w:bookmarkEnd w:id="39"/>
    </w:p>
    <w:bookmarkEnd w:id="40"/>
    <w:p w14:paraId="16229E52" w14:textId="27E25F86" w:rsidR="00DB6E37" w:rsidRPr="00B64DEB" w:rsidRDefault="00AE28B3" w:rsidP="00625DD0">
      <w:pPr>
        <w:spacing w:line="480" w:lineRule="auto"/>
        <w:ind w:left="720" w:firstLine="556"/>
        <w:jc w:val="both"/>
        <w:rPr>
          <w:rFonts w:ascii="Times New Roman" w:hAnsi="Times New Roman" w:cs="Times New Roman"/>
          <w:sz w:val="24"/>
          <w:szCs w:val="24"/>
          <w:lang w:val="id"/>
        </w:rPr>
      </w:pPr>
      <w:r w:rsidRPr="00AE28B3">
        <w:rPr>
          <w:rFonts w:ascii="Times New Roman" w:hAnsi="Times New Roman" w:cs="Times New Roman"/>
          <w:sz w:val="24"/>
          <w:szCs w:val="24"/>
          <w:lang w:val="id"/>
        </w:rPr>
        <w:t>Penelitian terkait manajemen laba mulai berkembang sejak Jensen dan Meckling (1976) memperkenalkan konsep pemisahan antara pemilik (ownership) dan pengendali (control). Konsep tersebut kemudian menjadi dasar bagi berbagai penelitian lanjutan yang membahas perilaku manajerial dalam pelaporan keuangan, sebagaimana dijelaskan oleh</w:t>
      </w:r>
      <w:r>
        <w:rPr>
          <w:rFonts w:ascii="Times New Roman" w:hAnsi="Times New Roman" w:cs="Times New Roman"/>
          <w:sz w:val="24"/>
          <w:szCs w:val="24"/>
          <w:lang w:val="id"/>
        </w:rPr>
        <w:t xml:space="preserve"> </w:t>
      </w:r>
      <w:r w:rsidR="003A64F5"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Suprianto","given":"Edy","non-dropping-particle":"","parse-names":false,"suffix":""},{"dropping-particle":"","family":"Setiawan","given":"Doddy","non-dropping-particle":"","parse-names":false,"suffix":""}],"id":"ITEM-1","issue":"040","issued":{"date-parts":[["2017"]]},"page":"287-301","title":"MANAJEMEN LABA DI INDONESIA : STUDI SEBUAH","type":"article-journal","volume":"21"},"uris":["http://www.mendeley.com/documents/?uuid=08876028-f4d7-420b-9cd6-feed96286f2d","http://www.mendeley.com/documents/?uuid=3718edca-4e1f-4a04-830f-4c04a114e6b0"]}],"mendeley":{"formattedCitation":"(Suprianto &amp; Setiawan, 2017)","plainTextFormattedCitation":"(Suprianto &amp; Setiawan, 2017)","previouslyFormattedCitation":"(Suprianto &amp; Setiawan, 2017)"},"properties":{"noteIndex":0},"schema":"https://github.com/citation-style-language/schema/raw/master/csl-citation.json"}</w:instrText>
      </w:r>
      <w:r w:rsidR="003A64F5" w:rsidRPr="00B64DEB">
        <w:rPr>
          <w:rFonts w:ascii="Times New Roman" w:hAnsi="Times New Roman" w:cs="Times New Roman"/>
          <w:sz w:val="24"/>
          <w:szCs w:val="24"/>
        </w:rPr>
        <w:fldChar w:fldCharType="separate"/>
      </w:r>
      <w:r w:rsidR="003A64F5" w:rsidRPr="00B64DEB">
        <w:rPr>
          <w:rFonts w:ascii="Times New Roman" w:hAnsi="Times New Roman" w:cs="Times New Roman"/>
          <w:noProof/>
          <w:sz w:val="24"/>
          <w:szCs w:val="24"/>
          <w:lang w:val="id"/>
        </w:rPr>
        <w:t>(Suprianto &amp; Setiawan, 2017)</w:t>
      </w:r>
      <w:r w:rsidR="003A64F5" w:rsidRPr="00B64DEB">
        <w:rPr>
          <w:rFonts w:ascii="Times New Roman" w:hAnsi="Times New Roman" w:cs="Times New Roman"/>
          <w:sz w:val="24"/>
          <w:szCs w:val="24"/>
        </w:rPr>
        <w:fldChar w:fldCharType="end"/>
      </w:r>
      <w:r w:rsidR="003A64F5" w:rsidRPr="00B64DEB">
        <w:rPr>
          <w:rFonts w:ascii="Times New Roman" w:hAnsi="Times New Roman" w:cs="Times New Roman"/>
          <w:sz w:val="24"/>
          <w:szCs w:val="24"/>
          <w:lang w:val="id"/>
        </w:rPr>
        <w:t xml:space="preserve"> </w:t>
      </w:r>
    </w:p>
    <w:p w14:paraId="492071F3" w14:textId="366E1FDE" w:rsidR="00DB6E37" w:rsidRPr="00B64DEB" w:rsidRDefault="00AE28B3" w:rsidP="00625DD0">
      <w:pPr>
        <w:spacing w:line="480" w:lineRule="auto"/>
        <w:ind w:left="720" w:firstLine="556"/>
        <w:jc w:val="both"/>
        <w:rPr>
          <w:rFonts w:ascii="Times New Roman" w:hAnsi="Times New Roman" w:cs="Times New Roman"/>
          <w:sz w:val="24"/>
          <w:szCs w:val="24"/>
          <w:lang w:val="id"/>
        </w:rPr>
      </w:pPr>
      <w:r w:rsidRPr="00AE28B3">
        <w:rPr>
          <w:rFonts w:ascii="Times New Roman" w:hAnsi="Times New Roman" w:cs="Times New Roman"/>
          <w:sz w:val="24"/>
          <w:szCs w:val="24"/>
          <w:lang w:val="id"/>
        </w:rPr>
        <w:t>Pe</w:t>
      </w:r>
      <w:r>
        <w:rPr>
          <w:rFonts w:ascii="Times New Roman" w:hAnsi="Times New Roman" w:cs="Times New Roman"/>
          <w:sz w:val="24"/>
          <w:szCs w:val="24"/>
          <w:lang w:val="id"/>
        </w:rPr>
        <w:t xml:space="preserve">nelitian </w:t>
      </w:r>
      <w:r w:rsidR="00B66DB7"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{"citationItems":[{"id":"ITEM-1","itemData":{"ISSN":"2337-3806","abstract":"This study aims to examine the effect of surplus free cash flow, firm size, leverage, and audit quality on earnings management of manufacturing companies. The dependent variable in this study is earnings management, while the independent variables in this study are surplus free cash flow, firm size, leverage, and audit quality. The population of this study are manufacturing companies listed on the Indonesia Stock Exchange (IDX). Sample in this research are 58 manufacturing companies during period 2015-1016. Sample was obtained by using purposive sampling method based on certain criteria. This study uses multiple linear regression analysis method for hypothesis testing. The result show that surplus free cash flow had positive significant effect on earnings management, while audit quality had negative significant effect on earnings management. However, firm size and leverage had not a significant effect on earning management.","author":[{"dropping-particle":"","family":"Fandriani","given":"Viana","non-dropping-particle":"","parse-names":false,"suffix":""},{"dropping-particle":"","family":"Tunjung","given":"Herlin","non-dropping-particle":"","parse-names":false,"suffix":""}],"container-title":"Diponegoro Journal of Accounting","id":"ITEM-1","issue":"4","issued":{"date-parts":[["2019"]]},"page":"505-514","title":"Pengaruh Surplus Arus Kas Bebas, Ukuran Perusahaan, Leverage Dan Kualitas Audit Terhadap Manajemen Laba","type":"article-journal","volume":"7"},"uris":["http://www.mendeley.com/documents/?uuid=2f85222e-6634-49ae-bef4-6f0062ed001b","http://www.mendeley.com/documents/?uuid=d80eff39-5051-4d99-8b7e-929b11ec7f0b"]}],"mendeley":{"formattedCitation":"(Fandriani &amp; Tunjung, 2019)","plainTextFormattedCitation":"(Fandriani &amp; Tunjung, 2019)","previouslyFormattedCitation":"(Fandriani &amp; Tunjung, 2019)"},"properties":{"noteIndex":0},"schema":"https://github.com/citation-style-language/schema/raw/master/csl-citation.json"}</w:instrText>
      </w:r>
      <w:r w:rsidR="00B66DB7" w:rsidRPr="00B64DEB">
        <w:rPr>
          <w:rFonts w:ascii="Times New Roman" w:hAnsi="Times New Roman" w:cs="Times New Roman"/>
          <w:sz w:val="24"/>
          <w:szCs w:val="24"/>
        </w:rPr>
        <w:fldChar w:fldCharType="separate"/>
      </w:r>
      <w:r w:rsidR="00B66DB7" w:rsidRPr="00B64DEB">
        <w:rPr>
          <w:rFonts w:ascii="Times New Roman" w:hAnsi="Times New Roman" w:cs="Times New Roman"/>
          <w:noProof/>
          <w:sz w:val="24"/>
          <w:szCs w:val="24"/>
          <w:lang w:val="id"/>
        </w:rPr>
        <w:t>(Fandriani &amp; Tunjung, 2019)</w:t>
      </w:r>
      <w:r w:rsidR="00B66DB7" w:rsidRPr="00B64DEB">
        <w:rPr>
          <w:rFonts w:ascii="Times New Roman" w:hAnsi="Times New Roman" w:cs="Times New Roman"/>
          <w:sz w:val="24"/>
          <w:szCs w:val="24"/>
        </w:rPr>
        <w:fldChar w:fldCharType="end"/>
      </w:r>
      <w:r w:rsidR="00B66DB7" w:rsidRPr="00B64DEB">
        <w:rPr>
          <w:rFonts w:ascii="Times New Roman" w:hAnsi="Times New Roman" w:cs="Times New Roman"/>
          <w:sz w:val="24"/>
          <w:szCs w:val="24"/>
          <w:lang w:val="id"/>
        </w:rPr>
        <w:t xml:space="preserve"> </w:t>
      </w:r>
      <w:r w:rsidR="00BF0A23" w:rsidRPr="00BF0A23">
        <w:rPr>
          <w:rFonts w:ascii="Times New Roman" w:hAnsi="Times New Roman" w:cs="Times New Roman"/>
          <w:sz w:val="24"/>
          <w:szCs w:val="24"/>
          <w:lang w:val="id"/>
        </w:rPr>
        <w:t xml:space="preserve">menyatakan </w:t>
      </w:r>
      <w:r w:rsidR="00BF0A23">
        <w:rPr>
          <w:rFonts w:ascii="Times New Roman" w:hAnsi="Times New Roman" w:cs="Times New Roman"/>
          <w:sz w:val="24"/>
          <w:szCs w:val="24"/>
          <w:lang w:val="id"/>
        </w:rPr>
        <w:t>jika</w:t>
      </w:r>
      <w:r w:rsidR="00BF0A23" w:rsidRPr="00BF0A23">
        <w:rPr>
          <w:rFonts w:ascii="Times New Roman" w:hAnsi="Times New Roman" w:cs="Times New Roman"/>
          <w:sz w:val="24"/>
          <w:szCs w:val="24"/>
          <w:lang w:val="id"/>
        </w:rPr>
        <w:t xml:space="preserve"> manajemen laba adalah upaya yang dilakukan manajemen perusahaan dalam jangka pendek untuk mengubah besaran laba, biasanya dengan tujuan memengaruhi pasar modal, memperoleh keuntungan kompensasi, serta menghindarkan perusahaan dari intervensi pihak pengawas.</w:t>
      </w:r>
    </w:p>
    <w:p w14:paraId="7CC06006" w14:textId="52F8E194" w:rsidR="003A64F5" w:rsidRPr="00B64DEB" w:rsidRDefault="00B66DB7" w:rsidP="00BF0A23">
      <w:pPr>
        <w:spacing w:line="480" w:lineRule="auto"/>
        <w:ind w:left="720" w:firstLine="720"/>
        <w:jc w:val="both"/>
        <w:rPr>
          <w:rFonts w:ascii="Times New Roman" w:hAnsi="Times New Roman" w:cs="Times New Roman"/>
          <w:sz w:val="24"/>
          <w:szCs w:val="24"/>
          <w:lang w:val="id"/>
        </w:rPr>
      </w:pPr>
      <w:r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{"citationItems":[{"id":"ITEM-1","itemData":{"ISBN":"0821442422","abstract":"Penelitian ini bertujuan untuk menganalisis faktor-faktor yang mempengaruhi manajemen laba. Penelitian ini dilakukan di Bursa Efek Indonesia. Populasi dalam penelitian ini adalah perusahaan manufaktur yang terdaftar di Bursa Efek Indonesia (BEI) periode 2012-2015. Metode penentuan sampel dari penelitian ini adalah dengan cara purposive sampling sesuai dengan kriteria yang telah ditentukan dan diperoleh sampel sebanyak 51 perusahaan dengan periode pengamatan selama 4 tahun sehingga jumlah sampel 204. Teknik analisis yang digunakan adalah regresi linier berganda. Berdasarkan hasil penelitian menunjukkan bahwa kepemilikan manajerial dan kepemilikan institusional berpengaruh negatif dan signifikan pada manajemen laba, hal ini berarti semakin meningkatnya kepemilikan manajerial dan kepemilikan institusional maka semakin menurunnya tindakan manajemen laba, ukuran perusahaan, leverage, profitabilitas dan pertumbuhan penjualan berpengaruh positif dan signifikan pada manajemen laba, hal ini berarti semakin tinggi ukuran perusahaan, leverage, profitabilitas dan pertumbuhan penjualan maka semakin meningkatnya tindakan manajemen laba.","author":[{"dropping-particle":"","family":"Astari","given":"Anak Agung Mas Ratih","non-dropping-particle":"","parse-names":false,"suffix":""},{"dropping-particle":"","family":"Suryanawa","given":"I Ketut","non-dropping-particle":"","parse-names":false,"suffix":""}],"id":"ITEM-1","issued":{"date-parts":[["2017"]]},"page":"290-319","title":"FAKTOR-FAKTOR YANG MEMPENGARUHI MANAJEMEN LABA","type":"article-journal","volume":"20"},"uris":["http://www.mendeley.com/documents/?uuid=aac803b6-c603-4d5a-ae0a-517c7ada5342","http://www.mendeley.com/documents/?uuid=1a6d6cff-23ea-4651-8da9-56273b622757"]}],"mendeley":{"formattedCitation":"(Astari &amp; Suryanawa, 2017)","plainTextFormattedCitation":"(Astari &amp; Suryanawa, 2017)","previouslyFormattedCitation":"(Astari &amp; Suryanawa, 2017)"},"properties":{"noteIndex":0},"schema":"https://github.com/citation-style-language/schema/raw/master/csl-citation.json"}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lang w:val="id"/>
        </w:rPr>
        <w:t>(Astari &amp; Suryanawa, 2017)</w:t>
      </w:r>
      <w:r w:rsidRPr="00B64DEB">
        <w:rPr>
          <w:rFonts w:ascii="Times New Roman" w:hAnsi="Times New Roman" w:cs="Times New Roman"/>
          <w:sz w:val="24"/>
          <w:szCs w:val="24"/>
        </w:rPr>
        <w:fldChar w:fldCharType="end"/>
      </w:r>
      <w:r w:rsidR="00C201B0" w:rsidRPr="00B64DEB">
        <w:rPr>
          <w:rFonts w:ascii="Times New Roman" w:hAnsi="Times New Roman" w:cs="Times New Roman"/>
          <w:sz w:val="24"/>
          <w:szCs w:val="24"/>
          <w:lang w:val="id"/>
        </w:rPr>
        <w:t xml:space="preserve"> </w:t>
      </w:r>
      <w:r w:rsidR="00BF0A23">
        <w:rPr>
          <w:rFonts w:ascii="Times New Roman" w:hAnsi="Times New Roman" w:cs="Times New Roman"/>
          <w:sz w:val="24"/>
          <w:szCs w:val="24"/>
          <w:lang w:val="id"/>
        </w:rPr>
        <w:t xml:space="preserve">menjelaskan jika </w:t>
      </w:r>
      <w:r w:rsidR="00BF0A23" w:rsidRPr="00BF0A23">
        <w:rPr>
          <w:rFonts w:ascii="Times New Roman" w:hAnsi="Times New Roman" w:cs="Times New Roman"/>
          <w:sz w:val="24"/>
          <w:szCs w:val="24"/>
          <w:lang w:val="id"/>
        </w:rPr>
        <w:t xml:space="preserve">manajemen laba adalah tindakan intervensi manajerial dalam proses penyusunan laporan keuangan untuk pihak eksternal, yang memungkinkan manipulasi peningkatan atau penurunan laba. Tujuan dari praktik </w:t>
      </w:r>
      <w:r w:rsidR="00BF0A23">
        <w:rPr>
          <w:rFonts w:ascii="Times New Roman" w:hAnsi="Times New Roman" w:cs="Times New Roman"/>
          <w:sz w:val="24"/>
          <w:szCs w:val="24"/>
          <w:lang w:val="id"/>
        </w:rPr>
        <w:t>tersebut</w:t>
      </w:r>
      <w:r w:rsidR="00BF0A23" w:rsidRPr="00BF0A23">
        <w:rPr>
          <w:rFonts w:ascii="Times New Roman" w:hAnsi="Times New Roman" w:cs="Times New Roman"/>
          <w:sz w:val="24"/>
          <w:szCs w:val="24"/>
          <w:lang w:val="id"/>
        </w:rPr>
        <w:t xml:space="preserve"> </w:t>
      </w:r>
      <w:r w:rsidR="00BF0A23">
        <w:rPr>
          <w:rFonts w:ascii="Times New Roman" w:hAnsi="Times New Roman" w:cs="Times New Roman"/>
          <w:sz w:val="24"/>
          <w:szCs w:val="24"/>
          <w:lang w:val="id"/>
        </w:rPr>
        <w:t>diantaranya</w:t>
      </w:r>
      <w:r w:rsidR="00BF0A23" w:rsidRPr="00BF0A23">
        <w:rPr>
          <w:rFonts w:ascii="Times New Roman" w:hAnsi="Times New Roman" w:cs="Times New Roman"/>
          <w:sz w:val="24"/>
          <w:szCs w:val="24"/>
          <w:lang w:val="id"/>
        </w:rPr>
        <w:t xml:space="preserve"> </w:t>
      </w:r>
      <w:r w:rsidR="00BF0A23" w:rsidRPr="00BF0A23">
        <w:rPr>
          <w:rFonts w:ascii="Times New Roman" w:hAnsi="Times New Roman" w:cs="Times New Roman"/>
          <w:sz w:val="24"/>
          <w:szCs w:val="24"/>
          <w:lang w:val="id"/>
        </w:rPr>
        <w:lastRenderedPageBreak/>
        <w:t xml:space="preserve">untuk memberi gambaran menyesatkan mengenai kinerja perusahaan </w:t>
      </w:r>
      <w:r w:rsidR="00BF0A23">
        <w:rPr>
          <w:rFonts w:ascii="Times New Roman" w:hAnsi="Times New Roman" w:cs="Times New Roman"/>
          <w:sz w:val="24"/>
          <w:szCs w:val="24"/>
          <w:lang w:val="id"/>
        </w:rPr>
        <w:t>serta</w:t>
      </w:r>
      <w:r w:rsidR="00BF0A23" w:rsidRPr="00BF0A23">
        <w:rPr>
          <w:rFonts w:ascii="Times New Roman" w:hAnsi="Times New Roman" w:cs="Times New Roman"/>
          <w:sz w:val="24"/>
          <w:szCs w:val="24"/>
          <w:lang w:val="id"/>
        </w:rPr>
        <w:t xml:space="preserve"> memengaruhi pendapatan kontraktual yang ditentukan berdasarkan angka akuntansi.</w:t>
      </w:r>
      <w:r w:rsidR="003A64F5" w:rsidRPr="00B64DEB">
        <w:rPr>
          <w:rFonts w:ascii="Times New Roman" w:hAnsi="Times New Roman" w:cs="Times New Roman"/>
          <w:sz w:val="24"/>
          <w:szCs w:val="24"/>
          <w:lang w:val="id"/>
        </w:rPr>
        <w:t xml:space="preserve"> </w:t>
      </w:r>
    </w:p>
    <w:p w14:paraId="7B30C3D5" w14:textId="57C9E9A7" w:rsidR="00DB6E37" w:rsidRPr="00B64DEB" w:rsidRDefault="00BF0A23" w:rsidP="00BF0A23">
      <w:pPr>
        <w:pStyle w:val="BodyText"/>
        <w:spacing w:after="240" w:line="480" w:lineRule="auto"/>
        <w:ind w:left="720" w:right="136" w:firstLine="720"/>
        <w:jc w:val="both"/>
      </w:pPr>
      <w:r w:rsidRPr="00BF0A23">
        <w:t xml:space="preserve">Manajemen laba </w:t>
      </w:r>
      <w:r>
        <w:t xml:space="preserve">umumnya </w:t>
      </w:r>
      <w:r w:rsidRPr="00BF0A23">
        <w:t xml:space="preserve">dilakukan manajer melalui dua pendekatan utama, yakni teknik akrual </w:t>
      </w:r>
      <w:r>
        <w:t>serta</w:t>
      </w:r>
      <w:r w:rsidRPr="00BF0A23">
        <w:t xml:space="preserve"> teknik riil.</w:t>
      </w:r>
    </w:p>
    <w:p w14:paraId="18D5B3C0" w14:textId="6CEA6C7B" w:rsidR="00A9280E" w:rsidRPr="00B64DEB" w:rsidRDefault="00DB6E37" w:rsidP="00BF0A23">
      <w:pPr>
        <w:pStyle w:val="ListParagraph"/>
        <w:numPr>
          <w:ilvl w:val="0"/>
          <w:numId w:val="21"/>
        </w:numPr>
        <w:spacing w:after="360"/>
        <w:ind w:left="1418" w:hanging="709"/>
        <w:rPr>
          <w:rFonts w:asciiTheme="majorBidi" w:hAnsiTheme="majorBidi" w:cstheme="majorBidi"/>
          <w:b/>
          <w:bCs/>
          <w:sz w:val="24"/>
          <w:szCs w:val="24"/>
        </w:rPr>
      </w:pPr>
      <w:r w:rsidRPr="00B64DEB">
        <w:rPr>
          <w:rFonts w:asciiTheme="majorBidi" w:hAnsiTheme="majorBidi" w:cstheme="majorBidi"/>
          <w:b/>
          <w:bCs/>
          <w:sz w:val="24"/>
          <w:szCs w:val="24"/>
        </w:rPr>
        <w:t>Manajemen Laba Akrual</w:t>
      </w:r>
    </w:p>
    <w:p w14:paraId="595D797B" w14:textId="7EA69BA2" w:rsidR="00A60A2A" w:rsidRPr="00B64DEB" w:rsidRDefault="00DB6E37" w:rsidP="00C42BD6">
      <w:pPr>
        <w:spacing w:line="480" w:lineRule="auto"/>
        <w:ind w:left="709" w:firstLine="709"/>
        <w:jc w:val="both"/>
        <w:rPr>
          <w:rFonts w:asciiTheme="majorBidi" w:hAnsiTheme="majorBidi" w:cstheme="majorBidi"/>
          <w:sz w:val="24"/>
          <w:szCs w:val="24"/>
        </w:rPr>
      </w:pPr>
      <w:bookmarkStart w:id="41" w:name="_Toc180574980"/>
      <w:r w:rsidRPr="00B64DEB">
        <w:rPr>
          <w:rFonts w:asciiTheme="majorBidi" w:hAnsiTheme="majorBidi" w:cstheme="majorBidi"/>
          <w:sz w:val="24"/>
          <w:szCs w:val="24"/>
        </w:rPr>
        <w:t xml:space="preserve">Manajemen laba akrual </w:t>
      </w:r>
      <w:r w:rsidR="00BF0A23" w:rsidRPr="00BF0A23">
        <w:rPr>
          <w:rFonts w:asciiTheme="majorBidi" w:hAnsiTheme="majorBidi" w:cstheme="majorBidi"/>
          <w:sz w:val="24"/>
          <w:szCs w:val="24"/>
        </w:rPr>
        <w:t>terjadi karena manajer memiliki fleksibilitas dalam memilih metode akuntansi yang akan diterapkan pada perusahaan.</w:t>
      </w:r>
      <w:r w:rsidRPr="00B64DEB">
        <w:rPr>
          <w:rFonts w:asciiTheme="majorBidi" w:hAnsiTheme="majorBidi" w:cstheme="majorBidi"/>
          <w:sz w:val="24"/>
          <w:szCs w:val="24"/>
        </w:rPr>
        <w:t xml:space="preserve"> Dechow (1994) mengemukakan </w:t>
      </w:r>
      <w:r w:rsidR="00BF0A23">
        <w:rPr>
          <w:rFonts w:asciiTheme="majorBidi" w:hAnsiTheme="majorBidi" w:cstheme="majorBidi"/>
          <w:sz w:val="24"/>
          <w:szCs w:val="24"/>
        </w:rPr>
        <w:t>jika</w:t>
      </w:r>
      <w:r w:rsidRPr="00B64DEB">
        <w:rPr>
          <w:rFonts w:asciiTheme="majorBidi" w:hAnsiTheme="majorBidi" w:cstheme="majorBidi"/>
          <w:sz w:val="24"/>
          <w:szCs w:val="24"/>
        </w:rPr>
        <w:t xml:space="preserve"> akuntansi akrual, meskipun cenderung menghasilkan laporan laba yang lebih halus dan mencerminkan posisi keuangan perusahaan di masa depan dengan lebih baik, juga memiliki sifat yang kurang konsisten dan lebih subjektif dibandingkan dengan manajemen laba riil</w:t>
      </w:r>
      <w:r w:rsidR="00717F94" w:rsidRPr="00B64DEB">
        <w:rPr>
          <w:rFonts w:asciiTheme="majorBidi" w:hAnsiTheme="majorBidi" w:cstheme="majorBidi"/>
          <w:sz w:val="24"/>
          <w:szCs w:val="24"/>
        </w:rPr>
        <w:t xml:space="preserve"> </w:t>
      </w:r>
      <w:r w:rsidRPr="00B64DEB">
        <w:rPr>
          <w:rFonts w:asciiTheme="majorBidi" w:hAnsiTheme="majorBidi" w:cstheme="majorBidi"/>
          <w:sz w:val="24"/>
          <w:szCs w:val="24"/>
        </w:rPr>
        <w:fldChar w:fldCharType="begin" w:fldLock="1"/>
      </w:r>
      <w:r w:rsidR="00014040" w:rsidRPr="00B64DEB">
        <w:rPr>
          <w:rFonts w:asciiTheme="majorBidi" w:hAnsiTheme="majorBidi" w:cstheme="majorBidi"/>
          <w:sz w:val="24"/>
          <w:szCs w:val="24"/>
        </w:rPr>
        <w:instrText>ADDIN CSL_CITATION {"citationItems":[{"id":"ITEM-1","itemData":{"DOI":"10.21002/jaki.2017.03","ISSN":"18298494","abstract":"anajemen laba timbul akibat konflik kepentingan antara agen dan prinsipal yang sering diartikan dengan intensi manajemen untuk melakukan manipulasi angka akuntansi dalam laporan keuangan agar sesuai dengan kepentingan manajemen. Terdapat dua teknik manajemen laba yang umumnya dilakukan oleh manajemen, yaitu manajemen laba akrual dan manajemen laba riil. Penelitian ini bertujuan untuk menguji pengaruh biaya manajemen laba terhadap keputusan manajemen laba. Dengan menggunakan 14 bank yang berturut-turut terdaftar di Bursa Efek Indonesia selama periode 2009-2013, hasil penelitian menunjukkan bahwa biaya manajemen laba berpengaruh terhadap keputusan manajemen laba. Akan tetapi, penelitian ini tidak menemukan bukti bahwa terdapat trade- off antara pengambilan keputusan manajemen laba akrual dan manajemen laba riil. Temuan ini memiliki implikasi terkait penggunaan biaya manajemen laba pada bank publik di Indonesia dalam mempertimbangkan keputusan manajemen laba.","author":[{"dropping-particle":"","family":"Ontorael","given":"Rianty","non-dropping-particle":"","parse-names":false,"suffix":""},{"dropping-particle":"","family":"Geraldina","given":"Ira","non-dropping-particle":"","parse-names":false,"suffix":""}],"container-title":"Jurnal Akuntansi dan Keuangan Indonesia","id":"ITEM-1","issue":"1","issued":{"date-parts":[["2017"]]},"page":"46-61","title":"Trade-Off Antara Manajemen Laba Akrual Dan Riil Pada Bank Konvensional Publik Di Indonesia","type":"article-journal","volume":"14"},"uris":["http://www.mendeley.com/documents/?uuid=219a6945-af92-4dca-8ac9-1a1a74893b96","http://www.mendeley.com/documents/?uuid=e5080e54-2d58-4a09-a5e6-bb08e07b7a2e"]}],"mendeley":{"formattedCitation":"(Ontorael &amp; Geraldina, 2017)","plainTextFormattedCitation":"(Ontorael &amp; Geraldina, 2017)","previouslyFormattedCitation":"(Ontorael &amp; Geraldina, 2017)"},"properties":{"noteIndex":0},"schema":"https://github.com/citation-style-language/schema/raw/master/csl-citation.json"}</w:instrText>
      </w:r>
      <w:r w:rsidRPr="00B64DEB">
        <w:rPr>
          <w:rFonts w:asciiTheme="majorBidi" w:hAnsiTheme="majorBidi" w:cstheme="majorBidi"/>
          <w:sz w:val="24"/>
          <w:szCs w:val="24"/>
        </w:rPr>
        <w:fldChar w:fldCharType="separate"/>
      </w:r>
      <w:r w:rsidRPr="00B64DEB">
        <w:rPr>
          <w:rFonts w:asciiTheme="majorBidi" w:hAnsiTheme="majorBidi" w:cstheme="majorBidi"/>
          <w:sz w:val="24"/>
          <w:szCs w:val="24"/>
        </w:rPr>
        <w:t>(Ontorael &amp; Geraldina, 2017)</w:t>
      </w:r>
      <w:r w:rsidRPr="00B64DEB">
        <w:rPr>
          <w:rFonts w:asciiTheme="majorBidi" w:hAnsiTheme="majorBidi" w:cstheme="majorBidi"/>
          <w:sz w:val="24"/>
          <w:szCs w:val="24"/>
        </w:rPr>
        <w:fldChar w:fldCharType="end"/>
      </w:r>
      <w:r w:rsidR="00717F94" w:rsidRPr="00B64DEB">
        <w:rPr>
          <w:rFonts w:asciiTheme="majorBidi" w:hAnsiTheme="majorBidi" w:cstheme="majorBidi"/>
          <w:sz w:val="24"/>
          <w:szCs w:val="24"/>
        </w:rPr>
        <w:t>.</w:t>
      </w:r>
      <w:bookmarkEnd w:id="41"/>
    </w:p>
    <w:p w14:paraId="720A4E61" w14:textId="257762EC" w:rsidR="00717F94" w:rsidRDefault="00524A25" w:rsidP="00C42BD6">
      <w:pPr>
        <w:spacing w:line="480" w:lineRule="auto"/>
        <w:ind w:left="709" w:firstLine="709"/>
        <w:jc w:val="both"/>
        <w:rPr>
          <w:rFonts w:asciiTheme="majorBidi" w:hAnsiTheme="majorBidi" w:cstheme="majorBidi"/>
          <w:sz w:val="24"/>
          <w:szCs w:val="24"/>
        </w:rPr>
      </w:pPr>
      <w:r w:rsidRPr="00524A25">
        <w:rPr>
          <w:rFonts w:asciiTheme="majorBidi" w:hAnsiTheme="majorBidi" w:cstheme="majorBidi"/>
          <w:sz w:val="24"/>
          <w:szCs w:val="24"/>
        </w:rPr>
        <w:t xml:space="preserve">Secara umum, akrual merupakan perbedaan antara kas bersih hasil operasi perusahaan dengan laba akuntansi yang tercantum dalam laporan laba-rugi. Manajemen laba berbasis akrual biasanya diukur dengan beberapa pendekatan, di antaranya </w:t>
      </w:r>
      <w:r w:rsidRPr="00524A25">
        <w:rPr>
          <w:rFonts w:asciiTheme="majorBidi" w:hAnsiTheme="majorBidi" w:cstheme="majorBidi"/>
          <w:i/>
          <w:iCs/>
          <w:sz w:val="24"/>
          <w:szCs w:val="24"/>
        </w:rPr>
        <w:t>discretionary accruals</w:t>
      </w:r>
      <w:r w:rsidRPr="00524A25">
        <w:rPr>
          <w:rFonts w:asciiTheme="majorBidi" w:hAnsiTheme="majorBidi" w:cstheme="majorBidi"/>
          <w:sz w:val="24"/>
          <w:szCs w:val="24"/>
        </w:rPr>
        <w:t xml:space="preserve"> dan </w:t>
      </w:r>
      <w:r w:rsidRPr="00524A25">
        <w:rPr>
          <w:rFonts w:asciiTheme="majorBidi" w:hAnsiTheme="majorBidi" w:cstheme="majorBidi"/>
          <w:i/>
          <w:iCs/>
          <w:sz w:val="24"/>
          <w:szCs w:val="24"/>
        </w:rPr>
        <w:t>revenue discretionary</w:t>
      </w:r>
      <w:r w:rsidRPr="00524A25">
        <w:rPr>
          <w:rFonts w:asciiTheme="majorBidi" w:hAnsiTheme="majorBidi" w:cstheme="majorBidi"/>
          <w:sz w:val="24"/>
          <w:szCs w:val="24"/>
        </w:rPr>
        <w:t xml:space="preserve">. Dalam konsep </w:t>
      </w:r>
      <w:r>
        <w:rPr>
          <w:rFonts w:asciiTheme="majorBidi" w:hAnsiTheme="majorBidi" w:cstheme="majorBidi"/>
          <w:sz w:val="24"/>
          <w:szCs w:val="24"/>
        </w:rPr>
        <w:t>tersebut</w:t>
      </w:r>
      <w:r w:rsidRPr="00524A25">
        <w:rPr>
          <w:rFonts w:asciiTheme="majorBidi" w:hAnsiTheme="majorBidi" w:cstheme="majorBidi"/>
          <w:sz w:val="24"/>
          <w:szCs w:val="24"/>
        </w:rPr>
        <w:t xml:space="preserve">, akrual diklasifikasikan menjadi dua jenis, yakni </w:t>
      </w:r>
      <w:r w:rsidRPr="00524A25">
        <w:rPr>
          <w:rFonts w:asciiTheme="majorBidi" w:hAnsiTheme="majorBidi" w:cstheme="majorBidi"/>
          <w:i/>
          <w:iCs/>
          <w:sz w:val="24"/>
          <w:szCs w:val="24"/>
        </w:rPr>
        <w:t>discretionary accruals</w:t>
      </w:r>
      <w:r w:rsidRPr="00524A25">
        <w:rPr>
          <w:rFonts w:asciiTheme="majorBidi" w:hAnsiTheme="majorBidi" w:cstheme="majorBidi"/>
          <w:sz w:val="24"/>
          <w:szCs w:val="24"/>
        </w:rPr>
        <w:t xml:space="preserve"> dan </w:t>
      </w:r>
      <w:r w:rsidRPr="00524A25">
        <w:rPr>
          <w:rFonts w:asciiTheme="majorBidi" w:hAnsiTheme="majorBidi" w:cstheme="majorBidi"/>
          <w:i/>
          <w:iCs/>
          <w:sz w:val="24"/>
          <w:szCs w:val="24"/>
        </w:rPr>
        <w:t>non-discretionary accruals</w:t>
      </w:r>
      <w:r w:rsidRPr="00524A25">
        <w:rPr>
          <w:rFonts w:asciiTheme="majorBidi" w:hAnsiTheme="majorBidi" w:cstheme="majorBidi"/>
          <w:sz w:val="24"/>
          <w:szCs w:val="24"/>
        </w:rPr>
        <w:t>.</w:t>
      </w:r>
    </w:p>
    <w:p w14:paraId="16346AE8" w14:textId="77777777" w:rsidR="00BF0A23" w:rsidRDefault="00BF0A23" w:rsidP="00C42BD6">
      <w:pPr>
        <w:spacing w:line="480" w:lineRule="auto"/>
        <w:ind w:left="709" w:firstLine="709"/>
        <w:jc w:val="both"/>
        <w:rPr>
          <w:rFonts w:asciiTheme="majorBidi" w:hAnsiTheme="majorBidi" w:cstheme="majorBidi"/>
          <w:sz w:val="24"/>
          <w:szCs w:val="24"/>
        </w:rPr>
      </w:pPr>
    </w:p>
    <w:p w14:paraId="385FBFF7" w14:textId="77777777" w:rsidR="00BF0A23" w:rsidRDefault="00BF0A23" w:rsidP="00C42BD6">
      <w:pPr>
        <w:spacing w:line="480" w:lineRule="auto"/>
        <w:ind w:left="709" w:firstLine="709"/>
        <w:jc w:val="both"/>
        <w:rPr>
          <w:rFonts w:asciiTheme="majorBidi" w:hAnsiTheme="majorBidi" w:cstheme="majorBidi"/>
          <w:sz w:val="24"/>
          <w:szCs w:val="24"/>
        </w:rPr>
      </w:pPr>
    </w:p>
    <w:p w14:paraId="6CD4CB3A" w14:textId="77777777" w:rsidR="00524A25" w:rsidRPr="00B64DEB" w:rsidRDefault="00524A25" w:rsidP="00C42BD6">
      <w:pPr>
        <w:spacing w:line="480" w:lineRule="auto"/>
        <w:ind w:left="709" w:firstLine="709"/>
        <w:jc w:val="both"/>
        <w:rPr>
          <w:rFonts w:asciiTheme="majorBidi" w:hAnsiTheme="majorBidi" w:cstheme="majorBidi"/>
          <w:sz w:val="24"/>
          <w:szCs w:val="24"/>
        </w:rPr>
      </w:pPr>
    </w:p>
    <w:p w14:paraId="106DD242" w14:textId="1F8EAC2D" w:rsidR="00A60A2A" w:rsidRPr="00B64DEB" w:rsidRDefault="00A60A2A">
      <w:pPr>
        <w:pStyle w:val="ListParagraph"/>
        <w:numPr>
          <w:ilvl w:val="0"/>
          <w:numId w:val="22"/>
        </w:numPr>
        <w:spacing w:line="480" w:lineRule="auto"/>
        <w:ind w:left="1985" w:hanging="851"/>
        <w:jc w:val="both"/>
        <w:rPr>
          <w:rFonts w:asciiTheme="majorBidi" w:hAnsiTheme="majorBidi" w:cstheme="majorBidi"/>
          <w:b/>
          <w:bCs/>
          <w:i/>
          <w:iCs/>
          <w:sz w:val="24"/>
          <w:szCs w:val="24"/>
        </w:rPr>
      </w:pPr>
      <w:bookmarkStart w:id="42" w:name="_Toc180574982"/>
      <w:r w:rsidRPr="00B64DEB">
        <w:rPr>
          <w:rFonts w:asciiTheme="majorBidi" w:hAnsiTheme="majorBidi" w:cstheme="majorBidi"/>
          <w:b/>
          <w:bCs/>
          <w:i/>
          <w:iCs/>
          <w:sz w:val="24"/>
          <w:szCs w:val="24"/>
        </w:rPr>
        <w:t>Discretionary Accruals</w:t>
      </w:r>
      <w:bookmarkEnd w:id="42"/>
    </w:p>
    <w:p w14:paraId="6027DA8F" w14:textId="3E57D1E3" w:rsidR="00A60A2A" w:rsidRPr="00524A25" w:rsidRDefault="00524A25" w:rsidP="00C42BD6">
      <w:pPr>
        <w:spacing w:line="480" w:lineRule="auto"/>
        <w:ind w:left="1134" w:firstLine="851"/>
        <w:jc w:val="both"/>
        <w:rPr>
          <w:rFonts w:asciiTheme="majorBidi" w:hAnsiTheme="majorBidi" w:cstheme="majorBidi"/>
          <w:sz w:val="24"/>
          <w:szCs w:val="24"/>
        </w:rPr>
      </w:pPr>
      <w:r w:rsidRPr="00524A25">
        <w:rPr>
          <w:rFonts w:asciiTheme="majorBidi" w:hAnsiTheme="majorBidi" w:cstheme="majorBidi"/>
          <w:sz w:val="24"/>
          <w:szCs w:val="24"/>
        </w:rPr>
        <w:t xml:space="preserve">Menurut konsepnya, </w:t>
      </w:r>
      <w:r w:rsidRPr="00524A25">
        <w:rPr>
          <w:rFonts w:asciiTheme="majorBidi" w:hAnsiTheme="majorBidi" w:cstheme="majorBidi"/>
          <w:i/>
          <w:iCs/>
          <w:sz w:val="24"/>
          <w:szCs w:val="24"/>
        </w:rPr>
        <w:t>discretionary accruals</w:t>
      </w:r>
      <w:r w:rsidRPr="00524A25">
        <w:rPr>
          <w:rFonts w:asciiTheme="majorBidi" w:hAnsiTheme="majorBidi" w:cstheme="majorBidi"/>
          <w:sz w:val="24"/>
          <w:szCs w:val="24"/>
        </w:rPr>
        <w:t xml:space="preserve"> adalah pengakuan akrual laba atau</w:t>
      </w:r>
      <w:r>
        <w:rPr>
          <w:rFonts w:asciiTheme="majorBidi" w:hAnsiTheme="majorBidi" w:cstheme="majorBidi"/>
          <w:sz w:val="24"/>
          <w:szCs w:val="24"/>
        </w:rPr>
        <w:t>pun</w:t>
      </w:r>
      <w:r w:rsidRPr="00524A25">
        <w:rPr>
          <w:rFonts w:asciiTheme="majorBidi" w:hAnsiTheme="majorBidi" w:cstheme="majorBidi"/>
          <w:sz w:val="24"/>
          <w:szCs w:val="24"/>
        </w:rPr>
        <w:t xml:space="preserve"> beban yang tidak diatur secara ketat </w:t>
      </w:r>
      <w:r>
        <w:rPr>
          <w:rFonts w:asciiTheme="majorBidi" w:hAnsiTheme="majorBidi" w:cstheme="majorBidi"/>
          <w:sz w:val="24"/>
          <w:szCs w:val="24"/>
        </w:rPr>
        <w:t>serta</w:t>
      </w:r>
      <w:r w:rsidRPr="00524A25">
        <w:rPr>
          <w:rFonts w:asciiTheme="majorBidi" w:hAnsiTheme="majorBidi" w:cstheme="majorBidi"/>
          <w:sz w:val="24"/>
          <w:szCs w:val="24"/>
        </w:rPr>
        <w:t xml:space="preserve"> sepenuhnya merupakan kebijakan manajemen. Praktik </w:t>
      </w:r>
      <w:r>
        <w:rPr>
          <w:rFonts w:asciiTheme="majorBidi" w:hAnsiTheme="majorBidi" w:cstheme="majorBidi"/>
          <w:sz w:val="24"/>
          <w:szCs w:val="24"/>
        </w:rPr>
        <w:t>tersebut</w:t>
      </w:r>
      <w:r w:rsidRPr="00524A25">
        <w:rPr>
          <w:rFonts w:asciiTheme="majorBidi" w:hAnsiTheme="majorBidi" w:cstheme="majorBidi"/>
          <w:sz w:val="24"/>
          <w:szCs w:val="24"/>
        </w:rPr>
        <w:t xml:space="preserve"> timbul dari keputusan manajer, bukan akibat kondisi perusahaan, dengan cara melakukan perubahan metode atau</w:t>
      </w:r>
      <w:r>
        <w:rPr>
          <w:rFonts w:asciiTheme="majorBidi" w:hAnsiTheme="majorBidi" w:cstheme="majorBidi"/>
          <w:sz w:val="24"/>
          <w:szCs w:val="24"/>
        </w:rPr>
        <w:t>pun</w:t>
      </w:r>
      <w:r w:rsidRPr="00524A25">
        <w:rPr>
          <w:rFonts w:asciiTheme="majorBidi" w:hAnsiTheme="majorBidi" w:cstheme="majorBidi"/>
          <w:sz w:val="24"/>
          <w:szCs w:val="24"/>
        </w:rPr>
        <w:t xml:space="preserve"> estimasi akuntansi untuk menggeser waktu pengakuan biaya maupun pendapatan. Sebagai contoh, apabila terdapat piutang tak tertagih di akhir tahun buku, manajer memiliki keleluasaan untuk mencatat beban kerugian piutang tersebut pada periode saat ini atau menundanya hingga periode berikutnya.</w:t>
      </w:r>
    </w:p>
    <w:p w14:paraId="73F87CB5" w14:textId="6D00E09B" w:rsidR="00A9280E" w:rsidRPr="0080039D" w:rsidRDefault="00A60A2A" w:rsidP="00C42BD6">
      <w:pPr>
        <w:spacing w:line="480" w:lineRule="auto"/>
        <w:ind w:left="1134" w:firstLine="567"/>
        <w:jc w:val="both"/>
        <w:rPr>
          <w:rFonts w:asciiTheme="majorBidi" w:hAnsiTheme="majorBidi" w:cstheme="majorBidi"/>
          <w:sz w:val="24"/>
          <w:szCs w:val="24"/>
          <w:lang w:val="fi-FI"/>
        </w:rPr>
      </w:pPr>
      <w:r w:rsidRPr="00B64DEB">
        <w:rPr>
          <w:rFonts w:asciiTheme="majorBidi" w:hAnsiTheme="majorBidi" w:cstheme="majorBidi"/>
          <w:sz w:val="24"/>
          <w:szCs w:val="24"/>
        </w:rPr>
        <w:tab/>
      </w:r>
      <w:r w:rsidR="00717F94" w:rsidRPr="00B64DEB">
        <w:rPr>
          <w:rFonts w:asciiTheme="majorBidi" w:hAnsiTheme="majorBidi" w:cstheme="majorBidi"/>
          <w:sz w:val="24"/>
          <w:szCs w:val="24"/>
        </w:rPr>
        <w:fldChar w:fldCharType="begin" w:fldLock="1"/>
      </w:r>
      <w:r w:rsidR="00014040" w:rsidRPr="00B64DEB">
        <w:rPr>
          <w:rFonts w:asciiTheme="majorBidi" w:hAnsiTheme="majorBidi" w:cstheme="majorBidi"/>
          <w:sz w:val="24"/>
          <w:szCs w:val="24"/>
        </w:rPr>
        <w:instrText>ADDIN CSL_CITATION {"citationItems":[{"id":"ITEM-1","itemData":{"author":[{"dropping-particle":"","family":"William R. Scott","given":"","non-dropping-particle":"","parse-names":false,"suffix":""}],"id":"ITEM-1","issued":{"date-parts":[["2015"]]},"number-of-pages":"625","title":"FINANCIAL ACCOUNTING THEORY","type":"book"},"uris":["http://www.mendeley.com/documents/?uuid=100fa257-2257-4f25-bfed-3a4d17e964a8","http://www.mendeley.com/documents/?uuid=6bc016e6-29f2-4eb7-8911-5d7dc0d4a9d1"]}],"mendeley":{"formattedCitation":"(William R. Scott, 2015)","plainTextFormattedCitation":"(William R. Scott, 2015)","previouslyFormattedCitation":"(William R. Scott, 2015)"},"properties":{"noteIndex":0},"schema":"https://github.com/citation-style-language/schema/raw/master/csl-citation.json"}</w:instrText>
      </w:r>
      <w:r w:rsidR="00717F94" w:rsidRPr="00B64DEB">
        <w:rPr>
          <w:rFonts w:asciiTheme="majorBidi" w:hAnsiTheme="majorBidi" w:cstheme="majorBidi"/>
          <w:sz w:val="24"/>
          <w:szCs w:val="24"/>
        </w:rPr>
        <w:fldChar w:fldCharType="separate"/>
      </w:r>
      <w:bookmarkStart w:id="43" w:name="_Toc180574984"/>
      <w:r w:rsidR="00717F94" w:rsidRPr="00B64DEB">
        <w:rPr>
          <w:rFonts w:asciiTheme="majorBidi" w:hAnsiTheme="majorBidi" w:cstheme="majorBidi"/>
          <w:sz w:val="24"/>
          <w:szCs w:val="24"/>
        </w:rPr>
        <w:t>(William R. Scott, 2015)</w:t>
      </w:r>
      <w:r w:rsidR="00717F94" w:rsidRPr="00B64DEB">
        <w:rPr>
          <w:rFonts w:asciiTheme="majorBidi" w:hAnsiTheme="majorBidi" w:cstheme="majorBidi"/>
          <w:sz w:val="24"/>
          <w:szCs w:val="24"/>
        </w:rPr>
        <w:fldChar w:fldCharType="end"/>
      </w:r>
      <w:r w:rsidR="00717F94" w:rsidRPr="00B64DEB">
        <w:rPr>
          <w:rFonts w:asciiTheme="majorBidi" w:hAnsiTheme="majorBidi" w:cstheme="majorBidi"/>
          <w:sz w:val="24"/>
          <w:szCs w:val="24"/>
        </w:rPr>
        <w:t xml:space="preserve"> </w:t>
      </w:r>
      <w:bookmarkEnd w:id="43"/>
      <w:r w:rsidR="00524A25">
        <w:rPr>
          <w:rFonts w:asciiTheme="majorBidi" w:hAnsiTheme="majorBidi" w:cstheme="majorBidi"/>
          <w:sz w:val="24"/>
          <w:szCs w:val="24"/>
        </w:rPr>
        <w:t xml:space="preserve">mengemukakan jika </w:t>
      </w:r>
      <w:r w:rsidR="00524A25" w:rsidRPr="00524A25">
        <w:rPr>
          <w:rFonts w:asciiTheme="majorBidi" w:hAnsiTheme="majorBidi" w:cstheme="majorBidi"/>
          <w:sz w:val="24"/>
          <w:szCs w:val="24"/>
        </w:rPr>
        <w:t xml:space="preserve">terdapat empat jenis </w:t>
      </w:r>
      <w:r w:rsidR="00524A25" w:rsidRPr="00524A25">
        <w:rPr>
          <w:rFonts w:asciiTheme="majorBidi" w:hAnsiTheme="majorBidi" w:cstheme="majorBidi"/>
          <w:i/>
          <w:iCs/>
          <w:sz w:val="24"/>
          <w:szCs w:val="24"/>
        </w:rPr>
        <w:t>discretionary accruals</w:t>
      </w:r>
      <w:r w:rsidR="00524A25" w:rsidRPr="00524A25">
        <w:rPr>
          <w:rFonts w:asciiTheme="majorBidi" w:hAnsiTheme="majorBidi" w:cstheme="majorBidi"/>
          <w:sz w:val="24"/>
          <w:szCs w:val="24"/>
        </w:rPr>
        <w:t xml:space="preserve"> yang kerap digunakan untuk meningkatkan laba jangka pendek perusahaan. </w:t>
      </w:r>
      <w:r w:rsidR="00524A25" w:rsidRPr="00524A25">
        <w:rPr>
          <w:rFonts w:asciiTheme="majorBidi" w:hAnsiTheme="majorBidi" w:cstheme="majorBidi"/>
          <w:sz w:val="24"/>
          <w:szCs w:val="24"/>
          <w:lang w:val="fi-FI"/>
        </w:rPr>
        <w:t xml:space="preserve">Pertama, melalui pengaturan biaya depresiasi serta amortisasi dengan menentukan masa manfaat aset tetap. </w:t>
      </w:r>
      <w:r w:rsidR="00524A25" w:rsidRPr="0080039D">
        <w:rPr>
          <w:rFonts w:asciiTheme="majorBidi" w:hAnsiTheme="majorBidi" w:cstheme="majorBidi"/>
          <w:sz w:val="24"/>
          <w:szCs w:val="24"/>
          <w:lang w:val="fi-FI"/>
        </w:rPr>
        <w:t xml:space="preserve">Kedua, dengan menaikkan piutang bersih melalui penurunan cadangan piutang tak tertagih. Ketiga, meningkatkan nilai persediaan dengan cara memasukkan biaya </w:t>
      </w:r>
      <w:r w:rsidR="00524A25" w:rsidRPr="0080039D">
        <w:rPr>
          <w:rFonts w:asciiTheme="majorBidi" w:hAnsiTheme="majorBidi" w:cstheme="majorBidi"/>
          <w:i/>
          <w:iCs/>
          <w:sz w:val="24"/>
          <w:szCs w:val="24"/>
          <w:lang w:val="fi-FI"/>
        </w:rPr>
        <w:t>overhead</w:t>
      </w:r>
      <w:r w:rsidR="00524A25" w:rsidRPr="0080039D">
        <w:rPr>
          <w:rFonts w:asciiTheme="majorBidi" w:hAnsiTheme="majorBidi" w:cstheme="majorBidi"/>
          <w:sz w:val="24"/>
          <w:szCs w:val="24"/>
          <w:lang w:val="fi-FI"/>
        </w:rPr>
        <w:t xml:space="preserve"> tetap ke dalam perhitungan persediaan. Keempat, dengan mengurangi utang usaha atau liabilitas akrual, misalnya menunda pengakuan beban garansi ke periode berikutnya.</w:t>
      </w:r>
    </w:p>
    <w:p w14:paraId="2F24114F" w14:textId="77777777" w:rsidR="00524A25" w:rsidRPr="0080039D" w:rsidRDefault="00524A25" w:rsidP="00C42BD6">
      <w:pPr>
        <w:spacing w:line="480" w:lineRule="auto"/>
        <w:ind w:left="1134" w:firstLine="567"/>
        <w:jc w:val="both"/>
        <w:rPr>
          <w:rFonts w:asciiTheme="majorBidi" w:hAnsiTheme="majorBidi" w:cstheme="majorBidi"/>
          <w:sz w:val="24"/>
          <w:szCs w:val="24"/>
          <w:lang w:val="fi-FI"/>
        </w:rPr>
      </w:pPr>
    </w:p>
    <w:p w14:paraId="6E547D1B" w14:textId="77777777" w:rsidR="00524A25" w:rsidRPr="0080039D" w:rsidRDefault="00524A25" w:rsidP="00C42BD6">
      <w:pPr>
        <w:spacing w:line="480" w:lineRule="auto"/>
        <w:ind w:left="1134" w:firstLine="567"/>
        <w:jc w:val="both"/>
        <w:rPr>
          <w:rFonts w:asciiTheme="majorBidi" w:hAnsiTheme="majorBidi" w:cstheme="majorBidi"/>
          <w:sz w:val="24"/>
          <w:szCs w:val="24"/>
          <w:lang w:val="fi-FI"/>
        </w:rPr>
      </w:pPr>
    </w:p>
    <w:p w14:paraId="1ED52703" w14:textId="77777777" w:rsidR="00A60A2A" w:rsidRPr="00B64DEB" w:rsidRDefault="0054589D">
      <w:pPr>
        <w:pStyle w:val="ListParagraph"/>
        <w:numPr>
          <w:ilvl w:val="0"/>
          <w:numId w:val="22"/>
        </w:numPr>
        <w:spacing w:line="480" w:lineRule="auto"/>
        <w:ind w:left="1843" w:hanging="709"/>
        <w:jc w:val="both"/>
        <w:rPr>
          <w:rFonts w:ascii="Times New Roman" w:hAnsi="Times New Roman" w:cs="Times New Roman"/>
          <w:b/>
          <w:sz w:val="24"/>
          <w:szCs w:val="24"/>
        </w:rPr>
      </w:pPr>
      <w:r w:rsidRPr="00B64DEB">
        <w:rPr>
          <w:rFonts w:ascii="Times New Roman" w:hAnsi="Times New Roman" w:cs="Times New Roman"/>
          <w:b/>
          <w:i/>
          <w:sz w:val="24"/>
          <w:szCs w:val="24"/>
        </w:rPr>
        <w:t>Non-discretionary accruals.</w:t>
      </w:r>
    </w:p>
    <w:p w14:paraId="72467049" w14:textId="497AB1DB" w:rsidR="00555940" w:rsidRPr="00524A25" w:rsidRDefault="00524A25" w:rsidP="00216A8F">
      <w:pPr>
        <w:spacing w:line="480" w:lineRule="auto"/>
        <w:ind w:left="1134" w:firstLine="720"/>
        <w:jc w:val="both"/>
        <w:rPr>
          <w:rFonts w:ascii="Times New Roman" w:hAnsi="Times New Roman" w:cs="Times New Roman"/>
          <w:sz w:val="24"/>
          <w:szCs w:val="24"/>
          <w:lang w:val="fi-FI"/>
        </w:rPr>
      </w:pPr>
      <w:r w:rsidRPr="00524A25">
        <w:rPr>
          <w:rFonts w:ascii="Times New Roman" w:hAnsi="Times New Roman" w:cs="Times New Roman"/>
          <w:i/>
          <w:iCs/>
          <w:sz w:val="24"/>
          <w:szCs w:val="24"/>
        </w:rPr>
        <w:t>Non-discretionary accruals</w:t>
      </w:r>
      <w:r w:rsidRPr="00524A25">
        <w:rPr>
          <w:rFonts w:ascii="Times New Roman" w:hAnsi="Times New Roman" w:cs="Times New Roman"/>
          <w:sz w:val="24"/>
          <w:szCs w:val="24"/>
        </w:rPr>
        <w:t xml:space="preserve"> merupakan akrual sesuai dengan prinsip akuntansi yang berlaku umum, sehingga </w:t>
      </w:r>
      <w:r>
        <w:rPr>
          <w:rFonts w:ascii="Times New Roman" w:hAnsi="Times New Roman" w:cs="Times New Roman"/>
          <w:sz w:val="24"/>
          <w:szCs w:val="24"/>
        </w:rPr>
        <w:t>jika</w:t>
      </w:r>
      <w:r w:rsidRPr="00524A25">
        <w:rPr>
          <w:rFonts w:ascii="Times New Roman" w:hAnsi="Times New Roman" w:cs="Times New Roman"/>
          <w:sz w:val="24"/>
          <w:szCs w:val="24"/>
        </w:rPr>
        <w:t xml:space="preserve"> terjadi penyimpangan dapat menurunkan kualitas laporan keuangan. Contohnya, ketika manajer menghadapi kondisi yang sama tetapi melaporkannya dengan cara berbeda, seperti pada aset mesin yang dapat didepresiasi menggunakan metode atau estimasi umur ekonomis yang berbeda. </w:t>
      </w:r>
      <w:r w:rsidRPr="00524A25">
        <w:rPr>
          <w:rFonts w:ascii="Times New Roman" w:hAnsi="Times New Roman" w:cs="Times New Roman"/>
          <w:sz w:val="24"/>
          <w:szCs w:val="24"/>
          <w:lang w:val="fi-FI"/>
        </w:rPr>
        <w:t>Variasi metode maupun estimasi tersebut dapat menghasilkan perbedaan laba pada akhir periode.</w:t>
      </w:r>
    </w:p>
    <w:p w14:paraId="134E8454" w14:textId="77777777" w:rsidR="00280EA6" w:rsidRPr="00B64DEB" w:rsidRDefault="0054589D">
      <w:pPr>
        <w:pStyle w:val="ListParagraph"/>
        <w:numPr>
          <w:ilvl w:val="0"/>
          <w:numId w:val="23"/>
        </w:numPr>
        <w:spacing w:line="480" w:lineRule="auto"/>
        <w:ind w:left="1843" w:hanging="709"/>
        <w:rPr>
          <w:rFonts w:ascii="Times New Roman" w:hAnsi="Times New Roman" w:cs="Times New Roman"/>
          <w:b/>
          <w:bCs/>
          <w:sz w:val="24"/>
          <w:szCs w:val="24"/>
        </w:rPr>
      </w:pPr>
      <w:r w:rsidRPr="00524A25">
        <w:rPr>
          <w:rFonts w:ascii="Times New Roman" w:hAnsi="Times New Roman" w:cs="Times New Roman"/>
          <w:b/>
          <w:bCs/>
          <w:sz w:val="24"/>
          <w:szCs w:val="24"/>
          <w:lang w:val="fi-FI"/>
        </w:rPr>
        <w:t xml:space="preserve"> </w:t>
      </w:r>
      <w:r w:rsidRPr="00B64DEB">
        <w:rPr>
          <w:rFonts w:ascii="Times New Roman" w:hAnsi="Times New Roman" w:cs="Times New Roman"/>
          <w:b/>
          <w:bCs/>
          <w:sz w:val="24"/>
          <w:szCs w:val="24"/>
        </w:rPr>
        <w:t>Manajemen Laba Riil</w:t>
      </w:r>
    </w:p>
    <w:p w14:paraId="46373BE5" w14:textId="60664F8E" w:rsidR="00A60A2A" w:rsidRPr="00E47C5D" w:rsidRDefault="00CC4F22" w:rsidP="00216A8F">
      <w:pPr>
        <w:spacing w:line="480" w:lineRule="auto"/>
        <w:ind w:left="1136" w:firstLine="720"/>
        <w:jc w:val="both"/>
        <w:rPr>
          <w:rFonts w:ascii="Times New Roman" w:hAnsi="Times New Roman" w:cs="Times New Roman"/>
          <w:sz w:val="24"/>
          <w:szCs w:val="24"/>
        </w:rPr>
      </w:pPr>
      <w:r w:rsidRPr="00CC4F22">
        <w:rPr>
          <w:rFonts w:ascii="Times New Roman" w:hAnsi="Times New Roman" w:cs="Times New Roman"/>
          <w:sz w:val="24"/>
          <w:szCs w:val="24"/>
        </w:rPr>
        <w:t xml:space="preserve">Manajemen laba riil merupakan bentuk manipulasi laba yang dilakukan manajer melalui pemanfaatan aktivitas operasional perusahaan dalam periode akuntansi tertentu. Praktik </w:t>
      </w:r>
      <w:r>
        <w:rPr>
          <w:rFonts w:ascii="Times New Roman" w:hAnsi="Times New Roman" w:cs="Times New Roman"/>
          <w:sz w:val="24"/>
          <w:szCs w:val="24"/>
        </w:rPr>
        <w:t>tersebut</w:t>
      </w:r>
      <w:r w:rsidRPr="00CC4F22">
        <w:rPr>
          <w:rFonts w:ascii="Times New Roman" w:hAnsi="Times New Roman" w:cs="Times New Roman"/>
          <w:sz w:val="24"/>
          <w:szCs w:val="24"/>
        </w:rPr>
        <w:t xml:space="preserve"> tidak hanya terbatas pada penggunaan metode atau</w:t>
      </w:r>
      <w:r>
        <w:rPr>
          <w:rFonts w:ascii="Times New Roman" w:hAnsi="Times New Roman" w:cs="Times New Roman"/>
          <w:sz w:val="24"/>
          <w:szCs w:val="24"/>
        </w:rPr>
        <w:t>pun</w:t>
      </w:r>
      <w:r w:rsidRPr="00CC4F22">
        <w:rPr>
          <w:rFonts w:ascii="Times New Roman" w:hAnsi="Times New Roman" w:cs="Times New Roman"/>
          <w:sz w:val="24"/>
          <w:szCs w:val="24"/>
        </w:rPr>
        <w:t xml:space="preserve"> estimasi akuntansi, tetapi mencakup keputusan manajerial yang berhubungan langsung dengan kegiatan operasional perusahaan.</w:t>
      </w:r>
    </w:p>
    <w:p w14:paraId="50018E91" w14:textId="15CDBDCF" w:rsidR="0075683D" w:rsidRPr="00E47C5D" w:rsidRDefault="00CC4F22" w:rsidP="00216A8F">
      <w:pPr>
        <w:spacing w:line="480" w:lineRule="auto"/>
        <w:ind w:left="1136" w:firstLine="436"/>
        <w:jc w:val="both"/>
        <w:rPr>
          <w:rFonts w:ascii="Times New Roman" w:hAnsi="Times New Roman" w:cs="Times New Roman"/>
          <w:sz w:val="24"/>
          <w:szCs w:val="24"/>
        </w:rPr>
      </w:pPr>
      <w:r w:rsidRPr="00CC4F22">
        <w:rPr>
          <w:rFonts w:ascii="Times New Roman" w:hAnsi="Times New Roman" w:cs="Times New Roman"/>
          <w:sz w:val="24"/>
          <w:szCs w:val="24"/>
        </w:rPr>
        <w:t xml:space="preserve">Schipper (1989) mendefinisikan manajemen laba riil sebagai tindakan yang secara sengaja dilakukan manajemen </w:t>
      </w:r>
      <w:r>
        <w:rPr>
          <w:rFonts w:ascii="Times New Roman" w:hAnsi="Times New Roman" w:cs="Times New Roman"/>
          <w:sz w:val="24"/>
          <w:szCs w:val="24"/>
        </w:rPr>
        <w:t>saat</w:t>
      </w:r>
      <w:r w:rsidRPr="00CC4F22">
        <w:rPr>
          <w:rFonts w:ascii="Times New Roman" w:hAnsi="Times New Roman" w:cs="Times New Roman"/>
          <w:sz w:val="24"/>
          <w:szCs w:val="24"/>
        </w:rPr>
        <w:t xml:space="preserve"> proses pelaporan keuangan untuk memperoleh keuntungan tertentu bagi perusahaan, salah satunya melalui pengaturan waktu penjualan aset tetap maupun surat berharga ketika pendapatan operasional mengalami </w:t>
      </w:r>
      <w:r w:rsidRPr="00CC4F22">
        <w:rPr>
          <w:rFonts w:ascii="Times New Roman" w:hAnsi="Times New Roman" w:cs="Times New Roman"/>
          <w:sz w:val="24"/>
          <w:szCs w:val="24"/>
        </w:rPr>
        <w:lastRenderedPageBreak/>
        <w:t>penurunan hingga melampaui perkiraan manajemen</w:t>
      </w:r>
      <w:r w:rsidR="006A19EB" w:rsidRPr="00E47C5D">
        <w:rPr>
          <w:rFonts w:ascii="Times New Roman" w:hAnsi="Times New Roman" w:cs="Times New Roman"/>
          <w:sz w:val="24"/>
          <w:szCs w:val="24"/>
        </w:rPr>
        <w:t xml:space="preserve"> </w:t>
      </w:r>
      <w:r w:rsidR="006A19EB" w:rsidRPr="00B64DEB">
        <w:rPr>
          <w:rFonts w:ascii="Times New Roman" w:hAnsi="Times New Roman" w:cs="Times New Roman"/>
          <w:sz w:val="24"/>
          <w:szCs w:val="24"/>
        </w:rPr>
        <w:fldChar w:fldCharType="begin" w:fldLock="1"/>
      </w:r>
      <w:r w:rsidR="00014040" w:rsidRPr="00E47C5D">
        <w:rPr>
          <w:rFonts w:ascii="Times New Roman" w:hAnsi="Times New Roman" w:cs="Times New Roman"/>
          <w:sz w:val="24"/>
          <w:szCs w:val="24"/>
        </w:rPr>
        <w:instrText>ADDIN CSL_CITATION {"citationItems":[{"id":"ITEM-1","itemData":{"DOI":"10.21002/jaki.2017.03","ISSN":"18298494","abstract":"anajemen laba timbul akibat konflik kepentingan antara agen dan prinsipal yang sering diartikan dengan intensi manajemen untuk melakukan manipulasi angka akuntansi dalam laporan keuangan agar sesuai dengan kepentingan manajemen. Terdapat dua teknik manajemen laba yang umumnya dilakukan oleh manajemen, yaitu manajemen laba akrual dan manajemen laba riil. Penelitian ini bertujuan untuk menguji pengaruh biaya manajemen laba terhadap keputusan manajemen laba. Dengan menggunakan 14 bank yang berturut-turut terdaftar di Bursa Efek Indonesia selama periode 2009-2013, hasil penelitian menunjukkan bahwa biaya manajemen laba berpengaruh terhadap keputusan manajemen laba. Akan tetapi, penelitian ini tidak menemukan bukti bahwa terdapat trade- off antara pengambilan keputusan manajemen laba akrual dan manajemen laba riil. Temuan ini memiliki implikasi terkait penggunaan biaya manajemen laba pada bank publik di Indonesia dalam mempertimbangkan keputusan manajemen laba.","author":[{"dropping-particle":"","family":"Ontorael","given":"Rianty","non-dropping-particle":"","parse-names":false,"suffix":""},{"dropping-particle":"","family":"Geraldina","given":"Ira","non-dropping-particle":"","parse-names":false,"suffix":""}],"container-title":"Jurnal Akuntansi dan Keuangan Indonesia","id":"ITEM-1","issue":"1","issued":{"date-parts":[["2017"]]},"page":"46-61","title":"Trade-Off Antara Manajemen Laba Akrual Dan Riil Pada Bank Konvensional Publik Di Indonesia","type":"article-journal","volume":"14"},"uris":["http://www.mendeley.com/documents/?uuid=e5080e54-2d58-4a09-a5e6-bb08e07b7a2e","http://www.mendeley.com/documents/?uuid=219a6945-af92-4dca-8ac9-1a1a74893b96"]}],"mendeley":{"formattedCitation":"(Ontorael &amp; Geraldina, 2017)","plainTextFormattedCitation":"(Ontorael &amp; Geraldina, 2017)","previouslyFormattedCitation":"(Ontorael &amp; Geraldina, 2017)"},"properties":{"noteIndex":0},"schema":"https://github.com/citation-style-language/schema/raw/master/csl-citation.json"}</w:instrText>
      </w:r>
      <w:r w:rsidR="006A19EB" w:rsidRPr="00B64DEB">
        <w:rPr>
          <w:rFonts w:ascii="Times New Roman" w:hAnsi="Times New Roman" w:cs="Times New Roman"/>
          <w:sz w:val="24"/>
          <w:szCs w:val="24"/>
        </w:rPr>
        <w:fldChar w:fldCharType="separate"/>
      </w:r>
      <w:r w:rsidR="006A19EB" w:rsidRPr="00E47C5D">
        <w:rPr>
          <w:rFonts w:ascii="Times New Roman" w:hAnsi="Times New Roman" w:cs="Times New Roman"/>
          <w:noProof/>
          <w:sz w:val="24"/>
          <w:szCs w:val="24"/>
        </w:rPr>
        <w:t>(Ontorael &amp; Geraldina, 2017)</w:t>
      </w:r>
      <w:r w:rsidR="006A19EB" w:rsidRPr="00B64DEB">
        <w:rPr>
          <w:rFonts w:ascii="Times New Roman" w:hAnsi="Times New Roman" w:cs="Times New Roman"/>
          <w:sz w:val="24"/>
          <w:szCs w:val="24"/>
        </w:rPr>
        <w:fldChar w:fldCharType="end"/>
      </w:r>
    </w:p>
    <w:p w14:paraId="7E891C0E" w14:textId="6A63882D" w:rsidR="00625DD0" w:rsidRPr="00B64DEB" w:rsidRDefault="00625DD0" w:rsidP="00625DD0">
      <w:pPr>
        <w:pStyle w:val="Heading3"/>
        <w:spacing w:line="480" w:lineRule="auto"/>
        <w:ind w:left="709"/>
        <w:rPr>
          <w:b/>
          <w:bCs/>
          <w:lang w:val="id"/>
        </w:rPr>
      </w:pPr>
      <w:bookmarkStart w:id="44" w:name="_Toc210139621"/>
      <w:bookmarkStart w:id="45" w:name="_Toc180574985"/>
      <w:r w:rsidRPr="00B64DEB">
        <w:rPr>
          <w:b/>
          <w:bCs/>
          <w:lang w:val="id"/>
        </w:rPr>
        <w:t xml:space="preserve">2.1.5 </w:t>
      </w:r>
      <w:r w:rsidRPr="00E47C5D">
        <w:rPr>
          <w:b/>
        </w:rPr>
        <w:t>Strategi Bisnis</w:t>
      </w:r>
      <w:bookmarkEnd w:id="44"/>
    </w:p>
    <w:bookmarkEnd w:id="45"/>
    <w:p w14:paraId="02878EBD" w14:textId="77777777" w:rsidR="00A9280E" w:rsidRPr="00B64DEB" w:rsidRDefault="005170C6" w:rsidP="00625DD0">
      <w:pPr>
        <w:spacing w:line="480" w:lineRule="auto"/>
        <w:ind w:left="720" w:firstLine="556"/>
        <w:jc w:val="both"/>
        <w:rPr>
          <w:rFonts w:ascii="Times New Roman" w:hAnsi="Times New Roman" w:cs="Times New Roman"/>
          <w:sz w:val="24"/>
          <w:szCs w:val="24"/>
          <w:lang w:val="id"/>
        </w:rPr>
      </w:pPr>
      <w:r w:rsidRPr="00B64DEB">
        <w:rPr>
          <w:rFonts w:ascii="Times New Roman" w:hAnsi="Times New Roman" w:cs="Times New Roman"/>
          <w:sz w:val="24"/>
          <w:szCs w:val="24"/>
          <w:lang w:val="id"/>
        </w:rPr>
        <w:t>Str</w:t>
      </w:r>
      <w:r w:rsidR="008F2568" w:rsidRPr="00B64DEB">
        <w:rPr>
          <w:rFonts w:ascii="Times New Roman" w:hAnsi="Times New Roman" w:cs="Times New Roman"/>
          <w:sz w:val="24"/>
          <w:szCs w:val="24"/>
          <w:lang w:val="id"/>
        </w:rPr>
        <w:t xml:space="preserve">ategi Bisnis merupakan rencana </w:t>
      </w:r>
      <w:r w:rsidRPr="00B64DEB">
        <w:rPr>
          <w:rFonts w:ascii="Times New Roman" w:hAnsi="Times New Roman" w:cs="Times New Roman"/>
          <w:sz w:val="24"/>
          <w:szCs w:val="24"/>
          <w:lang w:val="id"/>
        </w:rPr>
        <w:t xml:space="preserve">strategi yang terjadi pada tingkat divisi dan dimaksudkan untuk bagaimana membangun dan memperkuat posisi bersaing produk dan jasa </w:t>
      </w:r>
      <w:r w:rsidR="001A309C" w:rsidRPr="00B64DEB">
        <w:rPr>
          <w:rFonts w:ascii="Times New Roman" w:hAnsi="Times New Roman" w:cs="Times New Roman"/>
          <w:sz w:val="24"/>
          <w:szCs w:val="24"/>
          <w:lang w:val="id"/>
        </w:rPr>
        <w:t xml:space="preserve">perusahaan dalam industri atau pasar tertentu yang </w:t>
      </w:r>
      <w:r w:rsidRPr="00B64DEB">
        <w:rPr>
          <w:rFonts w:ascii="Times New Roman" w:hAnsi="Times New Roman" w:cs="Times New Roman"/>
          <w:sz w:val="24"/>
          <w:szCs w:val="24"/>
          <w:lang w:val="id"/>
        </w:rPr>
        <w:t>dilayani divisi tersebut</w:t>
      </w:r>
    </w:p>
    <w:p w14:paraId="257B8FC7" w14:textId="77777777" w:rsidR="00A9280E" w:rsidRPr="00B64DEB" w:rsidRDefault="008F2568" w:rsidP="00625DD0">
      <w:pPr>
        <w:spacing w:line="480" w:lineRule="auto"/>
        <w:ind w:left="720" w:firstLine="556"/>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Coulter (2012), </w:t>
      </w:r>
      <w:r w:rsidR="00031367" w:rsidRPr="00B64DEB">
        <w:rPr>
          <w:rFonts w:ascii="Times New Roman" w:hAnsi="Times New Roman" w:cs="Times New Roman"/>
          <w:sz w:val="24"/>
          <w:szCs w:val="24"/>
          <w:lang w:val="id"/>
        </w:rPr>
        <w:t>berpendapat bahwa strategi bisnis fokus pada pertanyaan jangka panjang dan luas tentang tujuan dan aspirasi suatu organisasi. Ini berarti bahwa strategi bisnis mencakup perencanaan dan penetapan tujuan yang tidak hanya memikirkan hasil jangka pendek, tetapi juga bagaimana perusahaan dapat berkembang dan berhasil dalam waktu yang lebih panjang.</w:t>
      </w:r>
    </w:p>
    <w:p w14:paraId="104788BA" w14:textId="62925EE9" w:rsidR="00444B68" w:rsidRPr="00B64DEB" w:rsidRDefault="00031367" w:rsidP="00625DD0">
      <w:pPr>
        <w:spacing w:line="480" w:lineRule="auto"/>
        <w:ind w:left="720" w:firstLine="556"/>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Sementara itu, Montgomery dan Collis (1998), yang juga dikutip dalam </w:t>
      </w:r>
      <w:r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{"citationItems":[{"id":"ITEM-1","itemData":{"DOI":"10.24815/jdab.v4i1.6792","ISSN":"2355-9462","abstract":"The objective of this study is to investigate the influence of business strategy for management control system. The study was carried out on twelve state-owned enterprises strategic industries (BUMNIS) in Indonesia between 2015 and 2016. The studied BUMNIS were selected based on criteria. The data was collected from questionaires that filled by top managements, the board of directors and internal control unit staff. In total, there were sixty respondents and 100% respondent rate. Structural Equation Modelling (SEM) with PLS approach was used to analysis the survey results. This study demonstrates that business strategy has an impact on management control systems of studied BUMNIS.","author":[{"dropping-particle":"","family":"Karsam","given":"Karsam","non-dropping-particle":"","parse-names":false,"suffix":""}],"container-title":"Jurnal Dinamika Akuntansi dan Bisnis","id":"ITEM-1","issue":"1","issued":{"date-parts":[["2017"]]},"page":"113-124","title":"Pengaruh Strategi Bisnis Terhadap Sistem Pengendalian Manajemen – Studi pada BUMN Kategori Industri Strategis di Indonesia","type":"article-journal","volume":"4"},"uris":["http://www.mendeley.com/documents/?uuid=ec90f2fc-e695-4f08-983f-7a90354fff33","http://www.mendeley.com/documents/?uuid=b4459215-b67c-4d26-a34a-f1fbf659ecf3"]}],"mendeley":{"formattedCitation":"(Karsam, 2017)","plainTextFormattedCitation":"(Karsam, 2017)","previouslyFormattedCitation":"(Karsam, 2017)"},"properties":{"noteIndex":0},"schema":"https://github.com/citation-style-language/schema/raw/master/csl-citation.json"}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lang w:val="id"/>
        </w:rPr>
        <w:t>(Karsam, 2017)</w:t>
      </w:r>
      <w:r w:rsidRPr="00B64DEB">
        <w:rPr>
          <w:rFonts w:ascii="Times New Roman" w:hAnsi="Times New Roman" w:cs="Times New Roman"/>
          <w:sz w:val="24"/>
          <w:szCs w:val="24"/>
        </w:rPr>
        <w:fldChar w:fldCharType="end"/>
      </w:r>
      <w:r w:rsidRPr="00B64DEB">
        <w:rPr>
          <w:rFonts w:ascii="Times New Roman" w:hAnsi="Times New Roman" w:cs="Times New Roman"/>
          <w:sz w:val="24"/>
          <w:szCs w:val="24"/>
          <w:lang w:val="id"/>
        </w:rPr>
        <w:t xml:space="preserve"> mengemukakan bahwa strategi bisnis melibatkan cara perusahaan menciptakan nilai dengan mengatur dan menyelaraskan aktivitas di berbagai pasar yang</w:t>
      </w:r>
      <w:r w:rsidR="001A309C" w:rsidRPr="00B64DEB">
        <w:rPr>
          <w:rFonts w:ascii="Times New Roman" w:hAnsi="Times New Roman" w:cs="Times New Roman"/>
          <w:sz w:val="24"/>
          <w:szCs w:val="24"/>
          <w:lang w:val="id"/>
        </w:rPr>
        <w:t xml:space="preserve"> mereka operasikan. Yang berarti</w:t>
      </w:r>
      <w:r w:rsidRPr="00B64DEB">
        <w:rPr>
          <w:rFonts w:ascii="Times New Roman" w:hAnsi="Times New Roman" w:cs="Times New Roman"/>
          <w:sz w:val="24"/>
          <w:szCs w:val="24"/>
          <w:lang w:val="id"/>
        </w:rPr>
        <w:t xml:space="preserve"> strategi bisnis mencakup bagaimana perusahaan menyusun dan mengelola berbagai aktivitas mereka untuk mencapai efisiensi dan efektivitas yang maksimal, serta untuk memaksimalkan nilai yang dihasilkan dari operasi multi-pasar mereka. Dengan kata lain, strategi bisnis adalah tentang bagaimana perusahaan mengelola dan mengkoordinasikan berbagai elemen dan sumber </w:t>
      </w:r>
      <w:r w:rsidRPr="00B64DEB">
        <w:rPr>
          <w:rFonts w:ascii="Times New Roman" w:hAnsi="Times New Roman" w:cs="Times New Roman"/>
          <w:sz w:val="24"/>
          <w:szCs w:val="24"/>
          <w:lang w:val="id"/>
        </w:rPr>
        <w:lastRenderedPageBreak/>
        <w:t>daya untuk mencapai keunggulan kompetitif dan nilai tambah.</w:t>
      </w:r>
      <w:r w:rsidR="004C01BB" w:rsidRPr="00B64DEB">
        <w:rPr>
          <w:rFonts w:ascii="Times New Roman" w:hAnsi="Times New Roman" w:cs="Times New Roman"/>
          <w:sz w:val="24"/>
          <w:szCs w:val="24"/>
          <w:lang w:val="id"/>
        </w:rPr>
        <w:t xml:space="preserve"> </w:t>
      </w:r>
      <w:r w:rsidR="00163F31" w:rsidRPr="00B64DEB">
        <w:rPr>
          <w:rFonts w:ascii="Times New Roman" w:hAnsi="Times New Roman" w:cs="Times New Roman"/>
          <w:sz w:val="24"/>
          <w:szCs w:val="24"/>
          <w:lang w:val="id"/>
        </w:rPr>
        <w:t xml:space="preserve">Strategi bisnis </w:t>
      </w:r>
      <w:r w:rsidR="00AB62DB" w:rsidRPr="00B64DEB">
        <w:rPr>
          <w:rFonts w:ascii="Times New Roman" w:hAnsi="Times New Roman" w:cs="Times New Roman"/>
          <w:sz w:val="24"/>
          <w:szCs w:val="24"/>
          <w:lang w:val="id"/>
        </w:rPr>
        <w:t xml:space="preserve">yang di gunakan dalam penelitian ini menggunakan </w:t>
      </w:r>
      <w:r w:rsidR="003F6D2A" w:rsidRPr="00B64DEB">
        <w:rPr>
          <w:rFonts w:ascii="Times New Roman" w:hAnsi="Times New Roman" w:cs="Times New Roman"/>
          <w:sz w:val="24"/>
          <w:szCs w:val="24"/>
          <w:lang w:val="id"/>
        </w:rPr>
        <w:t xml:space="preserve">strategi </w:t>
      </w:r>
      <w:r w:rsidR="0004349A"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id"/>
        </w:rPr>
        <w:instrText>ADDIN CSL_CITATION {"citationItems":[{"id":"ITEM-1","itemData":{"abstract":"Organizational adaptation is a topic that has received only limited and fragmented theoretical treatment. Any attempt to examine organizational adaptation is difficult, since the process is highly complex and changeable. The proposed theoretical framework deals with alternative ways in which organizations define their product-market domains (strategy) and construct mechanisms (structures and processes) to pursue these strategies. The framework is based on interpretation of existing literature and continuing studies in four industries (college textbook publishing, electronics, food processing, and health care).","author":[{"dropping-particle":"","family":"Miles, R. E., &amp; Snow","given":"C. C.","non-dropping-particle":"","parse-names":false,"suffix":""}],"container-title":"Organizational Strategy, Structure, and Process. New York: McGraw-Hill.","id":"ITEM-1","issued":{"date-parts":[["1978"]]},"title":"Miles, R. E., &amp; Snow, C. C.","type":"article-journal","volume":"Vol. 3, No"},"uris":["http://www.mendeley.com/documents/?uuid=b22c1455-4acb-4d14-9859-61d7b81e0c62","http://www.mendeley.com/documents/?uuid=9f996d3c-e619-4097-8fd7-170f21520ff6"]}],"mendeley":{"formattedCitation":"(Miles, R. E., &amp; Snow, 1978)","plainTextFormattedCitation":"(Miles, R. E., &amp; Snow, 1978)","previouslyFormattedCitation":"(Miles, R. E., &amp; Snow, 1978)"},"properties":{"noteIndex":0},"schema":"https://github.com/citation-style-language/schema/raw/master/csl-citation.json"}</w:instrText>
      </w:r>
      <w:r w:rsidR="0004349A" w:rsidRPr="00B64DEB">
        <w:rPr>
          <w:rFonts w:ascii="Times New Roman" w:hAnsi="Times New Roman" w:cs="Times New Roman"/>
          <w:sz w:val="24"/>
          <w:szCs w:val="24"/>
          <w:lang w:val="en-ID"/>
        </w:rPr>
        <w:fldChar w:fldCharType="separate"/>
      </w:r>
      <w:r w:rsidR="0004349A" w:rsidRPr="00B64DEB">
        <w:rPr>
          <w:rFonts w:ascii="Times New Roman" w:hAnsi="Times New Roman" w:cs="Times New Roman"/>
          <w:noProof/>
          <w:sz w:val="24"/>
          <w:szCs w:val="24"/>
          <w:lang w:val="id"/>
        </w:rPr>
        <w:t>(Miles, R. E., &amp; Snow, 1978)</w:t>
      </w:r>
      <w:r w:rsidR="0004349A" w:rsidRPr="00B64DEB">
        <w:rPr>
          <w:rFonts w:ascii="Times New Roman" w:hAnsi="Times New Roman" w:cs="Times New Roman"/>
          <w:sz w:val="24"/>
          <w:szCs w:val="24"/>
          <w:lang w:val="en-ID"/>
        </w:rPr>
        <w:fldChar w:fldCharType="end"/>
      </w:r>
      <w:r w:rsidR="00970C01" w:rsidRPr="00B64DEB">
        <w:rPr>
          <w:rFonts w:ascii="Times New Roman" w:hAnsi="Times New Roman" w:cs="Times New Roman"/>
          <w:sz w:val="24"/>
          <w:szCs w:val="24"/>
          <w:lang w:val="id"/>
        </w:rPr>
        <w:t xml:space="preserve"> </w:t>
      </w:r>
      <w:r w:rsidR="00AB0B29" w:rsidRPr="00B64DEB">
        <w:rPr>
          <w:rFonts w:ascii="Times New Roman" w:hAnsi="Times New Roman" w:cs="Times New Roman"/>
          <w:sz w:val="24"/>
          <w:szCs w:val="24"/>
          <w:lang w:val="id"/>
        </w:rPr>
        <w:t xml:space="preserve">yang mengklasifikasikan </w:t>
      </w:r>
      <w:r w:rsidR="00345564" w:rsidRPr="00B64DEB">
        <w:rPr>
          <w:rFonts w:ascii="Times New Roman" w:hAnsi="Times New Roman" w:cs="Times New Roman"/>
          <w:sz w:val="24"/>
          <w:szCs w:val="24"/>
          <w:lang w:val="id"/>
        </w:rPr>
        <w:t>empat</w:t>
      </w:r>
      <w:r w:rsidR="00970C01" w:rsidRPr="00B64DEB">
        <w:rPr>
          <w:rFonts w:ascii="Times New Roman" w:hAnsi="Times New Roman" w:cs="Times New Roman"/>
          <w:sz w:val="24"/>
          <w:szCs w:val="24"/>
          <w:lang w:val="id"/>
        </w:rPr>
        <w:t xml:space="preserve"> </w:t>
      </w:r>
      <w:r w:rsidR="00262237" w:rsidRPr="00B64DEB">
        <w:rPr>
          <w:rFonts w:ascii="Times New Roman" w:hAnsi="Times New Roman" w:cs="Times New Roman"/>
          <w:sz w:val="24"/>
          <w:szCs w:val="24"/>
          <w:lang w:val="id"/>
        </w:rPr>
        <w:t>tip</w:t>
      </w:r>
      <w:r w:rsidR="00AB0B29" w:rsidRPr="00B64DEB">
        <w:rPr>
          <w:rFonts w:ascii="Times New Roman" w:hAnsi="Times New Roman" w:cs="Times New Roman"/>
          <w:sz w:val="24"/>
          <w:szCs w:val="24"/>
          <w:lang w:val="id"/>
        </w:rPr>
        <w:t>e</w:t>
      </w:r>
      <w:r w:rsidR="00970C01" w:rsidRPr="00B64DEB">
        <w:rPr>
          <w:rFonts w:ascii="Times New Roman" w:hAnsi="Times New Roman" w:cs="Times New Roman"/>
          <w:sz w:val="24"/>
          <w:szCs w:val="24"/>
          <w:lang w:val="id"/>
        </w:rPr>
        <w:t xml:space="preserve"> </w:t>
      </w:r>
      <w:r w:rsidR="008F2568" w:rsidRPr="00B64DEB">
        <w:rPr>
          <w:rFonts w:ascii="Times New Roman" w:hAnsi="Times New Roman" w:cs="Times New Roman"/>
          <w:sz w:val="24"/>
          <w:szCs w:val="24"/>
          <w:lang w:val="id"/>
        </w:rPr>
        <w:t>strategi</w:t>
      </w:r>
      <w:r w:rsidR="0092777B" w:rsidRPr="00B64DEB">
        <w:rPr>
          <w:rFonts w:ascii="Times New Roman" w:hAnsi="Times New Roman" w:cs="Times New Roman"/>
          <w:sz w:val="24"/>
          <w:szCs w:val="24"/>
          <w:lang w:val="id"/>
        </w:rPr>
        <w:t>:</w:t>
      </w:r>
    </w:p>
    <w:p w14:paraId="235505B0" w14:textId="77777777" w:rsidR="00A9280E" w:rsidRPr="00B64DEB" w:rsidRDefault="0092777B">
      <w:pPr>
        <w:pStyle w:val="ListParagraph"/>
        <w:numPr>
          <w:ilvl w:val="0"/>
          <w:numId w:val="5"/>
        </w:numPr>
        <w:spacing w:line="480" w:lineRule="auto"/>
        <w:ind w:left="1134" w:hanging="425"/>
        <w:jc w:val="both"/>
        <w:rPr>
          <w:rFonts w:ascii="Times New Roman" w:hAnsi="Times New Roman" w:cs="Times New Roman"/>
          <w:i/>
          <w:sz w:val="24"/>
          <w:szCs w:val="24"/>
        </w:rPr>
      </w:pPr>
      <w:r w:rsidRPr="00B64DEB">
        <w:rPr>
          <w:rFonts w:ascii="Times New Roman" w:hAnsi="Times New Roman" w:cs="Times New Roman"/>
          <w:i/>
          <w:sz w:val="24"/>
          <w:szCs w:val="24"/>
        </w:rPr>
        <w:t>Defender</w:t>
      </w:r>
    </w:p>
    <w:p w14:paraId="0FC7FAAC" w14:textId="70F3FDCE" w:rsidR="00345564" w:rsidRPr="00B64DEB" w:rsidRDefault="0092777B" w:rsidP="00E8079F">
      <w:pPr>
        <w:spacing w:line="480" w:lineRule="auto"/>
        <w:ind w:left="1134" w:firstLine="524"/>
        <w:jc w:val="both"/>
        <w:rPr>
          <w:rFonts w:ascii="Times New Roman" w:hAnsi="Times New Roman" w:cs="Times New Roman"/>
          <w:i/>
          <w:sz w:val="24"/>
          <w:szCs w:val="24"/>
        </w:rPr>
      </w:pPr>
      <w:r w:rsidRPr="00B64DEB">
        <w:rPr>
          <w:rFonts w:ascii="Times New Roman" w:hAnsi="Times New Roman" w:cs="Times New Roman"/>
          <w:sz w:val="24"/>
          <w:szCs w:val="24"/>
        </w:rPr>
        <w:t>Strategi yang ditujukan untuk perusahaan yang berfokus pada mempertahankan posisi pasar yang stabil. Perusahaan yang menerapkan strategi ini cenderung mencari pasar yang sudah mapan dan berusaha melindungi pangsa pasar mereka dengan cara yang agresif. Mereka biasanya memproduksi produk yang terbatas dan berusaha untuk melayani segmen pasar yang sempit. Keunggulan teknologi menjadi kunci bagi perusahaan Defender, yang berusaha mempertahankan posisi mereka sebagai pemimpin dalam teknologi tertentu dan menghalangi pesaing untuk memasuki pasar mereka.</w:t>
      </w:r>
      <w:r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rPr>
        <w:instrText>ADDIN CSL_CITATION {"citationItems":[{"id":"ITEM-1","itemData":{"DOI":"10.32524/jkb.v16i1.577","ISSN":"1693-8224","abstract":"Nilai perusahaan merupakan kondisi tertentu yang telah dicapai oleh suatu perusahaan sebagai gambaran kepercayaan masyarakat terhadap perusahaan tersebut. Nilai perusahaan ditentukan setelah perusahaan melalui proses kegiatan selama beberapa periode, yaitu sejak perusahaan tersebut didirikan hingga saat ini. Strategi bisnis yang tepat perlu diterapkan guna memenangkan persaingan yang terjadi antar perusahaan. Prospector dan defender diartikan sebagai strategi yang ekstrim berbeda. Prospector merupakan strategi yang mengidentifikasi dan mengembangkan produk baru serta memanfaatkan peluang pasar, sedangkan defender adalah strategi yang cenderung mempertahankan pasar yang telah dicapai dan produk yang stabil dengan harga yang murah. Sistem kompensasi merupakan salah satu cara yang akan menentukan bagaimana individu berperilaku dalam organisasi dan peran individu dalam organisasi akan mempengaruhi perkembangan organisasi. Selain itu ukuran perusahaan dinilai mampu mempengaruhi nilai perusahaan tersebut. Dikarenakan semakin besar perusahaan maka semakin mudah perusahaan tersebut dalam hal pendanaan baik oleh investor maupun kreditur. Tujuan dari penelitian ini adalah membuktikan secara empiris apakah strategi prospector dan defender, kompensasi eksekutif, ukuran perusahaan berpengaruh positif terhadap nilai perusahaan. Jumlah perusahaan yang masuk dalam sampel penelitian adalah sebanyak 123 perusahaan. Kemudian data yang terkumpul akan dianalisis dengan statistik deskriftif, uji asumsi klasik dan uji hipotesis.","author":[{"dropping-particle":"","family":"Dilla Savirach","given":"Brigita","non-dropping-particle":"","parse-names":false,"suffix":""},{"dropping-particle":"","family":"Oktavia","given":"Oktavia","non-dropping-particle":"","parse-names":false,"suffix":""},{"dropping-particle":"","family":"Febriany","given":"Novita","non-dropping-particle":"","parse-names":false,"suffix":""}],"container-title":"Jurnal Keuangan dan Bisnis","id":"ITEM-1","issue":"1","issued":{"date-parts":[["2018"]]},"page":"117-141","title":"Pengaruh Strategi Prospector Dan Defender, Kompensasi Eksekutif, Ukuran Perusahaan Terhadap Nilai Perusahaan","type":"article-journal","volume":"16"},"uris":["http://www.mendeley.com/documents/?uuid=8d65786c-a04e-4956-8e1f-d634f9b84efc","http://www.mendeley.com/documents/?uuid=55efed7e-450a-4a4b-8f11-4497828b2a67"]}],"mendeley":{"formattedCitation":"(Dilla Savirach et al., 2018)","plainTextFormattedCitation":"(Dilla Savirach et al., 2018)","previouslyFormattedCitation":"(Dilla Savirach et al., 2018)"},"properties":{"noteIndex":0},"schema":"https://github.com/citation-style-language/schema/raw/master/csl-citation.json"}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rPr>
        <w:t>(Dilla Savirach et al., 2018)</w:t>
      </w:r>
      <w:r w:rsidRPr="00B64DEB">
        <w:rPr>
          <w:rFonts w:ascii="Times New Roman" w:hAnsi="Times New Roman" w:cs="Times New Roman"/>
          <w:sz w:val="24"/>
          <w:szCs w:val="24"/>
        </w:rPr>
        <w:fldChar w:fldCharType="end"/>
      </w:r>
      <w:r w:rsidR="00E8079F" w:rsidRPr="00B64DEB">
        <w:rPr>
          <w:rFonts w:ascii="Times New Roman" w:hAnsi="Times New Roman" w:cs="Times New Roman"/>
          <w:sz w:val="24"/>
          <w:szCs w:val="24"/>
        </w:rPr>
        <w:t>.</w:t>
      </w:r>
    </w:p>
    <w:p w14:paraId="05E841C6" w14:textId="77777777" w:rsidR="00A9280E" w:rsidRPr="00B64DEB" w:rsidRDefault="00345564">
      <w:pPr>
        <w:pStyle w:val="ListParagraph"/>
        <w:numPr>
          <w:ilvl w:val="0"/>
          <w:numId w:val="5"/>
        </w:numPr>
        <w:spacing w:line="480" w:lineRule="auto"/>
        <w:ind w:left="1134"/>
        <w:jc w:val="both"/>
        <w:rPr>
          <w:rFonts w:ascii="Times New Roman" w:hAnsi="Times New Roman" w:cs="Times New Roman"/>
          <w:i/>
          <w:sz w:val="24"/>
          <w:szCs w:val="24"/>
        </w:rPr>
      </w:pPr>
      <w:r w:rsidRPr="00B64DEB">
        <w:rPr>
          <w:rFonts w:ascii="Times New Roman" w:hAnsi="Times New Roman" w:cs="Times New Roman"/>
          <w:i/>
          <w:sz w:val="24"/>
          <w:szCs w:val="24"/>
        </w:rPr>
        <w:t>Prospector</w:t>
      </w:r>
    </w:p>
    <w:p w14:paraId="3A2FFFA1" w14:textId="5B5CBB86" w:rsidR="00DC7DB3" w:rsidRPr="009A1136" w:rsidRDefault="00345564" w:rsidP="00E8079F">
      <w:pPr>
        <w:spacing w:line="480" w:lineRule="auto"/>
        <w:ind w:left="1134" w:firstLine="524"/>
        <w:jc w:val="both"/>
        <w:rPr>
          <w:rFonts w:ascii="Times New Roman" w:hAnsi="Times New Roman" w:cs="Times New Roman"/>
          <w:i/>
          <w:sz w:val="24"/>
          <w:szCs w:val="24"/>
          <w:lang w:val="pt-BR"/>
        </w:rPr>
      </w:pPr>
      <w:r w:rsidRPr="009A1136">
        <w:rPr>
          <w:rFonts w:ascii="Times New Roman" w:hAnsi="Times New Roman" w:cs="Times New Roman"/>
          <w:sz w:val="24"/>
          <w:szCs w:val="24"/>
          <w:lang w:val="pt-BR"/>
        </w:rPr>
        <w:t xml:space="preserve">Strategi ini berfokus pada inovasi dan eksplorasi pasar baru. Perusahaan yang menerapkan strategi ini selalu mencari dan mengeksplorasi produk baru serta peluang pasar. Mereka memiliki kemampuan untuk mengamati dan menganalisis perubahan lingkungan yang cepat, serta menciptakan produk baru yang sesuai dengan tren tersebut. Dengan melakukan inovasi secara terus-menerus, perusahaan Prospector menciptakan kesulitan bagi pesaing untuk memprediksi dan </w:t>
      </w:r>
      <w:r w:rsidRPr="009A1136">
        <w:rPr>
          <w:rFonts w:ascii="Times New Roman" w:hAnsi="Times New Roman" w:cs="Times New Roman"/>
          <w:sz w:val="24"/>
          <w:szCs w:val="24"/>
          <w:lang w:val="pt-BR"/>
        </w:rPr>
        <w:lastRenderedPageBreak/>
        <w:t>mengantisipasi langkah mereka, sehingga jika produk atau jasa yang diluncurkan mendapatkan respon positif, hal ini dapat menjadi keunggulan kompetitif yang signifikan</w:t>
      </w:r>
      <w:r w:rsidR="000E5E69" w:rsidRPr="009A1136">
        <w:rPr>
          <w:rFonts w:ascii="Times New Roman" w:hAnsi="Times New Roman" w:cs="Times New Roman"/>
          <w:sz w:val="24"/>
          <w:szCs w:val="24"/>
          <w:lang w:val="pt-BR"/>
        </w:rPr>
        <w:t xml:space="preserve"> </w:t>
      </w:r>
      <w:r w:rsidRPr="00B64DEB">
        <w:rPr>
          <w:rFonts w:ascii="Times New Roman" w:hAnsi="Times New Roman" w:cs="Times New Roman"/>
          <w:sz w:val="24"/>
          <w:szCs w:val="24"/>
        </w:rPr>
        <w:fldChar w:fldCharType="begin" w:fldLock="1"/>
      </w:r>
      <w:r w:rsidR="00014040" w:rsidRPr="009A1136">
        <w:rPr>
          <w:rFonts w:ascii="Times New Roman" w:hAnsi="Times New Roman" w:cs="Times New Roman"/>
          <w:sz w:val="24"/>
          <w:szCs w:val="24"/>
          <w:lang w:val="pt-BR"/>
        </w:rPr>
        <w:instrText>ADDIN CSL_CITATION {"citationItems":[{"id":"ITEM-1","itemData":{"DOI":"10.32524/jkb.v16i1.577","ISSN":"1693-8224","abstract":"Nilai perusahaan merupakan kondisi tertentu yang telah dicapai oleh suatu perusahaan sebagai gambaran kepercayaan masyarakat terhadap perusahaan tersebut. Nilai perusahaan ditentukan setelah perusahaan melalui proses kegiatan selama beberapa periode, yaitu sejak perusahaan tersebut didirikan hingga saat ini. Strategi bisnis yang tepat perlu diterapkan guna memenangkan persaingan yang terjadi antar perusahaan. Prospector dan defender diartikan sebagai strategi yang ekstrim berbeda. Prospector merupakan strategi yang mengidentifikasi dan mengembangkan produk baru serta memanfaatkan peluang pasar, sedangkan defender adalah strategi yang cenderung mempertahankan pasar yang telah dicapai dan produk yang stabil dengan harga yang murah. Sistem kompensasi merupakan salah satu cara yang akan menentukan bagaimana individu berperilaku dalam organisasi dan peran individu dalam organisasi akan mempengaruhi perkembangan organisasi. Selain itu ukuran perusahaan dinilai mampu mempengaruhi nilai perusahaan tersebut. Dikarenakan semakin besar perusahaan maka semakin mudah perusahaan tersebut dalam hal pendanaan baik oleh investor maupun kreditur. Tujuan dari penelitian ini adalah membuktikan secara empiris apakah strategi prospector dan defender, kompensasi eksekutif, ukuran perusahaan berpengaruh positif terhadap nilai perusahaan. Jumlah perusahaan yang masuk dalam sampel penelitian adalah sebanyak 123 perusahaan. Kemudian data yang terkumpul akan dianalisis dengan statistik deskriftif, uji asumsi klasik dan uji hipotesis.","author":[{"dropping-particle":"","family":"Dilla Savirach","given":"Brigita","non-dropping-particle":"","parse-names":false,"suffix":""},{"dropping-particle":"","family":"Oktavia","given":"Oktavia","non-dropping-particle":"","parse-names":false,"suffix":""},{"dropping-particle":"","family":"Febriany","given":"Novita","non-dropping-particle":"","parse-names":false,"suffix":""}],"container-title":"Jurnal Keuangan dan Bisnis","id":"ITEM-1","issue":"1","issued":{"date-parts":[["2018"]]},"page":"117-141","title":"Pengaruh Strategi Prospector Dan Defender, Kompensasi Eksekutif, Ukuran Perusahaan Terhadap Nilai Perusahaan","type":"article-journal","volume":"16"},"uris":["http://www.mendeley.com/documents/?uuid=8d65786c-a04e-4956-8e1f-d634f9b84efc","http://www.mendeley.com/documents/?uuid=55efed7e-450a-4a4b-8f11-4497828b2a67"]}],"mendeley":{"formattedCitation":"(Dilla Savirach et al., 2018)","plainTextFormattedCitation":"(Dilla Savirach et al., 2018)","previouslyFormattedCitation":"(Dilla Savirach et al., 2018)"},"properties":{"noteIndex":0},"schema":"https://github.com/citation-style-language/schema/raw/master/csl-citation.json"}</w:instrText>
      </w:r>
      <w:r w:rsidRPr="00B64DEB">
        <w:rPr>
          <w:rFonts w:ascii="Times New Roman" w:hAnsi="Times New Roman" w:cs="Times New Roman"/>
          <w:sz w:val="24"/>
          <w:szCs w:val="24"/>
        </w:rPr>
        <w:fldChar w:fldCharType="separate"/>
      </w:r>
      <w:r w:rsidRPr="009A1136">
        <w:rPr>
          <w:rFonts w:ascii="Times New Roman" w:hAnsi="Times New Roman" w:cs="Times New Roman"/>
          <w:noProof/>
          <w:sz w:val="24"/>
          <w:szCs w:val="24"/>
          <w:lang w:val="pt-BR"/>
        </w:rPr>
        <w:t>(Dilla Savirach et al., 2018)</w:t>
      </w:r>
      <w:r w:rsidRPr="00B64DEB">
        <w:rPr>
          <w:rFonts w:ascii="Times New Roman" w:hAnsi="Times New Roman" w:cs="Times New Roman"/>
          <w:sz w:val="24"/>
          <w:szCs w:val="24"/>
        </w:rPr>
        <w:fldChar w:fldCharType="end"/>
      </w:r>
    </w:p>
    <w:p w14:paraId="5E6E8DE4" w14:textId="77777777" w:rsidR="00555940" w:rsidRPr="009A1136" w:rsidRDefault="00345564">
      <w:pPr>
        <w:pStyle w:val="ListParagraph"/>
        <w:numPr>
          <w:ilvl w:val="0"/>
          <w:numId w:val="5"/>
        </w:numPr>
        <w:spacing w:line="480" w:lineRule="auto"/>
        <w:ind w:left="1134"/>
        <w:jc w:val="both"/>
        <w:rPr>
          <w:rFonts w:ascii="Times New Roman" w:hAnsi="Times New Roman" w:cs="Times New Roman"/>
          <w:i/>
          <w:sz w:val="24"/>
          <w:szCs w:val="24"/>
          <w:lang w:val="pt-BR"/>
        </w:rPr>
      </w:pPr>
      <w:r w:rsidRPr="009A1136">
        <w:rPr>
          <w:rFonts w:ascii="Times New Roman" w:hAnsi="Times New Roman" w:cs="Times New Roman"/>
          <w:i/>
          <w:sz w:val="24"/>
          <w:szCs w:val="24"/>
          <w:lang w:val="pt-BR"/>
        </w:rPr>
        <w:t>Analyzer</w:t>
      </w:r>
    </w:p>
    <w:p w14:paraId="52464BD4" w14:textId="28CFF1EC" w:rsidR="00AC6086" w:rsidRPr="009A1136" w:rsidRDefault="00E24B78" w:rsidP="00E8079F">
      <w:pPr>
        <w:spacing w:line="480" w:lineRule="auto"/>
        <w:ind w:left="1134" w:firstLine="524"/>
        <w:jc w:val="both"/>
        <w:rPr>
          <w:rStyle w:val="Strong"/>
          <w:rFonts w:ascii="Times New Roman" w:hAnsi="Times New Roman" w:cs="Times New Roman"/>
          <w:b w:val="0"/>
          <w:bCs w:val="0"/>
          <w:i/>
          <w:sz w:val="24"/>
          <w:szCs w:val="24"/>
          <w:lang w:val="pt-BR"/>
        </w:rPr>
      </w:pPr>
      <w:r w:rsidRPr="009A1136">
        <w:rPr>
          <w:rFonts w:ascii="Times New Roman" w:hAnsi="Times New Roman" w:cs="Times New Roman"/>
          <w:sz w:val="24"/>
          <w:szCs w:val="24"/>
          <w:lang w:val="pt-BR"/>
        </w:rPr>
        <w:t xml:space="preserve">Analyzer Strategy merupakan kombinasi dari kedua strategi sebelumnya, yaitu Defender dan Prospector. Perusahaan yang menggunakan strategi ini melakukan analisis terlebih dahulu sebelum memasuki pasar baru, mengamati dan meniru ide-ide bisnis yang telah sukses. Mereka berusaha untuk menjaga keseimbangan antara eksplorasi produk baru dan mempertahankan posisi pasar yang ada. Sebelum mengadopsi strategi baru, perusahaan akan mengevaluasi kesesuaian strategi tersebut dengan sumber daya dan kapabilitas yang dimiliki. Dalam industri, banyak perusahaan yang meniru strategi sukses dari perusahaan lain, seperti maskapai penerbangan yang meniru model bisnis </w:t>
      </w:r>
      <w:r w:rsidRPr="009A1136">
        <w:rPr>
          <w:rFonts w:ascii="Times New Roman" w:hAnsi="Times New Roman" w:cs="Times New Roman"/>
          <w:i/>
          <w:sz w:val="24"/>
          <w:szCs w:val="24"/>
          <w:lang w:val="pt-BR"/>
        </w:rPr>
        <w:t>Southwest Airlines</w:t>
      </w:r>
      <w:r w:rsidRPr="009A1136">
        <w:rPr>
          <w:rFonts w:ascii="Times New Roman" w:hAnsi="Times New Roman" w:cs="Times New Roman"/>
          <w:sz w:val="24"/>
          <w:szCs w:val="24"/>
          <w:lang w:val="pt-BR"/>
        </w:rPr>
        <w:t>, untuk meraih respon pasar yang positif</w:t>
      </w:r>
      <w:r w:rsidR="008172C5" w:rsidRPr="009A1136">
        <w:rPr>
          <w:rFonts w:ascii="Times New Roman" w:hAnsi="Times New Roman" w:cs="Times New Roman"/>
          <w:sz w:val="24"/>
          <w:szCs w:val="24"/>
          <w:lang w:val="pt-BR"/>
        </w:rPr>
        <w:t>.</w:t>
      </w:r>
      <w:r w:rsidR="000E5E69" w:rsidRPr="009A1136">
        <w:rPr>
          <w:rFonts w:ascii="Times New Roman" w:hAnsi="Times New Roman" w:cs="Times New Roman"/>
          <w:sz w:val="24"/>
          <w:szCs w:val="24"/>
          <w:lang w:val="pt-BR"/>
        </w:rPr>
        <w:t xml:space="preserve"> </w:t>
      </w:r>
      <w:r w:rsidR="002025BF" w:rsidRPr="009A1136">
        <w:rPr>
          <w:rStyle w:val="Strong"/>
          <w:rFonts w:ascii="Times New Roman" w:hAnsi="Times New Roman" w:cs="Times New Roman"/>
          <w:b w:val="0"/>
          <w:bCs w:val="0"/>
          <w:i/>
          <w:sz w:val="24"/>
          <w:szCs w:val="24"/>
          <w:lang w:val="pt-BR"/>
        </w:rPr>
        <w:t>S</w:t>
      </w:r>
      <w:r w:rsidR="002025BF" w:rsidRPr="009A1136">
        <w:rPr>
          <w:rStyle w:val="Strong"/>
          <w:rFonts w:ascii="Times New Roman" w:hAnsi="Times New Roman" w:cs="Times New Roman"/>
          <w:b w:val="0"/>
          <w:i/>
          <w:sz w:val="24"/>
          <w:szCs w:val="24"/>
          <w:lang w:val="pt-BR"/>
        </w:rPr>
        <w:t xml:space="preserve">trategy Analyzer </w:t>
      </w:r>
      <w:r w:rsidR="002025BF" w:rsidRPr="009A1136">
        <w:rPr>
          <w:rFonts w:ascii="Times New Roman" w:hAnsi="Times New Roman" w:cs="Times New Roman"/>
          <w:sz w:val="24"/>
          <w:szCs w:val="24"/>
          <w:lang w:val="pt-BR"/>
        </w:rPr>
        <w:t xml:space="preserve">juga dikaitkan dengan fleksibilitas dalam pelaporan keuangan dan tingkat risiko moderat yang dapat memengaruhi kecenderungan manajemen laba dalam cara yang berbeda tergantung pada tekanan lingkungan eksternal dan internal perusahaan </w:t>
      </w:r>
      <w:r w:rsidR="002025BF" w:rsidRPr="00B64DEB">
        <w:rPr>
          <w:rFonts w:ascii="Times New Roman" w:hAnsi="Times New Roman" w:cs="Times New Roman"/>
          <w:sz w:val="24"/>
          <w:szCs w:val="24"/>
        </w:rPr>
        <w:fldChar w:fldCharType="begin" w:fldLock="1"/>
      </w:r>
      <w:r w:rsidR="00014040" w:rsidRPr="009A1136">
        <w:rPr>
          <w:rFonts w:ascii="Times New Roman" w:hAnsi="Times New Roman" w:cs="Times New Roman"/>
          <w:sz w:val="24"/>
          <w:szCs w:val="24"/>
          <w:lang w:val="pt-BR"/>
        </w:rPr>
        <w:instrText>ADDIN CSL_CITATION {"citationItems":[{"id":"ITEM-1","itemData":{"author":[{"dropping-particle":"al","family":"Bentley, K. A.","given":"et","non-dropping-particle":"","parse-names":false,"suffix":""}],"container-title":"Business strategy, financial reporting irregularities, and audit effort. Contemporary Accounting Research","id":"ITEM-1","issued":{"date-parts":[["2013"]]},"title":"Bentley, K. A.,et al","type":"article-journal","volume":"30(2), 780"},"uris":["http://www.mendeley.com/documents/?uuid=18c909f1-18bc-48d6-896f-b5bbba9a04b3","http://www.mendeley.com/documents/?uuid=702094aa-c8e6-4195-a755-eb3760bc0161"]}],"mendeley":{"formattedCitation":"(Bentley, K. A., 2013)","plainTextFormattedCitation":"(Bentley, K. A., 2013)","previouslyFormattedCitation":"(Bentley, K. A., 2013)"},"properties":{"noteIndex":0},"schema":"https://github.com/citation-style-language/schema/raw/master/csl-citation.json"}</w:instrText>
      </w:r>
      <w:r w:rsidR="002025BF" w:rsidRPr="00B64DEB">
        <w:rPr>
          <w:rFonts w:ascii="Times New Roman" w:hAnsi="Times New Roman" w:cs="Times New Roman"/>
          <w:sz w:val="24"/>
          <w:szCs w:val="24"/>
        </w:rPr>
        <w:fldChar w:fldCharType="separate"/>
      </w:r>
      <w:r w:rsidR="002025BF" w:rsidRPr="009A1136">
        <w:rPr>
          <w:rFonts w:ascii="Times New Roman" w:hAnsi="Times New Roman" w:cs="Times New Roman"/>
          <w:noProof/>
          <w:sz w:val="24"/>
          <w:szCs w:val="24"/>
          <w:lang w:val="pt-BR"/>
        </w:rPr>
        <w:t>(Bentley, K. A., 2013)</w:t>
      </w:r>
      <w:r w:rsidR="002025BF" w:rsidRPr="00B64DEB">
        <w:rPr>
          <w:rFonts w:ascii="Times New Roman" w:hAnsi="Times New Roman" w:cs="Times New Roman"/>
          <w:sz w:val="24"/>
          <w:szCs w:val="24"/>
        </w:rPr>
        <w:fldChar w:fldCharType="end"/>
      </w:r>
      <w:r w:rsidR="002025BF" w:rsidRPr="009A1136">
        <w:rPr>
          <w:rFonts w:ascii="Times New Roman" w:hAnsi="Times New Roman" w:cs="Times New Roman"/>
          <w:sz w:val="24"/>
          <w:szCs w:val="24"/>
          <w:lang w:val="pt-BR"/>
        </w:rPr>
        <w:t xml:space="preserve">. </w:t>
      </w:r>
    </w:p>
    <w:p w14:paraId="017B1EAB" w14:textId="77777777" w:rsidR="00123162" w:rsidRPr="009A1136" w:rsidRDefault="00123162" w:rsidP="00E8079F">
      <w:pPr>
        <w:spacing w:line="480" w:lineRule="auto"/>
        <w:ind w:left="1134" w:firstLine="524"/>
        <w:jc w:val="both"/>
        <w:rPr>
          <w:rFonts w:ascii="Times New Roman" w:hAnsi="Times New Roman" w:cs="Times New Roman"/>
          <w:i/>
          <w:sz w:val="24"/>
          <w:szCs w:val="24"/>
          <w:lang w:val="pt-BR"/>
        </w:rPr>
      </w:pPr>
    </w:p>
    <w:p w14:paraId="01814C73" w14:textId="77777777" w:rsidR="00CC4F22" w:rsidRPr="009A1136" w:rsidRDefault="00CC4F22" w:rsidP="00E8079F">
      <w:pPr>
        <w:spacing w:line="480" w:lineRule="auto"/>
        <w:ind w:left="1134" w:firstLine="524"/>
        <w:jc w:val="both"/>
        <w:rPr>
          <w:rFonts w:ascii="Times New Roman" w:hAnsi="Times New Roman" w:cs="Times New Roman"/>
          <w:i/>
          <w:sz w:val="24"/>
          <w:szCs w:val="24"/>
          <w:lang w:val="pt-BR"/>
        </w:rPr>
      </w:pPr>
    </w:p>
    <w:p w14:paraId="6DD7E259" w14:textId="77777777" w:rsidR="00555940" w:rsidRPr="00B64DEB" w:rsidRDefault="008172C5">
      <w:pPr>
        <w:pStyle w:val="ListParagraph"/>
        <w:numPr>
          <w:ilvl w:val="0"/>
          <w:numId w:val="5"/>
        </w:numPr>
        <w:spacing w:line="480" w:lineRule="auto"/>
        <w:ind w:left="1134"/>
        <w:jc w:val="both"/>
        <w:rPr>
          <w:rFonts w:ascii="Times New Roman" w:hAnsi="Times New Roman" w:cs="Times New Roman"/>
          <w:i/>
          <w:sz w:val="24"/>
          <w:szCs w:val="24"/>
        </w:rPr>
      </w:pPr>
      <w:r w:rsidRPr="00B64DEB">
        <w:rPr>
          <w:rFonts w:ascii="Times New Roman" w:hAnsi="Times New Roman" w:cs="Times New Roman"/>
          <w:i/>
          <w:sz w:val="24"/>
          <w:szCs w:val="24"/>
        </w:rPr>
        <w:lastRenderedPageBreak/>
        <w:t>Reactor</w:t>
      </w:r>
    </w:p>
    <w:p w14:paraId="7B297207" w14:textId="25E0679B" w:rsidR="00996398" w:rsidRPr="00B64DEB" w:rsidRDefault="00EF0FB9" w:rsidP="00BA5467">
      <w:pPr>
        <w:spacing w:line="480" w:lineRule="auto"/>
        <w:ind w:left="1134" w:firstLine="720"/>
        <w:jc w:val="both"/>
        <w:rPr>
          <w:rFonts w:ascii="Times New Roman" w:hAnsi="Times New Roman" w:cs="Times New Roman"/>
          <w:sz w:val="24"/>
          <w:szCs w:val="24"/>
          <w:lang w:val="nb-NO"/>
        </w:rPr>
      </w:pPr>
      <w:r w:rsidRPr="00EF0FB9">
        <w:rPr>
          <w:rFonts w:ascii="Times New Roman" w:hAnsi="Times New Roman" w:cs="Times New Roman"/>
          <w:sz w:val="24"/>
          <w:szCs w:val="24"/>
        </w:rPr>
        <w:t>Jenis strategi ini mencerminkan pola penyesuaian terhadap lingkungan yang cenderung tidak stabil serta inkonsisten. Strategi ini tidak memiliki seperangkat mekanisme respons yang dapat diterapkan secara konsisten saa</w:t>
      </w:r>
      <w:r>
        <w:rPr>
          <w:rFonts w:ascii="Times New Roman" w:hAnsi="Times New Roman" w:cs="Times New Roman"/>
          <w:sz w:val="24"/>
          <w:szCs w:val="24"/>
        </w:rPr>
        <w:t>t</w:t>
      </w:r>
      <w:r w:rsidRPr="00EF0FB9">
        <w:rPr>
          <w:rFonts w:ascii="Times New Roman" w:hAnsi="Times New Roman" w:cs="Times New Roman"/>
          <w:sz w:val="24"/>
          <w:szCs w:val="24"/>
        </w:rPr>
        <w:t xml:space="preserve"> menghadapi perubahan lingkungan. Siklus adaptif tipe reaktor biasanya ditandai dengan respons kurang tepat </w:t>
      </w:r>
      <w:r>
        <w:rPr>
          <w:rFonts w:ascii="Times New Roman" w:hAnsi="Times New Roman" w:cs="Times New Roman"/>
          <w:sz w:val="24"/>
          <w:szCs w:val="24"/>
        </w:rPr>
        <w:t>pada</w:t>
      </w:r>
      <w:r w:rsidRPr="00EF0FB9">
        <w:rPr>
          <w:rFonts w:ascii="Times New Roman" w:hAnsi="Times New Roman" w:cs="Times New Roman"/>
          <w:sz w:val="24"/>
          <w:szCs w:val="24"/>
        </w:rPr>
        <w:t xml:space="preserve"> perubahan </w:t>
      </w:r>
      <w:r>
        <w:rPr>
          <w:rFonts w:ascii="Times New Roman" w:hAnsi="Times New Roman" w:cs="Times New Roman"/>
          <w:sz w:val="24"/>
          <w:szCs w:val="24"/>
        </w:rPr>
        <w:t>serta</w:t>
      </w:r>
      <w:r w:rsidRPr="00EF0FB9">
        <w:rPr>
          <w:rFonts w:ascii="Times New Roman" w:hAnsi="Times New Roman" w:cs="Times New Roman"/>
          <w:sz w:val="24"/>
          <w:szCs w:val="24"/>
        </w:rPr>
        <w:t xml:space="preserve"> ketidakpastian lingkungan, berakibat pada kinerja yang rendah, serta kecenderungan untuk tidak mengambil tindakan agresif di masa mendatang.</w:t>
      </w:r>
      <w:r w:rsidR="005E41B8" w:rsidRPr="00EF0FB9">
        <w:t xml:space="preserve"> </w:t>
      </w:r>
      <w:r w:rsidR="005E41B8" w:rsidRPr="00EF0FB9">
        <w:rPr>
          <w:rFonts w:ascii="Times New Roman" w:hAnsi="Times New Roman" w:cs="Times New Roman"/>
          <w:sz w:val="24"/>
          <w:szCs w:val="24"/>
        </w:rPr>
        <w:t xml:space="preserve">Strategi </w:t>
      </w:r>
      <w:r w:rsidR="005E41B8" w:rsidRPr="00EF0FB9">
        <w:rPr>
          <w:rStyle w:val="Strong"/>
          <w:rFonts w:ascii="Times New Roman" w:hAnsi="Times New Roman" w:cs="Times New Roman"/>
          <w:b w:val="0"/>
          <w:i/>
          <w:sz w:val="24"/>
          <w:szCs w:val="24"/>
        </w:rPr>
        <w:t>Reactor</w:t>
      </w:r>
      <w:r w:rsidR="005E41B8" w:rsidRPr="00EF0FB9">
        <w:rPr>
          <w:rFonts w:ascii="Times New Roman" w:hAnsi="Times New Roman" w:cs="Times New Roman"/>
          <w:b/>
          <w:i/>
          <w:sz w:val="24"/>
          <w:szCs w:val="24"/>
        </w:rPr>
        <w:t xml:space="preserve">  </w:t>
      </w:r>
      <w:r w:rsidR="005E41B8" w:rsidRPr="00EF0FB9">
        <w:rPr>
          <w:rFonts w:ascii="Times New Roman" w:hAnsi="Times New Roman" w:cs="Times New Roman"/>
          <w:sz w:val="24"/>
          <w:szCs w:val="24"/>
        </w:rPr>
        <w:t xml:space="preserve">adalah strategi berfluktuasi, di mana perusahaan tidak memiliki pendekatan konsisten </w:t>
      </w:r>
      <w:r>
        <w:rPr>
          <w:rFonts w:ascii="Times New Roman" w:hAnsi="Times New Roman" w:cs="Times New Roman"/>
          <w:sz w:val="24"/>
          <w:szCs w:val="24"/>
        </w:rPr>
        <w:t>serta</w:t>
      </w:r>
      <w:r w:rsidR="005E41B8" w:rsidRPr="00EF0FB9">
        <w:rPr>
          <w:rFonts w:ascii="Times New Roman" w:hAnsi="Times New Roman" w:cs="Times New Roman"/>
          <w:sz w:val="24"/>
          <w:szCs w:val="24"/>
        </w:rPr>
        <w:t xml:space="preserve"> lebih bersifat reaktif </w:t>
      </w:r>
      <w:r>
        <w:rPr>
          <w:rFonts w:ascii="Times New Roman" w:hAnsi="Times New Roman" w:cs="Times New Roman"/>
          <w:sz w:val="24"/>
          <w:szCs w:val="24"/>
        </w:rPr>
        <w:t>pada</w:t>
      </w:r>
      <w:r w:rsidR="005E41B8" w:rsidRPr="00EF0FB9">
        <w:rPr>
          <w:rFonts w:ascii="Times New Roman" w:hAnsi="Times New Roman" w:cs="Times New Roman"/>
          <w:sz w:val="24"/>
          <w:szCs w:val="24"/>
        </w:rPr>
        <w:t xml:space="preserve"> perubahan pasar, sering kali mengikuti tren tanpa strategi yang jelas </w:t>
      </w:r>
      <w:r w:rsidR="008172C5" w:rsidRPr="00B64DEB">
        <w:rPr>
          <w:rFonts w:ascii="Times New Roman" w:hAnsi="Times New Roman" w:cs="Times New Roman"/>
          <w:sz w:val="24"/>
          <w:szCs w:val="24"/>
        </w:rPr>
        <w:fldChar w:fldCharType="begin" w:fldLock="1"/>
      </w:r>
      <w:r w:rsidR="00014040" w:rsidRPr="00EF0FB9">
        <w:rPr>
          <w:rFonts w:ascii="Times New Roman" w:hAnsi="Times New Roman" w:cs="Times New Roman"/>
          <w:sz w:val="24"/>
          <w:szCs w:val="24"/>
        </w:rPr>
        <w:instrText>ADDIN CSL_CITATION {"citationItems":[{"id":"ITEM-1","itemData":{"DOI":"10.22219/jrak.v7i1.10","ISSN":"2088-0685","abstract":"Business Strategy, Equity Market Competition, Overvalued Equities, and Stock Price CrashRisk. The purpose of this research is to examine the influence of prospector business strategyand defender business strategy, equity market competition, and indirect effect of prospectorbusiness strategy on stock price crash risk through ovevalued equities. The sample of thisresearch are 192 companies that are divided into 96 prospector business strategy and 96 defender business strategy during 2010-2016. This study uses a secondary data from financialreport, number of investor, and stock price information. Which is obtained from the officialwebsite of IDX, KSEI and yahoo finance. The results of this study indicate that the prospectorbusiness strategy effect on the stock price crash risk, while the defender business strategy doesnot affect on stock price crash risk. The equity market competit</w:instrText>
      </w:r>
      <w:r w:rsidR="00014040" w:rsidRPr="00F8283B">
        <w:rPr>
          <w:rFonts w:ascii="Times New Roman" w:hAnsi="Times New Roman" w:cs="Times New Roman"/>
          <w:sz w:val="24"/>
          <w:szCs w:val="24"/>
          <w:lang w:val="nb-NO"/>
        </w:rPr>
        <w:instrText>ion is proven to reduce the stockprice crash risk. The existence of a prospector business strategy will tend to overvalued equitieswhich in turn, increase stock price crash risk.Ke ywords: defender business strategy, equity market competition, overvalued equities, prospector business strategy, stock price crash risk","author":[{"dropping-particle":"","family":"Arianwuri","given":"Fidya Gumilang","non-dropping-particle":"","parse-names":false,"suffix":""},{"dropping-particle":"","family":"T","given":"Sutrisno","non-dropping-particle":"","parse-names":false,"suffix":""},{"dropping-particle":"","family":"Prihatiningtyas","given":"Yeney Widya","non-dropping-particle":"","parse-names":false,"suffix":""}],"container-title":"Jurnal Reviu Akuntansi dan Keuangan","id":"ITEM-1","issue":"1","issued":{"date-parts":[["2017"]]},"page":"963","title":"Pengaruh Strategi Bisnis Perusahaan Dan Kompetisi Pasar Ekuitas Terhadap Risiko Crash Harga Saham Dengan Overvalued Equities Sebagai Variabel Mediasi","type":"article-journal","volume":"7"},"uris":["http://www.mendeley.com/documents/?uuid=29e15493-82d4-41dd-aa87-a02b07e3d296","http://www.mendeley.com/documents/?uuid=350ae19e-9c31-4de0-bfae-2d5e261eff57"]}],"mendeley":{"formattedCitation":"(Arianwuri et al., 2017)","plainTextFormattedCita</w:instrText>
      </w:r>
      <w:r w:rsidR="00014040" w:rsidRPr="00EF0FB9">
        <w:rPr>
          <w:rFonts w:ascii="Times New Roman" w:hAnsi="Times New Roman" w:cs="Times New Roman"/>
          <w:sz w:val="24"/>
          <w:szCs w:val="24"/>
          <w:lang w:val="nb-NO"/>
        </w:rPr>
        <w:instrText>ti</w:instrText>
      </w:r>
      <w:r w:rsidR="00014040" w:rsidRPr="00B64DEB">
        <w:rPr>
          <w:rFonts w:ascii="Times New Roman" w:hAnsi="Times New Roman" w:cs="Times New Roman"/>
          <w:sz w:val="24"/>
          <w:szCs w:val="24"/>
          <w:lang w:val="nb-NO"/>
        </w:rPr>
        <w:instrText>on":"(Arianwuri et al., 2017)","previouslyFormattedCitation":"(Arianwuri et al., 2017)"},"properties":{"noteIndex":0},"schema":"https://github.com/citation-style-language/schema/raw/master/csl-citation.json"}</w:instrText>
      </w:r>
      <w:r w:rsidR="008172C5" w:rsidRPr="00B64DEB">
        <w:rPr>
          <w:rFonts w:ascii="Times New Roman" w:hAnsi="Times New Roman" w:cs="Times New Roman"/>
          <w:sz w:val="24"/>
          <w:szCs w:val="24"/>
        </w:rPr>
        <w:fldChar w:fldCharType="separate"/>
      </w:r>
      <w:r w:rsidR="008172C5" w:rsidRPr="00B64DEB">
        <w:rPr>
          <w:rFonts w:ascii="Times New Roman" w:hAnsi="Times New Roman" w:cs="Times New Roman"/>
          <w:noProof/>
          <w:sz w:val="24"/>
          <w:szCs w:val="24"/>
          <w:lang w:val="nb-NO"/>
        </w:rPr>
        <w:t>(Arianwuri et al., 2017)</w:t>
      </w:r>
      <w:r w:rsidR="008172C5" w:rsidRPr="00B64DEB">
        <w:rPr>
          <w:rFonts w:ascii="Times New Roman" w:hAnsi="Times New Roman" w:cs="Times New Roman"/>
          <w:sz w:val="24"/>
          <w:szCs w:val="24"/>
        </w:rPr>
        <w:fldChar w:fldCharType="end"/>
      </w:r>
      <w:r w:rsidR="00E8079F" w:rsidRPr="00B64DEB">
        <w:rPr>
          <w:rFonts w:ascii="Times New Roman" w:hAnsi="Times New Roman" w:cs="Times New Roman"/>
          <w:sz w:val="24"/>
          <w:szCs w:val="24"/>
          <w:lang w:val="nb-NO"/>
        </w:rPr>
        <w:t>.</w:t>
      </w:r>
    </w:p>
    <w:p w14:paraId="4A93097A" w14:textId="085601DC" w:rsidR="00D16F19" w:rsidRPr="00B64DEB" w:rsidRDefault="00D16F19" w:rsidP="00BA601D">
      <w:pPr>
        <w:spacing w:line="480" w:lineRule="auto"/>
        <w:ind w:left="1134" w:firstLine="720"/>
        <w:jc w:val="both"/>
        <w:rPr>
          <w:rFonts w:ascii="Times New Roman" w:hAnsi="Times New Roman" w:cs="Times New Roman"/>
          <w:sz w:val="24"/>
          <w:szCs w:val="24"/>
          <w:lang w:val="nb-NO"/>
        </w:rPr>
      </w:pPr>
      <w:r w:rsidRPr="00B64DEB">
        <w:rPr>
          <w:rFonts w:ascii="Times New Roman" w:hAnsi="Times New Roman" w:cs="Times New Roman"/>
          <w:sz w:val="24"/>
          <w:szCs w:val="24"/>
          <w:lang w:val="nb-NO"/>
        </w:rPr>
        <w:t>Strategi bisnis dalam penelitian ini mengacu pada tipologi</w:t>
      </w:r>
      <w:r w:rsidR="004C01BB" w:rsidRPr="00B64DEB">
        <w:rPr>
          <w:rFonts w:ascii="Times New Roman" w:hAnsi="Times New Roman" w:cs="Times New Roman"/>
          <w:sz w:val="24"/>
          <w:szCs w:val="24"/>
          <w:lang w:val="nb-NO"/>
        </w:rPr>
        <w:t xml:space="preserve"> </w:t>
      </w:r>
      <w:r w:rsidR="004C01BB"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nb-NO"/>
        </w:rPr>
        <w:instrText>ADDIN CSL_CITATION {"citationItems":[{"id":"ITEM-1","itemData":{"abstract":"Organizational adaptation is a topic that has received only limited and fragmented theoretical treatment. Any attempt to examine organizational adaptation is difficult, since the process is highly complex and changeable. The proposed theoretical framework deals with alternative ways in which organizations define their product-market domains (strategy) and construct mechanisms (structures and processes) to pursue these strategies. The framework is based on interpretation of existing literature and continuing studies in four industries (college textbook publishing, electronics, food processing, and health care).","author":[{"dropping-particle":"","family":"Miles, R. E., &amp; Snow","given":"C. C.","non-dropping-particle":"","parse-names":false,"suffix":""}],"container-title":"Organizational Strategy, Structure, and Process. New York: McGraw-Hill.","id":"ITEM-1","issued":{"date-parts":[["1978"]]},"title":"Miles, R. E., &amp; Snow, C. C.","type":"article-journal","volume":"Vol. 3, No"},"uris":["http://www.mendeley.com/documents/?uuid=b22c1455-4acb-4d14-9859-61d7b81e0c62","http://www.mendeley.com/documents/?uuid=9f996d3c-e619-4097-8fd7-170f21520ff6"]}],"mendeley":{"formattedCitation":"(Miles, R. E., &amp; Snow, 1978)","plainTextFormattedCitation":"(Miles, R. E., &amp; Snow, 1978)","previouslyFormattedCitation":"(Miles, R. E., &amp; Snow, 1978)"},"properties":{"noteIndex":0},"schema":"https://github.com/citation-style-language/schema/raw/master/csl-citation.json"}</w:instrText>
      </w:r>
      <w:r w:rsidR="004C01BB" w:rsidRPr="00B64DEB">
        <w:rPr>
          <w:rFonts w:ascii="Times New Roman" w:hAnsi="Times New Roman" w:cs="Times New Roman"/>
          <w:sz w:val="24"/>
          <w:szCs w:val="24"/>
          <w:lang w:val="en-ID"/>
        </w:rPr>
        <w:fldChar w:fldCharType="separate"/>
      </w:r>
      <w:r w:rsidR="004C01BB" w:rsidRPr="00B64DEB">
        <w:rPr>
          <w:rFonts w:ascii="Times New Roman" w:hAnsi="Times New Roman" w:cs="Times New Roman"/>
          <w:noProof/>
          <w:sz w:val="24"/>
          <w:szCs w:val="24"/>
          <w:lang w:val="nb-NO"/>
        </w:rPr>
        <w:t>(Miles, R. E., &amp; Snow, 1978)</w:t>
      </w:r>
      <w:r w:rsidR="004C01BB"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nb-NO"/>
        </w:rPr>
        <w:t xml:space="preserve"> yang mengklasifikasikan strategi perusahaan menjadi empat kategori: </w:t>
      </w:r>
      <w:r w:rsidRPr="00B64DEB">
        <w:rPr>
          <w:rFonts w:ascii="Times New Roman" w:hAnsi="Times New Roman" w:cs="Times New Roman"/>
          <w:i/>
          <w:iCs/>
          <w:sz w:val="24"/>
          <w:szCs w:val="24"/>
          <w:lang w:val="nb-NO"/>
        </w:rPr>
        <w:t>prospector, defender, analyzer,</w:t>
      </w:r>
      <w:r w:rsidRPr="00B64DEB">
        <w:rPr>
          <w:rFonts w:ascii="Times New Roman" w:hAnsi="Times New Roman" w:cs="Times New Roman"/>
          <w:sz w:val="24"/>
          <w:szCs w:val="24"/>
          <w:lang w:val="nb-NO"/>
        </w:rPr>
        <w:t xml:space="preserve"> </w:t>
      </w:r>
      <w:r w:rsidR="00EF0FB9">
        <w:rPr>
          <w:rFonts w:ascii="Times New Roman" w:hAnsi="Times New Roman" w:cs="Times New Roman"/>
          <w:sz w:val="24"/>
          <w:szCs w:val="24"/>
          <w:lang w:val="nb-NO"/>
        </w:rPr>
        <w:t>serta</w:t>
      </w:r>
      <w:r w:rsidRPr="00B64DEB">
        <w:rPr>
          <w:rFonts w:ascii="Times New Roman" w:hAnsi="Times New Roman" w:cs="Times New Roman"/>
          <w:sz w:val="24"/>
          <w:szCs w:val="24"/>
          <w:lang w:val="nb-NO"/>
        </w:rPr>
        <w:t xml:space="preserve"> </w:t>
      </w:r>
      <w:r w:rsidRPr="00B64DEB">
        <w:rPr>
          <w:rFonts w:ascii="Times New Roman" w:hAnsi="Times New Roman" w:cs="Times New Roman"/>
          <w:i/>
          <w:iCs/>
          <w:sz w:val="24"/>
          <w:szCs w:val="24"/>
          <w:lang w:val="nb-NO"/>
        </w:rPr>
        <w:t>reactor</w:t>
      </w:r>
      <w:r w:rsidRPr="00B64DEB">
        <w:rPr>
          <w:rFonts w:ascii="Times New Roman" w:hAnsi="Times New Roman" w:cs="Times New Roman"/>
          <w:sz w:val="24"/>
          <w:szCs w:val="24"/>
          <w:lang w:val="nb-NO"/>
        </w:rPr>
        <w:t xml:space="preserve">. Namun, </w:t>
      </w:r>
      <w:r w:rsidR="00EF0FB9">
        <w:rPr>
          <w:rFonts w:ascii="Times New Roman" w:hAnsi="Times New Roman" w:cs="Times New Roman"/>
          <w:sz w:val="24"/>
          <w:szCs w:val="24"/>
          <w:lang w:val="nb-NO"/>
        </w:rPr>
        <w:t>pada</w:t>
      </w:r>
      <w:r w:rsidRPr="00B64DEB">
        <w:rPr>
          <w:rFonts w:ascii="Times New Roman" w:hAnsi="Times New Roman" w:cs="Times New Roman"/>
          <w:sz w:val="24"/>
          <w:szCs w:val="24"/>
          <w:lang w:val="nb-NO"/>
        </w:rPr>
        <w:t xml:space="preserve"> penelitian hanya digunakan dua strategi utama, yaitu </w:t>
      </w: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xml:space="preserve"> </w:t>
      </w:r>
      <w:r w:rsidR="00EF0FB9">
        <w:rPr>
          <w:rFonts w:ascii="Times New Roman" w:hAnsi="Times New Roman" w:cs="Times New Roman"/>
          <w:sz w:val="24"/>
          <w:szCs w:val="24"/>
          <w:lang w:val="nb-NO"/>
        </w:rPr>
        <w:t>serta</w:t>
      </w:r>
      <w:r w:rsidRPr="00B64DEB">
        <w:rPr>
          <w:rFonts w:ascii="Times New Roman" w:hAnsi="Times New Roman" w:cs="Times New Roman"/>
          <w:sz w:val="24"/>
          <w:szCs w:val="24"/>
          <w:lang w:val="nb-NO"/>
        </w:rPr>
        <w:t xml:space="preserve"> </w:t>
      </w:r>
      <w:r w:rsidRPr="00B64DEB">
        <w:rPr>
          <w:rFonts w:ascii="Times New Roman" w:hAnsi="Times New Roman" w:cs="Times New Roman"/>
          <w:i/>
          <w:iCs/>
          <w:sz w:val="24"/>
          <w:szCs w:val="24"/>
          <w:lang w:val="nb-NO"/>
        </w:rPr>
        <w:t>defender</w:t>
      </w:r>
      <w:r w:rsidRPr="00B64DEB">
        <w:rPr>
          <w:rFonts w:ascii="Times New Roman" w:hAnsi="Times New Roman" w:cs="Times New Roman"/>
          <w:sz w:val="24"/>
          <w:szCs w:val="24"/>
          <w:lang w:val="nb-NO"/>
        </w:rPr>
        <w:t xml:space="preserve">, karena kedua strategi ini secara teoritis dan empiris merupakan bentuk strategi yang paling kontras, ekstrem, serta dominan dalam praktik bisnis. </w:t>
      </w: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xml:space="preserve"> menggambarkan perusahaan yang agresif, inovatif, dan terus mengejar peluang pasar baru, sementara defender menggambarkan perusahaan yang konservatif dan fokus pada efisiensi serta mempertahankan pangsa pasar yang telah dimiliki. Kedua strategi ini berbeda secara </w:t>
      </w:r>
      <w:r w:rsidRPr="00B64DEB">
        <w:rPr>
          <w:rFonts w:ascii="Times New Roman" w:hAnsi="Times New Roman" w:cs="Times New Roman"/>
          <w:sz w:val="24"/>
          <w:szCs w:val="24"/>
          <w:lang w:val="nb-NO"/>
        </w:rPr>
        <w:lastRenderedPageBreak/>
        <w:t>tajam dalam hal orientasi risiko, pengambilan keputusan, dan struktur pengendalian internal, yang menjadikannya sangat relevan untuk dianalisis dalam konteks praktik manajemen laba.</w:t>
      </w:r>
    </w:p>
    <w:p w14:paraId="05DF7A1F" w14:textId="5AB24E22" w:rsidR="00D16F19" w:rsidRPr="00B64DEB" w:rsidRDefault="00D16F19" w:rsidP="00D16F19">
      <w:pPr>
        <w:spacing w:line="480" w:lineRule="auto"/>
        <w:ind w:left="720" w:firstLine="720"/>
        <w:jc w:val="both"/>
        <w:rPr>
          <w:rFonts w:ascii="Times New Roman" w:hAnsi="Times New Roman" w:cs="Times New Roman"/>
          <w:sz w:val="24"/>
          <w:szCs w:val="24"/>
          <w:lang w:val="fi-FI"/>
        </w:rPr>
      </w:pPr>
      <w:r w:rsidRPr="00B64DEB">
        <w:rPr>
          <w:rFonts w:ascii="Times New Roman" w:hAnsi="Times New Roman" w:cs="Times New Roman"/>
          <w:sz w:val="24"/>
          <w:szCs w:val="24"/>
          <w:lang w:val="nb-NO"/>
        </w:rPr>
        <w:t xml:space="preserve">Penelitian terdahulu secara konsisten menunjukkan bahwa strategi </w:t>
      </w: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xml:space="preserve"> dan </w:t>
      </w:r>
      <w:r w:rsidRPr="00B64DEB">
        <w:rPr>
          <w:rFonts w:ascii="Times New Roman" w:hAnsi="Times New Roman" w:cs="Times New Roman"/>
          <w:i/>
          <w:iCs/>
          <w:sz w:val="24"/>
          <w:szCs w:val="24"/>
          <w:lang w:val="nb-NO"/>
        </w:rPr>
        <w:t>defender</w:t>
      </w:r>
      <w:r w:rsidRPr="00B64DEB">
        <w:rPr>
          <w:rFonts w:ascii="Times New Roman" w:hAnsi="Times New Roman" w:cs="Times New Roman"/>
          <w:sz w:val="24"/>
          <w:szCs w:val="24"/>
          <w:lang w:val="nb-NO"/>
        </w:rPr>
        <w:t xml:space="preserve"> memiliki pengaruh signifikan terhadap kualitas laporan keuangan</w:t>
      </w:r>
      <w:r w:rsidR="006A5840" w:rsidRPr="00B64DEB">
        <w:rPr>
          <w:rFonts w:ascii="Times New Roman" w:hAnsi="Times New Roman" w:cs="Times New Roman"/>
          <w:sz w:val="24"/>
          <w:szCs w:val="24"/>
          <w:lang w:val="nb-NO"/>
        </w:rPr>
        <w:t>, s</w:t>
      </w:r>
      <w:r w:rsidRPr="00B64DEB">
        <w:rPr>
          <w:rFonts w:ascii="Times New Roman" w:hAnsi="Times New Roman" w:cs="Times New Roman"/>
          <w:sz w:val="24"/>
          <w:szCs w:val="24"/>
          <w:lang w:val="nb-NO"/>
        </w:rPr>
        <w:t>trategi prospector lebih cenderung menggunakan kebijakan konservatif dalam pelaporan, tetapi juga rentan terhadap manajemen laba berbasis estimasi dan fleksibilitas akuntansi akibat tingginya ketidakpastian lingkungan dan kebutuhan untuk menunjukkan kinerja agresif</w:t>
      </w:r>
      <w:r w:rsidR="004A2BAB" w:rsidRPr="00B64DEB">
        <w:rPr>
          <w:rFonts w:ascii="Times New Roman" w:hAnsi="Times New Roman" w:cs="Times New Roman"/>
          <w:sz w:val="24"/>
          <w:szCs w:val="24"/>
          <w:lang w:val="nb-NO"/>
        </w:rPr>
        <w:t xml:space="preserve"> </w:t>
      </w:r>
      <w:r w:rsidR="004A2BAB"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nb-NO"/>
        </w:rPr>
        <w:instrText>ADDIN CSL_CITATION {"citationItems":[{"id":"ITEM-1","itemData":{"author":[{"dropping-particle":"","family":"Houqe et al","given":"","non-dropping-particle":"","parse-names":false,"suffix":""}],"container-title":"The effect of IFRS adoption and investor protection on earnings quality around the world. The International Journal of Accounting","id":"ITEM-1","issued":{"date-parts":[["2015"]]},"title":"Houqe et al. (2013)","type":"article-journal","volume":"47(3), 333"},"uris":["http://www.mendeley.com/documents/?uuid=71f8c12f-553a-4548-926e-f7ad202c1f1c","http://www.mendeley.com/documents/?uuid=cf70607e-726b-4ba4-b5f3-6a49b10ad3e0"]}],"mendeley":{"formattedCitation":"(Houqe et al, 2015)","plainTextFormattedCitation":"(Houqe et al, 2015)","previouslyFormattedCitation":"(Houqe et al, 2015)"},"properties":{"noteIndex":0},"schema":"https://github.com/citation-style-language/schema/raw/master/csl-citation.json"}</w:instrText>
      </w:r>
      <w:r w:rsidR="004A2BAB" w:rsidRPr="00B64DEB">
        <w:rPr>
          <w:rFonts w:ascii="Times New Roman" w:hAnsi="Times New Roman" w:cs="Times New Roman"/>
          <w:sz w:val="24"/>
          <w:szCs w:val="24"/>
          <w:lang w:val="en-ID"/>
        </w:rPr>
        <w:fldChar w:fldCharType="separate"/>
      </w:r>
      <w:r w:rsidR="004A2BAB" w:rsidRPr="00B64DEB">
        <w:rPr>
          <w:rFonts w:ascii="Times New Roman" w:hAnsi="Times New Roman" w:cs="Times New Roman"/>
          <w:noProof/>
          <w:sz w:val="24"/>
          <w:szCs w:val="24"/>
          <w:lang w:val="nb-NO"/>
        </w:rPr>
        <w:t>(Houqe et al, 2015)</w:t>
      </w:r>
      <w:r w:rsidR="004A2BAB"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nb-NO"/>
        </w:rPr>
        <w:t xml:space="preserve">. Sebaliknya, perusahaan dengan strategi defender umumnya memiliki struktur pengawasan yang lebih ketat dan stabil, sehingga cenderung menghindari praktik manajemen laba. </w:t>
      </w:r>
      <w:r w:rsidR="004A2BAB" w:rsidRPr="00B64DEB">
        <w:rPr>
          <w:rFonts w:ascii="Times New Roman" w:hAnsi="Times New Roman" w:cs="Times New Roman"/>
          <w:sz w:val="24"/>
          <w:szCs w:val="24"/>
          <w:lang w:val="fi-FI"/>
        </w:rPr>
        <w:t>K</w:t>
      </w:r>
      <w:r w:rsidRPr="00B64DEB">
        <w:rPr>
          <w:rFonts w:ascii="Times New Roman" w:hAnsi="Times New Roman" w:cs="Times New Roman"/>
          <w:sz w:val="24"/>
          <w:szCs w:val="24"/>
          <w:lang w:val="fi-FI"/>
        </w:rPr>
        <w:t>edua strategi ini memiliki implikasi nyata terhadap perilaku pelaporan keuangan perusahaan</w:t>
      </w:r>
      <w:r w:rsidR="004A2BAB" w:rsidRPr="00B64DEB">
        <w:rPr>
          <w:rFonts w:ascii="Times New Roman" w:hAnsi="Times New Roman" w:cs="Times New Roman"/>
          <w:sz w:val="24"/>
          <w:szCs w:val="24"/>
          <w:lang w:val="fi-FI"/>
        </w:rPr>
        <w:t xml:space="preserve"> </w:t>
      </w:r>
      <w:r w:rsidR="00145B5D"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fi-FI"/>
        </w:rPr>
        <w:instrText>ADDIN CSL_CITATION {"citationItems":[{"id":"ITEM-1","itemData":{"author":[{"dropping-particle":"al","family":"Bentley, K. A.","given":"et","non-dropping-particle":"","parse-names":false,"suffix":""}],"container-title":"Business strategy, financial reporting irregularities, and audit effort. Contemporary Accounting Research","id":"ITEM-1","issued":{"date-parts":[["2013"]]},"title":"Bentley, K. A.,et al","type":"article-journal","volume":"30(2), 780"},"uris":["http://www.mendeley.com/documents/?uuid=702094aa-c8e6-4195-a755-eb3760bc0161","http://www.mendeley.com/documents/?uuid=18c909f1-18bc-48d6-896f-b5bbba9a04b3"]}],"mendeley":{"formattedCitation":"(Bentley, K. A., 2013)","plainTextFormattedCitation":"(Bentley, K. A., 2013)","previouslyFormattedCitation":"(Bentley, K. A., 2013)"},"properties":{"noteIndex":0},"schema":"https://github.com/citation-style-language/schema/raw/master/csl-citation.json"}</w:instrText>
      </w:r>
      <w:r w:rsidR="00145B5D" w:rsidRPr="00B64DEB">
        <w:rPr>
          <w:rFonts w:ascii="Times New Roman" w:hAnsi="Times New Roman" w:cs="Times New Roman"/>
          <w:sz w:val="24"/>
          <w:szCs w:val="24"/>
          <w:lang w:val="en-ID"/>
        </w:rPr>
        <w:fldChar w:fldCharType="separate"/>
      </w:r>
      <w:r w:rsidR="00145B5D" w:rsidRPr="00B64DEB">
        <w:rPr>
          <w:rFonts w:ascii="Times New Roman" w:hAnsi="Times New Roman" w:cs="Times New Roman"/>
          <w:noProof/>
          <w:sz w:val="24"/>
          <w:szCs w:val="24"/>
          <w:lang w:val="fi-FI"/>
        </w:rPr>
        <w:t>(Bentley, K. A., 2013)</w:t>
      </w:r>
      <w:r w:rsidR="00145B5D"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fi-FI"/>
        </w:rPr>
        <w:t xml:space="preserve">. Sementara itu, strategi </w:t>
      </w:r>
      <w:r w:rsidRPr="00B64DEB">
        <w:rPr>
          <w:rFonts w:ascii="Times New Roman" w:hAnsi="Times New Roman" w:cs="Times New Roman"/>
          <w:i/>
          <w:iCs/>
          <w:sz w:val="24"/>
          <w:szCs w:val="24"/>
          <w:lang w:val="fi-FI"/>
        </w:rPr>
        <w:t>analyzer</w:t>
      </w:r>
      <w:r w:rsidRPr="00B64DEB">
        <w:rPr>
          <w:rFonts w:ascii="Times New Roman" w:hAnsi="Times New Roman" w:cs="Times New Roman"/>
          <w:sz w:val="24"/>
          <w:szCs w:val="24"/>
          <w:lang w:val="fi-FI"/>
        </w:rPr>
        <w:t xml:space="preserve"> dan </w:t>
      </w:r>
      <w:r w:rsidRPr="00B64DEB">
        <w:rPr>
          <w:rFonts w:ascii="Times New Roman" w:hAnsi="Times New Roman" w:cs="Times New Roman"/>
          <w:i/>
          <w:iCs/>
          <w:sz w:val="24"/>
          <w:szCs w:val="24"/>
          <w:lang w:val="fi-FI"/>
        </w:rPr>
        <w:t>reactor</w:t>
      </w:r>
      <w:r w:rsidRPr="00B64DEB">
        <w:rPr>
          <w:rFonts w:ascii="Times New Roman" w:hAnsi="Times New Roman" w:cs="Times New Roman"/>
          <w:sz w:val="24"/>
          <w:szCs w:val="24"/>
          <w:lang w:val="fi-FI"/>
        </w:rPr>
        <w:t xml:space="preserve"> tidak digunakan karena cenderung tidak stabil atau ambigu dalam implementasi dan pengukurannya secara kuantitatif. </w:t>
      </w:r>
      <w:r w:rsidRPr="00B64DEB">
        <w:rPr>
          <w:rFonts w:ascii="Times New Roman" w:hAnsi="Times New Roman" w:cs="Times New Roman"/>
          <w:i/>
          <w:iCs/>
          <w:sz w:val="24"/>
          <w:szCs w:val="24"/>
          <w:lang w:val="fi-FI"/>
        </w:rPr>
        <w:t>Analyzer</w:t>
      </w:r>
      <w:r w:rsidRPr="00B64DEB">
        <w:rPr>
          <w:rFonts w:ascii="Times New Roman" w:hAnsi="Times New Roman" w:cs="Times New Roman"/>
          <w:sz w:val="24"/>
          <w:szCs w:val="24"/>
          <w:lang w:val="fi-FI"/>
        </w:rPr>
        <w:t xml:space="preserve"> hanya memadukan unsur </w:t>
      </w:r>
      <w:r w:rsidRPr="00B64DEB">
        <w:rPr>
          <w:rFonts w:ascii="Times New Roman" w:hAnsi="Times New Roman" w:cs="Times New Roman"/>
          <w:i/>
          <w:iCs/>
          <w:sz w:val="24"/>
          <w:szCs w:val="24"/>
          <w:lang w:val="fi-FI"/>
        </w:rPr>
        <w:t>prospector</w:t>
      </w:r>
      <w:r w:rsidRPr="00B64DEB">
        <w:rPr>
          <w:rFonts w:ascii="Times New Roman" w:hAnsi="Times New Roman" w:cs="Times New Roman"/>
          <w:sz w:val="24"/>
          <w:szCs w:val="24"/>
          <w:lang w:val="fi-FI"/>
        </w:rPr>
        <w:t xml:space="preserve"> dan </w:t>
      </w:r>
      <w:r w:rsidRPr="00B64DEB">
        <w:rPr>
          <w:rFonts w:ascii="Times New Roman" w:hAnsi="Times New Roman" w:cs="Times New Roman"/>
          <w:i/>
          <w:iCs/>
          <w:sz w:val="24"/>
          <w:szCs w:val="24"/>
          <w:lang w:val="fi-FI"/>
        </w:rPr>
        <w:t>defender</w:t>
      </w:r>
      <w:r w:rsidRPr="00B64DEB">
        <w:rPr>
          <w:rFonts w:ascii="Times New Roman" w:hAnsi="Times New Roman" w:cs="Times New Roman"/>
          <w:sz w:val="24"/>
          <w:szCs w:val="24"/>
          <w:lang w:val="fi-FI"/>
        </w:rPr>
        <w:t xml:space="preserve"> tanpa karakter yang dominan, sehingga sulit diidentifikasi secara jelas dalam data empiris. Adapun reactor tidak memiliki pola strategi yang konsisten dan lebih bersifat reaktif, sehingga dianggap tidak layak sebagai kategori yang dapat diuji secara teoritis maupun statistik.</w:t>
      </w:r>
    </w:p>
    <w:p w14:paraId="65FB3E72" w14:textId="3C46C351" w:rsidR="000A4AB8" w:rsidRPr="00B64DEB" w:rsidRDefault="00D16F19" w:rsidP="00D16F19">
      <w:pPr>
        <w:spacing w:line="480" w:lineRule="auto"/>
        <w:ind w:left="720" w:firstLine="72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Dengan demikian, pemilihan dua strategi ini tidak ha</w:t>
      </w:r>
      <w:r w:rsidR="006A5840" w:rsidRPr="00B64DEB">
        <w:rPr>
          <w:rFonts w:ascii="Times New Roman" w:hAnsi="Times New Roman" w:cs="Times New Roman"/>
          <w:sz w:val="24"/>
          <w:szCs w:val="24"/>
          <w:lang w:val="fi-FI"/>
        </w:rPr>
        <w:t>m</w:t>
      </w:r>
      <w:r w:rsidRPr="00B64DEB">
        <w:rPr>
          <w:rFonts w:ascii="Times New Roman" w:hAnsi="Times New Roman" w:cs="Times New Roman"/>
          <w:sz w:val="24"/>
          <w:szCs w:val="24"/>
          <w:lang w:val="fi-FI"/>
        </w:rPr>
        <w:t>ya mencerminkan kesesuaian dengan praktik umum di perusahaan Indonesia</w:t>
      </w:r>
      <w:r w:rsidR="00145B5D" w:rsidRPr="00B64DEB">
        <w:rPr>
          <w:rFonts w:ascii="Times New Roman" w:hAnsi="Times New Roman" w:cs="Times New Roman"/>
          <w:sz w:val="24"/>
          <w:szCs w:val="24"/>
          <w:lang w:val="fi-FI"/>
        </w:rPr>
        <w:t xml:space="preserve"> </w:t>
      </w:r>
      <w:r w:rsidRPr="00B64DEB">
        <w:rPr>
          <w:rFonts w:ascii="Times New Roman" w:hAnsi="Times New Roman" w:cs="Times New Roman"/>
          <w:sz w:val="24"/>
          <w:szCs w:val="24"/>
          <w:lang w:val="fi-FI"/>
        </w:rPr>
        <w:lastRenderedPageBreak/>
        <w:t>tetapi juga memenuhi prinsip ketajaman teori, konsistensi empiris, serta kejelasan metodologis</w:t>
      </w:r>
      <w:r w:rsidR="00145B5D" w:rsidRPr="00B64DEB">
        <w:rPr>
          <w:rFonts w:ascii="Times New Roman" w:hAnsi="Times New Roman" w:cs="Times New Roman"/>
          <w:sz w:val="24"/>
          <w:szCs w:val="24"/>
          <w:lang w:val="fi-FI"/>
        </w:rPr>
        <w:t xml:space="preserve"> </w:t>
      </w:r>
      <w:r w:rsidR="00145B5D"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fi-FI"/>
        </w:rPr>
        <w:instrText>ADDIN CSL_CITATION {"citationItems":[{"id":"ITEM-1","itemData":{"author":[{"dropping-particle":"al","family":"Widyasari, K. N.","given":"et","non-dropping-particle":"","parse-names":false,"suffix":""}],"container-title":"Strategi bisnis dan kinerja keuangan: Studi pada perusahaan sektor manufaktur. Jurnal Akuntansi dan Keuangan Indonesia","id":"ITEM-1","issued":{"date-parts":[["2017"]]},"title":"Widyasari, K. N., et al","type":"article-journal","volume":"14(1), 87–"},"uris":["http://www.mendeley.com/documents/?uuid=604fbbc1-c7cf-4b5d-91db-fb7dafedccfc","http://www.mendeley.com/documents/?uuid=c318871d-2cb9-4851-b731-8738fdcb15af"]}],"mendeley":{"formattedCitation":"(Widyasari, K. N., 2017)","plainTextFormattedCitation":"(Widyasari, K. N., 2017)","previouslyFormattedCitation":"(Widyasari, K. N., 2017)"},"properties":{"noteIndex":0},"schema":"https://github.com/citation-style-language/schema/raw/master/csl-citation.json"}</w:instrText>
      </w:r>
      <w:r w:rsidR="00145B5D" w:rsidRPr="00B64DEB">
        <w:rPr>
          <w:rFonts w:ascii="Times New Roman" w:hAnsi="Times New Roman" w:cs="Times New Roman"/>
          <w:sz w:val="24"/>
          <w:szCs w:val="24"/>
          <w:lang w:val="en-ID"/>
        </w:rPr>
        <w:fldChar w:fldCharType="separate"/>
      </w:r>
      <w:r w:rsidR="00145B5D" w:rsidRPr="00B64DEB">
        <w:rPr>
          <w:rFonts w:ascii="Times New Roman" w:hAnsi="Times New Roman" w:cs="Times New Roman"/>
          <w:noProof/>
          <w:sz w:val="24"/>
          <w:szCs w:val="24"/>
          <w:lang w:val="fi-FI"/>
        </w:rPr>
        <w:t>(Widyasari, K. N., 2017)</w:t>
      </w:r>
      <w:r w:rsidR="00145B5D"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fi-FI"/>
        </w:rPr>
        <w:t xml:space="preserve">. Strategi </w:t>
      </w:r>
      <w:r w:rsidRPr="00B64DEB">
        <w:rPr>
          <w:rFonts w:ascii="Times New Roman" w:hAnsi="Times New Roman" w:cs="Times New Roman"/>
          <w:i/>
          <w:iCs/>
          <w:sz w:val="24"/>
          <w:szCs w:val="24"/>
          <w:lang w:val="fi-FI"/>
        </w:rPr>
        <w:t>prospector</w:t>
      </w:r>
      <w:r w:rsidRPr="00B64DEB">
        <w:rPr>
          <w:rFonts w:ascii="Times New Roman" w:hAnsi="Times New Roman" w:cs="Times New Roman"/>
          <w:sz w:val="24"/>
          <w:szCs w:val="24"/>
          <w:lang w:val="fi-FI"/>
        </w:rPr>
        <w:t xml:space="preserve"> dan </w:t>
      </w:r>
      <w:r w:rsidRPr="00B64DEB">
        <w:rPr>
          <w:rFonts w:ascii="Times New Roman" w:hAnsi="Times New Roman" w:cs="Times New Roman"/>
          <w:i/>
          <w:iCs/>
          <w:sz w:val="24"/>
          <w:szCs w:val="24"/>
          <w:lang w:val="fi-FI"/>
        </w:rPr>
        <w:t>defender</w:t>
      </w:r>
      <w:r w:rsidRPr="00B64DEB">
        <w:rPr>
          <w:rFonts w:ascii="Times New Roman" w:hAnsi="Times New Roman" w:cs="Times New Roman"/>
          <w:sz w:val="24"/>
          <w:szCs w:val="24"/>
          <w:lang w:val="fi-FI"/>
        </w:rPr>
        <w:t xml:space="preserve"> merupakan kategori yang paling mampu mencerminkan perbedaan dalam pengelolaan laba, serta dapat diukur secara akurat menggunakan indikator kuantitatif seperti rasio </w:t>
      </w:r>
      <w:r w:rsidRPr="00202EF3">
        <w:rPr>
          <w:rFonts w:ascii="Times New Roman" w:hAnsi="Times New Roman" w:cs="Times New Roman"/>
          <w:i/>
          <w:iCs/>
          <w:sz w:val="24"/>
          <w:szCs w:val="24"/>
          <w:lang w:val="fi-FI"/>
        </w:rPr>
        <w:t>ma</w:t>
      </w:r>
      <w:r w:rsidRPr="00B64DEB">
        <w:rPr>
          <w:rFonts w:ascii="Times New Roman" w:hAnsi="Times New Roman" w:cs="Times New Roman"/>
          <w:i/>
          <w:iCs/>
          <w:sz w:val="24"/>
          <w:szCs w:val="24"/>
          <w:lang w:val="fi-FI"/>
        </w:rPr>
        <w:t>rket-to-book, sales-to-employee, fixed asset intensity,</w:t>
      </w:r>
      <w:r w:rsidRPr="00B64DEB">
        <w:rPr>
          <w:rFonts w:ascii="Times New Roman" w:hAnsi="Times New Roman" w:cs="Times New Roman"/>
          <w:sz w:val="24"/>
          <w:szCs w:val="24"/>
          <w:lang w:val="fi-FI"/>
        </w:rPr>
        <w:t xml:space="preserve"> dan </w:t>
      </w:r>
      <w:r w:rsidRPr="00B64DEB">
        <w:rPr>
          <w:rFonts w:ascii="Times New Roman" w:hAnsi="Times New Roman" w:cs="Times New Roman"/>
          <w:i/>
          <w:iCs/>
          <w:sz w:val="24"/>
          <w:szCs w:val="24"/>
          <w:lang w:val="fi-FI"/>
        </w:rPr>
        <w:t>market-to-sales,</w:t>
      </w:r>
      <w:r w:rsidRPr="00B64DEB">
        <w:rPr>
          <w:rFonts w:ascii="Times New Roman" w:hAnsi="Times New Roman" w:cs="Times New Roman"/>
          <w:sz w:val="24"/>
          <w:szCs w:val="24"/>
          <w:lang w:val="fi-FI"/>
        </w:rPr>
        <w:t xml:space="preserve"> sebagaimana digunakan dalam penelitian</w:t>
      </w:r>
      <w:r w:rsidR="00145B5D" w:rsidRPr="00B64DEB">
        <w:rPr>
          <w:rFonts w:ascii="Times New Roman" w:hAnsi="Times New Roman" w:cs="Times New Roman"/>
          <w:sz w:val="24"/>
          <w:szCs w:val="24"/>
          <w:lang w:val="fi-FI"/>
        </w:rPr>
        <w:t xml:space="preserve"> </w:t>
      </w:r>
      <w:r w:rsidR="00145B5D"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fi-FI"/>
        </w:rPr>
        <w:instrText>ADDIN CSL_CITATION {"citationItems":[{"id":"ITEM-1","itemData":{"author":[{"dropping-particle":"al","family":"Bentley, K. A.","given":"et","non-dropping-particle":"","parse-names":false,"suffix":""}],"container-title":"Business strategy, financial reporting irregularities, and audit effort. Contemporary Accounting Research","id":"ITEM-1","issued":{"date-parts":[["2013"]]},"title":"Bentley, K. A.,et al","type":"article-journal","volume":"30(2), 780"},"uris":["http://www.mendeley.com/documents/?uuid=702094aa-c8e6-4195-a755-eb3760bc0161","http://www.mendeley.com/documents/?uuid=18c909f1-18bc-48d6-896f-b5bbba9a04b3"]}],"mendeley":{"formattedCitation":"(Bentley, K. A., 2013)","plainTextFormattedCitation":"(Bentley, K. A., 2013)","previouslyFormattedCitation":"(Bentley, K. A., 2013)"},"properties":{"noteIndex":0},"schema":"https://github.com/citation-style-language/schema/raw/master/csl-citation.json"}</w:instrText>
      </w:r>
      <w:r w:rsidR="00145B5D" w:rsidRPr="00B64DEB">
        <w:rPr>
          <w:rFonts w:ascii="Times New Roman" w:hAnsi="Times New Roman" w:cs="Times New Roman"/>
          <w:sz w:val="24"/>
          <w:szCs w:val="24"/>
          <w:lang w:val="en-ID"/>
        </w:rPr>
        <w:fldChar w:fldCharType="separate"/>
      </w:r>
      <w:r w:rsidR="00145B5D" w:rsidRPr="00B64DEB">
        <w:rPr>
          <w:rFonts w:ascii="Times New Roman" w:hAnsi="Times New Roman" w:cs="Times New Roman"/>
          <w:noProof/>
          <w:sz w:val="24"/>
          <w:szCs w:val="24"/>
          <w:lang w:val="fi-FI"/>
        </w:rPr>
        <w:t>(Bentley, K. A., 2013)</w:t>
      </w:r>
      <w:r w:rsidR="00145B5D"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fi-FI"/>
        </w:rPr>
        <w:t>. Oleh karena itu, fokus pada dua strategi ini memberikan fondasi teoritis yang kuat dan desain penelitian yang lebih valid dalam konteks pengaruh kepemilikan keluarga terhadap praktik manajemen laba.</w:t>
      </w:r>
    </w:p>
    <w:p w14:paraId="19023E6A" w14:textId="0C2B31C1" w:rsidR="00DC7DB3" w:rsidRPr="00B64DEB" w:rsidRDefault="00DC7DB3" w:rsidP="00BC3CC1">
      <w:pPr>
        <w:pStyle w:val="Heading2"/>
        <w:numPr>
          <w:ilvl w:val="1"/>
          <w:numId w:val="3"/>
        </w:numPr>
        <w:spacing w:line="480" w:lineRule="auto"/>
        <w:ind w:left="1276" w:hanging="567"/>
        <w:rPr>
          <w:b/>
          <w:bCs w:val="0"/>
        </w:rPr>
      </w:pPr>
      <w:bookmarkStart w:id="46" w:name="_Toc180574986"/>
      <w:bookmarkStart w:id="47" w:name="_Toc210139622"/>
      <w:r w:rsidRPr="00B64DEB">
        <w:rPr>
          <w:b/>
        </w:rPr>
        <w:t>Penelitian Terdahulu</w:t>
      </w:r>
      <w:bookmarkEnd w:id="46"/>
      <w:bookmarkEnd w:id="47"/>
    </w:p>
    <w:p w14:paraId="062134CA" w14:textId="1B7D3C2D" w:rsidR="00D44914" w:rsidRPr="00B64DEB" w:rsidRDefault="00DC7DB3" w:rsidP="00A96580">
      <w:pPr>
        <w:spacing w:line="480" w:lineRule="auto"/>
        <w:ind w:left="72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Deskripsi penelitian sebelumnya memiliki tujuan sebagai referensi bag</w:t>
      </w:r>
      <w:r w:rsidR="00196C03" w:rsidRPr="00B64DEB">
        <w:rPr>
          <w:rFonts w:ascii="Times New Roman" w:hAnsi="Times New Roman" w:cs="Times New Roman"/>
          <w:sz w:val="24"/>
          <w:szCs w:val="24"/>
          <w:lang w:val="id"/>
        </w:rPr>
        <w:t>i</w:t>
      </w:r>
      <w:r w:rsidRPr="00B64DEB">
        <w:rPr>
          <w:rFonts w:ascii="Times New Roman" w:hAnsi="Times New Roman" w:cs="Times New Roman"/>
          <w:sz w:val="24"/>
          <w:szCs w:val="24"/>
          <w:lang w:val="id"/>
        </w:rPr>
        <w:t xml:space="preserve"> peneliti dan sebagai pembanding dengan penelitian saat ini untuk mengidentifikasi persamaan dan perbedaan antara kedua jenis penelitian tersebut. </w:t>
      </w:r>
    </w:p>
    <w:p w14:paraId="42F2D969" w14:textId="1A94164A" w:rsidR="00AC6086" w:rsidRPr="00B64DEB" w:rsidRDefault="00B140C9" w:rsidP="00123162">
      <w:pPr>
        <w:pStyle w:val="Caption"/>
        <w:ind w:firstLine="720"/>
        <w:rPr>
          <w:rFonts w:asciiTheme="majorBidi" w:hAnsiTheme="majorBidi" w:cstheme="majorBidi"/>
          <w:b/>
          <w:bCs/>
          <w:i w:val="0"/>
          <w:iCs w:val="0"/>
          <w:color w:val="auto"/>
          <w:sz w:val="24"/>
          <w:szCs w:val="24"/>
        </w:rPr>
      </w:pPr>
      <w:bookmarkStart w:id="48" w:name="_Toc180574987"/>
      <w:bookmarkStart w:id="49" w:name="_Toc210140691"/>
      <w:r w:rsidRPr="00B64DEB">
        <w:rPr>
          <w:rFonts w:asciiTheme="majorBidi" w:hAnsiTheme="majorBidi" w:cstheme="majorBidi"/>
          <w:b/>
          <w:bCs/>
          <w:i w:val="0"/>
          <w:iCs w:val="0"/>
          <w:color w:val="auto"/>
          <w:sz w:val="24"/>
          <w:szCs w:val="24"/>
        </w:rPr>
        <w:t xml:space="preserve">Tabel 2.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Tabel_2.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1</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DC7DB3" w:rsidRPr="00B64DEB">
        <w:rPr>
          <w:rFonts w:asciiTheme="majorBidi" w:hAnsiTheme="majorBidi" w:cstheme="majorBidi"/>
          <w:b/>
          <w:bCs/>
          <w:i w:val="0"/>
          <w:iCs w:val="0"/>
          <w:color w:val="auto"/>
          <w:sz w:val="24"/>
          <w:szCs w:val="24"/>
        </w:rPr>
        <w:t>Peneliti terdahulu</w:t>
      </w:r>
      <w:bookmarkEnd w:id="48"/>
      <w:bookmarkEnd w:id="49"/>
    </w:p>
    <w:tbl>
      <w:tblPr>
        <w:tblStyle w:val="TableGrid"/>
        <w:tblpPr w:leftFromText="180" w:rightFromText="180" w:vertAnchor="text" w:horzAnchor="page" w:tblpX="3095" w:tblpY="58"/>
        <w:tblW w:w="0" w:type="auto"/>
        <w:tblLook w:val="04A0" w:firstRow="1" w:lastRow="0" w:firstColumn="1" w:lastColumn="0" w:noHBand="0" w:noVBand="1"/>
      </w:tblPr>
      <w:tblGrid>
        <w:gridCol w:w="545"/>
        <w:gridCol w:w="1433"/>
        <w:gridCol w:w="1700"/>
        <w:gridCol w:w="1843"/>
        <w:gridCol w:w="2406"/>
      </w:tblGrid>
      <w:tr w:rsidR="00B64DEB" w:rsidRPr="00B64DEB" w14:paraId="653DB1E3" w14:textId="77777777" w:rsidTr="00F13E17">
        <w:trPr>
          <w:trHeight w:val="978"/>
          <w:tblHeader/>
        </w:trPr>
        <w:tc>
          <w:tcPr>
            <w:tcW w:w="546" w:type="dxa"/>
            <w:vAlign w:val="center"/>
          </w:tcPr>
          <w:p w14:paraId="798B7B8A" w14:textId="77777777" w:rsidR="007660EF" w:rsidRPr="00B64DEB" w:rsidRDefault="007660EF"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No</w:t>
            </w:r>
          </w:p>
        </w:tc>
        <w:tc>
          <w:tcPr>
            <w:tcW w:w="1433" w:type="dxa"/>
            <w:vAlign w:val="center"/>
          </w:tcPr>
          <w:p w14:paraId="770F5AA2" w14:textId="77777777" w:rsidR="007660EF" w:rsidRPr="00B64DEB" w:rsidRDefault="007660EF"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Nama Peneliti     dan tahun</w:t>
            </w:r>
          </w:p>
        </w:tc>
        <w:tc>
          <w:tcPr>
            <w:tcW w:w="1700" w:type="dxa"/>
            <w:vAlign w:val="center"/>
          </w:tcPr>
          <w:p w14:paraId="231502A6" w14:textId="77777777" w:rsidR="000E751C" w:rsidRPr="00B64DEB" w:rsidRDefault="007660EF"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Judul</w:t>
            </w:r>
          </w:p>
          <w:p w14:paraId="78134F47" w14:textId="51E15F3F" w:rsidR="007660EF" w:rsidRPr="00B64DEB" w:rsidRDefault="007660EF"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Penelitian</w:t>
            </w:r>
          </w:p>
        </w:tc>
        <w:tc>
          <w:tcPr>
            <w:tcW w:w="1843" w:type="dxa"/>
            <w:vAlign w:val="center"/>
          </w:tcPr>
          <w:p w14:paraId="17D540BF" w14:textId="4E0FC615" w:rsidR="007660EF" w:rsidRPr="00B64DEB" w:rsidRDefault="007660EF"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Varibel dan</w:t>
            </w:r>
          </w:p>
          <w:p w14:paraId="6B218CDE" w14:textId="77777777" w:rsidR="007660EF" w:rsidRPr="00B64DEB" w:rsidRDefault="007660EF"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Metode Analisa</w:t>
            </w:r>
          </w:p>
        </w:tc>
        <w:tc>
          <w:tcPr>
            <w:tcW w:w="2406" w:type="dxa"/>
            <w:vAlign w:val="center"/>
          </w:tcPr>
          <w:p w14:paraId="0126044F" w14:textId="4E2EF76F" w:rsidR="005B1EF0" w:rsidRPr="00B64DEB" w:rsidRDefault="007660EF"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Hasil</w:t>
            </w:r>
          </w:p>
          <w:p w14:paraId="08E57171" w14:textId="67122DFC" w:rsidR="007660EF" w:rsidRPr="00B64DEB" w:rsidRDefault="005B1EF0" w:rsidP="00976329">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Penelitian</w:t>
            </w:r>
          </w:p>
        </w:tc>
      </w:tr>
      <w:tr w:rsidR="00B64DEB" w:rsidRPr="00B64DEB" w14:paraId="700CD6DA" w14:textId="77777777" w:rsidTr="00F13E17">
        <w:tc>
          <w:tcPr>
            <w:tcW w:w="546" w:type="dxa"/>
          </w:tcPr>
          <w:p w14:paraId="1A226ABF" w14:textId="17A90590" w:rsidR="007660EF" w:rsidRPr="00B64DEB" w:rsidRDefault="004C512F" w:rsidP="00976329">
            <w:pPr>
              <w:spacing w:before="60"/>
              <w:jc w:val="center"/>
              <w:rPr>
                <w:rFonts w:ascii="Times New Roman" w:hAnsi="Times New Roman" w:cs="Times New Roman"/>
                <w:sz w:val="20"/>
                <w:szCs w:val="20"/>
              </w:rPr>
            </w:pPr>
            <w:r w:rsidRPr="00B64DEB">
              <w:rPr>
                <w:rFonts w:ascii="Times New Roman" w:hAnsi="Times New Roman" w:cs="Times New Roman"/>
                <w:sz w:val="20"/>
                <w:szCs w:val="20"/>
              </w:rPr>
              <w:t>1</w:t>
            </w:r>
            <w:r w:rsidR="00C75F40" w:rsidRPr="00B64DEB">
              <w:rPr>
                <w:rFonts w:ascii="Times New Roman" w:hAnsi="Times New Roman" w:cs="Times New Roman"/>
                <w:sz w:val="20"/>
                <w:szCs w:val="20"/>
              </w:rPr>
              <w:t>.</w:t>
            </w:r>
          </w:p>
        </w:tc>
        <w:tc>
          <w:tcPr>
            <w:tcW w:w="1433" w:type="dxa"/>
          </w:tcPr>
          <w:p w14:paraId="3565F1B6" w14:textId="2DD11449" w:rsidR="007660EF" w:rsidRPr="00B64DEB" w:rsidRDefault="00CA67EF" w:rsidP="00976329">
            <w:pPr>
              <w:spacing w:before="60"/>
              <w:rPr>
                <w:rFonts w:ascii="Times New Roman" w:hAnsi="Times New Roman" w:cs="Times New Roman"/>
                <w:sz w:val="20"/>
                <w:szCs w:val="20"/>
              </w:rPr>
            </w:pPr>
            <w:r w:rsidRPr="00B64DEB">
              <w:rPr>
                <w:rFonts w:ascii="Times New Roman" w:hAnsi="Times New Roman" w:cs="Times New Roman"/>
                <w:sz w:val="20"/>
                <w:szCs w:val="20"/>
              </w:rPr>
              <w:fldChar w:fldCharType="begin" w:fldLock="1"/>
            </w:r>
            <w:r w:rsidR="00014040" w:rsidRPr="00B64DEB">
              <w:rPr>
                <w:rFonts w:ascii="Times New Roman" w:hAnsi="Times New Roman" w:cs="Times New Roman"/>
                <w:sz w:val="20"/>
                <w:szCs w:val="20"/>
              </w:rPr>
              <w:instrText>ADDIN CSL_CITATION {"citationItems":[{"id":"ITEM-1","itemData":{"DOI":"10.36418/syntax-literate.v7i9.13772","ISSN":"2541-0849","abstract":"Penelitian ini bertujuan untuk menganalisis pengaruh kepemilikan saham keluarga, kebijakan dividen, dan ukuran perusahaan terhadap manajemen laba pada industri manufaktur di Indonesia. Data yang digunakan merupakan data sekunder sebanyak 56 perusahaan manufaktur kepemilikan keluarga yang terdaftar di BEI selama periode 2017-2021. metode penelitian yang digunakan adalah studi kasus kualitatif yang melibatkan analisis laporan keuangan, wawancara dengan manajemen senior, dan tinjauan literatur mendalam untuk mengungkap praktik manajemen laba yang terjadi di perusahaan manufaktur kepemilikan keluarga di Indonesia. Hasil dari penelitian ini menunjukkan bahwa variabel kepemilikan keluarga dan kebijakan dividen berpengaruh secara langsung terhadap manajemen laba. Sementara itu, variabel ukuran perusahaan tidak berpengaruh signifikan terhadap manajemen laba. Dengan menggunakan moderasi variabel nilai perusahaan, kebijakan dividen dan ukuran perusahaan berpengaruh signifikan terhadap manajemen laba. Di sisi lain, nilai perusahaan tidak mampu memoderasi hubungan variabel kepemilikan keluarga terhadap manajemen laba. Penelitian ini memberikan wawasan mendalam tentang praktik manajemen laba di perusahaan manufaktur kepemilikan keluarga di Indonesia, dengan mengeksplorasi implikasi praktis dan kebijakan yang dapat membantu meningkatkan transparansi dan etika dalam pelaporan keuangan.","author":[{"dropping-particle":"","family":"Pratama","given":"Yuli Dias","non-dropping-particle":"","parse-names":false,"suffix":""},{"dropping-particle":"","family":"Hernawati","given":"Erna","non-dropping-particle":"","parse-names":false,"suffix":""},{"dropping-particle":"","family":"Widiastuti","given":"Ni Putu Eka","non-dropping-particle":"","parse-names":false,"suffix":""}],"container-title":"Syntax Literate ; Jurnal Ilmiah Indonesia","id":"ITEM-1","issue":"9","issued":{"date-parts":[["2023"]]},"page":"15986-16003","title":"Praktik Manajemen Laba pada Perusahaan Manufaktur Kepemilikan Keluarga di Indonesia","type":"article-journal","volume":"7"},"uris":["http://www.mendeley.com/documents/?uuid=f0affb72-384f-4bd1-bec6-ecb5447eaa28","http://www.mendeley.com/documents/?uuid=c6ffca3f-9455-4015-9c52-5f1a340b49de"]}],"mendeley":{"formattedCitation":"(Pratama et al., 2023)","plainTextFormattedCitation":"(Pratama et al., 2023)","previouslyFormattedCitation":"(Pratama et al., 2023)"},"properties":{"noteIndex":0},"schema":"https://github.com/citation-style-language/schema/raw/master/csl-citation.json"}</w:instrText>
            </w:r>
            <w:r w:rsidRPr="00B64DEB">
              <w:rPr>
                <w:rFonts w:ascii="Times New Roman" w:hAnsi="Times New Roman" w:cs="Times New Roman"/>
                <w:sz w:val="20"/>
                <w:szCs w:val="20"/>
              </w:rPr>
              <w:fldChar w:fldCharType="separate"/>
            </w:r>
            <w:r w:rsidR="00312DDE" w:rsidRPr="00B64DEB">
              <w:rPr>
                <w:rFonts w:ascii="Times New Roman" w:hAnsi="Times New Roman" w:cs="Times New Roman"/>
                <w:noProof/>
                <w:sz w:val="20"/>
                <w:szCs w:val="20"/>
              </w:rPr>
              <w:t>(Pratama et al., 2023)</w:t>
            </w:r>
            <w:r w:rsidRPr="00B64DEB">
              <w:rPr>
                <w:rFonts w:ascii="Times New Roman" w:hAnsi="Times New Roman" w:cs="Times New Roman"/>
                <w:sz w:val="20"/>
                <w:szCs w:val="20"/>
              </w:rPr>
              <w:fldChar w:fldCharType="end"/>
            </w:r>
          </w:p>
        </w:tc>
        <w:tc>
          <w:tcPr>
            <w:tcW w:w="1700" w:type="dxa"/>
          </w:tcPr>
          <w:p w14:paraId="10C3F3C7" w14:textId="77777777" w:rsidR="007660EF" w:rsidRPr="00B64DEB" w:rsidRDefault="00D82869" w:rsidP="00976329">
            <w:pPr>
              <w:spacing w:before="60"/>
              <w:rPr>
                <w:rFonts w:ascii="Times New Roman" w:hAnsi="Times New Roman" w:cs="Times New Roman"/>
                <w:sz w:val="20"/>
                <w:szCs w:val="20"/>
              </w:rPr>
            </w:pPr>
            <w:r w:rsidRPr="00B64DEB">
              <w:rPr>
                <w:rFonts w:ascii="Times New Roman" w:hAnsi="Times New Roman" w:cs="Times New Roman"/>
                <w:sz w:val="20"/>
                <w:szCs w:val="20"/>
              </w:rPr>
              <w:t>Pengaruh Kepemilikan Keluarga, Koneksi Politik, dan Karakteristik Perusahaan terhadap Praktik Manajemen Laba dengan Agresivitas Pajak sebagai</w:t>
            </w:r>
          </w:p>
          <w:p w14:paraId="22F6A22B" w14:textId="3DD45D7D" w:rsidR="00D82869" w:rsidRPr="00B64DEB" w:rsidRDefault="009C171B" w:rsidP="00976329">
            <w:pPr>
              <w:spacing w:before="60"/>
              <w:rPr>
                <w:rFonts w:ascii="Times New Roman" w:hAnsi="Times New Roman" w:cs="Times New Roman"/>
                <w:sz w:val="20"/>
                <w:szCs w:val="20"/>
              </w:rPr>
            </w:pPr>
            <w:r w:rsidRPr="00B64DEB">
              <w:rPr>
                <w:rFonts w:ascii="Times New Roman" w:hAnsi="Times New Roman" w:cs="Times New Roman"/>
                <w:sz w:val="20"/>
                <w:szCs w:val="20"/>
              </w:rPr>
              <w:lastRenderedPageBreak/>
              <w:t>Variabel Moderasi pada Perusahaan Manufaktur yang Terdaftar di Bursa Efek Indonesia (2014-2018)</w:t>
            </w:r>
          </w:p>
        </w:tc>
        <w:tc>
          <w:tcPr>
            <w:tcW w:w="1843" w:type="dxa"/>
          </w:tcPr>
          <w:p w14:paraId="561E1644" w14:textId="77777777" w:rsidR="00AE7726" w:rsidRPr="00B64DEB" w:rsidRDefault="00AE7726" w:rsidP="00976329">
            <w:pPr>
              <w:spacing w:before="60"/>
              <w:rPr>
                <w:rFonts w:ascii="Times New Roman" w:hAnsi="Times New Roman" w:cs="Times New Roman"/>
                <w:sz w:val="20"/>
                <w:szCs w:val="20"/>
              </w:rPr>
            </w:pPr>
            <w:r w:rsidRPr="00B64DEB">
              <w:rPr>
                <w:rFonts w:ascii="Times New Roman" w:hAnsi="Times New Roman" w:cs="Times New Roman"/>
                <w:sz w:val="20"/>
                <w:szCs w:val="20"/>
              </w:rPr>
              <w:lastRenderedPageBreak/>
              <w:t>Variabel Independen:</w:t>
            </w:r>
          </w:p>
          <w:p w14:paraId="5B4923F7" w14:textId="77777777" w:rsidR="00AE7726" w:rsidRPr="00B64DEB" w:rsidRDefault="00AE7726" w:rsidP="00976329">
            <w:pPr>
              <w:spacing w:before="60"/>
              <w:rPr>
                <w:rFonts w:ascii="Times New Roman" w:hAnsi="Times New Roman" w:cs="Times New Roman"/>
                <w:sz w:val="20"/>
                <w:szCs w:val="20"/>
              </w:rPr>
            </w:pPr>
            <w:r w:rsidRPr="00B64DEB">
              <w:rPr>
                <w:rFonts w:ascii="Times New Roman" w:hAnsi="Times New Roman" w:cs="Times New Roman"/>
                <w:sz w:val="20"/>
                <w:szCs w:val="20"/>
              </w:rPr>
              <w:t>Family Ownership (X1), Political Connection (X2)</w:t>
            </w:r>
          </w:p>
          <w:p w14:paraId="3362A9FC" w14:textId="1FF59ED6" w:rsidR="00CA67EF" w:rsidRPr="00B64DEB" w:rsidRDefault="00AE7726" w:rsidP="00976329">
            <w:pPr>
              <w:spacing w:before="60"/>
              <w:rPr>
                <w:rFonts w:ascii="Times New Roman" w:hAnsi="Times New Roman" w:cs="Times New Roman"/>
                <w:sz w:val="20"/>
                <w:szCs w:val="20"/>
              </w:rPr>
            </w:pPr>
            <w:r w:rsidRPr="00B64DEB">
              <w:rPr>
                <w:rFonts w:ascii="Times New Roman" w:hAnsi="Times New Roman" w:cs="Times New Roman"/>
                <w:sz w:val="20"/>
                <w:szCs w:val="20"/>
              </w:rPr>
              <w:t>Firm Characteristics (X3)</w:t>
            </w:r>
          </w:p>
          <w:p w14:paraId="27C0698E" w14:textId="77777777" w:rsidR="00AE7726" w:rsidRPr="00B64DEB" w:rsidRDefault="00AE7726" w:rsidP="00976329">
            <w:pPr>
              <w:spacing w:before="60"/>
              <w:rPr>
                <w:rFonts w:ascii="Times New Roman" w:hAnsi="Times New Roman" w:cs="Times New Roman"/>
                <w:sz w:val="20"/>
                <w:szCs w:val="20"/>
              </w:rPr>
            </w:pPr>
          </w:p>
          <w:p w14:paraId="314A7FE0" w14:textId="77777777" w:rsidR="0066774E" w:rsidRPr="00B64DEB" w:rsidRDefault="0066774E" w:rsidP="00976329">
            <w:pPr>
              <w:spacing w:before="60"/>
              <w:rPr>
                <w:rFonts w:ascii="Times New Roman" w:hAnsi="Times New Roman" w:cs="Times New Roman"/>
                <w:sz w:val="20"/>
                <w:szCs w:val="20"/>
              </w:rPr>
            </w:pPr>
            <w:r w:rsidRPr="00B64DEB">
              <w:rPr>
                <w:rFonts w:ascii="Times New Roman" w:hAnsi="Times New Roman" w:cs="Times New Roman"/>
                <w:sz w:val="20"/>
                <w:szCs w:val="20"/>
              </w:rPr>
              <w:t>Variabel Dependen:</w:t>
            </w:r>
          </w:p>
          <w:p w14:paraId="12187D0F" w14:textId="77777777" w:rsidR="0066774E" w:rsidRPr="00B64DEB" w:rsidRDefault="0066774E" w:rsidP="00976329">
            <w:pPr>
              <w:spacing w:before="60"/>
              <w:rPr>
                <w:rFonts w:ascii="Times New Roman" w:hAnsi="Times New Roman" w:cs="Times New Roman"/>
                <w:sz w:val="20"/>
                <w:szCs w:val="20"/>
                <w:lang w:val="en-ID"/>
              </w:rPr>
            </w:pPr>
            <w:r w:rsidRPr="00B64DEB">
              <w:rPr>
                <w:rFonts w:ascii="Times New Roman" w:hAnsi="Times New Roman" w:cs="Times New Roman"/>
                <w:sz w:val="20"/>
                <w:szCs w:val="20"/>
                <w:lang w:val="en-ID"/>
              </w:rPr>
              <w:lastRenderedPageBreak/>
              <w:t>Praktik Manajemen Laba(Y)</w:t>
            </w:r>
          </w:p>
          <w:p w14:paraId="50826344" w14:textId="77777777" w:rsidR="0066774E" w:rsidRPr="00B64DEB" w:rsidRDefault="0066774E" w:rsidP="00976329">
            <w:pPr>
              <w:spacing w:before="60"/>
              <w:rPr>
                <w:rFonts w:ascii="Times New Roman" w:hAnsi="Times New Roman" w:cs="Times New Roman"/>
                <w:sz w:val="20"/>
                <w:szCs w:val="20"/>
                <w:lang w:val="en-ID"/>
              </w:rPr>
            </w:pPr>
          </w:p>
          <w:p w14:paraId="35271819" w14:textId="77777777" w:rsidR="0066774E" w:rsidRPr="00B64DEB" w:rsidRDefault="0066774E" w:rsidP="00976329">
            <w:pPr>
              <w:spacing w:before="60"/>
              <w:rPr>
                <w:rFonts w:ascii="Times New Roman" w:hAnsi="Times New Roman" w:cs="Times New Roman"/>
                <w:sz w:val="20"/>
                <w:szCs w:val="20"/>
                <w:lang w:val="pt-BR"/>
              </w:rPr>
            </w:pPr>
            <w:r w:rsidRPr="00B64DEB">
              <w:rPr>
                <w:rFonts w:ascii="Times New Roman" w:hAnsi="Times New Roman" w:cs="Times New Roman"/>
                <w:sz w:val="20"/>
                <w:szCs w:val="20"/>
                <w:lang w:val="pt-BR"/>
              </w:rPr>
              <w:t>Variabel Moderasi:</w:t>
            </w:r>
          </w:p>
          <w:p w14:paraId="37D43C3E" w14:textId="77777777" w:rsidR="0066774E" w:rsidRPr="00B64DEB" w:rsidRDefault="0066774E" w:rsidP="00976329">
            <w:pPr>
              <w:spacing w:before="60"/>
              <w:rPr>
                <w:rFonts w:ascii="Times New Roman" w:hAnsi="Times New Roman" w:cs="Times New Roman"/>
                <w:sz w:val="20"/>
                <w:szCs w:val="20"/>
                <w:lang w:val="pt-BR"/>
              </w:rPr>
            </w:pPr>
            <w:r w:rsidRPr="00B64DEB">
              <w:rPr>
                <w:rFonts w:ascii="Times New Roman" w:hAnsi="Times New Roman" w:cs="Times New Roman"/>
                <w:sz w:val="20"/>
                <w:szCs w:val="20"/>
                <w:lang w:val="pt-BR"/>
              </w:rPr>
              <w:t>Agresivitas Pajak</w:t>
            </w:r>
          </w:p>
          <w:p w14:paraId="6417E319" w14:textId="77777777" w:rsidR="0066774E" w:rsidRPr="00B64DEB" w:rsidRDefault="0066774E" w:rsidP="00976329">
            <w:pPr>
              <w:spacing w:before="60"/>
              <w:rPr>
                <w:rFonts w:ascii="Times New Roman" w:hAnsi="Times New Roman" w:cs="Times New Roman"/>
                <w:sz w:val="20"/>
                <w:szCs w:val="20"/>
                <w:lang w:val="pt-BR"/>
              </w:rPr>
            </w:pPr>
          </w:p>
          <w:p w14:paraId="0370285A" w14:textId="77777777" w:rsidR="0066774E" w:rsidRPr="00B64DEB" w:rsidRDefault="0066774E" w:rsidP="00976329">
            <w:pPr>
              <w:spacing w:before="60"/>
              <w:rPr>
                <w:rFonts w:ascii="Times New Roman" w:hAnsi="Times New Roman" w:cs="Times New Roman"/>
                <w:sz w:val="20"/>
                <w:szCs w:val="20"/>
                <w:lang w:val="pt-BR"/>
              </w:rPr>
            </w:pPr>
            <w:r w:rsidRPr="00B64DEB">
              <w:rPr>
                <w:rFonts w:ascii="Times New Roman" w:hAnsi="Times New Roman" w:cs="Times New Roman"/>
                <w:sz w:val="20"/>
                <w:szCs w:val="20"/>
                <w:lang w:val="pt-BR"/>
              </w:rPr>
              <w:t xml:space="preserve">Analisis: </w:t>
            </w:r>
          </w:p>
          <w:p w14:paraId="70919CC0" w14:textId="6A072846" w:rsidR="00CA67EF" w:rsidRPr="00B64DEB" w:rsidRDefault="0066774E" w:rsidP="00976329">
            <w:pPr>
              <w:spacing w:before="60"/>
              <w:rPr>
                <w:rFonts w:ascii="Times New Roman" w:hAnsi="Times New Roman" w:cs="Times New Roman"/>
                <w:sz w:val="20"/>
                <w:szCs w:val="20"/>
              </w:rPr>
            </w:pPr>
            <w:r w:rsidRPr="00B64DEB">
              <w:rPr>
                <w:rFonts w:ascii="Times New Roman" w:hAnsi="Times New Roman" w:cs="Times New Roman"/>
                <w:sz w:val="20"/>
                <w:szCs w:val="20"/>
              </w:rPr>
              <w:t>Regresi berganda</w:t>
            </w:r>
          </w:p>
        </w:tc>
        <w:tc>
          <w:tcPr>
            <w:tcW w:w="2406" w:type="dxa"/>
          </w:tcPr>
          <w:p w14:paraId="578A4F30" w14:textId="7DDFA92B" w:rsidR="009920F3" w:rsidRPr="00B64DEB" w:rsidRDefault="009F0578" w:rsidP="00976329">
            <w:pPr>
              <w:spacing w:before="60"/>
              <w:rPr>
                <w:rFonts w:ascii="Times New Roman" w:hAnsi="Times New Roman" w:cs="Times New Roman"/>
                <w:sz w:val="20"/>
                <w:szCs w:val="20"/>
              </w:rPr>
            </w:pPr>
            <w:r w:rsidRPr="00B64DEB">
              <w:rPr>
                <w:rFonts w:ascii="Times New Roman" w:hAnsi="Times New Roman" w:cs="Times New Roman"/>
                <w:sz w:val="20"/>
                <w:szCs w:val="20"/>
              </w:rPr>
              <w:lastRenderedPageBreak/>
              <w:t>Penelitian ini menunjukkan bahwa kepemilikan keluarga, koneksi politik, dan profitabilitas berpengaruh positif dan signifikan terhadap praktik manajemen laba di perusahaan manufaktur dan agresivitas pajak sebagai variabel moderasi,</w:t>
            </w:r>
            <w:r w:rsidR="006B7D9A" w:rsidRPr="00B64DEB">
              <w:rPr>
                <w:rFonts w:ascii="Times New Roman" w:hAnsi="Times New Roman" w:cs="Times New Roman"/>
                <w:sz w:val="20"/>
                <w:szCs w:val="20"/>
              </w:rPr>
              <w:t xml:space="preserve"> </w:t>
            </w:r>
            <w:r w:rsidR="006B7D9A" w:rsidRPr="00B64DEB">
              <w:rPr>
                <w:rFonts w:ascii="Times New Roman" w:hAnsi="Times New Roman" w:cs="Times New Roman"/>
                <w:sz w:val="20"/>
                <w:szCs w:val="20"/>
              </w:rPr>
              <w:lastRenderedPageBreak/>
              <w:t>memperkuat hubungan antara family ownership dan profitabilitas terhadap manajemen laba.</w:t>
            </w:r>
          </w:p>
        </w:tc>
      </w:tr>
      <w:tr w:rsidR="00B64DEB" w:rsidRPr="00B64DEB" w14:paraId="706B9276" w14:textId="77777777" w:rsidTr="00F13E17">
        <w:tc>
          <w:tcPr>
            <w:tcW w:w="546" w:type="dxa"/>
          </w:tcPr>
          <w:p w14:paraId="379B510C" w14:textId="29011BD8" w:rsidR="007660EF" w:rsidRPr="00B64DEB" w:rsidRDefault="004C512F" w:rsidP="00976329">
            <w:pPr>
              <w:spacing w:before="60"/>
              <w:jc w:val="center"/>
              <w:rPr>
                <w:rFonts w:ascii="Times New Roman" w:hAnsi="Times New Roman" w:cs="Times New Roman"/>
                <w:sz w:val="20"/>
                <w:szCs w:val="20"/>
              </w:rPr>
            </w:pPr>
            <w:r w:rsidRPr="00B64DEB">
              <w:rPr>
                <w:rFonts w:ascii="Times New Roman" w:hAnsi="Times New Roman" w:cs="Times New Roman"/>
                <w:sz w:val="20"/>
                <w:szCs w:val="20"/>
              </w:rPr>
              <w:lastRenderedPageBreak/>
              <w:t>2</w:t>
            </w:r>
            <w:r w:rsidR="000D3F30" w:rsidRPr="00B64DEB">
              <w:rPr>
                <w:rFonts w:ascii="Times New Roman" w:hAnsi="Times New Roman" w:cs="Times New Roman"/>
                <w:sz w:val="20"/>
                <w:szCs w:val="20"/>
              </w:rPr>
              <w:t>.</w:t>
            </w:r>
          </w:p>
        </w:tc>
        <w:tc>
          <w:tcPr>
            <w:tcW w:w="1433" w:type="dxa"/>
          </w:tcPr>
          <w:p w14:paraId="5C8109E8" w14:textId="54070A8A" w:rsidR="007660EF" w:rsidRPr="00B64DEB" w:rsidRDefault="00145B5D" w:rsidP="00976329">
            <w:pPr>
              <w:spacing w:before="60"/>
              <w:rPr>
                <w:rFonts w:ascii="Times New Roman" w:hAnsi="Times New Roman" w:cs="Times New Roman"/>
                <w:sz w:val="20"/>
                <w:szCs w:val="20"/>
              </w:rPr>
            </w:pPr>
            <w:r w:rsidRPr="00B64DEB">
              <w:rPr>
                <w:rFonts w:ascii="Times New Roman" w:hAnsi="Times New Roman" w:cs="Times New Roman"/>
                <w:sz w:val="20"/>
                <w:szCs w:val="20"/>
              </w:rPr>
              <w:fldChar w:fldCharType="begin" w:fldLock="1"/>
            </w:r>
            <w:r w:rsidR="00014040" w:rsidRPr="00B64DEB">
              <w:rPr>
                <w:rFonts w:ascii="Times New Roman" w:hAnsi="Times New Roman" w:cs="Times New Roman"/>
                <w:sz w:val="20"/>
                <w:szCs w:val="20"/>
              </w:rPr>
              <w:instrText>ADDIN CSL_CITATION {"citationItems":[{"id":"ITEM-1","itemData":{"author":[{"dropping-particle":"","family":"Wanda","given":"Wulan","non-dropping-particle":"","parse-names":false,"suffix":""},{"dropping-particle":"","family":"Zulahawati","given":"","non-dropping-particle":"","parse-names":false,"suffix":""},{"dropping-particle":"","family":"Rusmin","given":"","non-dropping-particle":"","parse-names":false,"suffix":""},{"dropping-particle":"","family":"Astami","given":"Emita w.","non-dropping-particle":"","parse-names":false,"suffix":""}],"id":"ITEM-1","issued":{"date-parts":[["2022"]]},"title":"PENGARUH KEPEMILIKAN KELUARGA DAN TATA KELOLA PERUSAHAAN TERHADAP PRAKTIK MANAJEMEN LABA","type":"article-journal"},"uris":["http://www.mendeley.com/documents/?uuid=586e3416-d383-4ece-8c1d-d9d37af1f7cc","http://www.mendeley.com/documents/?uuid=51cc9cf5-9b86-4168-ba6a-8b87d62e6fdf"]}],"mendeley":{"formattedCitation":"(Wanda et al., 2022)","plainTextFormattedCitation":"(Wanda et al., 2022)","previouslyFormattedCitation":"(Wanda et al., 2022)"},"properties":{"noteIndex":0},"schema":"https://github.com/citation-style-language/schema/raw/master/csl-citation.json"}</w:instrText>
            </w:r>
            <w:r w:rsidRPr="00B64DEB">
              <w:rPr>
                <w:rFonts w:ascii="Times New Roman" w:hAnsi="Times New Roman" w:cs="Times New Roman"/>
                <w:sz w:val="20"/>
                <w:szCs w:val="20"/>
              </w:rPr>
              <w:fldChar w:fldCharType="separate"/>
            </w:r>
            <w:r w:rsidRPr="00B64DEB">
              <w:rPr>
                <w:rFonts w:ascii="Times New Roman" w:hAnsi="Times New Roman" w:cs="Times New Roman"/>
                <w:noProof/>
                <w:sz w:val="20"/>
                <w:szCs w:val="20"/>
              </w:rPr>
              <w:t>(Wanda et al., 2022)</w:t>
            </w:r>
            <w:r w:rsidRPr="00B64DEB">
              <w:rPr>
                <w:rFonts w:ascii="Times New Roman" w:hAnsi="Times New Roman" w:cs="Times New Roman"/>
                <w:sz w:val="20"/>
                <w:szCs w:val="20"/>
              </w:rPr>
              <w:fldChar w:fldCharType="end"/>
            </w:r>
          </w:p>
        </w:tc>
        <w:tc>
          <w:tcPr>
            <w:tcW w:w="1700" w:type="dxa"/>
          </w:tcPr>
          <w:p w14:paraId="2A4AFC7A" w14:textId="5556F961" w:rsidR="007660EF" w:rsidRPr="00B64DEB" w:rsidRDefault="006C594A" w:rsidP="00976329">
            <w:pPr>
              <w:spacing w:before="60"/>
              <w:rPr>
                <w:rFonts w:ascii="Times New Roman" w:hAnsi="Times New Roman" w:cs="Times New Roman"/>
                <w:sz w:val="20"/>
                <w:szCs w:val="20"/>
                <w:lang w:val="fi-FI"/>
              </w:rPr>
            </w:pPr>
            <w:r w:rsidRPr="00B64DEB">
              <w:rPr>
                <w:rFonts w:ascii="Times New Roman" w:hAnsi="Times New Roman" w:cs="Times New Roman"/>
                <w:sz w:val="20"/>
                <w:szCs w:val="20"/>
                <w:lang w:val="fi-FI"/>
              </w:rPr>
              <w:t>Pengaruh Kepemilikan</w:t>
            </w:r>
            <w:r w:rsidR="00DD6C4C" w:rsidRPr="00B64DEB">
              <w:rPr>
                <w:rFonts w:ascii="Times New Roman" w:hAnsi="Times New Roman" w:cs="Times New Roman"/>
                <w:sz w:val="20"/>
                <w:szCs w:val="20"/>
                <w:lang w:val="fi-FI"/>
              </w:rPr>
              <w:t xml:space="preserve"> </w:t>
            </w:r>
            <w:r w:rsidRPr="00B64DEB">
              <w:rPr>
                <w:rFonts w:ascii="Times New Roman" w:hAnsi="Times New Roman" w:cs="Times New Roman"/>
                <w:sz w:val="20"/>
                <w:szCs w:val="20"/>
                <w:lang w:val="fi-FI"/>
              </w:rPr>
              <w:t>Keluarga dan Tata Kelola perusahan terhadap praktik manajemen laba</w:t>
            </w:r>
          </w:p>
        </w:tc>
        <w:tc>
          <w:tcPr>
            <w:tcW w:w="1843" w:type="dxa"/>
          </w:tcPr>
          <w:p w14:paraId="0B18F1C0" w14:textId="77777777" w:rsidR="00DC465B" w:rsidRPr="00B64DEB" w:rsidRDefault="00DC465B" w:rsidP="00976329">
            <w:pPr>
              <w:spacing w:before="60"/>
              <w:rPr>
                <w:rFonts w:ascii="Times New Roman" w:hAnsi="Times New Roman" w:cs="Times New Roman"/>
                <w:sz w:val="20"/>
                <w:szCs w:val="20"/>
                <w:lang w:val="fi-FI"/>
              </w:rPr>
            </w:pPr>
            <w:r w:rsidRPr="00B64DEB">
              <w:rPr>
                <w:rFonts w:ascii="Times New Roman" w:hAnsi="Times New Roman" w:cs="Times New Roman"/>
                <w:sz w:val="20"/>
                <w:szCs w:val="20"/>
                <w:lang w:val="fi-FI"/>
              </w:rPr>
              <w:t>Variabel Independen:</w:t>
            </w:r>
          </w:p>
          <w:p w14:paraId="56FF0DB8" w14:textId="77777777" w:rsidR="00DC465B" w:rsidRPr="00B64DEB" w:rsidRDefault="00DC465B" w:rsidP="00976329">
            <w:pPr>
              <w:spacing w:before="60"/>
              <w:rPr>
                <w:rFonts w:ascii="Times New Roman" w:hAnsi="Times New Roman" w:cs="Times New Roman"/>
                <w:sz w:val="20"/>
                <w:szCs w:val="20"/>
                <w:lang w:val="fi-FI"/>
              </w:rPr>
            </w:pPr>
            <w:r w:rsidRPr="00B64DEB">
              <w:rPr>
                <w:rFonts w:ascii="Times New Roman" w:hAnsi="Times New Roman" w:cs="Times New Roman"/>
                <w:sz w:val="20"/>
                <w:szCs w:val="20"/>
                <w:lang w:val="fi-FI"/>
              </w:rPr>
              <w:t>Kepemilikan Keluarga (X1) dan Tata kelola perusahaan (X2)</w:t>
            </w:r>
          </w:p>
          <w:p w14:paraId="11BE23D0" w14:textId="77777777" w:rsidR="00DC465B" w:rsidRPr="00B64DEB" w:rsidRDefault="00DC465B" w:rsidP="00976329">
            <w:pPr>
              <w:spacing w:before="60"/>
              <w:rPr>
                <w:rFonts w:ascii="Times New Roman" w:hAnsi="Times New Roman" w:cs="Times New Roman"/>
                <w:sz w:val="20"/>
                <w:szCs w:val="20"/>
                <w:lang w:val="fi-FI"/>
              </w:rPr>
            </w:pPr>
          </w:p>
          <w:p w14:paraId="46709F7B" w14:textId="77777777" w:rsidR="00DC465B" w:rsidRPr="00B64DEB" w:rsidRDefault="00DC465B"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 xml:space="preserve">Variabel Dependen: </w:t>
            </w:r>
          </w:p>
          <w:p w14:paraId="69A2FF02" w14:textId="77777777" w:rsidR="00DC465B" w:rsidRPr="00B64DEB" w:rsidRDefault="00DC465B" w:rsidP="00976329">
            <w:pPr>
              <w:spacing w:before="60"/>
              <w:rPr>
                <w:rFonts w:ascii="Times New Roman" w:hAnsi="Times New Roman" w:cs="Times New Roman"/>
                <w:sz w:val="20"/>
                <w:szCs w:val="20"/>
                <w:lang w:val="nb-NO"/>
              </w:rPr>
            </w:pPr>
          </w:p>
          <w:p w14:paraId="2D1DDAF3" w14:textId="77777777" w:rsidR="00DC465B" w:rsidRPr="00B64DEB" w:rsidRDefault="00DC465B"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Manajemen Laba (Y)</w:t>
            </w:r>
          </w:p>
          <w:p w14:paraId="6806D35A" w14:textId="77777777" w:rsidR="00DC465B" w:rsidRPr="00B64DEB" w:rsidRDefault="00DC465B" w:rsidP="00976329">
            <w:pPr>
              <w:spacing w:before="60"/>
              <w:rPr>
                <w:rFonts w:ascii="Times New Roman" w:hAnsi="Times New Roman" w:cs="Times New Roman"/>
                <w:sz w:val="20"/>
                <w:szCs w:val="20"/>
                <w:lang w:val="nb-NO"/>
              </w:rPr>
            </w:pPr>
          </w:p>
          <w:p w14:paraId="68E7228C" w14:textId="77777777" w:rsidR="00DC465B" w:rsidRPr="00B64DEB" w:rsidRDefault="00DC465B" w:rsidP="00976329">
            <w:pPr>
              <w:spacing w:before="60"/>
              <w:rPr>
                <w:rFonts w:ascii="Times New Roman" w:hAnsi="Times New Roman" w:cs="Times New Roman"/>
                <w:sz w:val="20"/>
                <w:szCs w:val="20"/>
              </w:rPr>
            </w:pPr>
            <w:r w:rsidRPr="00B64DEB">
              <w:rPr>
                <w:rFonts w:ascii="Times New Roman" w:hAnsi="Times New Roman" w:cs="Times New Roman"/>
                <w:sz w:val="20"/>
                <w:szCs w:val="20"/>
              </w:rPr>
              <w:t xml:space="preserve">Analisis : </w:t>
            </w:r>
          </w:p>
          <w:p w14:paraId="2041B3E9" w14:textId="0625428F" w:rsidR="009920F3" w:rsidRPr="00B64DEB" w:rsidRDefault="00DC465B" w:rsidP="00976329">
            <w:pPr>
              <w:spacing w:before="60"/>
              <w:rPr>
                <w:rFonts w:ascii="Times New Roman" w:hAnsi="Times New Roman" w:cs="Times New Roman"/>
                <w:sz w:val="20"/>
                <w:szCs w:val="20"/>
              </w:rPr>
            </w:pPr>
            <w:r w:rsidRPr="00B64DEB">
              <w:rPr>
                <w:rFonts w:ascii="Times New Roman" w:hAnsi="Times New Roman" w:cs="Times New Roman"/>
                <w:sz w:val="20"/>
                <w:szCs w:val="20"/>
              </w:rPr>
              <w:t>Analisis regresi linier berganda</w:t>
            </w:r>
          </w:p>
        </w:tc>
        <w:tc>
          <w:tcPr>
            <w:tcW w:w="2406" w:type="dxa"/>
          </w:tcPr>
          <w:p w14:paraId="139FB190" w14:textId="5532DFAD" w:rsidR="007660EF" w:rsidRPr="00B64DEB" w:rsidRDefault="00AF3AB1" w:rsidP="00976329">
            <w:pPr>
              <w:spacing w:before="60"/>
              <w:rPr>
                <w:rFonts w:ascii="Times New Roman" w:hAnsi="Times New Roman" w:cs="Times New Roman"/>
                <w:sz w:val="20"/>
                <w:szCs w:val="20"/>
              </w:rPr>
            </w:pPr>
            <w:r w:rsidRPr="00B64DEB">
              <w:rPr>
                <w:rFonts w:ascii="Times New Roman" w:hAnsi="Times New Roman" w:cs="Times New Roman"/>
                <w:sz w:val="20"/>
                <w:szCs w:val="20"/>
              </w:rPr>
              <w:t>Hasil penelitian ini menunjukkan bahwa kepemilikan keluarga dan jumlah anggota komite audit mampu mengurangi praktik manajemen laba. Namun, ukuran dewan komisaris, proporsi komisaris independen, dan frekuensi rapat dewan komisaris tidak berpengaruh signifikan terhadap praktik manajemen laba</w:t>
            </w:r>
          </w:p>
        </w:tc>
      </w:tr>
      <w:tr w:rsidR="00B64DEB" w:rsidRPr="00B64DEB" w14:paraId="225081FF" w14:textId="77777777" w:rsidTr="00F13E17">
        <w:tc>
          <w:tcPr>
            <w:tcW w:w="546" w:type="dxa"/>
          </w:tcPr>
          <w:p w14:paraId="69DEBF10" w14:textId="557897D7" w:rsidR="007660EF" w:rsidRPr="00B64DEB" w:rsidRDefault="004C512F" w:rsidP="00976329">
            <w:pPr>
              <w:spacing w:before="60"/>
              <w:jc w:val="center"/>
              <w:rPr>
                <w:rFonts w:ascii="Times New Roman" w:hAnsi="Times New Roman" w:cs="Times New Roman"/>
                <w:sz w:val="20"/>
                <w:szCs w:val="20"/>
              </w:rPr>
            </w:pPr>
            <w:r w:rsidRPr="00B64DEB">
              <w:rPr>
                <w:rFonts w:ascii="Times New Roman" w:hAnsi="Times New Roman" w:cs="Times New Roman"/>
                <w:sz w:val="20"/>
                <w:szCs w:val="20"/>
              </w:rPr>
              <w:t>3</w:t>
            </w:r>
            <w:r w:rsidR="000F2EB6" w:rsidRPr="00B64DEB">
              <w:rPr>
                <w:rFonts w:ascii="Times New Roman" w:hAnsi="Times New Roman" w:cs="Times New Roman"/>
                <w:sz w:val="20"/>
                <w:szCs w:val="20"/>
              </w:rPr>
              <w:t>.</w:t>
            </w:r>
          </w:p>
        </w:tc>
        <w:tc>
          <w:tcPr>
            <w:tcW w:w="1433" w:type="dxa"/>
          </w:tcPr>
          <w:p w14:paraId="48C81D21" w14:textId="22066D0E" w:rsidR="00847621" w:rsidRPr="00B64DEB" w:rsidRDefault="00145B5D" w:rsidP="00976329">
            <w:pPr>
              <w:spacing w:before="60"/>
              <w:rPr>
                <w:rFonts w:ascii="Times New Roman" w:hAnsi="Times New Roman" w:cs="Times New Roman"/>
                <w:sz w:val="20"/>
                <w:szCs w:val="20"/>
              </w:rPr>
            </w:pPr>
            <w:r w:rsidRPr="00B64DEB">
              <w:rPr>
                <w:rFonts w:ascii="Times New Roman" w:hAnsi="Times New Roman" w:cs="Times New Roman"/>
                <w:sz w:val="20"/>
                <w:szCs w:val="20"/>
              </w:rPr>
              <w:fldChar w:fldCharType="begin" w:fldLock="1"/>
            </w:r>
            <w:r w:rsidR="00014040" w:rsidRPr="00B64DEB">
              <w:rPr>
                <w:rFonts w:ascii="Times New Roman" w:hAnsi="Times New Roman" w:cs="Times New Roman"/>
                <w:sz w:val="20"/>
                <w:szCs w:val="20"/>
              </w:rPr>
              <w:instrText>ADDIN CSL_CITATION {"citationItems":[{"id":"ITEM-1","itemData":{"DOI":"10.36418/syntax-literate.v7i9.13772","ISSN":"2541-0849","abstract":"Penelitian ini bertujuan untuk menganalisis pengaruh kepemilikan saham keluarga, kebijakan dividen, dan ukuran perusahaan terhadap manajemen laba pada industri manufaktur di Indonesia. Data yang digunakan merupakan data sekunder sebanyak 56 perusahaan manufaktur kepemilikan keluarga yang terdaftar di BEI selama periode 2017-2021. metode penelitian yang digunakan adalah studi kasus kualitatif yang melibatkan analisis laporan keuangan, wawancara dengan manajemen senior, dan tinjauan literatur mendalam untuk mengungkap praktik manajemen laba yang terjadi di perusahaan manufaktur kepemilikan keluarga di Indonesia. Hasil dari penelitian ini menunjukkan bahwa variabel kepemilikan keluarga dan kebijakan dividen berpengaruh secara langsung terhadap manajemen laba. Sementara itu, variabel ukuran perusahaan tidak berpengaruh signifikan terhadap manajemen laba. Dengan menggunakan moderasi variabel nilai perusahaan, kebijakan dividen dan ukuran perusahaan berpengaruh signifikan terhadap manajemen laba. Di sisi lain, nilai perusahaan tidak mampu memoderasi hubungan variabel kepemilikan keluarga terhadap manajemen laba. Penelitian ini memberikan wawasan mendalam tentang praktik manajemen laba di perusahaan manufaktur kepemilikan keluarga di Indonesia, dengan mengeksplorasi implikasi praktis dan kebijakan yang dapat membantu meningkatkan transparansi dan etika dalam pelaporan keuangan.","author":[{"dropping-particle":"","family":"Pratama","given":"Yuli Dias","non-dropping-particle":"","parse-names":false,"suffix":""},{"dropping-particle":"","family":"Hernawati","given":"Erna","non-dropping-particle":"","parse-names":false,"suffix":""},{"dropping-particle":"","family":"Widiastuti","given":"Ni Putu Eka","non-dropping-particle":"","parse-names":false,"suffix":""}],"container-title":"Syntax Literate ; Jurnal Ilmiah Indonesia","id":"ITEM-1","issue":"9","issued":{"date-parts":[["2023"]]},"page":"15986-16003","title":"Praktik Manajemen Laba pada Perusahaan Manufaktur Kepemilikan Keluarga di Indonesia","type":"article-journal","volume":"7"},"uris":["http://www.mendeley.com/documents/?uuid=f0affb72-384f-4bd1-bec6-ecb5447eaa28","http://www.mendeley.com/documents/?uuid=c6ffca3f-9455-4015-9c52-5f1a340b49de"]}],"mendeley":{"formattedCitation":"(Pratama et al., 2023)","plainTextFormattedCitation":"(Pratama et al., 2023)","previouslyFormattedCitation":"(Pratama et al., 2023)"},"properties":{"noteIndex":0},"schema":"https://github.com/citation-style-language/schema/raw/master/csl-citation.json"}</w:instrText>
            </w:r>
            <w:r w:rsidRPr="00B64DEB">
              <w:rPr>
                <w:rFonts w:ascii="Times New Roman" w:hAnsi="Times New Roman" w:cs="Times New Roman"/>
                <w:sz w:val="20"/>
                <w:szCs w:val="20"/>
              </w:rPr>
              <w:fldChar w:fldCharType="separate"/>
            </w:r>
            <w:r w:rsidRPr="00B64DEB">
              <w:rPr>
                <w:rFonts w:ascii="Times New Roman" w:hAnsi="Times New Roman" w:cs="Times New Roman"/>
                <w:noProof/>
                <w:sz w:val="20"/>
                <w:szCs w:val="20"/>
              </w:rPr>
              <w:t>(Pratama et al., 2023)</w:t>
            </w:r>
            <w:r w:rsidRPr="00B64DEB">
              <w:rPr>
                <w:rFonts w:ascii="Times New Roman" w:hAnsi="Times New Roman" w:cs="Times New Roman"/>
                <w:sz w:val="20"/>
                <w:szCs w:val="20"/>
              </w:rPr>
              <w:fldChar w:fldCharType="end"/>
            </w:r>
          </w:p>
          <w:p w14:paraId="40126310" w14:textId="77777777" w:rsidR="00847621" w:rsidRPr="00B64DEB" w:rsidRDefault="00847621" w:rsidP="00976329">
            <w:pPr>
              <w:spacing w:before="60"/>
              <w:jc w:val="both"/>
              <w:rPr>
                <w:rFonts w:ascii="Times New Roman" w:hAnsi="Times New Roman" w:cs="Times New Roman"/>
                <w:sz w:val="20"/>
                <w:szCs w:val="20"/>
              </w:rPr>
            </w:pPr>
          </w:p>
          <w:p w14:paraId="1C6F421E" w14:textId="77777777" w:rsidR="00847621" w:rsidRPr="00B64DEB" w:rsidRDefault="00847621" w:rsidP="00976329">
            <w:pPr>
              <w:spacing w:before="60"/>
              <w:jc w:val="both"/>
              <w:rPr>
                <w:rFonts w:ascii="Times New Roman" w:hAnsi="Times New Roman" w:cs="Times New Roman"/>
                <w:sz w:val="20"/>
                <w:szCs w:val="20"/>
              </w:rPr>
            </w:pPr>
          </w:p>
          <w:p w14:paraId="7348428D" w14:textId="77777777" w:rsidR="00847621" w:rsidRPr="00B64DEB" w:rsidRDefault="00847621" w:rsidP="00976329">
            <w:pPr>
              <w:spacing w:before="60"/>
              <w:jc w:val="both"/>
              <w:rPr>
                <w:rFonts w:ascii="Times New Roman" w:hAnsi="Times New Roman" w:cs="Times New Roman"/>
                <w:sz w:val="20"/>
                <w:szCs w:val="20"/>
              </w:rPr>
            </w:pPr>
          </w:p>
          <w:p w14:paraId="362E0A44" w14:textId="77777777" w:rsidR="00847621" w:rsidRPr="00B64DEB" w:rsidRDefault="00847621" w:rsidP="00976329">
            <w:pPr>
              <w:spacing w:before="60"/>
              <w:jc w:val="both"/>
              <w:rPr>
                <w:rFonts w:ascii="Times New Roman" w:hAnsi="Times New Roman" w:cs="Times New Roman"/>
                <w:sz w:val="20"/>
                <w:szCs w:val="20"/>
              </w:rPr>
            </w:pPr>
          </w:p>
          <w:p w14:paraId="1F4CB40A" w14:textId="77777777" w:rsidR="00847621" w:rsidRPr="00B64DEB" w:rsidRDefault="00847621" w:rsidP="00976329">
            <w:pPr>
              <w:spacing w:before="60"/>
              <w:jc w:val="both"/>
              <w:rPr>
                <w:rFonts w:ascii="Times New Roman" w:hAnsi="Times New Roman" w:cs="Times New Roman"/>
                <w:sz w:val="20"/>
                <w:szCs w:val="20"/>
              </w:rPr>
            </w:pPr>
          </w:p>
          <w:p w14:paraId="5CA3953C" w14:textId="77777777" w:rsidR="00847621" w:rsidRPr="00B64DEB" w:rsidRDefault="00847621" w:rsidP="00976329">
            <w:pPr>
              <w:spacing w:before="60"/>
              <w:jc w:val="both"/>
              <w:rPr>
                <w:rFonts w:ascii="Times New Roman" w:hAnsi="Times New Roman" w:cs="Times New Roman"/>
                <w:sz w:val="20"/>
                <w:szCs w:val="20"/>
              </w:rPr>
            </w:pPr>
          </w:p>
          <w:p w14:paraId="0AA10215" w14:textId="77777777" w:rsidR="00847621" w:rsidRPr="00B64DEB" w:rsidRDefault="00847621" w:rsidP="00976329">
            <w:pPr>
              <w:spacing w:before="60"/>
              <w:jc w:val="both"/>
              <w:rPr>
                <w:rFonts w:ascii="Times New Roman" w:hAnsi="Times New Roman" w:cs="Times New Roman"/>
                <w:sz w:val="20"/>
                <w:szCs w:val="20"/>
              </w:rPr>
            </w:pPr>
          </w:p>
        </w:tc>
        <w:tc>
          <w:tcPr>
            <w:tcW w:w="1700" w:type="dxa"/>
          </w:tcPr>
          <w:p w14:paraId="5DD98697" w14:textId="61DB9356" w:rsidR="007660EF" w:rsidRPr="009A1136" w:rsidRDefault="00D77C0E" w:rsidP="00976329">
            <w:pPr>
              <w:spacing w:before="60"/>
              <w:rPr>
                <w:rFonts w:ascii="Times New Roman" w:hAnsi="Times New Roman" w:cs="Times New Roman"/>
                <w:sz w:val="20"/>
                <w:szCs w:val="20"/>
                <w:lang w:val="fi-FI"/>
              </w:rPr>
            </w:pPr>
            <w:r w:rsidRPr="009A1136">
              <w:rPr>
                <w:rFonts w:ascii="Times New Roman" w:hAnsi="Times New Roman" w:cs="Times New Roman"/>
                <w:sz w:val="20"/>
                <w:szCs w:val="20"/>
                <w:lang w:val="fi-FI"/>
              </w:rPr>
              <w:t>Praktik Manajemen laba pada perusahaan Manufaktur kepemilikan keluarga di Indonesia</w:t>
            </w:r>
          </w:p>
        </w:tc>
        <w:tc>
          <w:tcPr>
            <w:tcW w:w="1843" w:type="dxa"/>
          </w:tcPr>
          <w:p w14:paraId="2D126730" w14:textId="77777777" w:rsidR="0075435A" w:rsidRPr="00B64DEB" w:rsidRDefault="0075435A"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Variabel independen:</w:t>
            </w:r>
          </w:p>
          <w:p w14:paraId="360D6711" w14:textId="77777777" w:rsidR="0075435A" w:rsidRPr="00B64DEB" w:rsidRDefault="0075435A" w:rsidP="00976329">
            <w:pPr>
              <w:spacing w:before="60"/>
              <w:rPr>
                <w:rFonts w:ascii="Times New Roman" w:hAnsi="Times New Roman" w:cs="Times New Roman"/>
                <w:sz w:val="20"/>
                <w:szCs w:val="20"/>
                <w:lang w:val="nb-NO"/>
              </w:rPr>
            </w:pPr>
          </w:p>
          <w:p w14:paraId="3B37CDB8" w14:textId="77777777" w:rsidR="0075435A" w:rsidRPr="00B64DEB" w:rsidRDefault="0075435A"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Kepemilikan Keluarga (X1)</w:t>
            </w:r>
          </w:p>
          <w:p w14:paraId="66DBDDD0" w14:textId="77777777" w:rsidR="0075435A" w:rsidRPr="00B64DEB" w:rsidRDefault="0075435A"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Kebijakan Dividen (X2)</w:t>
            </w:r>
          </w:p>
          <w:p w14:paraId="1BD969D4" w14:textId="77777777" w:rsidR="0075435A" w:rsidRPr="00B64DEB" w:rsidRDefault="0075435A" w:rsidP="00976329">
            <w:pPr>
              <w:spacing w:before="60"/>
              <w:rPr>
                <w:rFonts w:ascii="Times New Roman" w:hAnsi="Times New Roman" w:cs="Times New Roman"/>
                <w:sz w:val="20"/>
                <w:szCs w:val="20"/>
                <w:lang w:val="nb-NO"/>
              </w:rPr>
            </w:pPr>
          </w:p>
          <w:p w14:paraId="7EBDA7C1" w14:textId="77777777" w:rsidR="0075435A" w:rsidRPr="00B64DEB" w:rsidRDefault="0075435A"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Variabel Dependen</w:t>
            </w:r>
          </w:p>
          <w:p w14:paraId="4CD98ABA" w14:textId="77777777" w:rsidR="0075435A" w:rsidRPr="00B64DEB" w:rsidRDefault="0075435A"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Manjemen Laba (Y)</w:t>
            </w:r>
          </w:p>
          <w:p w14:paraId="50ABE5E6" w14:textId="77777777" w:rsidR="0075435A" w:rsidRPr="00B64DEB" w:rsidRDefault="0075435A" w:rsidP="00976329">
            <w:pPr>
              <w:spacing w:before="60"/>
              <w:rPr>
                <w:rFonts w:ascii="Times New Roman" w:hAnsi="Times New Roman" w:cs="Times New Roman"/>
                <w:sz w:val="20"/>
                <w:szCs w:val="20"/>
                <w:lang w:val="nb-NO"/>
              </w:rPr>
            </w:pPr>
          </w:p>
          <w:p w14:paraId="6D9F8AB5" w14:textId="77777777" w:rsidR="0075435A" w:rsidRPr="00B64DEB" w:rsidRDefault="0075435A" w:rsidP="00976329">
            <w:pPr>
              <w:spacing w:before="60"/>
              <w:rPr>
                <w:rFonts w:ascii="Times New Roman" w:hAnsi="Times New Roman" w:cs="Times New Roman"/>
                <w:sz w:val="20"/>
                <w:szCs w:val="20"/>
              </w:rPr>
            </w:pPr>
            <w:r w:rsidRPr="00B64DEB">
              <w:rPr>
                <w:rFonts w:ascii="Times New Roman" w:hAnsi="Times New Roman" w:cs="Times New Roman"/>
                <w:sz w:val="20"/>
                <w:szCs w:val="20"/>
              </w:rPr>
              <w:t>Analisis:</w:t>
            </w:r>
          </w:p>
          <w:p w14:paraId="2DD1DB59" w14:textId="1C994003" w:rsidR="000766D1" w:rsidRPr="00B64DEB" w:rsidRDefault="0075435A" w:rsidP="00976329">
            <w:pPr>
              <w:spacing w:before="60"/>
              <w:rPr>
                <w:rFonts w:ascii="Times New Roman" w:hAnsi="Times New Roman" w:cs="Times New Roman"/>
                <w:sz w:val="20"/>
                <w:szCs w:val="20"/>
              </w:rPr>
            </w:pPr>
            <w:r w:rsidRPr="00B64DEB">
              <w:rPr>
                <w:rFonts w:ascii="Times New Roman" w:hAnsi="Times New Roman" w:cs="Times New Roman"/>
                <w:sz w:val="20"/>
                <w:szCs w:val="20"/>
              </w:rPr>
              <w:t>Analisis regresi data panel</w:t>
            </w:r>
          </w:p>
        </w:tc>
        <w:tc>
          <w:tcPr>
            <w:tcW w:w="2406" w:type="dxa"/>
          </w:tcPr>
          <w:p w14:paraId="46E50F8B" w14:textId="77777777" w:rsidR="00CC0835" w:rsidRPr="00B64DEB" w:rsidRDefault="00CC0835" w:rsidP="00976329">
            <w:pPr>
              <w:spacing w:before="60" w:after="120"/>
              <w:rPr>
                <w:rFonts w:ascii="Times New Roman" w:hAnsi="Times New Roman" w:cs="Times New Roman"/>
                <w:sz w:val="20"/>
                <w:szCs w:val="20"/>
              </w:rPr>
            </w:pPr>
            <w:r w:rsidRPr="00B64DEB">
              <w:rPr>
                <w:rFonts w:ascii="Times New Roman" w:hAnsi="Times New Roman" w:cs="Times New Roman"/>
                <w:sz w:val="20"/>
                <w:szCs w:val="20"/>
              </w:rPr>
              <w:t xml:space="preserve">Kepemilikan Keluarga berpengaruh negatif signifikan terhadap manajemen laba, </w:t>
            </w:r>
          </w:p>
          <w:p w14:paraId="5C922D52" w14:textId="77777777" w:rsidR="00CC0835" w:rsidRPr="00B64DEB" w:rsidRDefault="00CC0835" w:rsidP="00976329">
            <w:pPr>
              <w:spacing w:before="60" w:after="120"/>
              <w:rPr>
                <w:rFonts w:ascii="Times New Roman" w:hAnsi="Times New Roman" w:cs="Times New Roman"/>
                <w:sz w:val="20"/>
                <w:szCs w:val="20"/>
              </w:rPr>
            </w:pPr>
            <w:r w:rsidRPr="00B64DEB">
              <w:rPr>
                <w:rFonts w:ascii="Times New Roman" w:hAnsi="Times New Roman" w:cs="Times New Roman"/>
                <w:sz w:val="20"/>
                <w:szCs w:val="20"/>
              </w:rPr>
              <w:t>Kebijakan Dividen juga berpengaruh negative signifikan terhadap manajemen laba, semakin besar dividen yang dibagikan, semakin sedikit praktik manipulasi laba.</w:t>
            </w:r>
          </w:p>
          <w:p w14:paraId="66D8B2CE" w14:textId="3B20928F" w:rsidR="009920F3" w:rsidRPr="00B64DEB" w:rsidRDefault="00CC0835" w:rsidP="00976329">
            <w:pPr>
              <w:spacing w:before="60" w:after="120"/>
              <w:rPr>
                <w:rFonts w:ascii="Times New Roman" w:hAnsi="Times New Roman" w:cs="Times New Roman"/>
                <w:sz w:val="20"/>
                <w:szCs w:val="20"/>
              </w:rPr>
            </w:pPr>
            <w:r w:rsidRPr="00B64DEB">
              <w:rPr>
                <w:rFonts w:ascii="Times New Roman" w:hAnsi="Times New Roman" w:cs="Times New Roman"/>
                <w:sz w:val="20"/>
                <w:szCs w:val="20"/>
              </w:rPr>
              <w:t>Sedangkan Ukuran Perusahaan tidak berpengaruh signifikan terhadap manajemen laba</w:t>
            </w:r>
          </w:p>
        </w:tc>
      </w:tr>
      <w:tr w:rsidR="00B64DEB" w:rsidRPr="00B64DEB" w14:paraId="79766DCB" w14:textId="77777777" w:rsidTr="00F13E17">
        <w:tc>
          <w:tcPr>
            <w:tcW w:w="546" w:type="dxa"/>
          </w:tcPr>
          <w:p w14:paraId="2DE91437" w14:textId="78DDBEF6" w:rsidR="00F13E17" w:rsidRPr="00B64DEB" w:rsidRDefault="004C512F" w:rsidP="00976329">
            <w:pPr>
              <w:spacing w:before="60"/>
              <w:jc w:val="center"/>
              <w:rPr>
                <w:rFonts w:ascii="Times New Roman" w:hAnsi="Times New Roman" w:cs="Times New Roman"/>
                <w:sz w:val="20"/>
                <w:szCs w:val="20"/>
              </w:rPr>
            </w:pPr>
            <w:r w:rsidRPr="00B64DEB">
              <w:rPr>
                <w:rFonts w:ascii="Times New Roman" w:hAnsi="Times New Roman" w:cs="Times New Roman"/>
                <w:sz w:val="20"/>
                <w:szCs w:val="20"/>
              </w:rPr>
              <w:t>4</w:t>
            </w:r>
            <w:r w:rsidR="00F13E17" w:rsidRPr="00B64DEB">
              <w:rPr>
                <w:rFonts w:ascii="Times New Roman" w:hAnsi="Times New Roman" w:cs="Times New Roman"/>
                <w:sz w:val="20"/>
                <w:szCs w:val="20"/>
              </w:rPr>
              <w:t xml:space="preserve">. </w:t>
            </w:r>
          </w:p>
        </w:tc>
        <w:tc>
          <w:tcPr>
            <w:tcW w:w="1433" w:type="dxa"/>
          </w:tcPr>
          <w:p w14:paraId="61B958AC" w14:textId="0346156D" w:rsidR="00F13E17" w:rsidRPr="00B64DEB" w:rsidRDefault="00AC0B3F" w:rsidP="00976329">
            <w:pPr>
              <w:spacing w:before="60"/>
              <w:rPr>
                <w:rFonts w:ascii="Times New Roman" w:hAnsi="Times New Roman" w:cs="Times New Roman"/>
                <w:sz w:val="20"/>
                <w:szCs w:val="20"/>
              </w:rPr>
            </w:pPr>
            <w:r w:rsidRPr="00B64DEB">
              <w:rPr>
                <w:rFonts w:ascii="Times New Roman" w:hAnsi="Times New Roman" w:cs="Times New Roman"/>
                <w:sz w:val="20"/>
                <w:szCs w:val="20"/>
              </w:rPr>
              <w:fldChar w:fldCharType="begin" w:fldLock="1"/>
            </w:r>
            <w:r w:rsidR="00014040" w:rsidRPr="00B64DEB">
              <w:rPr>
                <w:rFonts w:ascii="Times New Roman" w:hAnsi="Times New Roman" w:cs="Times New Roman"/>
                <w:sz w:val="20"/>
                <w:szCs w:val="20"/>
              </w:rPr>
              <w:instrText>ADDIN CSL_CITATION {"citationItems":[{"id":"ITEM-1","itemData":{"abstract":"Praktik manajemen laba terjadi di semua negara, namun tingkat tertinggi terjadi di negara-negara dengan institusi hukum yang lebih lemah. Penelitian ini bertujuan untuk menguji secara empiris pengaruh tata kelola perusahaan, struktur kepemilikan dan ukuran perusahaan terhadap manajemen laba pada sektor konsumen non-siklus. Penelitian kami menggunakan data sekunder yang diambil melalui situs https://www.idx.co.id dengan objek penelitian adalah perusahaan sektor Consumer Non-Cyclical yang terdaftar di Bursa Efek Indonesia (BEI) periode 2018-2022. Berdasarkan data yang telah dikumpulkan dan pengujian yang telah dilakukan terhadap permasalahan tersebut maka dapat disimpulkan bahwa dewan komisaris, komisaris independen, dan komite audit tidak berpengaruh signifikan terhadap manajemen laba. Kami menemukan bahwa dua dimensi struktur kepemilikan berpengaruh negatif terhadap manajemen laba pada perusahaan konsumen non-cyclical yang terdaftar di Bursa Efek Indonesia selama periode 2018-2022. Sedangkan ukuran perusahaan berpengaruh positif signifikan terhadap praktik manajemen laba. Kepemilikan manajerial dan kepemilikan institusional memiliki hubungan yang bersifat asimetris dengan manajemen laba. Sedangkan sebaliknya ukuran perusahaan dengan manajemen laba berhubungan secara simetris.","author":[{"dropping-particle":"al","family":"Rudiyanto","given":". et","non-dropping-particle":"","parse-names":false,"suffix":""}],"container-title":"PENGARUH CORPORATE GOVERNANCE, STRUKTUR KEPEMILIKAN DAN UKURAN PERUSAHAAN TERHADAP MANAJEMEN LABA","id":"ITEM-1","issued":{"date-parts":[["2023"]]},"title":"Rudiyanto,. et al","type":"article-journal","volume":"Vol. 10, N"},"uris":["http://www.mendeley.com/documents/?uuid=761ba323-ead9-4f4a-8715-eeeb8c296264","http://www.mendeley.com/documents/?uuid=77685aba-73d0-4fe2-a0be-21c7316d8560"]}],"mendeley":{"formattedCitation":"(Rudiyanto, 2023)","plainTextFormattedCitation":"(Rudiyanto, 2023)","previouslyFormattedCitation":"(Rudiyanto, 2023)"},"properties":{"noteIndex":0},"schema":"https://github.com/citation-style-language/schema/raw/master/csl-citation.json"}</w:instrText>
            </w:r>
            <w:r w:rsidRPr="00B64DEB">
              <w:rPr>
                <w:rFonts w:ascii="Times New Roman" w:hAnsi="Times New Roman" w:cs="Times New Roman"/>
                <w:sz w:val="20"/>
                <w:szCs w:val="20"/>
              </w:rPr>
              <w:fldChar w:fldCharType="separate"/>
            </w:r>
            <w:r w:rsidRPr="00B64DEB">
              <w:rPr>
                <w:rFonts w:ascii="Times New Roman" w:hAnsi="Times New Roman" w:cs="Times New Roman"/>
                <w:noProof/>
                <w:sz w:val="20"/>
                <w:szCs w:val="20"/>
              </w:rPr>
              <w:t>(Rudiyanto, 2023)</w:t>
            </w:r>
            <w:r w:rsidRPr="00B64DEB">
              <w:rPr>
                <w:rFonts w:ascii="Times New Roman" w:hAnsi="Times New Roman" w:cs="Times New Roman"/>
                <w:sz w:val="20"/>
                <w:szCs w:val="20"/>
              </w:rPr>
              <w:fldChar w:fldCharType="end"/>
            </w:r>
          </w:p>
        </w:tc>
        <w:tc>
          <w:tcPr>
            <w:tcW w:w="1700" w:type="dxa"/>
          </w:tcPr>
          <w:p w14:paraId="1E8B9E65" w14:textId="461F450B" w:rsidR="00F13E17" w:rsidRPr="00B64DEB" w:rsidRDefault="00DD6C4C" w:rsidP="00976329">
            <w:pPr>
              <w:spacing w:before="60"/>
              <w:rPr>
                <w:rFonts w:ascii="Times New Roman" w:hAnsi="Times New Roman" w:cs="Times New Roman"/>
                <w:sz w:val="20"/>
                <w:szCs w:val="20"/>
                <w:lang w:val="en-ID"/>
              </w:rPr>
            </w:pPr>
            <w:r w:rsidRPr="00B64DEB">
              <w:rPr>
                <w:rFonts w:ascii="Times New Roman" w:hAnsi="Times New Roman" w:cs="Times New Roman"/>
                <w:sz w:val="20"/>
                <w:szCs w:val="20"/>
                <w:lang w:val="en-ID"/>
              </w:rPr>
              <w:t xml:space="preserve">Pengaruh kepemilikan keluarga dan </w:t>
            </w:r>
            <w:r w:rsidRPr="00B64DEB">
              <w:rPr>
                <w:rFonts w:ascii="Times New Roman" w:hAnsi="Times New Roman" w:cs="Times New Roman"/>
                <w:i/>
                <w:iCs/>
                <w:sz w:val="20"/>
                <w:szCs w:val="20"/>
                <w:lang w:val="en-ID"/>
              </w:rPr>
              <w:t>leverage</w:t>
            </w:r>
            <w:r w:rsidRPr="00B64DEB">
              <w:rPr>
                <w:rFonts w:ascii="Times New Roman" w:hAnsi="Times New Roman" w:cs="Times New Roman"/>
                <w:sz w:val="20"/>
                <w:szCs w:val="20"/>
                <w:lang w:val="en-ID"/>
              </w:rPr>
              <w:t xml:space="preserve"> terhadap praktik manajemen laba </w:t>
            </w:r>
            <w:r w:rsidRPr="00B64DEB">
              <w:rPr>
                <w:rFonts w:ascii="Times New Roman" w:hAnsi="Times New Roman" w:cs="Times New Roman"/>
                <w:sz w:val="20"/>
                <w:szCs w:val="20"/>
                <w:lang w:val="en-ID"/>
              </w:rPr>
              <w:lastRenderedPageBreak/>
              <w:t xml:space="preserve">(Studi Empiris Pada Perusahaan Sektor Properti dan Real Estate yang Terdaftar di Bursa Efek Indonesia Tahun 2019-2022) </w:t>
            </w:r>
          </w:p>
        </w:tc>
        <w:tc>
          <w:tcPr>
            <w:tcW w:w="1843" w:type="dxa"/>
          </w:tcPr>
          <w:p w14:paraId="6AFC7FC4" w14:textId="77777777" w:rsidR="00DD6C4C" w:rsidRPr="00B64DEB" w:rsidRDefault="00DD6C4C"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lastRenderedPageBreak/>
              <w:t>Variabel independen:</w:t>
            </w:r>
          </w:p>
          <w:p w14:paraId="73BE737E" w14:textId="77777777" w:rsidR="00DD6C4C" w:rsidRPr="00B64DEB" w:rsidRDefault="00DD6C4C" w:rsidP="00976329">
            <w:pPr>
              <w:spacing w:before="60"/>
              <w:rPr>
                <w:rFonts w:ascii="Times New Roman" w:hAnsi="Times New Roman" w:cs="Times New Roman"/>
                <w:sz w:val="20"/>
                <w:szCs w:val="20"/>
                <w:lang w:val="nb-NO"/>
              </w:rPr>
            </w:pPr>
          </w:p>
          <w:p w14:paraId="6C619B30" w14:textId="77777777" w:rsidR="00DD6C4C" w:rsidRPr="00B64DEB" w:rsidRDefault="00DD6C4C"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Kepemilikan Keluarga (X1)</w:t>
            </w:r>
          </w:p>
          <w:p w14:paraId="778B685C" w14:textId="0FDF1697" w:rsidR="00DD6C4C" w:rsidRPr="00B64DEB" w:rsidRDefault="00DD6C4C"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lastRenderedPageBreak/>
              <w:t xml:space="preserve">Kebijakan </w:t>
            </w:r>
            <w:r w:rsidRPr="00B64DEB">
              <w:rPr>
                <w:rFonts w:ascii="Times New Roman" w:hAnsi="Times New Roman" w:cs="Times New Roman"/>
                <w:i/>
                <w:iCs/>
                <w:sz w:val="20"/>
                <w:szCs w:val="20"/>
                <w:lang w:val="nb-NO"/>
              </w:rPr>
              <w:t>Leverage</w:t>
            </w:r>
            <w:r w:rsidRPr="00B64DEB">
              <w:rPr>
                <w:rFonts w:ascii="Times New Roman" w:hAnsi="Times New Roman" w:cs="Times New Roman"/>
                <w:sz w:val="20"/>
                <w:szCs w:val="20"/>
                <w:lang w:val="nb-NO"/>
              </w:rPr>
              <w:t xml:space="preserve"> (X2)</w:t>
            </w:r>
          </w:p>
          <w:p w14:paraId="3A2F8F3A" w14:textId="77777777" w:rsidR="00DD6C4C" w:rsidRPr="00B64DEB" w:rsidRDefault="00DD6C4C" w:rsidP="00976329">
            <w:pPr>
              <w:spacing w:before="60"/>
              <w:rPr>
                <w:rFonts w:ascii="Times New Roman" w:hAnsi="Times New Roman" w:cs="Times New Roman"/>
                <w:sz w:val="20"/>
                <w:szCs w:val="20"/>
                <w:lang w:val="nb-NO"/>
              </w:rPr>
            </w:pPr>
          </w:p>
          <w:p w14:paraId="4D967D02" w14:textId="77777777" w:rsidR="00DD6C4C" w:rsidRPr="00B64DEB" w:rsidRDefault="00DD6C4C"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Variabel Dependen</w:t>
            </w:r>
          </w:p>
          <w:p w14:paraId="2146A6DF" w14:textId="77777777" w:rsidR="00DD6C4C" w:rsidRPr="00B64DEB" w:rsidRDefault="00DD6C4C"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Manjemen Laba (Y)</w:t>
            </w:r>
          </w:p>
          <w:p w14:paraId="2E7C7721" w14:textId="77777777" w:rsidR="00DD6C4C" w:rsidRPr="00B64DEB" w:rsidRDefault="00DD6C4C" w:rsidP="00976329">
            <w:pPr>
              <w:spacing w:before="60"/>
              <w:rPr>
                <w:rFonts w:ascii="Times New Roman" w:hAnsi="Times New Roman" w:cs="Times New Roman"/>
                <w:sz w:val="20"/>
                <w:szCs w:val="20"/>
                <w:lang w:val="nb-NO"/>
              </w:rPr>
            </w:pPr>
          </w:p>
          <w:p w14:paraId="77F2F6B7" w14:textId="77777777" w:rsidR="00DD6C4C" w:rsidRPr="00B64DEB" w:rsidRDefault="00DD6C4C" w:rsidP="00976329">
            <w:pPr>
              <w:spacing w:before="60"/>
              <w:rPr>
                <w:rFonts w:ascii="Times New Roman" w:hAnsi="Times New Roman" w:cs="Times New Roman"/>
                <w:sz w:val="20"/>
                <w:szCs w:val="20"/>
              </w:rPr>
            </w:pPr>
            <w:r w:rsidRPr="00B64DEB">
              <w:rPr>
                <w:rFonts w:ascii="Times New Roman" w:hAnsi="Times New Roman" w:cs="Times New Roman"/>
                <w:sz w:val="20"/>
                <w:szCs w:val="20"/>
              </w:rPr>
              <w:t>Analisis:</w:t>
            </w:r>
          </w:p>
          <w:p w14:paraId="6D484F59" w14:textId="576F3CA4" w:rsidR="00F13E17" w:rsidRPr="00B64DEB" w:rsidRDefault="00DD6C4C" w:rsidP="00976329">
            <w:pPr>
              <w:spacing w:before="60"/>
              <w:rPr>
                <w:rFonts w:ascii="Times New Roman" w:hAnsi="Times New Roman" w:cs="Times New Roman"/>
                <w:sz w:val="20"/>
                <w:szCs w:val="20"/>
              </w:rPr>
            </w:pPr>
            <w:r w:rsidRPr="00B64DEB">
              <w:rPr>
                <w:rFonts w:ascii="Times New Roman" w:hAnsi="Times New Roman" w:cs="Times New Roman"/>
                <w:sz w:val="20"/>
                <w:szCs w:val="20"/>
              </w:rPr>
              <w:t>Analisis regresi linier berganda</w:t>
            </w:r>
          </w:p>
        </w:tc>
        <w:tc>
          <w:tcPr>
            <w:tcW w:w="2406" w:type="dxa"/>
          </w:tcPr>
          <w:p w14:paraId="4502BC79" w14:textId="77777777" w:rsidR="00DD6C4C" w:rsidRPr="00B64DEB" w:rsidRDefault="00DD6C4C" w:rsidP="00976329">
            <w:pPr>
              <w:spacing w:before="60" w:after="120"/>
              <w:rPr>
                <w:rFonts w:ascii="Times New Roman" w:hAnsi="Times New Roman" w:cs="Times New Roman"/>
                <w:sz w:val="20"/>
                <w:szCs w:val="20"/>
              </w:rPr>
            </w:pPr>
            <w:r w:rsidRPr="00B64DEB">
              <w:rPr>
                <w:rFonts w:ascii="Times New Roman" w:hAnsi="Times New Roman" w:cs="Times New Roman"/>
                <w:sz w:val="20"/>
                <w:szCs w:val="20"/>
              </w:rPr>
              <w:lastRenderedPageBreak/>
              <w:t>Secara parsial variabel kepemilikan keluarga berpengaruh terhadap praktik</w:t>
            </w:r>
          </w:p>
          <w:p w14:paraId="15053BE3" w14:textId="77777777" w:rsidR="00DD6C4C" w:rsidRPr="00B64DEB" w:rsidRDefault="00DD6C4C" w:rsidP="00976329">
            <w:pPr>
              <w:spacing w:before="60" w:after="120"/>
              <w:rPr>
                <w:rFonts w:ascii="Times New Roman" w:hAnsi="Times New Roman" w:cs="Times New Roman"/>
                <w:sz w:val="20"/>
                <w:szCs w:val="20"/>
                <w:lang w:val="nb-NO"/>
              </w:rPr>
            </w:pPr>
            <w:r w:rsidRPr="00B64DEB">
              <w:rPr>
                <w:rFonts w:ascii="Times New Roman" w:hAnsi="Times New Roman" w:cs="Times New Roman"/>
                <w:sz w:val="20"/>
                <w:szCs w:val="20"/>
                <w:lang w:val="nb-NO"/>
              </w:rPr>
              <w:lastRenderedPageBreak/>
              <w:t>manajemen laba dan variabel leverage tidak berpengaruh terhadap praktik</w:t>
            </w:r>
          </w:p>
          <w:p w14:paraId="04D72359" w14:textId="77777777" w:rsidR="00DD6C4C" w:rsidRPr="00B64DEB" w:rsidRDefault="00DD6C4C" w:rsidP="00976329">
            <w:pPr>
              <w:spacing w:before="60" w:after="120"/>
              <w:rPr>
                <w:rFonts w:ascii="Times New Roman" w:hAnsi="Times New Roman" w:cs="Times New Roman"/>
                <w:sz w:val="20"/>
                <w:szCs w:val="20"/>
                <w:lang w:val="fi-FI"/>
              </w:rPr>
            </w:pPr>
            <w:r w:rsidRPr="009A1136">
              <w:rPr>
                <w:rFonts w:ascii="Times New Roman" w:hAnsi="Times New Roman" w:cs="Times New Roman"/>
                <w:sz w:val="20"/>
                <w:szCs w:val="20"/>
                <w:lang w:val="en-ID"/>
              </w:rPr>
              <w:t xml:space="preserve">manajemen laba. </w:t>
            </w:r>
            <w:r w:rsidRPr="00B64DEB">
              <w:rPr>
                <w:rFonts w:ascii="Times New Roman" w:hAnsi="Times New Roman" w:cs="Times New Roman"/>
                <w:sz w:val="20"/>
                <w:szCs w:val="20"/>
                <w:lang w:val="fi-FI"/>
              </w:rPr>
              <w:t>Adapun hasil analisis secara simultan menyatakan bahwa</w:t>
            </w:r>
          </w:p>
          <w:p w14:paraId="4C73C36E" w14:textId="77777777" w:rsidR="00DD6C4C" w:rsidRPr="00B64DEB" w:rsidRDefault="00DD6C4C" w:rsidP="00976329">
            <w:pPr>
              <w:spacing w:before="60" w:after="120"/>
              <w:rPr>
                <w:rFonts w:ascii="Times New Roman" w:hAnsi="Times New Roman" w:cs="Times New Roman"/>
                <w:sz w:val="20"/>
                <w:szCs w:val="20"/>
                <w:lang w:val="nb-NO"/>
              </w:rPr>
            </w:pPr>
            <w:r w:rsidRPr="00B64DEB">
              <w:rPr>
                <w:rFonts w:ascii="Times New Roman" w:hAnsi="Times New Roman" w:cs="Times New Roman"/>
                <w:sz w:val="20"/>
                <w:szCs w:val="20"/>
                <w:lang w:val="nb-NO"/>
              </w:rPr>
              <w:t>kepemilikan keluarga dan leverage secara bersama-sama tidak berpengaruh</w:t>
            </w:r>
          </w:p>
          <w:p w14:paraId="0A18EE30" w14:textId="101D3259" w:rsidR="00F13E17" w:rsidRPr="00B64DEB" w:rsidRDefault="00DD6C4C" w:rsidP="00976329">
            <w:pPr>
              <w:spacing w:before="60" w:after="120"/>
              <w:rPr>
                <w:rFonts w:ascii="Times New Roman" w:hAnsi="Times New Roman" w:cs="Times New Roman"/>
                <w:sz w:val="20"/>
                <w:szCs w:val="20"/>
                <w:lang w:val="fi-FI"/>
              </w:rPr>
            </w:pPr>
            <w:r w:rsidRPr="00B64DEB">
              <w:rPr>
                <w:rFonts w:ascii="Times New Roman" w:hAnsi="Times New Roman" w:cs="Times New Roman"/>
                <w:sz w:val="20"/>
                <w:szCs w:val="20"/>
                <w:lang w:val="fi-FI"/>
              </w:rPr>
              <w:t>terhadap praktik manajemen laba.</w:t>
            </w:r>
          </w:p>
        </w:tc>
      </w:tr>
      <w:tr w:rsidR="00B64DEB" w:rsidRPr="0054060B" w14:paraId="78CA5078" w14:textId="77777777" w:rsidTr="00F13E17">
        <w:tc>
          <w:tcPr>
            <w:tcW w:w="546" w:type="dxa"/>
          </w:tcPr>
          <w:p w14:paraId="7A29B7C1" w14:textId="1675E054" w:rsidR="004C512F" w:rsidRPr="00B64DEB" w:rsidRDefault="004C512F" w:rsidP="00976329">
            <w:pPr>
              <w:spacing w:before="60"/>
              <w:jc w:val="center"/>
              <w:rPr>
                <w:rFonts w:ascii="Times New Roman" w:hAnsi="Times New Roman" w:cs="Times New Roman"/>
                <w:sz w:val="20"/>
                <w:szCs w:val="20"/>
              </w:rPr>
            </w:pPr>
            <w:r w:rsidRPr="00B64DEB">
              <w:rPr>
                <w:rFonts w:ascii="Times New Roman" w:hAnsi="Times New Roman" w:cs="Times New Roman"/>
                <w:sz w:val="20"/>
                <w:szCs w:val="20"/>
              </w:rPr>
              <w:lastRenderedPageBreak/>
              <w:t xml:space="preserve">5. </w:t>
            </w:r>
          </w:p>
        </w:tc>
        <w:tc>
          <w:tcPr>
            <w:tcW w:w="1433" w:type="dxa"/>
          </w:tcPr>
          <w:p w14:paraId="2D7B55C9" w14:textId="7BDE369D" w:rsidR="004C512F" w:rsidRPr="00B64DEB" w:rsidRDefault="00AC0B3F" w:rsidP="00976329">
            <w:pPr>
              <w:spacing w:before="60"/>
              <w:rPr>
                <w:rFonts w:ascii="Times New Roman" w:hAnsi="Times New Roman" w:cs="Times New Roman"/>
                <w:sz w:val="20"/>
                <w:szCs w:val="20"/>
              </w:rPr>
            </w:pPr>
            <w:r w:rsidRPr="00B64DEB">
              <w:rPr>
                <w:rFonts w:ascii="Times New Roman" w:hAnsi="Times New Roman" w:cs="Times New Roman"/>
                <w:sz w:val="20"/>
                <w:szCs w:val="20"/>
              </w:rPr>
              <w:fldChar w:fldCharType="begin" w:fldLock="1"/>
            </w:r>
            <w:r w:rsidR="00014040" w:rsidRPr="00B64DEB">
              <w:rPr>
                <w:rFonts w:ascii="Times New Roman" w:hAnsi="Times New Roman" w:cs="Times New Roman"/>
                <w:sz w:val="20"/>
                <w:szCs w:val="20"/>
              </w:rPr>
              <w:instrText>ADDIN CSL_CITATION {"citationItems":[{"id":"ITEM-1","itemData":{"author":[{"dropping-particle":"","family":"Ke","given":"Yie","non-dropping-particle":"","parse-names":false,"suffix":""},{"dropping-particle":"","family":"Valentino","given":"Richard","non-dropping-particle":"","parse-names":false,"suffix":""}],"id":"ITEM-1","issue":"1","issued":{"date-parts":[["2025"]]},"page":"46-56","title":"Akuntansi dan Teknologi Informasi Pengaruh ownership structure terhadap earnings management","type":"article-journal","volume":"18"},"uris":["http://www.mendeley.com/documents/?uuid=197079bb-5e06-4e15-b515-2b5e89391970","http://www.mendeley.com/documents/?uuid=24f35943-e195-470d-83fa-673c301d182e"]}],"mendeley":{"formattedCitation":"(Ke &amp; Valentino, 2025)","manualFormatting":"(Yie Ke &amp; Valentino, 2025)","plainTextFormattedCitation":"(Ke &amp; Valentino, 2025)","previouslyFormattedCitation":"(Ke &amp; Valentino, 2025)"},"properties":{"noteIndex":0},"schema":"https://github.com/citation-style-language/schema/raw/master/csl-citation.json"}</w:instrText>
            </w:r>
            <w:r w:rsidRPr="00B64DEB">
              <w:rPr>
                <w:rFonts w:ascii="Times New Roman" w:hAnsi="Times New Roman" w:cs="Times New Roman"/>
                <w:sz w:val="20"/>
                <w:szCs w:val="20"/>
              </w:rPr>
              <w:fldChar w:fldCharType="separate"/>
            </w:r>
            <w:r w:rsidRPr="00B64DEB">
              <w:rPr>
                <w:rFonts w:ascii="Times New Roman" w:hAnsi="Times New Roman" w:cs="Times New Roman"/>
                <w:noProof/>
                <w:sz w:val="20"/>
                <w:szCs w:val="20"/>
              </w:rPr>
              <w:t>(Yie Ke &amp; Valentino, 2025)</w:t>
            </w:r>
            <w:r w:rsidRPr="00B64DEB">
              <w:rPr>
                <w:rFonts w:ascii="Times New Roman" w:hAnsi="Times New Roman" w:cs="Times New Roman"/>
                <w:sz w:val="20"/>
                <w:szCs w:val="20"/>
              </w:rPr>
              <w:fldChar w:fldCharType="end"/>
            </w:r>
          </w:p>
        </w:tc>
        <w:tc>
          <w:tcPr>
            <w:tcW w:w="1700" w:type="dxa"/>
          </w:tcPr>
          <w:p w14:paraId="1E1706E0" w14:textId="77777777" w:rsidR="004C512F" w:rsidRPr="00B64DEB" w:rsidRDefault="004C512F" w:rsidP="00976329">
            <w:pPr>
              <w:spacing w:before="60"/>
              <w:rPr>
                <w:rFonts w:ascii="Times New Roman" w:hAnsi="Times New Roman" w:cs="Times New Roman"/>
                <w:sz w:val="20"/>
                <w:szCs w:val="20"/>
                <w:lang w:val="en-ID"/>
              </w:rPr>
            </w:pPr>
            <w:r w:rsidRPr="00B64DEB">
              <w:rPr>
                <w:rFonts w:ascii="Times New Roman" w:hAnsi="Times New Roman" w:cs="Times New Roman"/>
                <w:sz w:val="20"/>
                <w:szCs w:val="20"/>
                <w:lang w:val="en-ID"/>
              </w:rPr>
              <w:t xml:space="preserve">Pengaruh </w:t>
            </w:r>
          </w:p>
          <w:p w14:paraId="746F81AF" w14:textId="77777777" w:rsidR="004C512F" w:rsidRPr="00B64DEB" w:rsidRDefault="004C512F" w:rsidP="00976329">
            <w:pPr>
              <w:spacing w:before="60"/>
              <w:rPr>
                <w:rFonts w:ascii="Times New Roman" w:hAnsi="Times New Roman" w:cs="Times New Roman"/>
                <w:sz w:val="20"/>
                <w:szCs w:val="20"/>
                <w:lang w:val="en-ID"/>
              </w:rPr>
            </w:pPr>
            <w:r w:rsidRPr="00B64DEB">
              <w:rPr>
                <w:rFonts w:ascii="Times New Roman" w:hAnsi="Times New Roman" w:cs="Times New Roman"/>
                <w:sz w:val="20"/>
                <w:szCs w:val="20"/>
                <w:lang w:val="en-ID"/>
              </w:rPr>
              <w:t>ownership structure</w:t>
            </w:r>
          </w:p>
          <w:p w14:paraId="74CF0D42" w14:textId="77777777" w:rsidR="004C512F" w:rsidRPr="00B64DEB" w:rsidRDefault="004C512F" w:rsidP="00976329">
            <w:pPr>
              <w:spacing w:before="60"/>
              <w:rPr>
                <w:rFonts w:ascii="Times New Roman" w:hAnsi="Times New Roman" w:cs="Times New Roman"/>
                <w:sz w:val="20"/>
                <w:szCs w:val="20"/>
                <w:lang w:val="en-ID"/>
              </w:rPr>
            </w:pPr>
            <w:r w:rsidRPr="00B64DEB">
              <w:rPr>
                <w:rFonts w:ascii="Times New Roman" w:hAnsi="Times New Roman" w:cs="Times New Roman"/>
                <w:sz w:val="20"/>
                <w:szCs w:val="20"/>
                <w:lang w:val="en-ID"/>
              </w:rPr>
              <w:t xml:space="preserve">terhadap </w:t>
            </w:r>
          </w:p>
          <w:p w14:paraId="463C9264" w14:textId="77777777" w:rsidR="004C512F" w:rsidRPr="00B64DEB" w:rsidRDefault="004C512F" w:rsidP="00976329">
            <w:pPr>
              <w:spacing w:before="60"/>
              <w:rPr>
                <w:rFonts w:ascii="Times New Roman" w:hAnsi="Times New Roman" w:cs="Times New Roman"/>
                <w:sz w:val="20"/>
                <w:szCs w:val="20"/>
                <w:lang w:val="en-ID"/>
              </w:rPr>
            </w:pPr>
            <w:r w:rsidRPr="00B64DEB">
              <w:rPr>
                <w:rFonts w:ascii="Times New Roman" w:hAnsi="Times New Roman" w:cs="Times New Roman"/>
                <w:sz w:val="20"/>
                <w:szCs w:val="20"/>
                <w:lang w:val="en-ID"/>
              </w:rPr>
              <w:t>earnings management</w:t>
            </w:r>
          </w:p>
          <w:p w14:paraId="6F96D55C" w14:textId="77777777" w:rsidR="004C512F" w:rsidRPr="00B64DEB" w:rsidRDefault="004C512F" w:rsidP="00976329">
            <w:pPr>
              <w:spacing w:before="60"/>
              <w:rPr>
                <w:rFonts w:ascii="Times New Roman" w:hAnsi="Times New Roman" w:cs="Times New Roman"/>
                <w:sz w:val="20"/>
                <w:szCs w:val="20"/>
                <w:lang w:val="en-ID"/>
              </w:rPr>
            </w:pPr>
          </w:p>
        </w:tc>
        <w:tc>
          <w:tcPr>
            <w:tcW w:w="1843" w:type="dxa"/>
          </w:tcPr>
          <w:p w14:paraId="37E85BCB" w14:textId="77777777" w:rsidR="004C512F" w:rsidRPr="00B64DEB" w:rsidRDefault="004C512F"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Variabel independen:</w:t>
            </w:r>
          </w:p>
          <w:p w14:paraId="68165B07" w14:textId="77777777" w:rsidR="004C512F" w:rsidRPr="00B64DEB" w:rsidRDefault="004C512F" w:rsidP="00976329">
            <w:pPr>
              <w:spacing w:before="60"/>
              <w:rPr>
                <w:rFonts w:ascii="Times New Roman" w:hAnsi="Times New Roman" w:cs="Times New Roman"/>
                <w:sz w:val="20"/>
                <w:szCs w:val="20"/>
                <w:lang w:val="nb-NO"/>
              </w:rPr>
            </w:pPr>
          </w:p>
          <w:p w14:paraId="3CAF050B" w14:textId="77777777" w:rsidR="004C512F" w:rsidRPr="00B64DEB" w:rsidRDefault="004C512F"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Kepemilikan Keluarga (X1)</w:t>
            </w:r>
          </w:p>
          <w:p w14:paraId="2161473F" w14:textId="33D3A571" w:rsidR="004C512F" w:rsidRPr="00B64DEB" w:rsidRDefault="004C512F"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Kepemilikan Negara (X2)</w:t>
            </w:r>
          </w:p>
          <w:p w14:paraId="3E71A836" w14:textId="77777777" w:rsidR="004C512F" w:rsidRPr="00B64DEB" w:rsidRDefault="004C512F" w:rsidP="00976329">
            <w:pPr>
              <w:spacing w:before="60"/>
              <w:rPr>
                <w:rFonts w:ascii="Times New Roman" w:hAnsi="Times New Roman" w:cs="Times New Roman"/>
                <w:sz w:val="20"/>
                <w:szCs w:val="20"/>
                <w:lang w:val="fi-FI"/>
              </w:rPr>
            </w:pPr>
            <w:r w:rsidRPr="00B64DEB">
              <w:rPr>
                <w:rFonts w:ascii="Times New Roman" w:hAnsi="Times New Roman" w:cs="Times New Roman"/>
                <w:sz w:val="20"/>
                <w:szCs w:val="20"/>
                <w:lang w:val="fi-FI"/>
              </w:rPr>
              <w:t>Kepemilikan Negara (X2)</w:t>
            </w:r>
          </w:p>
          <w:p w14:paraId="6AA6146A" w14:textId="49023F0C" w:rsidR="004C512F" w:rsidRPr="009A1136" w:rsidRDefault="004C512F" w:rsidP="00976329">
            <w:pPr>
              <w:spacing w:before="60"/>
              <w:rPr>
                <w:rFonts w:ascii="Times New Roman" w:hAnsi="Times New Roman" w:cs="Times New Roman"/>
                <w:sz w:val="20"/>
                <w:szCs w:val="20"/>
                <w:lang w:val="en-ID"/>
              </w:rPr>
            </w:pPr>
            <w:r w:rsidRPr="009A1136">
              <w:rPr>
                <w:rFonts w:ascii="Times New Roman" w:hAnsi="Times New Roman" w:cs="Times New Roman"/>
                <w:sz w:val="20"/>
                <w:szCs w:val="20"/>
                <w:lang w:val="en-ID"/>
              </w:rPr>
              <w:t>Kepemilikan Institusional (X3)</w:t>
            </w:r>
          </w:p>
          <w:p w14:paraId="2BF703F8" w14:textId="77777777" w:rsidR="004C512F" w:rsidRPr="009A1136" w:rsidRDefault="004C512F" w:rsidP="00976329">
            <w:pPr>
              <w:spacing w:before="60"/>
              <w:rPr>
                <w:rFonts w:ascii="Times New Roman" w:hAnsi="Times New Roman" w:cs="Times New Roman"/>
                <w:sz w:val="20"/>
                <w:szCs w:val="20"/>
                <w:lang w:val="en-ID"/>
              </w:rPr>
            </w:pPr>
          </w:p>
          <w:p w14:paraId="3E6010E5" w14:textId="77777777" w:rsidR="004C512F" w:rsidRPr="00B64DEB" w:rsidRDefault="004C512F"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Variabel Dependen</w:t>
            </w:r>
          </w:p>
          <w:p w14:paraId="0674E5D4" w14:textId="77777777" w:rsidR="004C512F" w:rsidRPr="00B64DEB" w:rsidRDefault="004C512F"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Manjemen Laba (Y)</w:t>
            </w:r>
          </w:p>
          <w:p w14:paraId="4DA1B82D" w14:textId="77777777" w:rsidR="004C512F" w:rsidRPr="00B64DEB" w:rsidRDefault="004C512F" w:rsidP="00976329">
            <w:pPr>
              <w:spacing w:before="60"/>
              <w:rPr>
                <w:rFonts w:ascii="Times New Roman" w:hAnsi="Times New Roman" w:cs="Times New Roman"/>
                <w:sz w:val="20"/>
                <w:szCs w:val="20"/>
                <w:lang w:val="nb-NO"/>
              </w:rPr>
            </w:pPr>
          </w:p>
          <w:p w14:paraId="50237F19" w14:textId="77777777" w:rsidR="004C512F" w:rsidRPr="00B64DEB" w:rsidRDefault="004C512F"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Analisis:</w:t>
            </w:r>
          </w:p>
          <w:p w14:paraId="0884265B" w14:textId="6D5C4F10" w:rsidR="004C512F" w:rsidRPr="00B64DEB" w:rsidRDefault="004C512F" w:rsidP="00976329">
            <w:pPr>
              <w:spacing w:before="60"/>
              <w:rPr>
                <w:rFonts w:ascii="Times New Roman" w:hAnsi="Times New Roman" w:cs="Times New Roman"/>
                <w:sz w:val="20"/>
                <w:szCs w:val="20"/>
                <w:lang w:val="nb-NO"/>
              </w:rPr>
            </w:pPr>
            <w:r w:rsidRPr="00B64DEB">
              <w:rPr>
                <w:rFonts w:ascii="Times New Roman" w:hAnsi="Times New Roman" w:cs="Times New Roman"/>
                <w:sz w:val="20"/>
                <w:szCs w:val="20"/>
                <w:lang w:val="nb-NO"/>
              </w:rPr>
              <w:t xml:space="preserve">Analisis </w:t>
            </w:r>
            <w:r w:rsidR="003178AF" w:rsidRPr="00B64DEB">
              <w:rPr>
                <w:rFonts w:ascii="Times New Roman" w:hAnsi="Times New Roman" w:cs="Times New Roman"/>
                <w:sz w:val="20"/>
                <w:szCs w:val="20"/>
                <w:lang w:val="nb-NO"/>
              </w:rPr>
              <w:t>Regresi dan Variabel Kontrol</w:t>
            </w:r>
          </w:p>
        </w:tc>
        <w:tc>
          <w:tcPr>
            <w:tcW w:w="2406" w:type="dxa"/>
          </w:tcPr>
          <w:p w14:paraId="50C03551" w14:textId="28F461D5" w:rsidR="004C512F" w:rsidRPr="00B64DEB" w:rsidRDefault="00EF0FB9" w:rsidP="00976329">
            <w:pPr>
              <w:spacing w:before="60" w:after="120"/>
              <w:rPr>
                <w:rFonts w:ascii="Times New Roman" w:hAnsi="Times New Roman" w:cs="Times New Roman"/>
                <w:sz w:val="20"/>
                <w:szCs w:val="20"/>
                <w:lang w:val="nb-NO"/>
              </w:rPr>
            </w:pPr>
            <w:r>
              <w:rPr>
                <w:rFonts w:ascii="Times New Roman" w:hAnsi="Times New Roman" w:cs="Times New Roman"/>
                <w:sz w:val="20"/>
                <w:szCs w:val="20"/>
                <w:lang w:val="nb-NO"/>
              </w:rPr>
              <w:t>Dari</w:t>
            </w:r>
            <w:r w:rsidRPr="00EF0FB9">
              <w:rPr>
                <w:rFonts w:ascii="Times New Roman" w:hAnsi="Times New Roman" w:cs="Times New Roman"/>
                <w:sz w:val="20"/>
                <w:szCs w:val="20"/>
                <w:lang w:val="nb-NO"/>
              </w:rPr>
              <w:t xml:space="preserve"> hasil penelitian, kepemilikan keluarga tidak berpengaruh secara signifikan </w:t>
            </w:r>
            <w:r>
              <w:rPr>
                <w:rFonts w:ascii="Times New Roman" w:hAnsi="Times New Roman" w:cs="Times New Roman"/>
                <w:sz w:val="20"/>
                <w:szCs w:val="20"/>
                <w:lang w:val="nb-NO"/>
              </w:rPr>
              <w:t>pada</w:t>
            </w:r>
            <w:r w:rsidRPr="00EF0FB9">
              <w:rPr>
                <w:rFonts w:ascii="Times New Roman" w:hAnsi="Times New Roman" w:cs="Times New Roman"/>
                <w:sz w:val="20"/>
                <w:szCs w:val="20"/>
                <w:lang w:val="nb-NO"/>
              </w:rPr>
              <w:t xml:space="preserve"> manajemen laba akrual, tetapi memiliki pengaruh negatif signifikan </w:t>
            </w:r>
            <w:r>
              <w:rPr>
                <w:rFonts w:ascii="Times New Roman" w:hAnsi="Times New Roman" w:cs="Times New Roman"/>
                <w:sz w:val="20"/>
                <w:szCs w:val="20"/>
                <w:lang w:val="nb-NO"/>
              </w:rPr>
              <w:t>pada</w:t>
            </w:r>
            <w:r w:rsidRPr="00EF0FB9">
              <w:rPr>
                <w:rFonts w:ascii="Times New Roman" w:hAnsi="Times New Roman" w:cs="Times New Roman"/>
                <w:sz w:val="20"/>
                <w:szCs w:val="20"/>
                <w:lang w:val="nb-NO"/>
              </w:rPr>
              <w:t xml:space="preserve"> manajemen laba riil. Adapun kepemilikan negara tidak memberikan pengaruh signifikan terhadap kedua jenis manajemen laba, baik akrual maupun riil.</w:t>
            </w:r>
            <w:r w:rsidR="004C512F" w:rsidRPr="00B64DEB">
              <w:rPr>
                <w:rFonts w:ascii="Times New Roman" w:hAnsi="Times New Roman" w:cs="Times New Roman"/>
                <w:sz w:val="20"/>
                <w:szCs w:val="20"/>
                <w:lang w:val="nb-NO"/>
              </w:rPr>
              <w:t xml:space="preserve">  Sementara itu Kepemilikan institusional berpengaruh positif signifikan terhadap manajemen laba akrual, tetapi tidak berpengaruh signifikan terhadap manajemen laba riil. </w:t>
            </w:r>
          </w:p>
        </w:tc>
      </w:tr>
    </w:tbl>
    <w:p w14:paraId="5EAF02DE" w14:textId="2797F25C" w:rsidR="002300D3" w:rsidRPr="00B64DEB" w:rsidRDefault="002B7F5F" w:rsidP="00D3683A">
      <w:pPr>
        <w:spacing w:line="480" w:lineRule="auto"/>
        <w:ind w:firstLine="709"/>
        <w:jc w:val="both"/>
        <w:rPr>
          <w:rFonts w:ascii="Times New Roman" w:hAnsi="Times New Roman" w:cs="Times New Roman"/>
          <w:i/>
          <w:sz w:val="24"/>
          <w:szCs w:val="24"/>
        </w:rPr>
      </w:pPr>
      <w:r w:rsidRPr="00B64DEB">
        <w:rPr>
          <w:rFonts w:ascii="Times New Roman" w:hAnsi="Times New Roman" w:cs="Times New Roman"/>
          <w:i/>
          <w:sz w:val="24"/>
          <w:szCs w:val="24"/>
          <w:lang w:val="nb-NO"/>
        </w:rPr>
        <w:t xml:space="preserve"> </w:t>
      </w:r>
      <w:r w:rsidR="006E126A" w:rsidRPr="00B64DEB">
        <w:rPr>
          <w:rFonts w:ascii="Times New Roman" w:hAnsi="Times New Roman" w:cs="Times New Roman"/>
          <w:i/>
          <w:sz w:val="24"/>
          <w:szCs w:val="24"/>
        </w:rPr>
        <w:t>Sumber data olahan penulis 2024</w:t>
      </w:r>
    </w:p>
    <w:p w14:paraId="7B0DD99C" w14:textId="192124B2" w:rsidR="00847621" w:rsidRPr="00B64DEB" w:rsidRDefault="009327D8" w:rsidP="00BC3CC1">
      <w:pPr>
        <w:pStyle w:val="Heading2"/>
        <w:numPr>
          <w:ilvl w:val="1"/>
          <w:numId w:val="3"/>
        </w:numPr>
        <w:spacing w:line="480" w:lineRule="auto"/>
        <w:ind w:left="1276" w:hanging="567"/>
        <w:rPr>
          <w:b/>
          <w:bCs w:val="0"/>
        </w:rPr>
      </w:pPr>
      <w:bookmarkStart w:id="50" w:name="_Toc180574988"/>
      <w:bookmarkStart w:id="51" w:name="_Toc210139623"/>
      <w:r w:rsidRPr="00B64DEB">
        <w:rPr>
          <w:b/>
        </w:rPr>
        <w:t>Kerangka Konsep</w:t>
      </w:r>
      <w:bookmarkEnd w:id="50"/>
      <w:bookmarkEnd w:id="51"/>
    </w:p>
    <w:p w14:paraId="084955A0" w14:textId="38A66598" w:rsidR="00976329" w:rsidRPr="00B64DEB" w:rsidRDefault="009327D8" w:rsidP="00196C03">
      <w:pPr>
        <w:spacing w:line="360" w:lineRule="auto"/>
        <w:ind w:left="709"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Berdasarkan landasan teori dan penelitian terdahulu serta keterkaitanya Perusahaan Kepemilikan keluarga dan pengaruhnya terhadap praktik manajemen laba sebagai variable moderasi. Maka dapat di susun kerangka konseptual dalam penelitian ini sebagai beriku</w:t>
      </w:r>
      <w:r w:rsidR="00976329" w:rsidRPr="00B64DEB">
        <w:rPr>
          <w:rFonts w:ascii="Times New Roman" w:hAnsi="Times New Roman" w:cs="Times New Roman"/>
          <w:sz w:val="24"/>
          <w:szCs w:val="24"/>
          <w:lang w:val="id"/>
        </w:rPr>
        <w:t xml:space="preserve">t </w:t>
      </w:r>
      <w:r w:rsidR="00D3683A" w:rsidRPr="00B64DEB">
        <w:rPr>
          <w:rFonts w:ascii="Times New Roman" w:hAnsi="Times New Roman" w:cs="Times New Roman"/>
          <w:sz w:val="24"/>
          <w:szCs w:val="24"/>
          <w:lang w:val="id"/>
        </w:rPr>
        <w:t>:</w:t>
      </w:r>
    </w:p>
    <w:p w14:paraId="7A53F1C9" w14:textId="77777777" w:rsidR="00976329" w:rsidRPr="00B64DEB" w:rsidRDefault="00976329" w:rsidP="00BC686A">
      <w:pPr>
        <w:spacing w:line="360" w:lineRule="auto"/>
        <w:ind w:left="709" w:firstLine="720"/>
        <w:jc w:val="both"/>
        <w:rPr>
          <w:rFonts w:ascii="Times New Roman" w:hAnsi="Times New Roman" w:cs="Times New Roman"/>
          <w:lang w:val="id"/>
        </w:rPr>
      </w:pPr>
    </w:p>
    <w:p w14:paraId="14515EEA" w14:textId="77777777" w:rsidR="00976329" w:rsidRPr="00B64DEB" w:rsidRDefault="00976329" w:rsidP="00BC686A">
      <w:pPr>
        <w:spacing w:line="360" w:lineRule="auto"/>
        <w:ind w:left="709" w:firstLine="720"/>
        <w:jc w:val="both"/>
        <w:rPr>
          <w:rFonts w:ascii="Times New Roman" w:hAnsi="Times New Roman" w:cs="Times New Roman"/>
          <w:lang w:val="id"/>
        </w:rPr>
      </w:pPr>
    </w:p>
    <w:p w14:paraId="008F602E" w14:textId="3909854E" w:rsidR="00D44914" w:rsidRPr="00B64DEB" w:rsidRDefault="00443A06" w:rsidP="006E126A">
      <w:pPr>
        <w:spacing w:line="360" w:lineRule="auto"/>
        <w:jc w:val="both"/>
        <w:rPr>
          <w:rFonts w:ascii="Times New Roman" w:hAnsi="Times New Roman" w:cs="Times New Roman"/>
          <w:lang w:val="id"/>
        </w:rPr>
      </w:pPr>
      <w:r w:rsidRPr="00B64DEB">
        <w:rPr>
          <w:noProof/>
        </w:rPr>
        <mc:AlternateContent>
          <mc:Choice Requires="wps">
            <w:drawing>
              <wp:anchor distT="0" distB="0" distL="114300" distR="114300" simplePos="0" relativeHeight="251700224" behindDoc="0" locked="0" layoutInCell="1" allowOverlap="1" wp14:anchorId="16E30C6D" wp14:editId="149EAD29">
                <wp:simplePos x="0" y="0"/>
                <wp:positionH relativeFrom="column">
                  <wp:posOffset>2469998</wp:posOffset>
                </wp:positionH>
                <wp:positionV relativeFrom="paragraph">
                  <wp:posOffset>281932</wp:posOffset>
                </wp:positionV>
                <wp:extent cx="1279038" cy="11220"/>
                <wp:effectExtent l="0" t="0" r="35560" b="27305"/>
                <wp:wrapNone/>
                <wp:docPr id="17" name="Straight Connector 17"/>
                <wp:cNvGraphicFramePr/>
                <a:graphic xmlns:a="http://schemas.openxmlformats.org/drawingml/2006/main">
                  <a:graphicData uri="http://schemas.microsoft.com/office/word/2010/wordprocessingShape">
                    <wps:wsp>
                      <wps:cNvCnPr/>
                      <wps:spPr>
                        <a:xfrm>
                          <a:off x="0" y="0"/>
                          <a:ext cx="1279038" cy="1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57C35"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22.2pt" to="295.2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" strokecolor="black [3200]" strokeweight=".5pt">
                <v:stroke joinstyle="miter"/>
              </v:line>
            </w:pict>
          </mc:Fallback>
        </mc:AlternateContent>
      </w:r>
      <w:r w:rsidR="00A353DD" w:rsidRPr="00B64DEB">
        <w:rPr>
          <w:noProof/>
        </w:rPr>
        <mc:AlternateContent>
          <mc:Choice Requires="wps">
            <w:drawing>
              <wp:anchor distT="0" distB="0" distL="114300" distR="114300" simplePos="0" relativeHeight="251697152" behindDoc="0" locked="0" layoutInCell="1" allowOverlap="1" wp14:anchorId="640C95E8" wp14:editId="1B9D5494">
                <wp:simplePos x="0" y="0"/>
                <wp:positionH relativeFrom="column">
                  <wp:posOffset>3735977</wp:posOffset>
                </wp:positionH>
                <wp:positionV relativeFrom="paragraph">
                  <wp:posOffset>2631</wp:posOffset>
                </wp:positionV>
                <wp:extent cx="1878496" cy="4953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1878496" cy="4953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2470B67" w14:textId="77777777" w:rsidR="00DF12D7" w:rsidRPr="00A353DD" w:rsidRDefault="00DF12D7" w:rsidP="00A353DD">
                            <w:pPr>
                              <w:spacing w:line="240" w:lineRule="auto"/>
                              <w:jc w:val="center"/>
                              <w:rPr>
                                <w:rFonts w:ascii="Times New Roman" w:hAnsi="Times New Roman" w:cs="Times New Roman"/>
                                <w:sz w:val="24"/>
                                <w:szCs w:val="24"/>
                              </w:rPr>
                            </w:pPr>
                            <w:r w:rsidRPr="00295809">
                              <w:rPr>
                                <w:rFonts w:ascii="Times New Roman" w:hAnsi="Times New Roman" w:cs="Times New Roman"/>
                                <w:sz w:val="24"/>
                                <w:szCs w:val="24"/>
                              </w:rPr>
                              <w:t xml:space="preserve">Teori </w:t>
                            </w:r>
                            <w:r>
                              <w:rPr>
                                <w:rFonts w:ascii="Times New Roman" w:hAnsi="Times New Roman" w:cs="Times New Roman"/>
                                <w:color w:val="001D35"/>
                                <w:sz w:val="24"/>
                                <w:szCs w:val="24"/>
                                <w:shd w:val="clear" w:color="auto" w:fill="FFFFFF"/>
                              </w:rPr>
                              <w:t>Resource Based View</w:t>
                            </w:r>
                          </w:p>
                          <w:p w14:paraId="1A8D3108" w14:textId="77777777" w:rsidR="00DF12D7" w:rsidRPr="00BD4573" w:rsidRDefault="00DF12D7" w:rsidP="00A353DD">
                            <w:pPr>
                              <w:spacing w:after="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C95E8" id="Rectangle 11" o:spid="_x0000_s1026" style="position:absolute;left:0;text-align:left;margin-left:294.15pt;margin-top:.2pt;width:147.9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" fillcolor="white [3201]" strokecolor="black [3213]" strokeweight="1.5pt">
                <v:textbox>
                  <w:txbxContent>
                    <w:p w14:paraId="22470B67" w14:textId="77777777" w:rsidR="00DF12D7" w:rsidRPr="00A353DD" w:rsidRDefault="00DF12D7" w:rsidP="00A353DD">
                      <w:pPr>
                        <w:spacing w:line="240" w:lineRule="auto"/>
                        <w:jc w:val="center"/>
                        <w:rPr>
                          <w:rFonts w:ascii="Times New Roman" w:hAnsi="Times New Roman" w:cs="Times New Roman"/>
                          <w:sz w:val="24"/>
                          <w:szCs w:val="24"/>
                        </w:rPr>
                      </w:pPr>
                      <w:r w:rsidRPr="00295809">
                        <w:rPr>
                          <w:rFonts w:ascii="Times New Roman" w:hAnsi="Times New Roman" w:cs="Times New Roman"/>
                          <w:sz w:val="24"/>
                          <w:szCs w:val="24"/>
                        </w:rPr>
                        <w:t xml:space="preserve">Teori </w:t>
                      </w:r>
                      <w:r>
                        <w:rPr>
                          <w:rFonts w:ascii="Times New Roman" w:hAnsi="Times New Roman" w:cs="Times New Roman"/>
                          <w:color w:val="001D35"/>
                          <w:sz w:val="24"/>
                          <w:szCs w:val="24"/>
                          <w:shd w:val="clear" w:color="auto" w:fill="FFFFFF"/>
                        </w:rPr>
                        <w:t>Resource Based View</w:t>
                      </w:r>
                    </w:p>
                    <w:p w14:paraId="1A8D3108" w14:textId="77777777" w:rsidR="00DF12D7" w:rsidRPr="00BD4573" w:rsidRDefault="00DF12D7" w:rsidP="00A353DD">
                      <w:pPr>
                        <w:spacing w:after="0"/>
                        <w:jc w:val="center"/>
                        <w:rPr>
                          <w:rFonts w:ascii="Times New Roman" w:hAnsi="Times New Roman" w:cs="Times New Roman"/>
                        </w:rPr>
                      </w:pPr>
                    </w:p>
                  </w:txbxContent>
                </v:textbox>
              </v:rect>
            </w:pict>
          </mc:Fallback>
        </mc:AlternateContent>
      </w:r>
      <w:r w:rsidR="00A353DD" w:rsidRPr="00B64DEB">
        <w:rPr>
          <w:noProof/>
        </w:rPr>
        <mc:AlternateContent>
          <mc:Choice Requires="wps">
            <w:drawing>
              <wp:anchor distT="0" distB="0" distL="114300" distR="114300" simplePos="0" relativeHeight="251666432" behindDoc="0" locked="0" layoutInCell="1" allowOverlap="1" wp14:anchorId="1234DD19" wp14:editId="1112BCD6">
                <wp:simplePos x="0" y="0"/>
                <wp:positionH relativeFrom="column">
                  <wp:posOffset>1148522</wp:posOffset>
                </wp:positionH>
                <wp:positionV relativeFrom="paragraph">
                  <wp:posOffset>13335</wp:posOffset>
                </wp:positionV>
                <wp:extent cx="1323975" cy="495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323975" cy="4953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714C897" w14:textId="77777777" w:rsidR="00DF12D7" w:rsidRPr="00BD4573" w:rsidRDefault="00DF12D7" w:rsidP="00BD4573">
                            <w:pPr>
                              <w:spacing w:after="0"/>
                              <w:jc w:val="center"/>
                              <w:rPr>
                                <w:rFonts w:ascii="Times New Roman" w:hAnsi="Times New Roman" w:cs="Times New Roman"/>
                              </w:rPr>
                            </w:pPr>
                            <w:r w:rsidRPr="00BD4573">
                              <w:rPr>
                                <w:rFonts w:ascii="Times New Roman" w:hAnsi="Times New Roman" w:cs="Times New Roman"/>
                              </w:rPr>
                              <w:t xml:space="preserve">Teori </w:t>
                            </w:r>
                          </w:p>
                          <w:p w14:paraId="63601608" w14:textId="77777777" w:rsidR="00DF12D7" w:rsidRPr="00BD4573" w:rsidRDefault="00DF12D7" w:rsidP="00BD4573">
                            <w:pPr>
                              <w:spacing w:after="0"/>
                              <w:jc w:val="center"/>
                              <w:rPr>
                                <w:rFonts w:ascii="Times New Roman" w:hAnsi="Times New Roman" w:cs="Times New Roman"/>
                              </w:rPr>
                            </w:pPr>
                            <w:r w:rsidRPr="00BD4573">
                              <w:rPr>
                                <w:rFonts w:ascii="Times New Roman" w:hAnsi="Times New Roman" w:cs="Times New Roman"/>
                              </w:rPr>
                              <w:t>Keagenan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4DD19" id="Rectangle 13" o:spid="_x0000_s1027" style="position:absolute;left:0;text-align:left;margin-left:90.45pt;margin-top:1.05pt;width:104.2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" fillcolor="white [3201]" strokecolor="black [3213]" strokeweight="1.5pt">
                <v:textbox>
                  <w:txbxContent>
                    <w:p w14:paraId="2714C897" w14:textId="77777777" w:rsidR="00DF12D7" w:rsidRPr="00BD4573" w:rsidRDefault="00DF12D7" w:rsidP="00BD4573">
                      <w:pPr>
                        <w:spacing w:after="0"/>
                        <w:jc w:val="center"/>
                        <w:rPr>
                          <w:rFonts w:ascii="Times New Roman" w:hAnsi="Times New Roman" w:cs="Times New Roman"/>
                        </w:rPr>
                      </w:pPr>
                      <w:r w:rsidRPr="00BD4573">
                        <w:rPr>
                          <w:rFonts w:ascii="Times New Roman" w:hAnsi="Times New Roman" w:cs="Times New Roman"/>
                        </w:rPr>
                        <w:t xml:space="preserve">Teori </w:t>
                      </w:r>
                    </w:p>
                    <w:p w14:paraId="63601608" w14:textId="77777777" w:rsidR="00DF12D7" w:rsidRPr="00BD4573" w:rsidRDefault="00DF12D7" w:rsidP="00BD4573">
                      <w:pPr>
                        <w:spacing w:after="0"/>
                        <w:jc w:val="center"/>
                        <w:rPr>
                          <w:rFonts w:ascii="Times New Roman" w:hAnsi="Times New Roman" w:cs="Times New Roman"/>
                        </w:rPr>
                      </w:pPr>
                      <w:r w:rsidRPr="00BD4573">
                        <w:rPr>
                          <w:rFonts w:ascii="Times New Roman" w:hAnsi="Times New Roman" w:cs="Times New Roman"/>
                        </w:rPr>
                        <w:t>Keagenan</w:t>
                      </w:r>
                    </w:p>
                  </w:txbxContent>
                </v:textbox>
              </v:rect>
            </w:pict>
          </mc:Fallback>
        </mc:AlternateContent>
      </w:r>
    </w:p>
    <w:p w14:paraId="17696888" w14:textId="2342A1CC" w:rsidR="00D44914" w:rsidRPr="00B64DEB" w:rsidRDefault="00443A06" w:rsidP="000766D1">
      <w:pPr>
        <w:pStyle w:val="ListParagraph"/>
        <w:spacing w:line="360" w:lineRule="auto"/>
        <w:ind w:left="851" w:firstLine="589"/>
        <w:jc w:val="both"/>
        <w:rPr>
          <w:rFonts w:ascii="Times New Roman" w:hAnsi="Times New Roman" w:cs="Times New Roman"/>
          <w:lang w:val="id"/>
        </w:rPr>
      </w:pPr>
      <w:r w:rsidRPr="00B64DEB">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636E6C4E" wp14:editId="23055198">
                <wp:simplePos x="0" y="0"/>
                <wp:positionH relativeFrom="column">
                  <wp:posOffset>1779854</wp:posOffset>
                </wp:positionH>
                <wp:positionV relativeFrom="paragraph">
                  <wp:posOffset>165797</wp:posOffset>
                </wp:positionV>
                <wp:extent cx="0" cy="428680"/>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428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52BE5" id="Straight Connector 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13.05pt" to="140.1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" strokecolor="black [3200]" strokeweight=".5pt">
                <v:stroke joinstyle="miter"/>
              </v:line>
            </w:pict>
          </mc:Fallback>
        </mc:AlternateContent>
      </w:r>
      <w:r w:rsidRPr="00B64DEB">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5100F0D7" wp14:editId="75A22EE9">
                <wp:simplePos x="0" y="0"/>
                <wp:positionH relativeFrom="column">
                  <wp:posOffset>4719398</wp:posOffset>
                </wp:positionH>
                <wp:positionV relativeFrom="paragraph">
                  <wp:posOffset>154578</wp:posOffset>
                </wp:positionV>
                <wp:extent cx="17990" cy="2784853"/>
                <wp:effectExtent l="0" t="0" r="20320" b="34925"/>
                <wp:wrapNone/>
                <wp:docPr id="18" name="Straight Connector 18"/>
                <wp:cNvGraphicFramePr/>
                <a:graphic xmlns:a="http://schemas.openxmlformats.org/drawingml/2006/main">
                  <a:graphicData uri="http://schemas.microsoft.com/office/word/2010/wordprocessingShape">
                    <wps:wsp>
                      <wps:cNvCnPr/>
                      <wps:spPr>
                        <a:xfrm>
                          <a:off x="0" y="0"/>
                          <a:ext cx="17990" cy="27848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EC4D4" id="Straight Connector 1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6pt,12.15pt" to="373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" strokecolor="black [3200]" strokeweight=".5pt">
                <v:stroke joinstyle="miter"/>
              </v:line>
            </w:pict>
          </mc:Fallback>
        </mc:AlternateContent>
      </w:r>
    </w:p>
    <w:p w14:paraId="41DBD624" w14:textId="346D4E97" w:rsidR="00D44914" w:rsidRPr="00B64DEB" w:rsidRDefault="00D44914" w:rsidP="000766D1">
      <w:pPr>
        <w:pStyle w:val="ListParagraph"/>
        <w:spacing w:line="360" w:lineRule="auto"/>
        <w:ind w:left="851" w:firstLine="589"/>
        <w:jc w:val="both"/>
        <w:rPr>
          <w:rFonts w:ascii="Times New Roman" w:hAnsi="Times New Roman" w:cs="Times New Roman"/>
          <w:lang w:val="id"/>
        </w:rPr>
      </w:pPr>
    </w:p>
    <w:p w14:paraId="29B2F2EA" w14:textId="11566E08" w:rsidR="00D44914" w:rsidRPr="00B64DEB" w:rsidRDefault="00A353DD" w:rsidP="000766D1">
      <w:pPr>
        <w:pStyle w:val="ListParagraph"/>
        <w:spacing w:line="360" w:lineRule="auto"/>
        <w:ind w:left="851" w:firstLine="589"/>
        <w:jc w:val="both"/>
        <w:rPr>
          <w:rFonts w:ascii="Times New Roman" w:hAnsi="Times New Roman" w:cs="Times New Roman"/>
          <w:lang w:val="id"/>
        </w:rPr>
      </w:pPr>
      <w:r w:rsidRPr="00B64DEB">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2E52CD5" wp14:editId="1CF5A3EC">
                <wp:simplePos x="0" y="0"/>
                <wp:positionH relativeFrom="column">
                  <wp:posOffset>727710</wp:posOffset>
                </wp:positionH>
                <wp:positionV relativeFrom="paragraph">
                  <wp:posOffset>99060</wp:posOffset>
                </wp:positionV>
                <wp:extent cx="0" cy="294005"/>
                <wp:effectExtent l="76200" t="0" r="57150" b="48895"/>
                <wp:wrapNone/>
                <wp:docPr id="5" name="Straight Arrow Connector 5"/>
                <wp:cNvGraphicFramePr/>
                <a:graphic xmlns:a="http://schemas.openxmlformats.org/drawingml/2006/main">
                  <a:graphicData uri="http://schemas.microsoft.com/office/word/2010/wordprocessingShape">
                    <wps:wsp>
                      <wps:cNvCnPr/>
                      <wps:spPr>
                        <a:xfrm>
                          <a:off x="0" y="0"/>
                          <a:ext cx="0" cy="294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CF1D7CE" id="_x0000_t32" coordsize="21600,21600" o:spt="32" o:oned="t" path="m,l21600,21600e" filled="f">
                <v:path arrowok="t" fillok="f" o:connecttype="none"/>
                <o:lock v:ext="edit" shapetype="t"/>
              </v:shapetype>
              <v:shape id="Straight Arrow Connector 5" o:spid="_x0000_s1026" type="#_x0000_t32" style="position:absolute;margin-left:57.3pt;margin-top:7.8pt;width:0;height:23.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" strokecolor="black [3200]" strokeweight=".5pt">
                <v:stroke endarrow="block" joinstyle="miter"/>
              </v:shape>
            </w:pict>
          </mc:Fallback>
        </mc:AlternateContent>
      </w:r>
      <w:r w:rsidRPr="00B64DEB">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69E6596" wp14:editId="55ABDE98">
                <wp:simplePos x="0" y="0"/>
                <wp:positionH relativeFrom="column">
                  <wp:posOffset>3090000</wp:posOffset>
                </wp:positionH>
                <wp:positionV relativeFrom="paragraph">
                  <wp:posOffset>102598</wp:posOffset>
                </wp:positionV>
                <wp:extent cx="0" cy="294289"/>
                <wp:effectExtent l="76200" t="0" r="57150" b="48895"/>
                <wp:wrapNone/>
                <wp:docPr id="19" name="Straight Arrow Connector 19"/>
                <wp:cNvGraphicFramePr/>
                <a:graphic xmlns:a="http://schemas.openxmlformats.org/drawingml/2006/main">
                  <a:graphicData uri="http://schemas.microsoft.com/office/word/2010/wordprocessingShape">
                    <wps:wsp>
                      <wps:cNvCnPr/>
                      <wps:spPr>
                        <a:xfrm>
                          <a:off x="0" y="0"/>
                          <a:ext cx="0" cy="294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010EBF" id="Straight Arrow Connector 19" o:spid="_x0000_s1026" type="#_x0000_t32" style="position:absolute;margin-left:243.3pt;margin-top:8.1pt;width:0;height:23.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" strokecolor="black [3200]" strokeweight=".5pt">
                <v:stroke endarrow="block" joinstyle="miter"/>
              </v:shape>
            </w:pict>
          </mc:Fallback>
        </mc:AlternateContent>
      </w:r>
      <w:r w:rsidRPr="00B64DEB">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3D87426A" wp14:editId="090BA425">
                <wp:simplePos x="0" y="0"/>
                <wp:positionH relativeFrom="column">
                  <wp:posOffset>716087</wp:posOffset>
                </wp:positionH>
                <wp:positionV relativeFrom="paragraph">
                  <wp:posOffset>106901</wp:posOffset>
                </wp:positionV>
                <wp:extent cx="2375452"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23754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3959F" id="Straight Connector 1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6.4pt,8.4pt" to="243.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" strokecolor="black [3200]" strokeweight=".5pt">
                <v:stroke joinstyle="miter"/>
              </v:line>
            </w:pict>
          </mc:Fallback>
        </mc:AlternateContent>
      </w:r>
    </w:p>
    <w:p w14:paraId="511DD645" w14:textId="77777777" w:rsidR="00D44914" w:rsidRPr="00B64DEB" w:rsidRDefault="00A353DD" w:rsidP="000766D1">
      <w:pPr>
        <w:pStyle w:val="ListParagraph"/>
        <w:spacing w:line="360" w:lineRule="auto"/>
        <w:ind w:left="851" w:firstLine="589"/>
        <w:jc w:val="both"/>
        <w:rPr>
          <w:rFonts w:ascii="Times New Roman" w:hAnsi="Times New Roman" w:cs="Times New Roman"/>
          <w:lang w:val="id"/>
        </w:rPr>
      </w:pPr>
      <w:r w:rsidRPr="00B64DEB">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EA4C56F" wp14:editId="7C4DB625">
                <wp:simplePos x="0" y="0"/>
                <wp:positionH relativeFrom="column">
                  <wp:posOffset>2413315</wp:posOffset>
                </wp:positionH>
                <wp:positionV relativeFrom="paragraph">
                  <wp:posOffset>158750</wp:posOffset>
                </wp:positionV>
                <wp:extent cx="1504950" cy="495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504950" cy="4953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63F4D1C" w14:textId="657876AB" w:rsidR="00DF12D7" w:rsidRDefault="00443A06" w:rsidP="00443A06">
                            <w:pPr>
                              <w:spacing w:after="0" w:line="240" w:lineRule="auto"/>
                              <w:jc w:val="center"/>
                              <w:rPr>
                                <w:rFonts w:ascii="Times New Roman" w:hAnsi="Times New Roman" w:cs="Times New Roman"/>
                              </w:rPr>
                            </w:pPr>
                            <w:r>
                              <w:rPr>
                                <w:rFonts w:ascii="Times New Roman" w:hAnsi="Times New Roman" w:cs="Times New Roman"/>
                              </w:rPr>
                              <w:t>Praktik</w:t>
                            </w:r>
                          </w:p>
                          <w:p w14:paraId="67208418" w14:textId="5487F71C" w:rsidR="00443A06" w:rsidRPr="00533F31" w:rsidRDefault="00443A06" w:rsidP="00443A06">
                            <w:pPr>
                              <w:spacing w:after="0" w:line="240" w:lineRule="auto"/>
                              <w:jc w:val="center"/>
                              <w:rPr>
                                <w:rFonts w:ascii="Times New Roman" w:hAnsi="Times New Roman" w:cs="Times New Roman"/>
                              </w:rPr>
                            </w:pPr>
                            <w:r>
                              <w:rPr>
                                <w:rFonts w:ascii="Times New Roman" w:hAnsi="Times New Roman" w:cs="Times New Roman"/>
                              </w:rPr>
                              <w:t>Manajemen Laba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A4C56F" id="Rectangle 15" o:spid="_x0000_s1028" style="position:absolute;left:0;text-align:left;margin-left:190pt;margin-top:12.5pt;width:118.5pt;height:3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" fillcolor="white [3201]" strokecolor="black [3213]" strokeweight="1.5pt">
                <v:textbox>
                  <w:txbxContent>
                    <w:p w14:paraId="663F4D1C" w14:textId="657876AB" w:rsidR="00DF12D7" w:rsidRDefault="00443A06" w:rsidP="00443A06">
                      <w:pPr>
                        <w:spacing w:after="0" w:line="240" w:lineRule="auto"/>
                        <w:jc w:val="center"/>
                        <w:rPr>
                          <w:rFonts w:ascii="Times New Roman" w:hAnsi="Times New Roman" w:cs="Times New Roman"/>
                        </w:rPr>
                      </w:pPr>
                      <w:r>
                        <w:rPr>
                          <w:rFonts w:ascii="Times New Roman" w:hAnsi="Times New Roman" w:cs="Times New Roman"/>
                        </w:rPr>
                        <w:t>Praktik</w:t>
                      </w:r>
                    </w:p>
                    <w:p w14:paraId="67208418" w14:textId="5487F71C" w:rsidR="00443A06" w:rsidRPr="00533F31" w:rsidRDefault="00443A06" w:rsidP="00443A06">
                      <w:pPr>
                        <w:spacing w:after="0" w:line="240" w:lineRule="auto"/>
                        <w:jc w:val="center"/>
                        <w:rPr>
                          <w:rFonts w:ascii="Times New Roman" w:hAnsi="Times New Roman" w:cs="Times New Roman"/>
                        </w:rPr>
                      </w:pPr>
                      <w:r>
                        <w:rPr>
                          <w:rFonts w:ascii="Times New Roman" w:hAnsi="Times New Roman" w:cs="Times New Roman"/>
                        </w:rPr>
                        <w:t>Manajemen Laba</w:t>
                      </w:r>
                    </w:p>
                  </w:txbxContent>
                </v:textbox>
              </v:rect>
            </w:pict>
          </mc:Fallback>
        </mc:AlternateContent>
      </w:r>
      <w:r w:rsidRPr="00B64DE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FC83210" wp14:editId="3E358DB1">
                <wp:simplePos x="0" y="0"/>
                <wp:positionH relativeFrom="column">
                  <wp:posOffset>18596</wp:posOffset>
                </wp:positionH>
                <wp:positionV relativeFrom="paragraph">
                  <wp:posOffset>159476</wp:posOffset>
                </wp:positionV>
                <wp:extent cx="1504950" cy="4953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504950" cy="4953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ED812A8" w14:textId="77777777" w:rsidR="00DF12D7" w:rsidRPr="00533F31" w:rsidRDefault="00DF12D7" w:rsidP="00533F31">
                            <w:pPr>
                              <w:spacing w:line="240" w:lineRule="auto"/>
                              <w:jc w:val="center"/>
                              <w:rPr>
                                <w:rFonts w:ascii="Times New Roman" w:hAnsi="Times New Roman" w:cs="Times New Roman"/>
                              </w:rPr>
                            </w:pPr>
                            <w:r w:rsidRPr="00533F31">
                              <w:rPr>
                                <w:rFonts w:ascii="Times New Roman" w:hAnsi="Times New Roman" w:cs="Times New Roman"/>
                              </w:rPr>
                              <w:t>Perusahaan Kepemilikan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83210" id="Rectangle 8" o:spid="_x0000_s1029" style="position:absolute;left:0;text-align:left;margin-left:1.45pt;margin-top:12.55pt;width:118.5pt;height:3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" fillcolor="white [3201]" strokecolor="black [3213]" strokeweight="1.5pt">
                <v:textbox>
                  <w:txbxContent>
                    <w:p w14:paraId="6ED812A8" w14:textId="77777777" w:rsidR="00DF12D7" w:rsidRPr="00533F31" w:rsidRDefault="00DF12D7" w:rsidP="00533F31">
                      <w:pPr>
                        <w:spacing w:line="240" w:lineRule="auto"/>
                        <w:jc w:val="center"/>
                        <w:rPr>
                          <w:rFonts w:ascii="Times New Roman" w:hAnsi="Times New Roman" w:cs="Times New Roman"/>
                        </w:rPr>
                      </w:pPr>
                      <w:r w:rsidRPr="00533F31">
                        <w:rPr>
                          <w:rFonts w:ascii="Times New Roman" w:hAnsi="Times New Roman" w:cs="Times New Roman"/>
                        </w:rPr>
                        <w:t>Perusahaan Kepemilikan Keluarga</w:t>
                      </w:r>
                    </w:p>
                  </w:txbxContent>
                </v:textbox>
              </v:rect>
            </w:pict>
          </mc:Fallback>
        </mc:AlternateContent>
      </w:r>
    </w:p>
    <w:p w14:paraId="00B1F80D" w14:textId="4E45E62D" w:rsidR="009327D8" w:rsidRPr="00B64DEB" w:rsidRDefault="00B23DD2" w:rsidP="000766D1">
      <w:pPr>
        <w:pStyle w:val="ListParagraph"/>
        <w:spacing w:line="360" w:lineRule="auto"/>
        <w:ind w:left="851" w:firstLine="589"/>
        <w:jc w:val="both"/>
        <w:rPr>
          <w:rFonts w:ascii="Times New Roman" w:hAnsi="Times New Roman" w:cs="Times New Roman"/>
          <w:lang w:val="id"/>
        </w:rPr>
      </w:pPr>
      <w:r w:rsidRPr="00B64DEB">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7899F23" wp14:editId="2E475D20">
                <wp:simplePos x="0" y="0"/>
                <wp:positionH relativeFrom="column">
                  <wp:posOffset>1992721</wp:posOffset>
                </wp:positionH>
                <wp:positionV relativeFrom="paragraph">
                  <wp:posOffset>169998</wp:posOffset>
                </wp:positionV>
                <wp:extent cx="0" cy="1621411"/>
                <wp:effectExtent l="76200" t="38100" r="57150" b="17145"/>
                <wp:wrapNone/>
                <wp:docPr id="10" name="Straight Arrow Connector 10"/>
                <wp:cNvGraphicFramePr/>
                <a:graphic xmlns:a="http://schemas.openxmlformats.org/drawingml/2006/main">
                  <a:graphicData uri="http://schemas.microsoft.com/office/word/2010/wordprocessingShape">
                    <wps:wsp>
                      <wps:cNvCnPr/>
                      <wps:spPr>
                        <a:xfrm flipV="1">
                          <a:off x="0" y="0"/>
                          <a:ext cx="0" cy="1621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22C6E" id="Straight Arrow Connector 10" o:spid="_x0000_s1026" type="#_x0000_t32" style="position:absolute;margin-left:156.9pt;margin-top:13.4pt;width:0;height:127.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" strokecolor="black [3200]" strokeweight=".5pt">
                <v:stroke endarrow="block" joinstyle="miter"/>
              </v:shape>
            </w:pict>
          </mc:Fallback>
        </mc:AlternateContent>
      </w:r>
      <w:r w:rsidR="00A353DD" w:rsidRPr="00B64DEB">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62CA7564" wp14:editId="1FE76AAB">
                <wp:simplePos x="0" y="0"/>
                <wp:positionH relativeFrom="column">
                  <wp:posOffset>1537970</wp:posOffset>
                </wp:positionH>
                <wp:positionV relativeFrom="paragraph">
                  <wp:posOffset>163830</wp:posOffset>
                </wp:positionV>
                <wp:extent cx="868680" cy="6532"/>
                <wp:effectExtent l="0" t="57150" r="26670" b="88900"/>
                <wp:wrapNone/>
                <wp:docPr id="14" name="Straight Arrow Connector 14"/>
                <wp:cNvGraphicFramePr/>
                <a:graphic xmlns:a="http://schemas.openxmlformats.org/drawingml/2006/main">
                  <a:graphicData uri="http://schemas.microsoft.com/office/word/2010/wordprocessingShape">
                    <wps:wsp>
                      <wps:cNvCnPr/>
                      <wps:spPr>
                        <a:xfrm>
                          <a:off x="0" y="0"/>
                          <a:ext cx="868680" cy="6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1DD1FB" id="Straight Arrow Connector 14" o:spid="_x0000_s1026" type="#_x0000_t32" style="position:absolute;margin-left:121.1pt;margin-top:12.9pt;width:68.4pt;height:.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" strokecolor="black [3200]" strokeweight=".5pt">
                <v:stroke endarrow="block" joinstyle="miter"/>
              </v:shape>
            </w:pict>
          </mc:Fallback>
        </mc:AlternateContent>
      </w:r>
    </w:p>
    <w:p w14:paraId="4685BC2D" w14:textId="77777777" w:rsidR="00AC6086" w:rsidRPr="00B64DEB" w:rsidRDefault="00AC6086" w:rsidP="00A36E84">
      <w:pPr>
        <w:spacing w:line="360" w:lineRule="auto"/>
        <w:jc w:val="both"/>
        <w:rPr>
          <w:rFonts w:ascii="Times New Roman" w:hAnsi="Times New Roman" w:cs="Times New Roman"/>
          <w:lang w:val="id"/>
        </w:rPr>
      </w:pPr>
    </w:p>
    <w:p w14:paraId="1390DFB2" w14:textId="77777777" w:rsidR="003C2A77" w:rsidRPr="00B64DEB" w:rsidRDefault="003C2A77" w:rsidP="00A36E84">
      <w:pPr>
        <w:spacing w:line="360" w:lineRule="auto"/>
        <w:jc w:val="both"/>
        <w:rPr>
          <w:rFonts w:ascii="Times New Roman" w:hAnsi="Times New Roman" w:cs="Times New Roman"/>
          <w:lang w:val="id"/>
        </w:rPr>
      </w:pPr>
    </w:p>
    <w:p w14:paraId="37E26A55" w14:textId="77777777" w:rsidR="003C2A77" w:rsidRPr="00B64DEB" w:rsidRDefault="003C2A77" w:rsidP="00A36E84">
      <w:pPr>
        <w:spacing w:line="360" w:lineRule="auto"/>
        <w:jc w:val="both"/>
        <w:rPr>
          <w:rFonts w:ascii="Times New Roman" w:hAnsi="Times New Roman" w:cs="Times New Roman"/>
          <w:lang w:val="id"/>
        </w:rPr>
      </w:pPr>
    </w:p>
    <w:p w14:paraId="04162157" w14:textId="77777777" w:rsidR="003C2A77" w:rsidRPr="00B64DEB" w:rsidRDefault="003C2A77" w:rsidP="00A36E84">
      <w:pPr>
        <w:spacing w:line="360" w:lineRule="auto"/>
        <w:jc w:val="both"/>
        <w:rPr>
          <w:rFonts w:ascii="Times New Roman" w:hAnsi="Times New Roman" w:cs="Times New Roman"/>
          <w:lang w:val="id"/>
        </w:rPr>
      </w:pPr>
    </w:p>
    <w:p w14:paraId="6009ADA4" w14:textId="77777777" w:rsidR="00970C01" w:rsidRPr="00B64DEB" w:rsidRDefault="00A353DD" w:rsidP="00A36E84">
      <w:pPr>
        <w:spacing w:line="360" w:lineRule="auto"/>
        <w:jc w:val="both"/>
        <w:rPr>
          <w:rFonts w:ascii="Times New Roman" w:hAnsi="Times New Roman" w:cs="Times New Roman"/>
          <w:lang w:val="id"/>
        </w:rPr>
      </w:pPr>
      <w:r w:rsidRPr="00B64DEB">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6D0B1E9B" wp14:editId="6E7B3D37">
                <wp:simplePos x="0" y="0"/>
                <wp:positionH relativeFrom="column">
                  <wp:posOffset>2658773</wp:posOffset>
                </wp:positionH>
                <wp:positionV relativeFrom="paragraph">
                  <wp:posOffset>260930</wp:posOffset>
                </wp:positionV>
                <wp:extent cx="2075207" cy="9939"/>
                <wp:effectExtent l="19050" t="57150" r="0" b="85725"/>
                <wp:wrapNone/>
                <wp:docPr id="28" name="Straight Arrow Connector 28"/>
                <wp:cNvGraphicFramePr/>
                <a:graphic xmlns:a="http://schemas.openxmlformats.org/drawingml/2006/main">
                  <a:graphicData uri="http://schemas.microsoft.com/office/word/2010/wordprocessingShape">
                    <wps:wsp>
                      <wps:cNvCnPr/>
                      <wps:spPr>
                        <a:xfrm flipH="1">
                          <a:off x="0" y="0"/>
                          <a:ext cx="2075207" cy="9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92452F" id="Straight Arrow Connector 28" o:spid="_x0000_s1026" type="#_x0000_t32" style="position:absolute;margin-left:209.35pt;margin-top:20.55pt;width:163.4pt;height:.8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" strokecolor="black [3200]" strokeweight=".5pt">
                <v:stroke endarrow="block" joinstyle="miter"/>
              </v:shape>
            </w:pict>
          </mc:Fallback>
        </mc:AlternateContent>
      </w:r>
      <w:r w:rsidRPr="00B64DE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AE04945" wp14:editId="492C7545">
                <wp:simplePos x="0" y="0"/>
                <wp:positionH relativeFrom="margin">
                  <wp:posOffset>1351824</wp:posOffset>
                </wp:positionH>
                <wp:positionV relativeFrom="paragraph">
                  <wp:posOffset>64226</wp:posOffset>
                </wp:positionV>
                <wp:extent cx="1323975" cy="4953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323975" cy="4953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1A2E319A" w14:textId="77777777" w:rsidR="00DF12D7" w:rsidRPr="00533F31" w:rsidRDefault="00DF12D7" w:rsidP="00533F31">
                            <w:pPr>
                              <w:jc w:val="center"/>
                              <w:rPr>
                                <w:rFonts w:ascii="Times New Roman" w:hAnsi="Times New Roman" w:cs="Times New Roman"/>
                              </w:rPr>
                            </w:pPr>
                            <w:r w:rsidRPr="00533F31">
                              <w:rPr>
                                <w:rFonts w:ascii="Times New Roman" w:hAnsi="Times New Roman" w:cs="Times New Roman"/>
                              </w:rPr>
                              <w:t>Strategi Bisnis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04945" id="Rectangle 16" o:spid="_x0000_s1030" style="position:absolute;left:0;text-align:left;margin-left:106.45pt;margin-top:5.05pt;width:104.25pt;height:39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" fillcolor="white [3201]" strokecolor="black [3213]" strokeweight="1.5pt">
                <v:textbox>
                  <w:txbxContent>
                    <w:p w14:paraId="1A2E319A" w14:textId="77777777" w:rsidR="00DF12D7" w:rsidRPr="00533F31" w:rsidRDefault="00DF12D7" w:rsidP="00533F31">
                      <w:pPr>
                        <w:jc w:val="center"/>
                        <w:rPr>
                          <w:rFonts w:ascii="Times New Roman" w:hAnsi="Times New Roman" w:cs="Times New Roman"/>
                        </w:rPr>
                      </w:pPr>
                      <w:r w:rsidRPr="00533F31">
                        <w:rPr>
                          <w:rFonts w:ascii="Times New Roman" w:hAnsi="Times New Roman" w:cs="Times New Roman"/>
                        </w:rPr>
                        <w:t>Strategi Bisnis</w:t>
                      </w:r>
                    </w:p>
                  </w:txbxContent>
                </v:textbox>
                <w10:wrap anchorx="margin"/>
              </v:rect>
            </w:pict>
          </mc:Fallback>
        </mc:AlternateContent>
      </w:r>
    </w:p>
    <w:p w14:paraId="1DF13494" w14:textId="77777777" w:rsidR="00996398" w:rsidRPr="00B64DEB" w:rsidRDefault="00996398" w:rsidP="00B649EA">
      <w:pPr>
        <w:rPr>
          <w:lang w:val="id"/>
        </w:rPr>
      </w:pPr>
    </w:p>
    <w:p w14:paraId="5A929793" w14:textId="60D4C8BB" w:rsidR="00342BCD" w:rsidRPr="00B64DEB" w:rsidRDefault="00967CFC" w:rsidP="00967CFC">
      <w:pPr>
        <w:pStyle w:val="Caption"/>
        <w:jc w:val="center"/>
        <w:rPr>
          <w:rFonts w:asciiTheme="majorBidi" w:hAnsiTheme="majorBidi" w:cstheme="majorBidi"/>
          <w:b/>
          <w:bCs/>
          <w:i w:val="0"/>
          <w:iCs w:val="0"/>
          <w:color w:val="auto"/>
          <w:sz w:val="24"/>
          <w:szCs w:val="24"/>
          <w:lang w:val="id"/>
        </w:rPr>
      </w:pPr>
      <w:bookmarkStart w:id="52" w:name="_Toc180574989"/>
      <w:r w:rsidRPr="00B64DEB">
        <w:rPr>
          <w:rFonts w:asciiTheme="majorBidi" w:hAnsiTheme="majorBidi" w:cstheme="majorBidi"/>
          <w:b/>
          <w:bCs/>
          <w:i w:val="0"/>
          <w:iCs w:val="0"/>
          <w:color w:val="auto"/>
          <w:sz w:val="24"/>
          <w:szCs w:val="24"/>
          <w:lang w:val="id"/>
        </w:rPr>
        <w:t>Gambar 2.</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lang w:val="id"/>
        </w:rPr>
        <w:instrText xml:space="preserve"> SEQ Gambar_2.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lang w:val="id"/>
        </w:rPr>
        <w:t>1</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lang w:val="id"/>
        </w:rPr>
        <w:t xml:space="preserve"> </w:t>
      </w:r>
      <w:r w:rsidR="00342BCD" w:rsidRPr="00B64DEB">
        <w:rPr>
          <w:rFonts w:asciiTheme="majorBidi" w:hAnsiTheme="majorBidi" w:cstheme="majorBidi"/>
          <w:b/>
          <w:bCs/>
          <w:i w:val="0"/>
          <w:iCs w:val="0"/>
          <w:color w:val="auto"/>
          <w:sz w:val="24"/>
          <w:szCs w:val="24"/>
          <w:lang w:val="id"/>
        </w:rPr>
        <w:t>Kerangka Konsep</w:t>
      </w:r>
      <w:bookmarkEnd w:id="52"/>
    </w:p>
    <w:p w14:paraId="7DBCCEA2" w14:textId="77777777" w:rsidR="00B649EA" w:rsidRPr="00B64DEB" w:rsidRDefault="00B649EA" w:rsidP="00B649EA">
      <w:pPr>
        <w:spacing w:after="0" w:line="240" w:lineRule="auto"/>
        <w:rPr>
          <w:rFonts w:asciiTheme="majorBidi" w:hAnsiTheme="majorBidi" w:cstheme="majorBidi"/>
          <w:lang w:val="id"/>
        </w:rPr>
      </w:pPr>
    </w:p>
    <w:p w14:paraId="18B65B29" w14:textId="3FDC6CCC" w:rsidR="00123162" w:rsidRPr="00B64DEB" w:rsidRDefault="00B649EA" w:rsidP="00123162">
      <w:pPr>
        <w:spacing w:line="240" w:lineRule="auto"/>
        <w:ind w:left="709"/>
        <w:jc w:val="both"/>
        <w:rPr>
          <w:rFonts w:asciiTheme="majorBidi" w:hAnsiTheme="majorBidi" w:cstheme="majorBidi"/>
          <w:i/>
          <w:iCs/>
          <w:sz w:val="20"/>
          <w:szCs w:val="20"/>
          <w:lang w:val="id"/>
        </w:rPr>
      </w:pPr>
      <w:r w:rsidRPr="00B64DEB">
        <w:rPr>
          <w:rFonts w:asciiTheme="majorBidi" w:hAnsiTheme="majorBidi" w:cstheme="majorBidi"/>
          <w:i/>
          <w:iCs/>
          <w:sz w:val="20"/>
          <w:szCs w:val="20"/>
          <w:lang w:val="id"/>
        </w:rPr>
        <w:t>Sumber: Dikembangkan oleh penulis (2025) berdasarkan Teori Agensi (Jensen &amp; Meckling, 1976), Teori Resource Based View (Wernerfelt, 1984; Barney, 1991), serta penelitian terdahulu (Pratama et al., 2023; Rudiyanto, 2023; Yie Ke &amp; Valentino, 2025).</w:t>
      </w:r>
    </w:p>
    <w:p w14:paraId="5FB1666E" w14:textId="77777777" w:rsidR="00123162" w:rsidRPr="00B64DEB" w:rsidRDefault="00123162" w:rsidP="00123162">
      <w:pPr>
        <w:spacing w:line="240" w:lineRule="auto"/>
        <w:ind w:left="709"/>
        <w:jc w:val="both"/>
        <w:rPr>
          <w:rFonts w:asciiTheme="majorBidi" w:hAnsiTheme="majorBidi" w:cstheme="majorBidi"/>
          <w:i/>
          <w:iCs/>
          <w:sz w:val="20"/>
          <w:szCs w:val="20"/>
          <w:lang w:val="id"/>
        </w:rPr>
      </w:pPr>
    </w:p>
    <w:p w14:paraId="18E766DE" w14:textId="5F901C67" w:rsidR="00996398" w:rsidRPr="00B64DEB" w:rsidRDefault="001D7EBB" w:rsidP="00BC3CC1">
      <w:pPr>
        <w:pStyle w:val="Heading2"/>
        <w:numPr>
          <w:ilvl w:val="1"/>
          <w:numId w:val="3"/>
        </w:numPr>
        <w:spacing w:line="480" w:lineRule="auto"/>
        <w:ind w:left="1276" w:hanging="567"/>
        <w:rPr>
          <w:b/>
          <w:bCs w:val="0"/>
        </w:rPr>
      </w:pPr>
      <w:bookmarkStart w:id="53" w:name="_Toc180574990"/>
      <w:bookmarkStart w:id="54" w:name="_Toc210139624"/>
      <w:r w:rsidRPr="00B64DEB">
        <w:rPr>
          <w:b/>
        </w:rPr>
        <w:t>Penge</w:t>
      </w:r>
      <w:r w:rsidR="00533F31" w:rsidRPr="00B64DEB">
        <w:rPr>
          <w:b/>
        </w:rPr>
        <w:t>mbangan Hipotesis</w:t>
      </w:r>
      <w:bookmarkEnd w:id="53"/>
      <w:bookmarkEnd w:id="54"/>
    </w:p>
    <w:p w14:paraId="569D6517" w14:textId="146D09AD" w:rsidR="00625DD0" w:rsidRPr="00B64DEB" w:rsidRDefault="00625DD0" w:rsidP="00625DD0">
      <w:pPr>
        <w:pStyle w:val="Heading3"/>
        <w:spacing w:line="480" w:lineRule="auto"/>
        <w:ind w:left="709"/>
        <w:rPr>
          <w:b/>
          <w:bCs/>
          <w:lang w:val="id"/>
        </w:rPr>
      </w:pPr>
      <w:bookmarkStart w:id="55" w:name="_Toc210139625"/>
      <w:bookmarkStart w:id="56" w:name="_Toc180574991"/>
      <w:r w:rsidRPr="00B64DEB">
        <w:rPr>
          <w:b/>
          <w:bCs/>
          <w:lang w:val="id"/>
        </w:rPr>
        <w:t xml:space="preserve">2.4.1 </w:t>
      </w:r>
      <w:r w:rsidRPr="00B64DEB">
        <w:rPr>
          <w:b/>
          <w:lang w:val="id"/>
        </w:rPr>
        <w:t>Pengaruh Kepemilikan Keluarga Terhadap Manajemen Laba</w:t>
      </w:r>
      <w:bookmarkEnd w:id="55"/>
    </w:p>
    <w:bookmarkEnd w:id="56"/>
    <w:p w14:paraId="6AFAE575" w14:textId="1DDA3BBB" w:rsidR="00555940" w:rsidRPr="00B64DEB" w:rsidRDefault="009249CC" w:rsidP="00625DD0">
      <w:pPr>
        <w:spacing w:line="480" w:lineRule="auto"/>
        <w:ind w:left="709" w:firstLine="567"/>
        <w:jc w:val="both"/>
        <w:rPr>
          <w:rFonts w:ascii="Times New Roman" w:hAnsi="Times New Roman" w:cs="Times New Roman"/>
          <w:b/>
          <w:sz w:val="24"/>
          <w:szCs w:val="24"/>
          <w:lang w:val="id"/>
        </w:rPr>
      </w:pPr>
      <w:r w:rsidRPr="00B64DEB">
        <w:rPr>
          <w:rFonts w:ascii="Times New Roman" w:hAnsi="Times New Roman" w:cs="Times New Roman"/>
          <w:sz w:val="24"/>
          <w:szCs w:val="24"/>
          <w:lang w:val="id"/>
        </w:rPr>
        <w:t xml:space="preserve">Teori Agensi mengemukakan bahwa ada potensi konflik antara pemilik (prinsipal) dan manajer (agen) karena perbedaan kepentingan. Kepemilikan keluarga, di satu sisi, dapat mengurangi konflik ini karena anggota keluarga yang memiliki saham juga sering terlibat dalam </w:t>
      </w:r>
      <w:r w:rsidRPr="00B64DEB">
        <w:rPr>
          <w:rFonts w:ascii="Times New Roman" w:hAnsi="Times New Roman" w:cs="Times New Roman"/>
          <w:sz w:val="24"/>
          <w:szCs w:val="24"/>
          <w:lang w:val="id"/>
        </w:rPr>
        <w:lastRenderedPageBreak/>
        <w:t>manajemen, sehingga menyelaraskan kepentingan pemilik dan manaje</w:t>
      </w:r>
      <w:r w:rsidR="00BD7618" w:rsidRPr="00B64DEB">
        <w:rPr>
          <w:rFonts w:ascii="Times New Roman" w:hAnsi="Times New Roman" w:cs="Times New Roman"/>
          <w:sz w:val="24"/>
          <w:szCs w:val="24"/>
          <w:lang w:val="id"/>
        </w:rPr>
        <w:t>r.</w:t>
      </w:r>
      <w:r w:rsidR="00DD0900"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{"citationItems":[{"id":"ITEM-1","itemData":{"DOI":"10.36418/syntax-literate.v7i9.13772","ISSN":"2541-0849","abstract":"Penelitian ini bertujuan untuk menganalisis pengaruh kepemilikan saham keluarga, kebijakan dividen, dan ukuran perusahaan terhadap manajemen laba pada industri manufaktur di Indonesia. Data yang digunakan merupakan data sekunder sebanyak 56 perusahaan manufaktur kepemilikan keluarga yang terdaftar di BEI selama periode 2017-2021. metode penelitian yang digunakan adalah studi kasus kualitatif yang melibatkan analisis laporan keuangan, wawancara dengan manajemen senior, dan tinjauan literatur mendalam untuk mengungkap praktik manajemen laba yang terjadi di perusahaan manufaktur kepemilikan keluarga di Indonesia. Hasil dari penelitian ini menunjukkan bahwa variabel kepemilikan keluarga dan kebijakan dividen berpengaruh secara langsung terhadap manajemen laba. Sementara itu, variabel ukuran perusahaan tidak berpengaruh signifikan terhadap manajemen laba. Dengan menggunakan moderasi variabel nilai perusahaan, kebijakan dividen dan ukuran perusahaan berpengaruh signifikan terhadap manajemen laba. Di sisi lain, nilai perusahaan tidak mampu memoderasi hubungan variabel kepemilikan keluarga terhadap manajemen laba. Penelitian ini memberikan wawasan mendalam tentang praktik manajemen laba di perusahaan manufaktur kepemilikan keluarga di Indonesia, dengan mengeksplorasi implikasi praktis dan kebijakan yang dapat membantu meningkatkan transparansi dan etika dalam pelaporan keuangan.","author":[{"dropping-particle":"","family":"Pratama","given":"Yuli Dias","non-dropping-particle":"","parse-names":false,"suffix":""},{"dropping-particle":"","family":"Hernawati","given":"Erna","non-dropping-particle":"","parse-names":false,"suffix":""},{"dropping-particle":"","family":"Widiastuti","given":"Ni Putu Eka","non-dropping-particle":"","parse-names":false,"suffix":""}],"container-title":"Syntax Literate ; Jurnal Ilmiah Indonesia","id":"ITEM-1","issue":"9","issued":{"date-parts":[["2023"]]},"page":"15986-16003","title":"Praktik Manajemen Laba pada Perusahaan Manufaktur Kepemilikan Keluarga di Indonesia","type":"article-journal","volume":"7"},"uris":["http://www.mendeley.com/documents/?uuid=f0affb72-384f-4bd1-bec6-ecb5447eaa28","http://www.mendeley.com/documents/?uuid=c6ffca3f-9455-4015-9c52-5f1a340b49de"]}],"mendeley":{"formattedCitation":"(Pratama et al., 2023)","plainTextFormattedCitation":"(Pratama et al., 2023)","previouslyFormattedCitation":"(Pratama et al., 2023)"},"properties":{"noteIndex":0},"schema":"https://github.com/citation-style-language/schema/raw/master/csl-citation.json"}</w:instrText>
      </w:r>
      <w:r w:rsidR="00DD0900" w:rsidRPr="00B64DEB">
        <w:rPr>
          <w:rFonts w:ascii="Times New Roman" w:hAnsi="Times New Roman" w:cs="Times New Roman"/>
          <w:sz w:val="24"/>
          <w:szCs w:val="24"/>
        </w:rPr>
        <w:fldChar w:fldCharType="separate"/>
      </w:r>
      <w:r w:rsidR="00DD0900" w:rsidRPr="00B64DEB">
        <w:rPr>
          <w:rFonts w:ascii="Times New Roman" w:hAnsi="Times New Roman" w:cs="Times New Roman"/>
          <w:noProof/>
          <w:sz w:val="24"/>
          <w:szCs w:val="24"/>
          <w:lang w:val="id"/>
        </w:rPr>
        <w:t>(Pratama et al., 2023)</w:t>
      </w:r>
      <w:r w:rsidR="00DD0900" w:rsidRPr="00B64DEB">
        <w:rPr>
          <w:rFonts w:ascii="Times New Roman" w:hAnsi="Times New Roman" w:cs="Times New Roman"/>
          <w:sz w:val="24"/>
          <w:szCs w:val="24"/>
        </w:rPr>
        <w:fldChar w:fldCharType="end"/>
      </w:r>
    </w:p>
    <w:p w14:paraId="5587917F" w14:textId="77777777" w:rsidR="0054009A" w:rsidRPr="00B64DEB" w:rsidRDefault="009249CC" w:rsidP="00625DD0">
      <w:pPr>
        <w:spacing w:line="480" w:lineRule="auto"/>
        <w:ind w:left="709" w:firstLine="567"/>
        <w:jc w:val="both"/>
        <w:rPr>
          <w:rFonts w:ascii="Times New Roman" w:hAnsi="Times New Roman" w:cs="Times New Roman"/>
          <w:b/>
          <w:sz w:val="24"/>
          <w:szCs w:val="24"/>
          <w:lang w:val="id"/>
        </w:rPr>
      </w:pPr>
      <w:r w:rsidRPr="00B64DEB">
        <w:rPr>
          <w:rFonts w:ascii="Times New Roman" w:hAnsi="Times New Roman" w:cs="Times New Roman"/>
          <w:sz w:val="24"/>
          <w:szCs w:val="24"/>
          <w:lang w:val="id"/>
        </w:rPr>
        <w:t xml:space="preserve">Dalam perusahaan keluarga, anggota keluarga tidak hanya memiliki kepentingan finansial dalam hasil perusahaan, tetapi juga kepentingan emosional dan reputasi. Tekanan untuk mempertahankan citra positif dan untuk memenuhi ekspektasi laba yang sering kali tinggi dari pasar atau anggota keluarga lainnya dapat mendorong manajer untuk menggunakan teknik manajemen laba. Misalnya, mereka mungkin terlibat dalam pengakuan pendapatan lebih awal atau penundaan pengakuan biaya untuk menunjukkan kinerja keuangan yang lebih baik daripada yang sebenarnya. Motivasi ini dapat diperkuat oleh keinginan untuk menghindari risiko yang dapat merugikan citra keluarga atau untuk mengamankan posisi strategis di pasar. </w:t>
      </w:r>
    </w:p>
    <w:p w14:paraId="467898C7" w14:textId="4CE5A082" w:rsidR="00284461" w:rsidRPr="00B64DEB" w:rsidRDefault="009249CC" w:rsidP="00625DD0">
      <w:pPr>
        <w:spacing w:line="480" w:lineRule="auto"/>
        <w:ind w:left="709" w:firstLine="567"/>
        <w:jc w:val="both"/>
        <w:rPr>
          <w:rFonts w:ascii="Times New Roman" w:hAnsi="Times New Roman" w:cs="Times New Roman"/>
          <w:b/>
          <w:sz w:val="24"/>
          <w:szCs w:val="24"/>
          <w:lang w:val="id"/>
        </w:rPr>
      </w:pPr>
      <w:r w:rsidRPr="00B64DEB">
        <w:rPr>
          <w:rFonts w:ascii="Times New Roman" w:hAnsi="Times New Roman" w:cs="Times New Roman"/>
          <w:sz w:val="24"/>
          <w:szCs w:val="24"/>
          <w:lang w:val="id"/>
        </w:rPr>
        <w:t>Kepemilikan keluarga dapat menciptakan struktur pengelolaan yang unik di mana keputusan manajerial sangat dipengaruhi oleh anggota keluarga yang terlibat. Keputusan ini mungkin tidak selalu selaras dengan prinsip transparansi dan akuntabilitas yang diharapkan dalam laporan keuangan yang objektif. Dalam konteks ini, anggota keluarga yang juga manajer dapat memiliki insentif tambahan untuk terlibat dalam praktik manajemen laba untuk menjaga agar laporan keuangan tetap menarik bagi investor dan pemangku kepentingan, serta untuk mempertahankan kontrol atas perusahaan.</w:t>
      </w:r>
    </w:p>
    <w:p w14:paraId="7D228221" w14:textId="42A261B7" w:rsidR="009249CC" w:rsidRPr="00B64DEB" w:rsidRDefault="002D0791" w:rsidP="00284461">
      <w:pPr>
        <w:spacing w:line="480" w:lineRule="auto"/>
        <w:ind w:left="709" w:firstLine="720"/>
        <w:jc w:val="both"/>
        <w:rPr>
          <w:rFonts w:ascii="Times New Roman" w:hAnsi="Times New Roman" w:cs="Times New Roman"/>
          <w:b/>
          <w:sz w:val="24"/>
          <w:szCs w:val="24"/>
          <w:lang w:val="id"/>
        </w:rPr>
      </w:pPr>
      <w:r w:rsidRPr="00B64DEB">
        <w:rPr>
          <w:rFonts w:ascii="Times New Roman" w:hAnsi="Times New Roman" w:cs="Times New Roman"/>
          <w:sz w:val="24"/>
          <w:szCs w:val="24"/>
          <w:lang w:val="id"/>
        </w:rPr>
        <w:lastRenderedPageBreak/>
        <w:t xml:space="preserve">Berdasarkan teori agensi, kepemilikan keluarga dapat mengurangi konflik antara pemilik dan manajer karena kepentingan kedua pihak menjadi lebih selaras. Dalam struktur perusahaan keluarga, anggota keluarga sering terlibat langsung dalam operasional dan pengambilan keputusan perusahaan, sehingga kontrol terhadap tindakan manajemen menjadi lebih ketat. Dalam konteks ini, praktik manajemen laba menjadi lebih sulit dilakukan karena adanya pengawasan internal yang tinggi dan kepedulian terhadap keberlanjutan bisnis serta reputasi keluarga. Sejalan dengan hal tersebut, beberapa penelitian empiris terbaru mendukung bahwa kepemilikan keluarga berpengaruh negatif terhadap praktik manajemen laba. </w:t>
      </w:r>
      <w:r w:rsidR="005F37D0" w:rsidRPr="00B64DEB">
        <w:rPr>
          <w:rFonts w:ascii="Times New Roman" w:hAnsi="Times New Roman" w:cs="Times New Roman"/>
          <w:sz w:val="24"/>
          <w:szCs w:val="24"/>
          <w:lang w:val="id"/>
        </w:rPr>
        <w:t xml:space="preserve">Pada penelitian </w:t>
      </w:r>
      <w:r w:rsidR="00AC0B3F"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{"citationItems":[{"id":"ITEM-1","itemData":{"abstract":"Praktik manajemen laba terjadi di semua negara, namun tingkat tertinggi terjadi di negara-negara dengan institusi hukum yang lebih lemah. Penelitian ini bertujuan untuk menguji secara empiris pengaruh tata kelola perusahaan, struktur kepemilikan dan ukuran perusahaan terhadap manajemen laba pada sektor konsumen non-siklus. Penelitian kami menggunakan data sekunder yang diambil melalui situs https://www.idx.co.id dengan objek penelitian adalah perusahaan sektor Consumer Non-Cyclical yang terdaftar di Bursa Efek Indonesia (BEI) periode 2018-2022. Berdasarkan data yang telah dikumpulkan dan pengujian yang telah dilakukan terhadap permasalahan tersebut maka dapat disimpulkan bahwa dewan komisaris, komisaris independen, dan komite audit tidak berpengaruh signifikan terhadap manajemen laba. Kami menemukan bahwa dua dimensi struktur kepemilikan berpengaruh negatif terhadap manajemen laba pada perusahaan konsumen non-cyclical yang terdaftar di Bursa Efek Indonesia selama periode 2018-2022. Sedangkan ukuran perusahaan berpengaruh positif signifikan terhadap praktik manajemen laba. Kepemilikan manajerial dan kepemilikan institusional memiliki hubungan yang bersifat asimetris dengan manajemen laba. Sedangkan sebaliknya ukuran perusahaan dengan manajemen laba berhubungan secara simetris.","author":[{"dropping-particle":"al","family":"Rudiyanto","given":". et","non-dropping-particle":"","parse-names":false,"suffix":""}],"container-title":"PENGARUH CORPORATE GOVERNANCE, STRUKTUR KEPEMILIKAN DAN UKURAN PERUSAHAAN TERHADAP MANAJEMEN LABA","id":"ITEM-1","issued":{"date-parts":[["2023"]]},"title":"Rudiyanto,. et al","type":"article-journal","volume":"Vol. 10, N"},"uris":["http://www.mendeley.com/documents/?uuid=761ba323-ead9-4f4a-8715-eeeb8c296264","http://www.mendeley.com/documents/?uuid=77685aba-73d0-4fe2-a0be-21c7316d8560"]}],"mendeley":{"formattedCitation":"(Rudiyanto, 2023)","plainTextFormattedCitation":"(Rudiyanto, 2023)","previouslyFormattedCitation":"(Rudiyanto, 2023)"},"properties":{"noteIndex":0},"schema":"https://github.com/citation-style-language/schema/raw/master/csl-citation.json"}</w:instrText>
      </w:r>
      <w:r w:rsidR="00AC0B3F" w:rsidRPr="00B64DEB">
        <w:rPr>
          <w:rFonts w:ascii="Times New Roman" w:hAnsi="Times New Roman" w:cs="Times New Roman"/>
          <w:sz w:val="24"/>
          <w:szCs w:val="24"/>
        </w:rPr>
        <w:fldChar w:fldCharType="separate"/>
      </w:r>
      <w:r w:rsidR="00AC0B3F" w:rsidRPr="00B64DEB">
        <w:rPr>
          <w:rFonts w:ascii="Times New Roman" w:hAnsi="Times New Roman" w:cs="Times New Roman"/>
          <w:noProof/>
          <w:sz w:val="24"/>
          <w:szCs w:val="24"/>
          <w:lang w:val="id"/>
        </w:rPr>
        <w:t>(Rudiyanto, 2023)</w:t>
      </w:r>
      <w:r w:rsidR="00AC0B3F" w:rsidRPr="00B64DEB">
        <w:rPr>
          <w:rFonts w:ascii="Times New Roman" w:hAnsi="Times New Roman" w:cs="Times New Roman"/>
          <w:sz w:val="24"/>
          <w:szCs w:val="24"/>
        </w:rPr>
        <w:fldChar w:fldCharType="end"/>
      </w:r>
      <w:r w:rsidR="00AC0B3F" w:rsidRPr="00B64DEB">
        <w:rPr>
          <w:rFonts w:ascii="Times New Roman" w:hAnsi="Times New Roman" w:cs="Times New Roman"/>
          <w:sz w:val="24"/>
          <w:szCs w:val="24"/>
          <w:lang w:val="id"/>
        </w:rPr>
        <w:t xml:space="preserve"> dan </w:t>
      </w:r>
      <w:r w:rsidR="00AC0B3F"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Ke","given":"Yie","non-dropping-particle":"","parse-names":false,"suffix":""},{"dropping-particle":"","family":"Valentino","given":"Richard","non-dropping-particle":"","parse-names":false,"suffix":""}],"id":"ITEM-1","issue":"1","issued":{"date-parts":[["2025"]]},"page":"46-56","title":"Akuntansi dan Teknologi Informasi Pengaruh ownership structure terhadap earnings management","type":"article-journal","volume":"18"},"uris":["http://www.mendeley.com/documents/?uuid=197079bb-5e06-4e15-b515-2b5e89391970","http://www.mendeley.com/documents/?uuid=24f35943-e195-470d-83fa-673c301d182e"]}],"mendeley":{"formattedCitation":"(Ke &amp; Valentino, 2025)","manualFormatting":"(Yie Ke &amp; Valentino, 2025)","plainTextFormattedCitation":"(Ke &amp; Valentino, 2025)","previouslyFormattedCitation":"(Ke &amp; Valentino, 2025)"},"properties":{"noteIndex":0},"schema":"https://github.com/citation-style-language/schema/raw/master/csl-citation.json"}</w:instrText>
      </w:r>
      <w:r w:rsidR="00AC0B3F" w:rsidRPr="00B64DEB">
        <w:rPr>
          <w:rFonts w:ascii="Times New Roman" w:hAnsi="Times New Roman" w:cs="Times New Roman"/>
          <w:sz w:val="24"/>
          <w:szCs w:val="24"/>
          <w:lang w:val="en-ID"/>
        </w:rPr>
        <w:fldChar w:fldCharType="separate"/>
      </w:r>
      <w:r w:rsidR="00AC0B3F" w:rsidRPr="00B64DEB">
        <w:rPr>
          <w:rFonts w:ascii="Times New Roman" w:hAnsi="Times New Roman" w:cs="Times New Roman"/>
          <w:noProof/>
          <w:sz w:val="24"/>
          <w:szCs w:val="24"/>
          <w:lang w:val="id"/>
        </w:rPr>
        <w:t>(Yie Ke &amp; Valentino, 2025)</w:t>
      </w:r>
      <w:r w:rsidR="00AC0B3F" w:rsidRPr="00B64DEB">
        <w:rPr>
          <w:rFonts w:ascii="Times New Roman" w:hAnsi="Times New Roman" w:cs="Times New Roman"/>
          <w:sz w:val="24"/>
          <w:szCs w:val="24"/>
          <w:lang w:val="en-ID"/>
        </w:rPr>
        <w:fldChar w:fldCharType="end"/>
      </w:r>
      <w:r w:rsidR="004C512F"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lang w:val="id"/>
        </w:rPr>
        <w:t>Dengan demikian, berdasarkan teori agensi dan didukung oleh temuan empiris, kepemilikan keluarga justru mengurangi kecenderungan manajemen laba, bukan meningkatkannya.</w:t>
      </w:r>
    </w:p>
    <w:p w14:paraId="3C1313FA" w14:textId="27406E79" w:rsidR="002D0791" w:rsidRPr="00B64DEB" w:rsidRDefault="009249CC" w:rsidP="004C01BB">
      <w:pPr>
        <w:spacing w:line="480" w:lineRule="auto"/>
        <w:ind w:left="1276" w:hanging="567"/>
        <w:jc w:val="both"/>
        <w:rPr>
          <w:rFonts w:ascii="Times New Roman" w:hAnsi="Times New Roman" w:cs="Times New Roman"/>
          <w:b/>
          <w:sz w:val="24"/>
          <w:szCs w:val="24"/>
          <w:lang w:val="id"/>
        </w:rPr>
      </w:pPr>
      <w:r w:rsidRPr="00B64DEB">
        <w:rPr>
          <w:rFonts w:ascii="Times New Roman" w:hAnsi="Times New Roman" w:cs="Times New Roman"/>
          <w:b/>
          <w:sz w:val="24"/>
          <w:szCs w:val="24"/>
          <w:lang w:val="id"/>
        </w:rPr>
        <w:t>H</w:t>
      </w:r>
      <w:r w:rsidRPr="00B64DEB">
        <w:rPr>
          <w:rFonts w:ascii="Times New Roman" w:hAnsi="Times New Roman" w:cs="Times New Roman"/>
          <w:b/>
          <w:sz w:val="16"/>
          <w:szCs w:val="16"/>
          <w:lang w:val="id"/>
        </w:rPr>
        <w:t>1</w:t>
      </w:r>
      <w:r w:rsidRPr="00B64DEB">
        <w:rPr>
          <w:rFonts w:ascii="Times New Roman" w:hAnsi="Times New Roman" w:cs="Times New Roman"/>
          <w:b/>
          <w:sz w:val="24"/>
          <w:szCs w:val="24"/>
          <w:lang w:val="id"/>
        </w:rPr>
        <w:t xml:space="preserve">: </w:t>
      </w:r>
      <w:r w:rsidR="00342BCD" w:rsidRPr="00B64DEB">
        <w:rPr>
          <w:rFonts w:ascii="Times New Roman" w:hAnsi="Times New Roman" w:cs="Times New Roman"/>
          <w:b/>
          <w:sz w:val="24"/>
          <w:szCs w:val="24"/>
          <w:lang w:val="id"/>
        </w:rPr>
        <w:t xml:space="preserve"> </w:t>
      </w:r>
      <w:r w:rsidRPr="00B64DEB">
        <w:rPr>
          <w:rFonts w:ascii="Times New Roman" w:hAnsi="Times New Roman" w:cs="Times New Roman"/>
          <w:b/>
          <w:sz w:val="24"/>
          <w:szCs w:val="24"/>
          <w:lang w:val="id"/>
        </w:rPr>
        <w:t xml:space="preserve"> </w:t>
      </w:r>
      <w:r w:rsidR="002D0791" w:rsidRPr="00B64DEB">
        <w:rPr>
          <w:rFonts w:ascii="Times New Roman" w:hAnsi="Times New Roman" w:cs="Times New Roman"/>
          <w:b/>
          <w:sz w:val="24"/>
          <w:szCs w:val="24"/>
          <w:lang w:val="id"/>
        </w:rPr>
        <w:t>Kepemilikan keluarga berpengaruh negatif terhadap manajemen laba</w:t>
      </w:r>
      <w:r w:rsidR="00342BCD" w:rsidRPr="00B64DEB">
        <w:rPr>
          <w:rFonts w:ascii="Times New Roman" w:hAnsi="Times New Roman" w:cs="Times New Roman"/>
          <w:b/>
          <w:sz w:val="24"/>
          <w:szCs w:val="24"/>
          <w:lang w:val="id"/>
        </w:rPr>
        <w:t>.</w:t>
      </w:r>
    </w:p>
    <w:p w14:paraId="18613F5D" w14:textId="70F87BAC" w:rsidR="00625DD0" w:rsidRPr="00B64DEB" w:rsidRDefault="00625DD0" w:rsidP="00625DD0">
      <w:pPr>
        <w:pStyle w:val="Heading3"/>
        <w:spacing w:line="480" w:lineRule="auto"/>
        <w:ind w:left="1276" w:hanging="567"/>
        <w:rPr>
          <w:b/>
          <w:bCs/>
          <w:lang w:val="id"/>
        </w:rPr>
      </w:pPr>
      <w:bookmarkStart w:id="57" w:name="_Toc210139626"/>
      <w:bookmarkStart w:id="58" w:name="_Toc180574992"/>
      <w:r w:rsidRPr="00B64DEB">
        <w:rPr>
          <w:b/>
          <w:bCs/>
          <w:lang w:val="id"/>
        </w:rPr>
        <w:t xml:space="preserve">2.4.2 </w:t>
      </w:r>
      <w:r w:rsidRPr="00B64DEB">
        <w:rPr>
          <w:b/>
          <w:lang w:val="id"/>
        </w:rPr>
        <w:t>Strategi Bisnis memoderasi Pengaruh Kepemilikan Keluarga terhadap Manajemen laba</w:t>
      </w:r>
      <w:bookmarkEnd w:id="57"/>
    </w:p>
    <w:bookmarkEnd w:id="58"/>
    <w:p w14:paraId="1BC524F4" w14:textId="6B8EBCEE" w:rsidR="00C42BD6" w:rsidRPr="00B64DEB" w:rsidRDefault="00BF7ED0" w:rsidP="00625DD0">
      <w:pPr>
        <w:spacing w:line="480" w:lineRule="auto"/>
        <w:ind w:left="709"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Perusahaan dimiliki keluarga sering kali memiliki sumber daya unik, seperti pengetahuan, pengalaman, dan jaringan yang telah terbangun selama bertahun-tahun, yang memberikan mereka keunggulan bersaing yang berkelanjutan. Dalam konteks ini, manajemen laba adalah praktik di mana manajemen mengatur laporan keuangan untuk mencapai tujuan tertentu </w:t>
      </w:r>
      <w:r w:rsidRPr="00B64DEB">
        <w:rPr>
          <w:rFonts w:ascii="Times New Roman" w:hAnsi="Times New Roman" w:cs="Times New Roman"/>
          <w:sz w:val="24"/>
          <w:szCs w:val="24"/>
          <w:lang w:val="id"/>
        </w:rPr>
        <w:lastRenderedPageBreak/>
        <w:t>dapat dipengaruhi oleh komitmen jangka panjang pemilik keluarga terhadap reputasi dan stabilitas perusahaan</w:t>
      </w:r>
      <w:r w:rsidR="00F73E95"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{"citationItems":[{"id":"ITEM-1","itemData":{"author":[{"dropping-particle":"","family":"Dasuki","given":"Rima Elya","non-dropping-particle":"","parse-names":false,"suffix":""}],"id":"ITEM-1","issue":"3","issued":{"date-parts":[["2021"]]},"page":"447-454","title":"Manajemen Strategi : Kajian Teori Resource Based View","type":"article-journal","volume":"XII"},"uris":["http://www.mendeley.com/documents/?uuid=74770bfb-4277-4d95-849b-776da4454856","http://www.mendeley.com/documents/?uuid=9c431810-2da2-4ea9-9026-b75b39dac48e"]}],"mendeley":{"formattedCitation":"(Dasuki, 2021)","plainTextFormattedCitation":"(Dasuki, 2021)","previouslyFormattedCitation":"(Dasuki, 2021)"},"properties":{"noteIndex":0},"schema":"https://github.com/citation-style-language/schema/raw/master/csl-citation.json"}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lang w:val="id"/>
        </w:rPr>
        <w:t>(Dasuki, 2021)</w:t>
      </w:r>
      <w:r w:rsidRPr="00B64DEB">
        <w:rPr>
          <w:rFonts w:ascii="Times New Roman" w:hAnsi="Times New Roman" w:cs="Times New Roman"/>
          <w:sz w:val="24"/>
          <w:szCs w:val="24"/>
        </w:rPr>
        <w:fldChar w:fldCharType="end"/>
      </w:r>
      <w:r w:rsidRPr="00B64DEB">
        <w:rPr>
          <w:rFonts w:ascii="Times New Roman" w:hAnsi="Times New Roman" w:cs="Times New Roman"/>
          <w:sz w:val="24"/>
          <w:szCs w:val="24"/>
          <w:lang w:val="id"/>
        </w:rPr>
        <w:t xml:space="preserve">. Teori </w:t>
      </w:r>
      <w:r w:rsidRPr="00B64DEB">
        <w:rPr>
          <w:rFonts w:ascii="Times New Roman" w:hAnsi="Times New Roman" w:cs="Times New Roman"/>
          <w:i/>
          <w:sz w:val="24"/>
          <w:szCs w:val="24"/>
          <w:lang w:val="id"/>
        </w:rPr>
        <w:t xml:space="preserve">Resource Based View </w:t>
      </w:r>
      <w:r w:rsidRPr="00B64DEB">
        <w:rPr>
          <w:rFonts w:ascii="Times New Roman" w:hAnsi="Times New Roman" w:cs="Times New Roman"/>
          <w:sz w:val="24"/>
          <w:szCs w:val="24"/>
          <w:lang w:val="id"/>
        </w:rPr>
        <w:t>(RBV) dalam strategi bisnis dapat berfungsi sebagai kerangka untuk memahami bagaimana kepemilikan keluarga memoderasi pengaruh terhadap manajemen laba.</w:t>
      </w:r>
      <w:r w:rsidR="00F73E95" w:rsidRPr="00B64DEB">
        <w:rPr>
          <w:rFonts w:ascii="Times New Roman" w:hAnsi="Times New Roman" w:cs="Times New Roman"/>
          <w:sz w:val="24"/>
          <w:szCs w:val="24"/>
          <w:lang w:val="id"/>
        </w:rPr>
        <w:t xml:space="preserve"> </w:t>
      </w:r>
    </w:p>
    <w:p w14:paraId="0A66997A" w14:textId="7C369140" w:rsidR="00F73E95" w:rsidRPr="00B64DEB" w:rsidRDefault="00BF7ED0" w:rsidP="00625DD0">
      <w:pPr>
        <w:spacing w:line="480" w:lineRule="auto"/>
        <w:ind w:left="709"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Teori RBV berargumen bahwa perusahaan dengan sumber daya yang berharga dan sulit ditiru akan lebih mampu mengelola laba dengan cara yang mendukung tujuan jangka panjang mereka</w:t>
      </w:r>
      <w:r w:rsidR="00F73E95"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{"citationItems":[{"id":"ITEM-1","itemData":{"author":[{"dropping-particle":"","family":"Sukma","given":"H. Ating","non-dropping-particle":"","parse-names":false,"suffix":""}],"id":"ITEM-1","issued":{"date-parts":[["2017"]]},"page":"75-89","title":"PERSPEKTIF THE RESOURCE BASED VIEW (RBV) DALAM MEMBANGUN COMPETITIVE ADVANTAGE","type":"article-journal"},"uris":["http://www.mendeley.com/documents/?uuid=a7fcad9a-c232-4e9a-b2c5-09ba17dd9f28","http://www.mendeley.com/documents/?uuid=b7ead5a1-aa63-492b-a1c5-5e1f79f50d5b"]}],"mendeley":{"formattedCitation":"(Sukma, 2017)","plainTextFormattedCitation":"(Sukma, 2017)","previouslyFormattedCitation":"(Sukma, 2017)"},"properties":{"noteIndex":0},"schema":"https://github.com/citation-style-language/schema/raw/master/csl-citation.json"}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lang w:val="id"/>
        </w:rPr>
        <w:t>(Sukma, 2017)</w:t>
      </w:r>
      <w:r w:rsidRPr="00B64DEB">
        <w:rPr>
          <w:rFonts w:ascii="Times New Roman" w:hAnsi="Times New Roman" w:cs="Times New Roman"/>
          <w:sz w:val="24"/>
          <w:szCs w:val="24"/>
        </w:rPr>
        <w:fldChar w:fldCharType="end"/>
      </w:r>
      <w:r w:rsidR="00F73E95" w:rsidRPr="00B64DEB">
        <w:rPr>
          <w:rFonts w:ascii="Times New Roman" w:hAnsi="Times New Roman" w:cs="Times New Roman"/>
          <w:sz w:val="24"/>
          <w:szCs w:val="24"/>
          <w:lang w:val="id"/>
        </w:rPr>
        <w:t xml:space="preserve">. Dalam konteks strategi bisnis sebagai variabel moderasi, teori </w:t>
      </w:r>
      <w:r w:rsidR="00F73E95" w:rsidRPr="00B64DEB">
        <w:rPr>
          <w:rFonts w:ascii="Times New Roman" w:hAnsi="Times New Roman" w:cs="Times New Roman"/>
          <w:i/>
          <w:iCs/>
          <w:sz w:val="24"/>
          <w:szCs w:val="24"/>
          <w:lang w:val="id"/>
        </w:rPr>
        <w:t>Resource-Based View</w:t>
      </w:r>
      <w:r w:rsidR="00F73E95" w:rsidRPr="00B64DEB">
        <w:rPr>
          <w:rFonts w:ascii="Times New Roman" w:hAnsi="Times New Roman" w:cs="Times New Roman"/>
          <w:sz w:val="24"/>
          <w:szCs w:val="24"/>
          <w:lang w:val="id"/>
        </w:rPr>
        <w:t xml:space="preserve"> (RBV) memberikan kerangka yang kuat untuk memahami bagaimana perusahaan keluarga menggunakan sumber daya internal secara strategis guna mengelola praktik manajemen laba. RBV menekankan bahwa keunggulan kompetitif suatu perusahaan terletak pada kepemilikan sumber daya yang bersifat </w:t>
      </w:r>
      <w:r w:rsidR="00F73E95" w:rsidRPr="00B64DEB">
        <w:rPr>
          <w:rFonts w:ascii="Times New Roman" w:hAnsi="Times New Roman" w:cs="Times New Roman"/>
          <w:i/>
          <w:iCs/>
          <w:sz w:val="24"/>
          <w:szCs w:val="24"/>
          <w:lang w:val="id"/>
        </w:rPr>
        <w:t>valuable</w:t>
      </w:r>
      <w:r w:rsidR="00F73E95" w:rsidRPr="00B64DEB">
        <w:rPr>
          <w:rFonts w:ascii="Times New Roman" w:hAnsi="Times New Roman" w:cs="Times New Roman"/>
          <w:sz w:val="24"/>
          <w:szCs w:val="24"/>
          <w:lang w:val="id"/>
        </w:rPr>
        <w:t xml:space="preserve">, </w:t>
      </w:r>
      <w:r w:rsidR="00F73E95" w:rsidRPr="00B64DEB">
        <w:rPr>
          <w:rFonts w:ascii="Times New Roman" w:hAnsi="Times New Roman" w:cs="Times New Roman"/>
          <w:i/>
          <w:iCs/>
          <w:sz w:val="24"/>
          <w:szCs w:val="24"/>
          <w:lang w:val="id"/>
        </w:rPr>
        <w:t>rare</w:t>
      </w:r>
      <w:r w:rsidR="00F73E95" w:rsidRPr="00B64DEB">
        <w:rPr>
          <w:rFonts w:ascii="Times New Roman" w:hAnsi="Times New Roman" w:cs="Times New Roman"/>
          <w:sz w:val="24"/>
          <w:szCs w:val="24"/>
          <w:lang w:val="id"/>
        </w:rPr>
        <w:t xml:space="preserve">, </w:t>
      </w:r>
      <w:r w:rsidR="00F73E95" w:rsidRPr="00B64DEB">
        <w:rPr>
          <w:rFonts w:ascii="Times New Roman" w:hAnsi="Times New Roman" w:cs="Times New Roman"/>
          <w:i/>
          <w:iCs/>
          <w:sz w:val="24"/>
          <w:szCs w:val="24"/>
          <w:lang w:val="id"/>
        </w:rPr>
        <w:t>inimitable</w:t>
      </w:r>
      <w:r w:rsidR="00F73E95" w:rsidRPr="00B64DEB">
        <w:rPr>
          <w:rFonts w:ascii="Times New Roman" w:hAnsi="Times New Roman" w:cs="Times New Roman"/>
          <w:sz w:val="24"/>
          <w:szCs w:val="24"/>
          <w:lang w:val="id"/>
        </w:rPr>
        <w:t xml:space="preserve">, dan </w:t>
      </w:r>
      <w:r w:rsidR="00F73E95" w:rsidRPr="00B64DEB">
        <w:rPr>
          <w:rFonts w:ascii="Times New Roman" w:hAnsi="Times New Roman" w:cs="Times New Roman"/>
          <w:i/>
          <w:iCs/>
          <w:sz w:val="24"/>
          <w:szCs w:val="24"/>
          <w:lang w:val="id"/>
        </w:rPr>
        <w:t>non-substitutable</w:t>
      </w:r>
      <w:r w:rsidR="00F73E95" w:rsidRPr="00B64DEB">
        <w:rPr>
          <w:rFonts w:ascii="Times New Roman" w:hAnsi="Times New Roman" w:cs="Times New Roman"/>
          <w:sz w:val="24"/>
          <w:szCs w:val="24"/>
          <w:lang w:val="id"/>
        </w:rPr>
        <w:t xml:space="preserve"> (VRIN) </w:t>
      </w:r>
      <w:r w:rsidR="00F73E95"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{"citationItems":[{"id":"ITEM-1","itemData":{"author":[{"dropping-particle":"","family":"Barney","given":"Jay","non-dropping-particle":"","parse-names":false,"suffix":""}],"container-title":"Journal of Management","id":"ITEM-1","issue":"1","issued":{"date-parts":[["1991"]]},"page":"99-120","publisher":"SAGE Publications","title":"Firm resources and sustained competitive advantage","type":"article-journal","volume":"17"},"uris":["http://www.mendeley.com/documents/?uuid=d400290c-f152-4d1e-b844-d6b9a8ab3b11","http://www.mendeley.com/documents/?uuid=60f9ed13-d548-494f-b113-c2e313ec636d"]}],"mendeley":{"formattedCitation":"(Barney, 1991)","plainTextFormattedCitation":"(Barney, 1991)","previouslyFormattedCitation":"(Barney, 1991)"},"properties":{"noteIndex":0},"schema":"https://github.com/citation-style-language/schema/raw/master/csl-citation.json"}</w:instrText>
      </w:r>
      <w:r w:rsidR="00F73E95" w:rsidRPr="00B64DEB">
        <w:rPr>
          <w:rFonts w:ascii="Times New Roman" w:hAnsi="Times New Roman" w:cs="Times New Roman"/>
          <w:sz w:val="24"/>
          <w:szCs w:val="24"/>
          <w:lang w:val="en-ID"/>
        </w:rPr>
        <w:fldChar w:fldCharType="separate"/>
      </w:r>
      <w:r w:rsidR="00F73E95" w:rsidRPr="00B64DEB">
        <w:rPr>
          <w:rFonts w:ascii="Times New Roman" w:hAnsi="Times New Roman" w:cs="Times New Roman"/>
          <w:noProof/>
          <w:sz w:val="24"/>
          <w:szCs w:val="24"/>
          <w:lang w:val="id"/>
        </w:rPr>
        <w:t>(Barney, 1991)</w:t>
      </w:r>
      <w:r w:rsidR="00F73E95" w:rsidRPr="00B64DEB">
        <w:rPr>
          <w:rFonts w:ascii="Times New Roman" w:hAnsi="Times New Roman" w:cs="Times New Roman"/>
          <w:sz w:val="24"/>
          <w:szCs w:val="24"/>
          <w:lang w:val="en-ID"/>
        </w:rPr>
        <w:fldChar w:fldCharType="end"/>
      </w:r>
      <w:r w:rsidR="00F73E95" w:rsidRPr="00B64DEB">
        <w:rPr>
          <w:rFonts w:ascii="Times New Roman" w:hAnsi="Times New Roman" w:cs="Times New Roman"/>
          <w:sz w:val="24"/>
          <w:szCs w:val="24"/>
          <w:lang w:val="id"/>
        </w:rPr>
        <w:t>. Dalam perusahaan keluarga, sumber daya tersebut dapat berupa reputasi keluarga, budaya organisasi yang kuat, pengetahuan spesifik industri, serta jaringan sosial yang luas dan terpelihara secara turun-temurun.</w:t>
      </w:r>
    </w:p>
    <w:p w14:paraId="205F12ED" w14:textId="0E17FF8D" w:rsidR="00626AFB" w:rsidRPr="00B64DEB" w:rsidRDefault="00626AFB" w:rsidP="00626AFB">
      <w:pPr>
        <w:spacing w:line="480" w:lineRule="auto"/>
        <w:ind w:left="709"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Empat jenis moderasi yang umum digunakan dalam penelitian memiliki karakteristik yang berbeda dalam memengaruhi hubungan antara variabel independen dan dependen. Moderasi Murni (</w:t>
      </w:r>
      <w:r w:rsidRPr="00B64DEB">
        <w:rPr>
          <w:rFonts w:ascii="Times New Roman" w:hAnsi="Times New Roman" w:cs="Times New Roman"/>
          <w:i/>
          <w:iCs/>
          <w:sz w:val="24"/>
          <w:szCs w:val="24"/>
          <w:lang w:val="id"/>
        </w:rPr>
        <w:t>Pure Moderation</w:t>
      </w:r>
      <w:r w:rsidRPr="00B64DEB">
        <w:rPr>
          <w:rFonts w:ascii="Times New Roman" w:hAnsi="Times New Roman" w:cs="Times New Roman"/>
          <w:sz w:val="24"/>
          <w:szCs w:val="24"/>
          <w:lang w:val="id"/>
        </w:rPr>
        <w:t xml:space="preserve">) terjadi ketika variabel moderator hanya memengaruhi hubungan antara variabel independen dan dependen, tanpa berperan sebagai variabel </w:t>
      </w:r>
      <w:r w:rsidRPr="00B64DEB">
        <w:rPr>
          <w:rFonts w:ascii="Times New Roman" w:hAnsi="Times New Roman" w:cs="Times New Roman"/>
          <w:sz w:val="24"/>
          <w:szCs w:val="24"/>
          <w:lang w:val="id"/>
        </w:rPr>
        <w:lastRenderedPageBreak/>
        <w:t>independen itu sendiri, sehingga kehadiran moderator mengubah kekuatan atau arah hubungan tersebut. Moderasi Semu (</w:t>
      </w:r>
      <w:r w:rsidRPr="00B64DEB">
        <w:rPr>
          <w:rFonts w:ascii="Times New Roman" w:hAnsi="Times New Roman" w:cs="Times New Roman"/>
          <w:i/>
          <w:iCs/>
          <w:sz w:val="24"/>
          <w:szCs w:val="24"/>
          <w:lang w:val="id"/>
        </w:rPr>
        <w:t>Quasi Moderation</w:t>
      </w:r>
      <w:r w:rsidRPr="00B64DEB">
        <w:rPr>
          <w:rFonts w:ascii="Times New Roman" w:hAnsi="Times New Roman" w:cs="Times New Roman"/>
          <w:sz w:val="24"/>
          <w:szCs w:val="24"/>
          <w:lang w:val="id"/>
        </w:rPr>
        <w:t xml:space="preserve">) melibatkan variabel moderator yang berfungsi ganda, yaitu sebagai moderator sekaligus sebagai variabel independen (prediktor), yang berarti ia memiliki efek langsung pada variabel dependen dan juga memengaruhi hubungan antara variabel independen dan dependen. Moderasi </w:t>
      </w:r>
      <w:r w:rsidRPr="00B64DEB">
        <w:rPr>
          <w:rFonts w:ascii="Times New Roman" w:hAnsi="Times New Roman" w:cs="Times New Roman"/>
          <w:i/>
          <w:iCs/>
          <w:sz w:val="24"/>
          <w:szCs w:val="24"/>
          <w:lang w:val="id"/>
        </w:rPr>
        <w:t>Homologiser</w:t>
      </w:r>
      <w:r w:rsidRPr="00B64DEB">
        <w:rPr>
          <w:rFonts w:ascii="Times New Roman" w:hAnsi="Times New Roman" w:cs="Times New Roman"/>
          <w:sz w:val="24"/>
          <w:szCs w:val="24"/>
          <w:lang w:val="id"/>
        </w:rPr>
        <w:t xml:space="preserve"> (</w:t>
      </w:r>
      <w:r w:rsidRPr="00B64DEB">
        <w:rPr>
          <w:rFonts w:ascii="Times New Roman" w:hAnsi="Times New Roman" w:cs="Times New Roman"/>
          <w:i/>
          <w:iCs/>
          <w:sz w:val="24"/>
          <w:szCs w:val="24"/>
          <w:lang w:val="id"/>
        </w:rPr>
        <w:t>Homologiser Moderation</w:t>
      </w:r>
      <w:r w:rsidRPr="00B64DEB">
        <w:rPr>
          <w:rFonts w:ascii="Times New Roman" w:hAnsi="Times New Roman" w:cs="Times New Roman"/>
          <w:sz w:val="24"/>
          <w:szCs w:val="24"/>
          <w:lang w:val="id"/>
        </w:rPr>
        <w:t>) terjadi ketika variabel moderator tidak menunjukkan pengaruh signifikan terhadap hubungan antara variabel independen dan dependen, yang menunjukkan bahwa moderasi tersebut tidak nyata atau tidak memberikan efek yang signifikan. Terakhir, Moderasi Prediktor (</w:t>
      </w:r>
      <w:r w:rsidRPr="00B64DEB">
        <w:rPr>
          <w:rFonts w:ascii="Times New Roman" w:hAnsi="Times New Roman" w:cs="Times New Roman"/>
          <w:i/>
          <w:iCs/>
          <w:sz w:val="24"/>
          <w:szCs w:val="24"/>
          <w:lang w:val="id"/>
        </w:rPr>
        <w:t>Predictor Moderation</w:t>
      </w:r>
      <w:r w:rsidRPr="00B64DEB">
        <w:rPr>
          <w:rFonts w:ascii="Times New Roman" w:hAnsi="Times New Roman" w:cs="Times New Roman"/>
          <w:sz w:val="24"/>
          <w:szCs w:val="24"/>
          <w:lang w:val="id"/>
        </w:rPr>
        <w:t>) melibatkan variabel moderator yang memengaruhi hubungan antara prediktor dan variabel dependen, namun tidak langsung terlibat dalam hubungan independen-dependen itu sendiri, melainkan mempengaruhi intensitas atau arah hubungan tersebut.</w:t>
      </w:r>
    </w:p>
    <w:p w14:paraId="1CB542A5" w14:textId="77777777" w:rsidR="00C42BD6" w:rsidRPr="00B64DEB" w:rsidRDefault="00F73E95" w:rsidP="00C42BD6">
      <w:pPr>
        <w:spacing w:line="480" w:lineRule="auto"/>
        <w:ind w:left="709" w:firstLine="720"/>
        <w:jc w:val="both"/>
        <w:rPr>
          <w:rFonts w:ascii="Times New Roman" w:hAnsi="Times New Roman" w:cs="Times New Roman"/>
          <w:sz w:val="24"/>
          <w:szCs w:val="24"/>
          <w:lang w:val="fi-FI"/>
        </w:rPr>
      </w:pPr>
      <w:r w:rsidRPr="00B64DEB">
        <w:rPr>
          <w:rFonts w:ascii="Times New Roman" w:hAnsi="Times New Roman" w:cs="Times New Roman"/>
          <w:sz w:val="24"/>
          <w:szCs w:val="24"/>
          <w:lang w:val="id"/>
        </w:rPr>
        <w:t xml:space="preserve">Strategi bisnis menjadi faktor penting dalam menentukan bagaimana sumber daya ini digunakan. Misalnya, perusahaan dengan strategi prospector cenderung memanfaatkan sumber daya untuk inovasi dan penetrasi pasar baru, sedangkan perusahaan defender fokus pada efisiensi dan eksploitasi sumber daya yang sudah ada. </w:t>
      </w:r>
      <w:r w:rsidRPr="00B64DEB">
        <w:rPr>
          <w:rFonts w:ascii="Times New Roman" w:hAnsi="Times New Roman" w:cs="Times New Roman"/>
          <w:sz w:val="24"/>
          <w:szCs w:val="24"/>
          <w:lang w:val="fi-FI"/>
        </w:rPr>
        <w:t xml:space="preserve">Pilihan strategi ini memengaruhi sejauh mana perusahaan terdorong untuk melakukan manajemen laba. Perusahaan prospector lebih rentan terhadap tekanan eksternal seperti ekspektasi pasar dan volatilitas lingkungan bisnis, sehingga dapat lebih terdorong untuk memanipulasi laporan keuangan agar tetap </w:t>
      </w:r>
      <w:r w:rsidRPr="00B64DEB">
        <w:rPr>
          <w:rFonts w:ascii="Times New Roman" w:hAnsi="Times New Roman" w:cs="Times New Roman"/>
          <w:sz w:val="24"/>
          <w:szCs w:val="24"/>
          <w:lang w:val="fi-FI"/>
        </w:rPr>
        <w:lastRenderedPageBreak/>
        <w:t xml:space="preserve">kompetitif </w:t>
      </w:r>
      <w:r w:rsidRPr="00B64DEB">
        <w:rPr>
          <w:rFonts w:ascii="Times New Roman" w:hAnsi="Times New Roman" w:cs="Times New Roman"/>
          <w:sz w:val="24"/>
          <w:szCs w:val="24"/>
          <w:lang w:val="en-ID"/>
        </w:rPr>
        <w:fldChar w:fldCharType="begin" w:fldLock="1"/>
      </w:r>
      <w:r w:rsidR="00D36020" w:rsidRPr="00B64DEB">
        <w:rPr>
          <w:rFonts w:ascii="Times New Roman" w:hAnsi="Times New Roman" w:cs="Times New Roman"/>
          <w:sz w:val="24"/>
          <w:szCs w:val="24"/>
          <w:lang w:val="fi-FI"/>
        </w:rPr>
        <w:instrText>ADDIN CSL_CITATION {"citationItems":[{"id":"ITEM-1","itemData":{"author":[{"dropping-particle":"","family":"Wahyudi","given":"Imam","non-dropping-particle":"","parse-names":false,"suffix":""},{"dropping-particle":"","family":"Kholid","given":"Mochamad Nur","non-dropping-particle":"","parse-names":false,"suffix":""},{"dropping-particle":"","family":"Prabowo","given":"Riyan A","non-dropping-particle":"","parse-names":false,"suffix":""}],"container-title":"Asian Journal of Business and Accounting","id":"ITEM-1","issue":"1","issued":{"date-parts":[["2025"]]},"page":"33-52","title":"Strategic posture, family ownership and earnings management: Evidence from Indonesia","type":"article-journal","volume":"18"},"uris":["http://www.mendeley.com/documents/?uuid=5a554343-6dd2-451f-b794-992862806817","http://www.mendeley.com/documents/?uuid=874e5f19-65e7-4a7e-8842-ea24394fad87"]},{"id":"ITEM-2","itemData":{"author":[{"dropping-particle":"al","family":"Bentley, K. A.","given":"et","non-dropping-particle":"","parse-names":false,"suffix":""}],"container-title":"Business strategy, financial reporting irregularities, and audit effort. Contemporary Accounting Research","id":"ITEM-2","issued":{"date-parts":[["2013"]]},"title":"Bentley, K. A.,et al","type":"article-journal","volume":"30(2), 780"},"uris":["http://www.mendeley.com/documents/?uuid=702094aa-c8e6-4195-a755-eb3760bc0161","http://www.mendeley.com/documents/?uuid=18c909f1-18bc-48d6-896f-b5bbba9a04b3"]}],"mendeley":{"formattedCitation":"(Bentley, K. A., 2013; I. Wahyudi, Kholid, &amp; Prabowo, 2025)","plainTextFormattedCitation":"(Bentley, K. A., 2013; I. Wahyudi, Kholid, &amp; Prabowo, 2025)","previouslyFormattedCitation":"(Bentley, K. A., 2013; I. Wahyudi, Kholid, &amp; Prabowo, 2025)"},"properties":{"noteIndex":0},"schema":"https://github.com/citation-style-language/schema/raw/master/csl-citation.json"}</w:instrText>
      </w:r>
      <w:r w:rsidRPr="00B64DEB">
        <w:rPr>
          <w:rFonts w:ascii="Times New Roman" w:hAnsi="Times New Roman" w:cs="Times New Roman"/>
          <w:sz w:val="24"/>
          <w:szCs w:val="24"/>
          <w:lang w:val="en-ID"/>
        </w:rPr>
        <w:fldChar w:fldCharType="separate"/>
      </w:r>
      <w:r w:rsidR="00014040" w:rsidRPr="00B64DEB">
        <w:rPr>
          <w:rFonts w:ascii="Times New Roman" w:hAnsi="Times New Roman" w:cs="Times New Roman"/>
          <w:noProof/>
          <w:sz w:val="24"/>
          <w:szCs w:val="24"/>
          <w:lang w:val="fi-FI"/>
        </w:rPr>
        <w:t>(Bentley, K. A., 2013; I. Wahyudi, Kholid, &amp; Prabowo, 2025)</w:t>
      </w:r>
      <w:r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fi-FI"/>
        </w:rPr>
        <w:t>. Sebaliknya, perusahaan defender lebih stabil dan memiliki sistem pengendalian internal yang ketat, sehingga cenderung lebih disiplin dan konservatif dalam pelaporan keuangannya.</w:t>
      </w:r>
      <w:r w:rsidR="00C42BD6" w:rsidRPr="00B64DEB">
        <w:rPr>
          <w:rFonts w:ascii="Times New Roman" w:hAnsi="Times New Roman" w:cs="Times New Roman"/>
          <w:sz w:val="24"/>
          <w:szCs w:val="24"/>
          <w:lang w:val="fi-FI"/>
        </w:rPr>
        <w:t xml:space="preserve"> </w:t>
      </w:r>
    </w:p>
    <w:p w14:paraId="62223997" w14:textId="5FFFA5B6" w:rsidR="00295809" w:rsidRPr="00B64DEB" w:rsidRDefault="00F73E95" w:rsidP="00F73E95">
      <w:pPr>
        <w:spacing w:line="480" w:lineRule="auto"/>
        <w:ind w:left="709" w:firstLine="72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Dengan demikian, teori RBV menjelaskan bahwa strategi bisnis bukan hanya bertindak sebagai penggerak operasional, tetapi juga sebagai mekanisme yang mengarahkan pemanfaatan sumber daya perusahaan keluarga dalam konteks pengelolaan informasi keuangan. Pilihan strategi bisnis yang sejalan dengan kapabilitas internal dan orientasi jangka panjang keluarga akan memperkuat integritas pelaporan keuangan dan mengurangi kecenderungan manajemen laba </w:t>
      </w:r>
      <w:r w:rsidRPr="00B64DEB">
        <w:rPr>
          <w:rFonts w:ascii="Times New Roman" w:hAnsi="Times New Roman" w:cs="Times New Roman"/>
          <w:sz w:val="24"/>
          <w:szCs w:val="24"/>
          <w:lang w:val="en-ID"/>
        </w:rPr>
        <w:fldChar w:fldCharType="begin" w:fldLock="1"/>
      </w:r>
      <w:r w:rsidR="00D36020" w:rsidRPr="00B64DEB">
        <w:rPr>
          <w:rFonts w:ascii="Times New Roman" w:hAnsi="Times New Roman" w:cs="Times New Roman"/>
          <w:sz w:val="24"/>
          <w:szCs w:val="24"/>
          <w:lang w:val="fi-FI"/>
        </w:rPr>
        <w:instrText>ADDIN CSL_CITATION {"citationItems":[{"id":"ITEM-1","itemData":{"author":[{"dropping-particle":"","family":"Grant","given":"Robert M","non-dropping-particle":"","parse-names":false,"suffix":""}],"container-title":"California Management Review","id":"ITEM-1","issue":"3","issued":{"date-parts":[["1991"]]},"page":"114-135","publisher":"SAGE Publications","title":"The resource-based theory of competitive advantage: Implications for strategy formulation","type":"article-journal","volume":"33"},"uris":["http://www.mendeley.com/documents/?uuid=e9a6049c-efa5-46c0-95c3-80c1e504c3db","http://www.mendeley.com/documents/?uuid=ce671539-e448-4e0c-99e7-e271986c2fe3"]},{"id":"ITEM-2","itemData":{"author":[{"dropping-particle":"","family":"Purwanti","given":"Ni Luh Putu Eka","non-dropping-particle":"","parse-names":false,"suffix":""},{"dropping-particle":"","family":"Sujana","given":"Edy","non-dropping-particle":"","parse-names":false,"suffix":""},{"dropping-particle":"","family":"Purnamawati","given":"I Gusti Ayu","non-dropping-particle":"","parse-names":false,"suffix":""}],"id":"ITEM-2","issue":"3","issued":{"date-parts":[["2024"]]},"title":"PENGARUH CORPORATE SOCIAL RESPONSIBILITY, KEPEMILIKAN KELUARGA, DAN KEPEMILIKAN INSTITUSIONAL TERHADAP TAX AVOIDANCE DENGAN STRATEGI BISNIS SEBAGAI VARIABEL MODERASi","type":"article-journal","volume":"9"},"uris":["http://www.mendeley.com/documents/?uuid=82057e67-af01-4e50-af7e-00cdd3f57824","http://www.mendeley.com/documents/?uuid=5738c8ab-2264-4c90-804e-fc6ff621ba15"]}],"mendeley":{"formattedCitation":"(Grant, 1991; Purwanti, Sujana, &amp; Purnamawati, 2024)","plainTextFormattedCitation":"(Grant, 1991; Purwanti, Sujana, &amp; Purnamawati, 2024)","previouslyFormattedCitation":"(Grant, 1991; Purwanti, Sujana, &amp; Purnamawati, 2024)"},"properties":{"noteIndex":0},"schema":"https://github.com/citation-style-language/schema/raw/master/csl-citation.json"}</w:instrText>
      </w:r>
      <w:r w:rsidRPr="00B64DEB">
        <w:rPr>
          <w:rFonts w:ascii="Times New Roman" w:hAnsi="Times New Roman" w:cs="Times New Roman"/>
          <w:sz w:val="24"/>
          <w:szCs w:val="24"/>
          <w:lang w:val="en-ID"/>
        </w:rPr>
        <w:fldChar w:fldCharType="separate"/>
      </w:r>
      <w:r w:rsidR="00014040" w:rsidRPr="00B64DEB">
        <w:rPr>
          <w:rFonts w:ascii="Times New Roman" w:hAnsi="Times New Roman" w:cs="Times New Roman"/>
          <w:noProof/>
          <w:sz w:val="24"/>
          <w:szCs w:val="24"/>
          <w:lang w:val="fi-FI"/>
        </w:rPr>
        <w:t>(Grant, 1991; Purwanti, Sujana, &amp; Purnamawati, 2024)</w:t>
      </w:r>
      <w:r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fi-FI"/>
        </w:rPr>
        <w:t>.</w:t>
      </w:r>
    </w:p>
    <w:p w14:paraId="56084F50" w14:textId="54D75998" w:rsidR="00D97B75" w:rsidRPr="00B64DEB" w:rsidRDefault="00CC5E58" w:rsidP="00342BCD">
      <w:pPr>
        <w:pStyle w:val="NormalWeb"/>
        <w:spacing w:line="480" w:lineRule="auto"/>
        <w:ind w:left="709" w:firstLine="720"/>
        <w:jc w:val="both"/>
        <w:rPr>
          <w:lang w:val="nb-NO"/>
        </w:rPr>
      </w:pPr>
      <w:r w:rsidRPr="00B64DEB">
        <w:fldChar w:fldCharType="begin" w:fldLock="1"/>
      </w:r>
      <w:r w:rsidR="00014040" w:rsidRPr="00B64DEB">
        <w:rPr>
          <w:lang w:val="fi-FI"/>
        </w:rPr>
        <w:instrText>ADDIN CSL_CITATION {"citationItems":[{"id":"ITEM-1","itemData":{"author":[{"dropping-particle":"","family":"Purwanti","given":"Ni Luh Putu Eka","non-dropping-particle":"","parse-names":false,"suffix":""},{"dropping-particle":"","family":"Sujana","given":"Edy","non-dropping-particle":"","parse-names":false,"suffix":""},{"dropping-particle":"","family":"Purnamawati","given":"I Gusti Ayu","non-dropping-particle":"","parse-names":false,"suffix":""}],"id":"ITEM-1","issue":"3","issued":{"date-parts":[["2024"]]},"title":"PENGARUH CORPORATE SOCIAL RESPONSIBILITY, KEPEMILIKAN KELUARGA, DAN KEPEMILIKAN INSTITUSIONAL TERHADAP TAX AVOIDANCE DENGAN STRATEGI BISNIS SEBAGAI VARIABEL MODERASi","type":"article-journal","volume":"9"},"uris":["http://www.mendeley.com/documents/?uuid=5738c8ab-2264-4c90-804e-fc6ff621ba15","http://www.mendeley.com/documents/?uuid=82057e67-af01-4e50-af7e-00cdd3f57824"]}],"mendeley":{"formattedCitation":"(Purwanti et al., 2024)","plainTextFormattedCitation":"(Purwanti et al., 2024)","previouslyFormattedCitation":"(Purwanti et al., 2024)"},"properties":{"noteIndex":0},"schema":"https://github.com/citation-style-language/schema/raw/master/csl-citation.json"}</w:instrText>
      </w:r>
      <w:r w:rsidRPr="00B64DEB">
        <w:fldChar w:fldCharType="separate"/>
      </w:r>
      <w:r w:rsidRPr="00B64DEB">
        <w:rPr>
          <w:noProof/>
          <w:lang w:val="fi-FI"/>
        </w:rPr>
        <w:t>(Purwanti et al., 2024)</w:t>
      </w:r>
      <w:r w:rsidRPr="00B64DEB">
        <w:fldChar w:fldCharType="end"/>
      </w:r>
      <w:r w:rsidRPr="00B64DEB">
        <w:rPr>
          <w:lang w:val="fi-FI"/>
        </w:rPr>
        <w:t xml:space="preserve"> </w:t>
      </w:r>
      <w:r w:rsidR="0057349C" w:rsidRPr="0057349C">
        <w:rPr>
          <w:lang w:val="fi-FI"/>
        </w:rPr>
        <w:t xml:space="preserve">mengemukakan </w:t>
      </w:r>
      <w:r w:rsidR="0057349C">
        <w:rPr>
          <w:lang w:val="fi-FI"/>
        </w:rPr>
        <w:t>jika</w:t>
      </w:r>
      <w:r w:rsidR="0057349C" w:rsidRPr="0057349C">
        <w:rPr>
          <w:lang w:val="fi-FI"/>
        </w:rPr>
        <w:t xml:space="preserve"> kepemilikan saham dominan </w:t>
      </w:r>
      <w:r w:rsidR="0057349C">
        <w:rPr>
          <w:lang w:val="fi-FI"/>
        </w:rPr>
        <w:t xml:space="preserve">pada </w:t>
      </w:r>
      <w:r w:rsidR="0057349C" w:rsidRPr="0057349C">
        <w:rPr>
          <w:lang w:val="fi-FI"/>
        </w:rPr>
        <w:t>keluarga membuat kebijakan perusahaan sangat dipengaruhi dinamika internal keluarga. Orientasi perusahaan keluarga tidak hanya pada aspek keuangan, melainkan pada reputasi serta keberlanjutan usaha dalam jangka panjang, sehingga strategi bisnis diterapkan memiliki perbedaan dibandingkan dengan perusahaan non-keluarga.</w:t>
      </w:r>
      <w:r w:rsidR="009F463E" w:rsidRPr="00B64DEB">
        <w:rPr>
          <w:lang w:val="fi-FI"/>
        </w:rPr>
        <w:t xml:space="preserve"> Perusahaan dengan kepemilikan keluarga yang tinggi dan pemilihan </w:t>
      </w:r>
      <w:r w:rsidR="00443A06" w:rsidRPr="00B64DEB">
        <w:rPr>
          <w:lang w:val="fi-FI"/>
        </w:rPr>
        <w:t xml:space="preserve">strategi bisnis yang tepat pada dasarnya akan </w:t>
      </w:r>
      <w:r w:rsidR="009F463E" w:rsidRPr="00B64DEB">
        <w:rPr>
          <w:lang w:val="fi-FI"/>
        </w:rPr>
        <w:t>meningkatkan kinerja perusahaan</w:t>
      </w:r>
      <w:r w:rsidR="00443A06" w:rsidRPr="00B64DEB">
        <w:rPr>
          <w:lang w:val="fi-FI"/>
        </w:rPr>
        <w:t xml:space="preserve"> sehingga dapat mengurangi terjadinya praktik manajemen laba</w:t>
      </w:r>
      <w:r w:rsidR="00D97B75" w:rsidRPr="00B64DEB">
        <w:rPr>
          <w:lang w:val="fi-FI"/>
        </w:rPr>
        <w:t xml:space="preserve">. </w:t>
      </w:r>
      <w:r w:rsidR="00D97B75" w:rsidRPr="00B64DEB">
        <w:rPr>
          <w:lang w:val="nb-NO"/>
        </w:rPr>
        <w:t>Hasil ini sesuai dengan penelitian</w:t>
      </w:r>
      <w:r w:rsidR="00AC0B3F" w:rsidRPr="00B64DEB">
        <w:rPr>
          <w:lang w:val="nb-NO"/>
        </w:rPr>
        <w:t xml:space="preserve"> </w:t>
      </w:r>
      <w:r w:rsidR="00AC0B3F" w:rsidRPr="00B64DEB">
        <w:fldChar w:fldCharType="begin" w:fldLock="1"/>
      </w:r>
      <w:r w:rsidR="00D36020" w:rsidRPr="00B64DEB">
        <w:rPr>
          <w:lang w:val="nb-NO"/>
        </w:rPr>
        <w:instrText>ADDIN CSL_CITATION {"citationItems":[{"id":"ITEM-1","itemData":{"author":[{"dropping-particle":"","family":"Wahyudi","given":"Devin","non-dropping-particle":"","parse-names":false,"suffix":""},{"dropping-particle":"","family":"Ulfah","given":"Yana","non-dropping-particle":"","parse-names":false,"suffix":""},{"dropping-particle":"","family":"Setiawati","given":"Ledy","non-dropping-particle":"","parse-names":false,"suffix":""}],"id":"ITEM-1","issue":"02","issued":{"date-parts":[["2025"]]},"page":"32-42","title":"Open Access Determinants of Earnings Management in Family Companies Listed on the Indonesia Stock Exchange","type":"article-journal"},"uris":["http://www.mendeley.com/documents/?uuid=73d0986a-2951-4176-8741-5e09c9fb8bed"]}],"mendeley":{"formattedCitation":"(D. Wahyudi, Ulfah, &amp; Setiawati, 2025)","plainTextFormattedCitation":"(D. Wahyudi, Ulfah, &amp; Setiawati, 2025)","previouslyFormattedCitation":"(D. Wahyudi, Ulfah, &amp; Setiawati, 2025)"},"properties":{"noteIndex":0},"schema":"https://github.com/citation-style-language/schema/raw/master/csl-citation.json"}</w:instrText>
      </w:r>
      <w:r w:rsidR="00AC0B3F" w:rsidRPr="00B64DEB">
        <w:fldChar w:fldCharType="separate"/>
      </w:r>
      <w:r w:rsidR="00014040" w:rsidRPr="00B64DEB">
        <w:rPr>
          <w:noProof/>
          <w:lang w:val="nb-NO"/>
        </w:rPr>
        <w:t>(D. Wahyudi, Ulfah, &amp; Setiawati, 2025)</w:t>
      </w:r>
      <w:r w:rsidR="00AC0B3F" w:rsidRPr="00B64DEB">
        <w:fldChar w:fldCharType="end"/>
      </w:r>
      <w:r w:rsidR="00AC0B3F" w:rsidRPr="00B64DEB">
        <w:rPr>
          <w:lang w:val="nb-NO"/>
        </w:rPr>
        <w:t xml:space="preserve"> dan </w:t>
      </w:r>
      <w:r w:rsidR="00AC0B3F" w:rsidRPr="00B64DEB">
        <w:rPr>
          <w:lang w:val="en-ID"/>
        </w:rPr>
        <w:fldChar w:fldCharType="begin" w:fldLock="1"/>
      </w:r>
      <w:r w:rsidR="00014040" w:rsidRPr="00B64DEB">
        <w:rPr>
          <w:lang w:val="nb-NO"/>
        </w:rPr>
        <w:instrText>ADDIN CSL_CITATION {"citationItems":[{"id":"ITEM-1","itemData":{"DOI":"10.52362/jisamar.v7i4.1254","ISSN":"2598-8719","abstract":"Tujuan Penelitian ini untuk menganalisis pengaruh Strategi Bisnis, Karakteristik Perusahaan (Leverage dan Umur Perusahaan) dan Tax Planning terhadap manajemen laba. Penelitian ini merupakan penelitian yang bersifat kuantitatif. Sumber data penelitian ini adalah data sekunder yang berupa laporan keuangan perusahaan yang diperoleh dari website Bursa Efek Indonesia.Populasi dalam penelitian ini adalah perusahaan manufaktur yang terdaftar di Bursa Efek Indonesia (BEI) periode 2018 - 2022. Metode penentuan sampel yangdigunakan adalah metode purposive sampling. Setelah dilakukan seleksi terdapat 175 data perusahaan manufaktur yang memenuhi kriteria-kriteria sampel yang dibutuhkan dengan periode pengamatan selama 5 tahun. Pengujian hipotesis dalam penelitian ini menggunakan metode analisis regresi linear berganda dengan menggunakan aplikasi statistik Statistical Package for Social Sciences (SPSS) versi 24 sebagai alat uji. Metode analisis yang digunakan uji statistik deskriptif, uji asumsi klasik (uji multikolonieritas, uji autokorelasi, uji heteroskedastisitas, uji normalitas), dan uji hipotesis. Berdasarkan hasil uji ANOVA, variabel Strategi Bisnis, Karakteristik Perusahaan (Leverage dan Umur Perusahaan) dan Tax Planning secara simultan atau bersama-sama berpengaruh terhadap variabel manajemen laba. Dan secara parsial hasil penelitian menunjukkan bahwa leverage dan umur perusahaan berpengaruh negatif signifikan terhadap manajemen laba. Sedangkan Strategi Bisnis dan Tax Planning terbukti tidak berpengaruh signifikan terhadap manajemen laba.","author":[{"dropping-particle":"","family":"Nurwati, Bagus Saputra","given":"Adi Rizfal Efendi","non-dropping-particle":"","parse-names":false,"suffix":""}],"container-title":"Journal of Information System, Applied, Management, Accounting and Research","id":"ITEM-1","issue":"4","issued":{"date-parts":[["2023"]]},"page":"1003-1023","title":"Pengaruh Strategi Bisnis, Karakteristik Perusahaan Dan Tax Planning Terhadap Manajemen Laba (Studi Pada Perusahaan Manufaktur Yang Terdaftar Di Bursa Efek Indonesia Tahun 2018 - 2022)","type":"article-journal","volume":"7"},"uris":["http://www.mendeley.com/documents/?uuid=d9d9cd5f-42d6-4ed7-80bc-1e77c66b6199"]}],"mendeley":{"formattedCitation":"(Nurwati, Bagus Saputra, 2023)","plainTextFormattedCitation":"(Nurwati, Bagus Saputra, 2023)","previouslyFormattedCitation":"(Nurwati, Bagus Saputra, 2023)"},"properties":{"noteIndex":0},"schema":"https://github.com/citation-style-language/schema/raw/master/csl-citation.json"}</w:instrText>
      </w:r>
      <w:r w:rsidR="00AC0B3F" w:rsidRPr="00B64DEB">
        <w:rPr>
          <w:lang w:val="en-ID"/>
        </w:rPr>
        <w:fldChar w:fldCharType="separate"/>
      </w:r>
      <w:r w:rsidR="00AC0B3F" w:rsidRPr="00B64DEB">
        <w:rPr>
          <w:noProof/>
          <w:lang w:val="nb-NO"/>
        </w:rPr>
        <w:t xml:space="preserve">(Nurwati, Bagus </w:t>
      </w:r>
      <w:r w:rsidR="00AC0B3F" w:rsidRPr="00B64DEB">
        <w:rPr>
          <w:noProof/>
          <w:lang w:val="nb-NO"/>
        </w:rPr>
        <w:lastRenderedPageBreak/>
        <w:t>Saputra, 2023)</w:t>
      </w:r>
      <w:r w:rsidR="00AC0B3F" w:rsidRPr="00B64DEB">
        <w:rPr>
          <w:lang w:val="en-ID"/>
        </w:rPr>
        <w:fldChar w:fldCharType="end"/>
      </w:r>
      <w:r w:rsidR="00D97B75" w:rsidRPr="00B64DEB">
        <w:rPr>
          <w:lang w:val="nb-NO"/>
        </w:rPr>
        <w:t>. Berdasarkan uraian tersebut, maka dirumuskan hipotesis sebagai berikut:</w:t>
      </w:r>
    </w:p>
    <w:p w14:paraId="5B788D88" w14:textId="0C823DB4" w:rsidR="00B649EA" w:rsidRPr="00B64DEB" w:rsidRDefault="00F235F5" w:rsidP="00DF1AED">
      <w:pPr>
        <w:pStyle w:val="NormalWeb"/>
        <w:spacing w:line="480" w:lineRule="auto"/>
        <w:ind w:left="1418" w:hanging="709"/>
        <w:jc w:val="both"/>
        <w:rPr>
          <w:b/>
          <w:lang w:val="nb-NO"/>
        </w:rPr>
      </w:pPr>
      <w:r w:rsidRPr="00B64DEB">
        <w:rPr>
          <w:b/>
          <w:lang w:val="nb-NO"/>
        </w:rPr>
        <w:t xml:space="preserve">H2 : Strategi Bisnis </w:t>
      </w:r>
      <w:r w:rsidR="00427F7B" w:rsidRPr="00B64DEB">
        <w:rPr>
          <w:b/>
          <w:lang w:val="nb-NO"/>
        </w:rPr>
        <w:t>dapat M</w:t>
      </w:r>
      <w:r w:rsidRPr="00B64DEB">
        <w:rPr>
          <w:b/>
          <w:lang w:val="nb-NO"/>
        </w:rPr>
        <w:t>emoderasi Pengaruh Kepemilikan Keluaraga terhadap Manajemen Laba</w:t>
      </w:r>
    </w:p>
    <w:p w14:paraId="1496E2BD" w14:textId="1687715A" w:rsidR="00BF7ED0" w:rsidRPr="00B64DEB" w:rsidRDefault="004D7483" w:rsidP="00342BCD">
      <w:pPr>
        <w:spacing w:line="360" w:lineRule="auto"/>
        <w:ind w:left="709" w:firstLine="720"/>
        <w:jc w:val="both"/>
        <w:rPr>
          <w:rFonts w:ascii="Times New Roman" w:hAnsi="Times New Roman" w:cs="Times New Roman"/>
          <w:sz w:val="24"/>
          <w:szCs w:val="24"/>
          <w:lang w:val="nb-NO"/>
        </w:rPr>
      </w:pPr>
      <w:r w:rsidRPr="00B64DEB">
        <w:rPr>
          <w:rFonts w:ascii="Times New Roman" w:hAnsi="Times New Roman" w:cs="Times New Roman"/>
          <w:sz w:val="24"/>
          <w:szCs w:val="24"/>
          <w:lang w:val="nb-NO"/>
        </w:rPr>
        <w:t>Berdasarkan hasil pengujian hipotesis di atas, berikut model penelitian yang dapat di simpullkan:</w:t>
      </w:r>
    </w:p>
    <w:p w14:paraId="7B851F4F" w14:textId="219A73E4" w:rsidR="004D7483" w:rsidRPr="00B64DEB" w:rsidRDefault="00814FC6" w:rsidP="00817F38">
      <w:pPr>
        <w:spacing w:line="360" w:lineRule="auto"/>
        <w:rPr>
          <w:rFonts w:ascii="Times New Roman" w:hAnsi="Times New Roman" w:cs="Times New Roman"/>
          <w:sz w:val="24"/>
          <w:szCs w:val="24"/>
          <w:lang w:val="nb-NO"/>
        </w:rPr>
      </w:pPr>
      <w:r w:rsidRPr="00B64DEB">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7E317AB" wp14:editId="2B1D9099">
                <wp:simplePos x="0" y="0"/>
                <wp:positionH relativeFrom="column">
                  <wp:posOffset>2687320</wp:posOffset>
                </wp:positionH>
                <wp:positionV relativeFrom="paragraph">
                  <wp:posOffset>215265</wp:posOffset>
                </wp:positionV>
                <wp:extent cx="555674" cy="325820"/>
                <wp:effectExtent l="0" t="0" r="15875" b="17145"/>
                <wp:wrapNone/>
                <wp:docPr id="7" name="Text Box 7"/>
                <wp:cNvGraphicFramePr/>
                <a:graphic xmlns:a="http://schemas.openxmlformats.org/drawingml/2006/main">
                  <a:graphicData uri="http://schemas.microsoft.com/office/word/2010/wordprocessingShape">
                    <wps:wsp>
                      <wps:cNvSpPr txBox="1"/>
                      <wps:spPr>
                        <a:xfrm>
                          <a:off x="0" y="0"/>
                          <a:ext cx="555674" cy="32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E5C4D" w14:textId="2D4B624B" w:rsidR="00DF12D7" w:rsidRPr="009F0E98" w:rsidRDefault="00DF12D7" w:rsidP="004D7483">
                            <w:pPr>
                              <w:jc w:val="center"/>
                              <w:rPr>
                                <w:rFonts w:ascii="Times New Roman" w:hAnsi="Times New Roman" w:cs="Times New Roman"/>
                                <w:b/>
                                <w:bCs/>
                                <w:sz w:val="18"/>
                                <w:szCs w:val="18"/>
                              </w:rPr>
                            </w:pPr>
                            <w:r w:rsidRPr="00817F38">
                              <w:rPr>
                                <w:rFonts w:ascii="Times New Roman" w:hAnsi="Times New Roman" w:cs="Times New Roman"/>
                                <w:b/>
                                <w:bCs/>
                              </w:rPr>
                              <w:t>H</w:t>
                            </w:r>
                            <w:r w:rsidR="00817F38" w:rsidRPr="00817F38">
                              <w:rPr>
                                <w:rFonts w:ascii="Times New Roman" w:hAnsi="Times New Roman" w:cs="Times New Roman"/>
                                <w:b/>
                                <w:bCs/>
                              </w:rPr>
                              <w:t>1</w:t>
                            </w:r>
                            <w:r w:rsidR="00500ACF" w:rsidRPr="00817F38">
                              <w:rPr>
                                <w:rFonts w:ascii="Times New Roman" w:hAnsi="Times New Roman" w:cs="Times New Roman"/>
                                <w:b/>
                                <w:bCs/>
                              </w:rPr>
                              <w:t xml:space="preserve"> </w:t>
                            </w:r>
                            <w:r w:rsidR="009F0E98" w:rsidRPr="009F0E98">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317AB" id="_x0000_t202" coordsize="21600,21600" o:spt="202" path="m,l,21600r21600,l21600,xe">
                <v:stroke joinstyle="miter"/>
                <v:path gradientshapeok="t" o:connecttype="rect"/>
              </v:shapetype>
              <v:shape id="Text Box 7" o:spid="_x0000_s1031" type="#_x0000_t202" style="position:absolute;margin-left:211.6pt;margin-top:16.95pt;width:43.75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" fillcolor="white [3201]" strokeweight=".5pt">
                <v:textbox>
                  <w:txbxContent>
                    <w:p w14:paraId="019E5C4D" w14:textId="2D4B624B" w:rsidR="00DF12D7" w:rsidRPr="009F0E98" w:rsidRDefault="00DF12D7" w:rsidP="004D7483">
                      <w:pPr>
                        <w:jc w:val="center"/>
                        <w:rPr>
                          <w:rFonts w:ascii="Times New Roman" w:hAnsi="Times New Roman" w:cs="Times New Roman"/>
                          <w:b/>
                          <w:bCs/>
                          <w:sz w:val="18"/>
                          <w:szCs w:val="18"/>
                        </w:rPr>
                      </w:pPr>
                      <w:r w:rsidRPr="00817F38">
                        <w:rPr>
                          <w:rFonts w:ascii="Times New Roman" w:hAnsi="Times New Roman" w:cs="Times New Roman"/>
                          <w:b/>
                          <w:bCs/>
                        </w:rPr>
                        <w:t>H</w:t>
                      </w:r>
                      <w:r w:rsidR="00817F38" w:rsidRPr="00817F38">
                        <w:rPr>
                          <w:rFonts w:ascii="Times New Roman" w:hAnsi="Times New Roman" w:cs="Times New Roman"/>
                          <w:b/>
                          <w:bCs/>
                        </w:rPr>
                        <w:t>1</w:t>
                      </w:r>
                      <w:r w:rsidR="00500ACF" w:rsidRPr="00817F38">
                        <w:rPr>
                          <w:rFonts w:ascii="Times New Roman" w:hAnsi="Times New Roman" w:cs="Times New Roman"/>
                          <w:b/>
                          <w:bCs/>
                        </w:rPr>
                        <w:t xml:space="preserve"> </w:t>
                      </w:r>
                      <w:r w:rsidR="009F0E98" w:rsidRPr="009F0E98">
                        <w:rPr>
                          <w:rFonts w:ascii="Times New Roman" w:hAnsi="Times New Roman" w:cs="Times New Roman"/>
                          <w:b/>
                          <w:bCs/>
                          <w:sz w:val="24"/>
                          <w:szCs w:val="24"/>
                        </w:rPr>
                        <w:t>(-)</w:t>
                      </w:r>
                    </w:p>
                  </w:txbxContent>
                </v:textbox>
              </v:shape>
            </w:pict>
          </mc:Fallback>
        </mc:AlternateContent>
      </w:r>
    </w:p>
    <w:p w14:paraId="3D0F1D50" w14:textId="255D45D6" w:rsidR="004D7483" w:rsidRPr="00B64DEB" w:rsidRDefault="00817F38" w:rsidP="00817F38">
      <w:pPr>
        <w:spacing w:line="360" w:lineRule="auto"/>
        <w:ind w:left="1134"/>
        <w:jc w:val="center"/>
        <w:rPr>
          <w:rFonts w:ascii="Times New Roman" w:hAnsi="Times New Roman" w:cs="Times New Roman"/>
          <w:sz w:val="24"/>
          <w:szCs w:val="24"/>
          <w:lang w:val="nb-NO"/>
        </w:rPr>
      </w:pPr>
      <w:r w:rsidRPr="00B64DEB">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71DC5D5" wp14:editId="7718BE04">
                <wp:simplePos x="0" y="0"/>
                <wp:positionH relativeFrom="column">
                  <wp:posOffset>2974340</wp:posOffset>
                </wp:positionH>
                <wp:positionV relativeFrom="paragraph">
                  <wp:posOffset>247015</wp:posOffset>
                </wp:positionV>
                <wp:extent cx="21020" cy="1387366"/>
                <wp:effectExtent l="76200" t="38100" r="74295" b="22860"/>
                <wp:wrapNone/>
                <wp:docPr id="25" name="Straight Arrow Connector 25"/>
                <wp:cNvGraphicFramePr/>
                <a:graphic xmlns:a="http://schemas.openxmlformats.org/drawingml/2006/main">
                  <a:graphicData uri="http://schemas.microsoft.com/office/word/2010/wordprocessingShape">
                    <wps:wsp>
                      <wps:cNvCnPr/>
                      <wps:spPr>
                        <a:xfrm flipH="1" flipV="1">
                          <a:off x="0" y="0"/>
                          <a:ext cx="21020" cy="13873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763E6" id="Straight Arrow Connector 25" o:spid="_x0000_s1026" type="#_x0000_t32" style="position:absolute;margin-left:234.2pt;margin-top:19.45pt;width:1.65pt;height:109.2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" strokecolor="black [3200]" strokeweight=".5pt">
                <v:stroke endarrow="block" joinstyle="miter"/>
              </v:shape>
            </w:pict>
          </mc:Fallback>
        </mc:AlternateContent>
      </w:r>
      <w:r w:rsidRPr="00B64DEB">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29EA0421" wp14:editId="2B94A1E8">
                <wp:simplePos x="0" y="0"/>
                <wp:positionH relativeFrom="column">
                  <wp:posOffset>1965960</wp:posOffset>
                </wp:positionH>
                <wp:positionV relativeFrom="paragraph">
                  <wp:posOffset>228600</wp:posOffset>
                </wp:positionV>
                <wp:extent cx="1923691" cy="8627"/>
                <wp:effectExtent l="0" t="76200" r="19685" b="86995"/>
                <wp:wrapNone/>
                <wp:docPr id="22" name="Straight Arrow Connector 22"/>
                <wp:cNvGraphicFramePr/>
                <a:graphic xmlns:a="http://schemas.openxmlformats.org/drawingml/2006/main">
                  <a:graphicData uri="http://schemas.microsoft.com/office/word/2010/wordprocessingShape">
                    <wps:wsp>
                      <wps:cNvCnPr/>
                      <wps:spPr>
                        <a:xfrm flipV="1">
                          <a:off x="0" y="0"/>
                          <a:ext cx="1923691"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DD761" id="Straight Arrow Connector 22" o:spid="_x0000_s1026" type="#_x0000_t32" style="position:absolute;margin-left:154.8pt;margin-top:18pt;width:151.45pt;height:.7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" strokecolor="black [3200]" strokeweight=".5pt">
                <v:stroke endarrow="block" joinstyle="miter"/>
              </v:shape>
            </w:pict>
          </mc:Fallback>
        </mc:AlternateContent>
      </w:r>
      <w:r w:rsidRPr="00B64DEB">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A959D75" wp14:editId="1C309E92">
                <wp:simplePos x="0" y="0"/>
                <wp:positionH relativeFrom="margin">
                  <wp:posOffset>3893820</wp:posOffset>
                </wp:positionH>
                <wp:positionV relativeFrom="paragraph">
                  <wp:posOffset>25400</wp:posOffset>
                </wp:positionV>
                <wp:extent cx="1555531" cy="472966"/>
                <wp:effectExtent l="0" t="0" r="26035" b="22860"/>
                <wp:wrapNone/>
                <wp:docPr id="21" name="Text Box 21"/>
                <wp:cNvGraphicFramePr/>
                <a:graphic xmlns:a="http://schemas.openxmlformats.org/drawingml/2006/main">
                  <a:graphicData uri="http://schemas.microsoft.com/office/word/2010/wordprocessingShape">
                    <wps:wsp>
                      <wps:cNvSpPr txBox="1"/>
                      <wps:spPr>
                        <a:xfrm>
                          <a:off x="0" y="0"/>
                          <a:ext cx="1555531" cy="47296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B7E161" w14:textId="77777777" w:rsidR="00DF12D7" w:rsidRDefault="00DF12D7" w:rsidP="004D7483">
                            <w:pPr>
                              <w:spacing w:after="0"/>
                              <w:jc w:val="center"/>
                              <w:rPr>
                                <w:rFonts w:ascii="Times New Roman" w:hAnsi="Times New Roman" w:cs="Times New Roman"/>
                              </w:rPr>
                            </w:pPr>
                            <w:r>
                              <w:rPr>
                                <w:rFonts w:ascii="Times New Roman" w:hAnsi="Times New Roman" w:cs="Times New Roman"/>
                              </w:rPr>
                              <w:t>Manajemen</w:t>
                            </w:r>
                          </w:p>
                          <w:p w14:paraId="094E243D" w14:textId="77777777" w:rsidR="00DF12D7" w:rsidRDefault="00DF12D7" w:rsidP="004D7483">
                            <w:pPr>
                              <w:spacing w:after="0"/>
                              <w:jc w:val="center"/>
                              <w:rPr>
                                <w:rFonts w:ascii="Times New Roman" w:hAnsi="Times New Roman" w:cs="Times New Roman"/>
                              </w:rPr>
                            </w:pPr>
                            <w:r>
                              <w:rPr>
                                <w:rFonts w:ascii="Times New Roman" w:hAnsi="Times New Roman" w:cs="Times New Roman"/>
                              </w:rPr>
                              <w:t xml:space="preserve"> Laba (Y)</w:t>
                            </w:r>
                          </w:p>
                          <w:p w14:paraId="15D0F9CD" w14:textId="77777777" w:rsidR="00DF12D7" w:rsidRPr="004D7483" w:rsidRDefault="00DF12D7" w:rsidP="004D7483">
                            <w:pPr>
                              <w:spacing w:after="0"/>
                              <w:jc w:val="center"/>
                              <w:rPr>
                                <w:rFonts w:ascii="Times New Roman" w:hAnsi="Times New Roman" w:cs="Times New Roman"/>
                              </w:rPr>
                            </w:pPr>
                            <w:r>
                              <w:rPr>
                                <w:rFonts w:ascii="Times New Roman" w:hAnsi="Times New Roman" w:cs="Times New Roman"/>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59D75" id="Text Box 21" o:spid="_x0000_s1032" type="#_x0000_t202" style="position:absolute;left:0;text-align:left;margin-left:306.6pt;margin-top:2pt;width:122.5pt;height:37.2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" fillcolor="white [3201]" strokeweight="1.5pt">
                <v:textbox>
                  <w:txbxContent>
                    <w:p w14:paraId="60B7E161" w14:textId="77777777" w:rsidR="00DF12D7" w:rsidRDefault="00DF12D7" w:rsidP="004D7483">
                      <w:pPr>
                        <w:spacing w:after="0"/>
                        <w:jc w:val="center"/>
                        <w:rPr>
                          <w:rFonts w:ascii="Times New Roman" w:hAnsi="Times New Roman" w:cs="Times New Roman"/>
                        </w:rPr>
                      </w:pPr>
                      <w:r>
                        <w:rPr>
                          <w:rFonts w:ascii="Times New Roman" w:hAnsi="Times New Roman" w:cs="Times New Roman"/>
                        </w:rPr>
                        <w:t>Manajemen</w:t>
                      </w:r>
                    </w:p>
                    <w:p w14:paraId="094E243D" w14:textId="77777777" w:rsidR="00DF12D7" w:rsidRDefault="00DF12D7" w:rsidP="004D7483">
                      <w:pPr>
                        <w:spacing w:after="0"/>
                        <w:jc w:val="center"/>
                        <w:rPr>
                          <w:rFonts w:ascii="Times New Roman" w:hAnsi="Times New Roman" w:cs="Times New Roman"/>
                        </w:rPr>
                      </w:pPr>
                      <w:r>
                        <w:rPr>
                          <w:rFonts w:ascii="Times New Roman" w:hAnsi="Times New Roman" w:cs="Times New Roman"/>
                        </w:rPr>
                        <w:t xml:space="preserve"> Laba (Y)</w:t>
                      </w:r>
                    </w:p>
                    <w:p w14:paraId="15D0F9CD" w14:textId="77777777" w:rsidR="00DF12D7" w:rsidRPr="004D7483" w:rsidRDefault="00DF12D7" w:rsidP="004D7483">
                      <w:pPr>
                        <w:spacing w:after="0"/>
                        <w:jc w:val="center"/>
                        <w:rPr>
                          <w:rFonts w:ascii="Times New Roman" w:hAnsi="Times New Roman" w:cs="Times New Roman"/>
                        </w:rPr>
                      </w:pPr>
                      <w:r>
                        <w:rPr>
                          <w:rFonts w:ascii="Times New Roman" w:hAnsi="Times New Roman" w:cs="Times New Roman"/>
                        </w:rPr>
                        <w:t xml:space="preserve"> (X)</w:t>
                      </w:r>
                    </w:p>
                  </w:txbxContent>
                </v:textbox>
                <w10:wrap anchorx="margin"/>
              </v:shape>
            </w:pict>
          </mc:Fallback>
        </mc:AlternateContent>
      </w:r>
      <w:r w:rsidRPr="00B64DEB">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082D2AD" wp14:editId="1EFF26ED">
                <wp:simplePos x="0" y="0"/>
                <wp:positionH relativeFrom="column">
                  <wp:posOffset>407670</wp:posOffset>
                </wp:positionH>
                <wp:positionV relativeFrom="paragraph">
                  <wp:posOffset>5080</wp:posOffset>
                </wp:positionV>
                <wp:extent cx="1555750" cy="4191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1555750" cy="4191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6E1431" w14:textId="77777777" w:rsidR="00DF12D7" w:rsidRPr="004D7483" w:rsidRDefault="00DF12D7" w:rsidP="004D7483">
                            <w:pPr>
                              <w:spacing w:after="0"/>
                              <w:jc w:val="center"/>
                              <w:rPr>
                                <w:rFonts w:ascii="Times New Roman" w:hAnsi="Times New Roman" w:cs="Times New Roman"/>
                              </w:rPr>
                            </w:pPr>
                            <w:r w:rsidRPr="004D7483">
                              <w:rPr>
                                <w:rFonts w:ascii="Times New Roman" w:hAnsi="Times New Roman" w:cs="Times New Roman"/>
                              </w:rPr>
                              <w:t>Kepemilikan</w:t>
                            </w:r>
                          </w:p>
                          <w:p w14:paraId="4609641B" w14:textId="77777777" w:rsidR="00DF12D7" w:rsidRPr="004D7483" w:rsidRDefault="00DF12D7" w:rsidP="004D7483">
                            <w:pPr>
                              <w:spacing w:after="0"/>
                              <w:jc w:val="center"/>
                              <w:rPr>
                                <w:rFonts w:ascii="Times New Roman" w:hAnsi="Times New Roman" w:cs="Times New Roman"/>
                              </w:rPr>
                            </w:pPr>
                            <w:r w:rsidRPr="004D7483">
                              <w:rPr>
                                <w:rFonts w:ascii="Times New Roman" w:hAnsi="Times New Roman" w:cs="Times New Roman"/>
                              </w:rPr>
                              <w:t>Keluarga</w:t>
                            </w:r>
                            <w:r>
                              <w:rPr>
                                <w:rFonts w:ascii="Times New Roman" w:hAnsi="Times New Roman" w:cs="Times New Roman"/>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D2AD" id="Text Box 2" o:spid="_x0000_s1033" type="#_x0000_t202" style="position:absolute;left:0;text-align:left;margin-left:32.1pt;margin-top:.4pt;width:122.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" fillcolor="white [3201]" strokeweight="1.5pt">
                <v:textbox>
                  <w:txbxContent>
                    <w:p w14:paraId="1C6E1431" w14:textId="77777777" w:rsidR="00DF12D7" w:rsidRPr="004D7483" w:rsidRDefault="00DF12D7" w:rsidP="004D7483">
                      <w:pPr>
                        <w:spacing w:after="0"/>
                        <w:jc w:val="center"/>
                        <w:rPr>
                          <w:rFonts w:ascii="Times New Roman" w:hAnsi="Times New Roman" w:cs="Times New Roman"/>
                        </w:rPr>
                      </w:pPr>
                      <w:r w:rsidRPr="004D7483">
                        <w:rPr>
                          <w:rFonts w:ascii="Times New Roman" w:hAnsi="Times New Roman" w:cs="Times New Roman"/>
                        </w:rPr>
                        <w:t>Kepemilikan</w:t>
                      </w:r>
                    </w:p>
                    <w:p w14:paraId="4609641B" w14:textId="77777777" w:rsidR="00DF12D7" w:rsidRPr="004D7483" w:rsidRDefault="00DF12D7" w:rsidP="004D7483">
                      <w:pPr>
                        <w:spacing w:after="0"/>
                        <w:jc w:val="center"/>
                        <w:rPr>
                          <w:rFonts w:ascii="Times New Roman" w:hAnsi="Times New Roman" w:cs="Times New Roman"/>
                        </w:rPr>
                      </w:pPr>
                      <w:r w:rsidRPr="004D7483">
                        <w:rPr>
                          <w:rFonts w:ascii="Times New Roman" w:hAnsi="Times New Roman" w:cs="Times New Roman"/>
                        </w:rPr>
                        <w:t>Keluarga</w:t>
                      </w:r>
                      <w:r>
                        <w:rPr>
                          <w:rFonts w:ascii="Times New Roman" w:hAnsi="Times New Roman" w:cs="Times New Roman"/>
                        </w:rPr>
                        <w:t xml:space="preserve"> (X)</w:t>
                      </w:r>
                    </w:p>
                  </w:txbxContent>
                </v:textbox>
              </v:shape>
            </w:pict>
          </mc:Fallback>
        </mc:AlternateContent>
      </w:r>
    </w:p>
    <w:p w14:paraId="07E44ED2" w14:textId="425CB038" w:rsidR="00122682" w:rsidRPr="00B64DEB" w:rsidRDefault="00122682" w:rsidP="00817F38">
      <w:pPr>
        <w:spacing w:line="360" w:lineRule="auto"/>
        <w:jc w:val="center"/>
        <w:rPr>
          <w:rFonts w:ascii="Times New Roman" w:hAnsi="Times New Roman" w:cs="Times New Roman"/>
          <w:lang w:val="nb-NO"/>
        </w:rPr>
      </w:pPr>
    </w:p>
    <w:p w14:paraId="5CB09013" w14:textId="77777777" w:rsidR="00533F31" w:rsidRPr="00B64DEB" w:rsidRDefault="00814FC6" w:rsidP="00817F38">
      <w:pPr>
        <w:spacing w:line="360" w:lineRule="auto"/>
        <w:ind w:left="720"/>
        <w:jc w:val="center"/>
        <w:rPr>
          <w:rFonts w:ascii="Times New Roman" w:hAnsi="Times New Roman" w:cs="Times New Roman"/>
          <w:lang w:val="nb-NO"/>
        </w:rPr>
      </w:pPr>
      <w:r w:rsidRPr="00B64DEB">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6F4187C" wp14:editId="0698077F">
                <wp:simplePos x="0" y="0"/>
                <wp:positionH relativeFrom="column">
                  <wp:posOffset>2818765</wp:posOffset>
                </wp:positionH>
                <wp:positionV relativeFrom="paragraph">
                  <wp:posOffset>61595</wp:posOffset>
                </wp:positionV>
                <wp:extent cx="388883" cy="325820"/>
                <wp:effectExtent l="0" t="0" r="11430" b="17145"/>
                <wp:wrapNone/>
                <wp:docPr id="27" name="Text Box 27"/>
                <wp:cNvGraphicFramePr/>
                <a:graphic xmlns:a="http://schemas.openxmlformats.org/drawingml/2006/main">
                  <a:graphicData uri="http://schemas.microsoft.com/office/word/2010/wordprocessingShape">
                    <wps:wsp>
                      <wps:cNvSpPr txBox="1"/>
                      <wps:spPr>
                        <a:xfrm>
                          <a:off x="0" y="0"/>
                          <a:ext cx="388883" cy="32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B3439" w14:textId="4FEA98CA" w:rsidR="00DF12D7" w:rsidRPr="003E7CA1" w:rsidRDefault="00817F38" w:rsidP="00814FC6">
                            <w:pPr>
                              <w:jc w:val="center"/>
                              <w:rPr>
                                <w:rFonts w:ascii="Times New Roman" w:hAnsi="Times New Roman" w:cs="Times New Roman"/>
                                <w:b/>
                                <w:bCs/>
                              </w:rPr>
                            </w:pPr>
                            <w:r w:rsidRPr="003E7CA1">
                              <w:rPr>
                                <w:rFonts w:ascii="Times New Roman" w:hAnsi="Times New Roman" w:cs="Times New Roman"/>
                                <w:b/>
                                <w:bCs/>
                              </w:rPr>
                              <w:t xml:space="preserve">H2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187C" id="Text Box 27" o:spid="_x0000_s1034" type="#_x0000_t202" style="position:absolute;left:0;text-align:left;margin-left:221.95pt;margin-top:4.85pt;width:30.6pt;height:2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" fillcolor="white [3201]" strokeweight=".5pt">
                <v:textbox>
                  <w:txbxContent>
                    <w:p w14:paraId="7C1B3439" w14:textId="4FEA98CA" w:rsidR="00DF12D7" w:rsidRPr="003E7CA1" w:rsidRDefault="00817F38" w:rsidP="00814FC6">
                      <w:pPr>
                        <w:jc w:val="center"/>
                        <w:rPr>
                          <w:rFonts w:ascii="Times New Roman" w:hAnsi="Times New Roman" w:cs="Times New Roman"/>
                          <w:b/>
                          <w:bCs/>
                        </w:rPr>
                      </w:pPr>
                      <w:r w:rsidRPr="003E7CA1">
                        <w:rPr>
                          <w:rFonts w:ascii="Times New Roman" w:hAnsi="Times New Roman" w:cs="Times New Roman"/>
                          <w:b/>
                          <w:bCs/>
                        </w:rPr>
                        <w:t xml:space="preserve">H2 </w:t>
                      </w:r>
                    </w:p>
                  </w:txbxContent>
                </v:textbox>
              </v:shape>
            </w:pict>
          </mc:Fallback>
        </mc:AlternateContent>
      </w:r>
    </w:p>
    <w:p w14:paraId="7C94152C" w14:textId="77777777" w:rsidR="00533F31" w:rsidRPr="00B64DEB" w:rsidRDefault="00533F31" w:rsidP="00817F38">
      <w:pPr>
        <w:spacing w:line="360" w:lineRule="auto"/>
        <w:ind w:left="720"/>
        <w:jc w:val="center"/>
        <w:rPr>
          <w:rFonts w:ascii="Times New Roman" w:hAnsi="Times New Roman" w:cs="Times New Roman"/>
          <w:lang w:val="nb-NO"/>
        </w:rPr>
      </w:pPr>
    </w:p>
    <w:p w14:paraId="57FD24E1" w14:textId="398F7AEC" w:rsidR="00533F31" w:rsidRPr="00B64DEB" w:rsidRDefault="008B4DD4" w:rsidP="00817F38">
      <w:pPr>
        <w:spacing w:line="360" w:lineRule="auto"/>
        <w:ind w:left="720"/>
        <w:jc w:val="center"/>
        <w:rPr>
          <w:rFonts w:ascii="Times New Roman" w:hAnsi="Times New Roman" w:cs="Times New Roman"/>
          <w:lang w:val="nb-NO"/>
        </w:rPr>
      </w:pPr>
      <w:r w:rsidRPr="00B64DEB">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24FAF84" wp14:editId="65FC63B3">
                <wp:simplePos x="0" y="0"/>
                <wp:positionH relativeFrom="column">
                  <wp:posOffset>2219325</wp:posOffset>
                </wp:positionH>
                <wp:positionV relativeFrom="paragraph">
                  <wp:posOffset>251460</wp:posOffset>
                </wp:positionV>
                <wp:extent cx="1555531" cy="472966"/>
                <wp:effectExtent l="0" t="0" r="26035" b="22860"/>
                <wp:wrapNone/>
                <wp:docPr id="24" name="Text Box 24"/>
                <wp:cNvGraphicFramePr/>
                <a:graphic xmlns:a="http://schemas.openxmlformats.org/drawingml/2006/main">
                  <a:graphicData uri="http://schemas.microsoft.com/office/word/2010/wordprocessingShape">
                    <wps:wsp>
                      <wps:cNvSpPr txBox="1"/>
                      <wps:spPr>
                        <a:xfrm>
                          <a:off x="0" y="0"/>
                          <a:ext cx="1555531" cy="47296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05930" w14:textId="77777777" w:rsidR="00DF12D7" w:rsidRDefault="00DF12D7" w:rsidP="004D7483">
                            <w:pPr>
                              <w:spacing w:after="0"/>
                              <w:jc w:val="center"/>
                              <w:rPr>
                                <w:rFonts w:ascii="Times New Roman" w:hAnsi="Times New Roman" w:cs="Times New Roman"/>
                              </w:rPr>
                            </w:pPr>
                            <w:r>
                              <w:rPr>
                                <w:rFonts w:ascii="Times New Roman" w:hAnsi="Times New Roman" w:cs="Times New Roman"/>
                              </w:rPr>
                              <w:t>Strategi Bisnis</w:t>
                            </w:r>
                          </w:p>
                          <w:p w14:paraId="00CA6F7E" w14:textId="77777777" w:rsidR="00DF12D7" w:rsidRPr="004D7483" w:rsidRDefault="00DF12D7" w:rsidP="004D7483">
                            <w:pPr>
                              <w:spacing w:after="0"/>
                              <w:jc w:val="cente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FAF84" id="Text Box 24" o:spid="_x0000_s1035" type="#_x0000_t202" style="position:absolute;left:0;text-align:left;margin-left:174.75pt;margin-top:19.8pt;width:122.5pt;height:37.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" fillcolor="white [3201]" strokeweight="1.5pt">
                <v:textbox>
                  <w:txbxContent>
                    <w:p w14:paraId="73E05930" w14:textId="77777777" w:rsidR="00DF12D7" w:rsidRDefault="00DF12D7" w:rsidP="004D7483">
                      <w:pPr>
                        <w:spacing w:after="0"/>
                        <w:jc w:val="center"/>
                        <w:rPr>
                          <w:rFonts w:ascii="Times New Roman" w:hAnsi="Times New Roman" w:cs="Times New Roman"/>
                        </w:rPr>
                      </w:pPr>
                      <w:r>
                        <w:rPr>
                          <w:rFonts w:ascii="Times New Roman" w:hAnsi="Times New Roman" w:cs="Times New Roman"/>
                        </w:rPr>
                        <w:t>Strategi Bisnis</w:t>
                      </w:r>
                    </w:p>
                    <w:p w14:paraId="00CA6F7E" w14:textId="77777777" w:rsidR="00DF12D7" w:rsidRPr="004D7483" w:rsidRDefault="00DF12D7" w:rsidP="004D7483">
                      <w:pPr>
                        <w:spacing w:after="0"/>
                        <w:jc w:val="center"/>
                        <w:rPr>
                          <w:rFonts w:ascii="Times New Roman" w:hAnsi="Times New Roman" w:cs="Times New Roman"/>
                        </w:rPr>
                      </w:pPr>
                      <w:r>
                        <w:rPr>
                          <w:rFonts w:ascii="Times New Roman" w:hAnsi="Times New Roman" w:cs="Times New Roman"/>
                        </w:rPr>
                        <w:t>(M)</w:t>
                      </w:r>
                    </w:p>
                  </w:txbxContent>
                </v:textbox>
              </v:shape>
            </w:pict>
          </mc:Fallback>
        </mc:AlternateContent>
      </w:r>
    </w:p>
    <w:p w14:paraId="257CBB29" w14:textId="7C85F185" w:rsidR="00151128" w:rsidRPr="00B64DEB" w:rsidRDefault="00151128" w:rsidP="00817F38">
      <w:pPr>
        <w:spacing w:line="360" w:lineRule="auto"/>
        <w:ind w:left="720"/>
        <w:jc w:val="center"/>
        <w:rPr>
          <w:rFonts w:ascii="Times New Roman" w:hAnsi="Times New Roman" w:cs="Times New Roman"/>
          <w:lang w:val="nb-NO"/>
        </w:rPr>
      </w:pPr>
    </w:p>
    <w:p w14:paraId="3D24CB31" w14:textId="77777777" w:rsidR="00A96580" w:rsidRPr="00B64DEB" w:rsidRDefault="00A96580" w:rsidP="00B649EA">
      <w:pPr>
        <w:spacing w:after="0" w:line="240" w:lineRule="auto"/>
        <w:ind w:left="720"/>
        <w:jc w:val="center"/>
        <w:rPr>
          <w:rFonts w:ascii="Times New Roman" w:hAnsi="Times New Roman" w:cs="Times New Roman"/>
          <w:lang w:val="nb-NO"/>
        </w:rPr>
      </w:pPr>
    </w:p>
    <w:p w14:paraId="50B70980" w14:textId="2632A05A" w:rsidR="00342BCD" w:rsidRPr="00B64DEB" w:rsidRDefault="00967CFC" w:rsidP="00967CFC">
      <w:pPr>
        <w:pStyle w:val="Caption"/>
        <w:jc w:val="center"/>
        <w:rPr>
          <w:rFonts w:asciiTheme="majorBidi" w:hAnsiTheme="majorBidi" w:cstheme="majorBidi"/>
          <w:b/>
          <w:bCs/>
          <w:i w:val="0"/>
          <w:iCs w:val="0"/>
          <w:color w:val="auto"/>
          <w:sz w:val="24"/>
          <w:szCs w:val="24"/>
          <w:lang w:val="nb-NO"/>
        </w:rPr>
      </w:pPr>
      <w:bookmarkStart w:id="59" w:name="_Toc180574993"/>
      <w:r w:rsidRPr="00B64DEB">
        <w:rPr>
          <w:rFonts w:asciiTheme="majorBidi" w:hAnsiTheme="majorBidi" w:cstheme="majorBidi"/>
          <w:b/>
          <w:bCs/>
          <w:i w:val="0"/>
          <w:iCs w:val="0"/>
          <w:color w:val="auto"/>
          <w:sz w:val="24"/>
          <w:szCs w:val="24"/>
          <w:lang w:val="nb-NO"/>
        </w:rPr>
        <w:t>Gambar 2.</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lang w:val="nb-NO"/>
        </w:rPr>
        <w:instrText xml:space="preserve"> SEQ Gambar_2.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lang w:val="nb-NO"/>
        </w:rPr>
        <w:t>2</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lang w:val="nb-NO"/>
        </w:rPr>
        <w:t xml:space="preserve"> </w:t>
      </w:r>
      <w:r w:rsidR="00342BCD" w:rsidRPr="00B64DEB">
        <w:rPr>
          <w:rFonts w:asciiTheme="majorBidi" w:hAnsiTheme="majorBidi" w:cstheme="majorBidi"/>
          <w:b/>
          <w:bCs/>
          <w:i w:val="0"/>
          <w:iCs w:val="0"/>
          <w:color w:val="auto"/>
          <w:sz w:val="24"/>
          <w:szCs w:val="24"/>
          <w:lang w:val="nb-NO"/>
        </w:rPr>
        <w:t>Model Penelitian</w:t>
      </w:r>
      <w:bookmarkEnd w:id="59"/>
    </w:p>
    <w:p w14:paraId="6D01D28D" w14:textId="77777777" w:rsidR="00B649EA" w:rsidRPr="00B64DEB" w:rsidRDefault="00B649EA" w:rsidP="00B649EA">
      <w:pPr>
        <w:spacing w:after="0" w:line="240" w:lineRule="auto"/>
        <w:rPr>
          <w:rFonts w:asciiTheme="majorBidi" w:hAnsiTheme="majorBidi" w:cstheme="majorBidi"/>
          <w:sz w:val="20"/>
          <w:szCs w:val="20"/>
          <w:lang w:val="nb-NO"/>
        </w:rPr>
      </w:pPr>
    </w:p>
    <w:p w14:paraId="7BC089BB" w14:textId="301E0372" w:rsidR="00342BCD" w:rsidRPr="00B64DEB" w:rsidRDefault="00B649EA" w:rsidP="00B649EA">
      <w:pPr>
        <w:spacing w:after="0" w:line="240" w:lineRule="auto"/>
        <w:ind w:left="1418" w:hanging="851"/>
        <w:jc w:val="both"/>
        <w:rPr>
          <w:rFonts w:ascii="Times New Roman" w:hAnsi="Times New Roman" w:cs="Times New Roman"/>
          <w:bCs/>
          <w:i/>
          <w:iCs/>
          <w:sz w:val="20"/>
          <w:szCs w:val="20"/>
          <w:lang w:val="nb-NO"/>
        </w:rPr>
        <w:sectPr w:rsidR="00342BCD" w:rsidRPr="00B64DEB" w:rsidSect="001E1C3E">
          <w:headerReference w:type="first" r:id="rId29"/>
          <w:footerReference w:type="first" r:id="rId30"/>
          <w:pgSz w:w="11906" w:h="16838" w:code="9"/>
          <w:pgMar w:top="2268" w:right="1701" w:bottom="1701" w:left="2268" w:header="1134" w:footer="1134" w:gutter="0"/>
          <w:pgNumType w:start="12"/>
          <w:cols w:space="708"/>
          <w:titlePg/>
          <w:docGrid w:linePitch="360"/>
        </w:sectPr>
      </w:pPr>
      <w:r w:rsidRPr="00B64DEB">
        <w:rPr>
          <w:rFonts w:ascii="Times New Roman" w:hAnsi="Times New Roman" w:cs="Times New Roman"/>
          <w:bCs/>
          <w:i/>
          <w:iCs/>
          <w:sz w:val="20"/>
          <w:szCs w:val="20"/>
          <w:lang w:val="nb-NO"/>
        </w:rPr>
        <w:t xml:space="preserve">Sumber: Dikembangkan oleh penulis (2025) </w:t>
      </w:r>
    </w:p>
    <w:p w14:paraId="2C374961" w14:textId="25D3AB16" w:rsidR="00444B68" w:rsidRPr="00B64DEB" w:rsidRDefault="00DD0900" w:rsidP="009920F3">
      <w:pPr>
        <w:pStyle w:val="Heading1"/>
        <w:spacing w:line="480" w:lineRule="auto"/>
        <w:rPr>
          <w:lang w:val="nb-NO"/>
        </w:rPr>
      </w:pPr>
      <w:bookmarkStart w:id="60" w:name="_Toc180574994"/>
      <w:bookmarkStart w:id="61" w:name="_Toc210139627"/>
      <w:r w:rsidRPr="00B64DEB">
        <w:rPr>
          <w:lang w:val="nb-NO"/>
        </w:rPr>
        <w:lastRenderedPageBreak/>
        <w:t>BAB III</w:t>
      </w:r>
      <w:bookmarkEnd w:id="60"/>
      <w:bookmarkEnd w:id="61"/>
    </w:p>
    <w:p w14:paraId="6006DC50" w14:textId="2135A6F7" w:rsidR="00347B74" w:rsidRPr="00B64DEB" w:rsidRDefault="00DD0900" w:rsidP="00C10478">
      <w:pPr>
        <w:pStyle w:val="Heading1"/>
        <w:spacing w:line="480" w:lineRule="auto"/>
        <w:rPr>
          <w:lang w:val="nb-NO"/>
        </w:rPr>
      </w:pPr>
      <w:bookmarkStart w:id="62" w:name="_Toc180574995"/>
      <w:bookmarkStart w:id="63" w:name="_Toc210139628"/>
      <w:r w:rsidRPr="00B64DEB">
        <w:rPr>
          <w:lang w:val="nb-NO"/>
        </w:rPr>
        <w:t>METODE PENELI</w:t>
      </w:r>
      <w:r w:rsidR="00347B74" w:rsidRPr="00B64DEB">
        <w:rPr>
          <w:lang w:val="nb-NO"/>
        </w:rPr>
        <w:t>TIAN</w:t>
      </w:r>
      <w:bookmarkEnd w:id="62"/>
      <w:bookmarkEnd w:id="63"/>
    </w:p>
    <w:p w14:paraId="2B7DBBD5" w14:textId="77777777" w:rsidR="00C10478" w:rsidRPr="00B64DEB" w:rsidRDefault="00C10478" w:rsidP="00C10478">
      <w:pPr>
        <w:rPr>
          <w:lang w:val="nb-NO"/>
        </w:rPr>
      </w:pPr>
    </w:p>
    <w:p w14:paraId="66FD7FD8" w14:textId="0D2D929E" w:rsidR="00C10478" w:rsidRPr="00B64DEB" w:rsidRDefault="00347B74">
      <w:pPr>
        <w:pStyle w:val="Heading2"/>
        <w:numPr>
          <w:ilvl w:val="1"/>
          <w:numId w:val="11"/>
        </w:numPr>
        <w:spacing w:line="480" w:lineRule="auto"/>
        <w:ind w:left="851" w:hanging="567"/>
        <w:rPr>
          <w:b/>
          <w:bCs w:val="0"/>
        </w:rPr>
      </w:pPr>
      <w:bookmarkStart w:id="64" w:name="_Toc180574996"/>
      <w:bookmarkStart w:id="65" w:name="_Toc210139629"/>
      <w:r w:rsidRPr="00B64DEB">
        <w:rPr>
          <w:b/>
          <w:bCs w:val="0"/>
        </w:rPr>
        <w:t>Def</w:t>
      </w:r>
      <w:r w:rsidR="00C10478" w:rsidRPr="00B64DEB">
        <w:rPr>
          <w:b/>
          <w:bCs w:val="0"/>
        </w:rPr>
        <w:t>i</w:t>
      </w:r>
      <w:r w:rsidRPr="00B64DEB">
        <w:rPr>
          <w:b/>
          <w:bCs w:val="0"/>
        </w:rPr>
        <w:t>nisi Variabel Operasional</w:t>
      </w:r>
      <w:bookmarkEnd w:id="64"/>
      <w:bookmarkEnd w:id="65"/>
    </w:p>
    <w:p w14:paraId="064AA884" w14:textId="7DD9FAFF" w:rsidR="00625DD0" w:rsidRPr="00B64DEB" w:rsidRDefault="00625DD0" w:rsidP="00625DD0">
      <w:pPr>
        <w:pStyle w:val="Heading3"/>
        <w:spacing w:line="480" w:lineRule="auto"/>
        <w:ind w:left="284"/>
        <w:rPr>
          <w:b/>
          <w:bCs/>
          <w:lang w:val="id"/>
        </w:rPr>
      </w:pPr>
      <w:bookmarkStart w:id="66" w:name="_Toc210139630"/>
      <w:bookmarkStart w:id="67" w:name="_Toc180574997"/>
      <w:r w:rsidRPr="00B64DEB">
        <w:rPr>
          <w:b/>
          <w:bCs/>
          <w:lang w:val="id"/>
        </w:rPr>
        <w:t xml:space="preserve">3.1.1 </w:t>
      </w:r>
      <w:r w:rsidRPr="00B64DEB">
        <w:rPr>
          <w:b/>
        </w:rPr>
        <w:t>Variabel Dependen</w:t>
      </w:r>
      <w:bookmarkEnd w:id="66"/>
    </w:p>
    <w:bookmarkEnd w:id="67"/>
    <w:p w14:paraId="3ED34EAF" w14:textId="15000508" w:rsidR="00261465" w:rsidRPr="00B64DEB" w:rsidRDefault="00151128" w:rsidP="00625DD0">
      <w:pPr>
        <w:spacing w:line="480" w:lineRule="auto"/>
        <w:ind w:left="360" w:firstLine="491"/>
        <w:jc w:val="both"/>
        <w:rPr>
          <w:rFonts w:ascii="Times New Roman" w:hAnsi="Times New Roman" w:cs="Times New Roman"/>
          <w:sz w:val="24"/>
          <w:szCs w:val="24"/>
          <w:lang w:val="id"/>
        </w:rPr>
      </w:pPr>
      <w:r w:rsidRPr="00B64DEB">
        <w:rPr>
          <w:rFonts w:ascii="Times New Roman" w:hAnsi="Times New Roman" w:cs="Times New Roman"/>
          <w:sz w:val="24"/>
          <w:szCs w:val="24"/>
          <w:lang w:val="id"/>
        </w:rPr>
        <w:t>Variabel dependen ialah variabel yang di pengaruhi</w:t>
      </w:r>
      <w:r w:rsidR="002D60B6" w:rsidRPr="00B64DEB">
        <w:rPr>
          <w:rFonts w:ascii="Times New Roman" w:hAnsi="Times New Roman" w:cs="Times New Roman"/>
          <w:sz w:val="24"/>
          <w:szCs w:val="24"/>
          <w:lang w:val="id"/>
        </w:rPr>
        <w:t xml:space="preserve"> </w:t>
      </w:r>
      <w:r w:rsidRPr="00B64DEB">
        <w:rPr>
          <w:rFonts w:ascii="Times New Roman" w:hAnsi="Times New Roman" w:cs="Times New Roman"/>
          <w:sz w:val="24"/>
          <w:szCs w:val="24"/>
          <w:lang w:val="id"/>
        </w:rPr>
        <w:t>variabel independen. Variabel Dependen pada penelitian ini yaitu Manajemen Laba</w:t>
      </w:r>
      <w:r w:rsidR="002D1451" w:rsidRPr="00B64DEB">
        <w:rPr>
          <w:rFonts w:ascii="Times New Roman" w:hAnsi="Times New Roman" w:cs="Times New Roman"/>
          <w:sz w:val="24"/>
          <w:szCs w:val="24"/>
          <w:lang w:val="id"/>
        </w:rPr>
        <w:t xml:space="preserve">. </w:t>
      </w:r>
      <w:r w:rsidR="00427F7B" w:rsidRPr="00B64DEB">
        <w:rPr>
          <w:rFonts w:ascii="Times New Roman" w:hAnsi="Times New Roman" w:cs="Times New Roman"/>
          <w:sz w:val="24"/>
          <w:szCs w:val="24"/>
          <w:lang w:val="id"/>
        </w:rPr>
        <w:t>Manajem laba adalah praktik yang dilakukan oleh manajemen perusahaan untuk mempengaruhi angka-angka dalam laporan keuangan dan praktik di mana manajer menggunakan kebijakan akuntansi tertentu untuk mengelola atau memanipulasi laporan keuangan guna mencapai tujuan-tujuan spesifik.</w:t>
      </w:r>
      <w:r w:rsidR="00427F7B" w:rsidRPr="00B64DEB">
        <w:rPr>
          <w:rFonts w:ascii="Segoe UI" w:hAnsi="Segoe UI" w:cs="Segoe UI"/>
          <w:sz w:val="21"/>
          <w:szCs w:val="21"/>
          <w:shd w:val="clear" w:color="auto" w:fill="F9F9FE"/>
          <w:lang w:val="id"/>
        </w:rPr>
        <w:t xml:space="preserve"> </w:t>
      </w:r>
      <w:r w:rsidR="002D1451" w:rsidRPr="00B64DEB">
        <w:rPr>
          <w:rFonts w:ascii="Times New Roman" w:hAnsi="Times New Roman" w:cs="Times New Roman"/>
          <w:sz w:val="24"/>
          <w:szCs w:val="24"/>
          <w:lang w:val="id"/>
        </w:rPr>
        <w:t xml:space="preserve">Variabel ini akan di ukur menggunakan </w:t>
      </w:r>
      <w:r w:rsidR="002D1451" w:rsidRPr="00B64DEB">
        <w:rPr>
          <w:rFonts w:ascii="Times New Roman" w:hAnsi="Times New Roman" w:cs="Times New Roman"/>
          <w:i/>
          <w:sz w:val="24"/>
          <w:szCs w:val="24"/>
          <w:lang w:val="id"/>
        </w:rPr>
        <w:t xml:space="preserve">discretionary accruals </w:t>
      </w:r>
      <w:r w:rsidR="002D1451" w:rsidRPr="00B64DEB">
        <w:rPr>
          <w:rFonts w:ascii="Times New Roman" w:hAnsi="Times New Roman" w:cs="Times New Roman"/>
          <w:sz w:val="24"/>
          <w:szCs w:val="24"/>
          <w:lang w:val="id"/>
        </w:rPr>
        <w:t>(DA).</w:t>
      </w:r>
    </w:p>
    <w:p w14:paraId="4CA74D48" w14:textId="6BA0FB1F" w:rsidR="00261465" w:rsidRPr="00B64DEB" w:rsidRDefault="00261465" w:rsidP="00625DD0">
      <w:pPr>
        <w:spacing w:line="480" w:lineRule="auto"/>
        <w:ind w:left="360" w:firstLine="491"/>
        <w:jc w:val="both"/>
        <w:rPr>
          <w:rFonts w:asciiTheme="majorBidi" w:hAnsiTheme="majorBidi" w:cstheme="majorBidi"/>
          <w:sz w:val="24"/>
          <w:szCs w:val="24"/>
          <w:lang w:val="id"/>
        </w:rPr>
      </w:pPr>
      <w:r w:rsidRPr="00B64DEB">
        <w:rPr>
          <w:rFonts w:ascii="Times New Roman" w:hAnsi="Times New Roman" w:cs="Times New Roman"/>
          <w:sz w:val="24"/>
          <w:szCs w:val="24"/>
          <w:lang w:val="id"/>
        </w:rPr>
        <w:t xml:space="preserve">Penggunaan </w:t>
      </w:r>
      <w:r w:rsidRPr="00B64DEB">
        <w:rPr>
          <w:rFonts w:ascii="Times New Roman" w:hAnsi="Times New Roman" w:cs="Times New Roman"/>
          <w:i/>
          <w:iCs/>
          <w:sz w:val="24"/>
          <w:szCs w:val="24"/>
          <w:lang w:val="id"/>
        </w:rPr>
        <w:t>Discretionary Accruals</w:t>
      </w:r>
      <w:r w:rsidRPr="00B64DEB">
        <w:rPr>
          <w:rFonts w:ascii="Times New Roman" w:hAnsi="Times New Roman" w:cs="Times New Roman"/>
          <w:sz w:val="24"/>
          <w:szCs w:val="24"/>
          <w:lang w:val="id"/>
        </w:rPr>
        <w:t xml:space="preserve"> (DA) sebagai proksi manajemen laba didasarkan pada argumen bahwa DA mencerminkan kebijakan akuntansi yang berada dalam kendali manajemen dan dapat dimanfaatkan untuk tujuan tertentu. Berbeda dengan </w:t>
      </w:r>
      <w:r w:rsidRPr="00B64DEB">
        <w:rPr>
          <w:rFonts w:ascii="Times New Roman" w:hAnsi="Times New Roman" w:cs="Times New Roman"/>
          <w:i/>
          <w:iCs/>
          <w:sz w:val="24"/>
          <w:szCs w:val="24"/>
          <w:lang w:val="id"/>
        </w:rPr>
        <w:t>Non-Discretionary Accruals</w:t>
      </w:r>
      <w:r w:rsidRPr="00B64DEB">
        <w:rPr>
          <w:rFonts w:ascii="Times New Roman" w:hAnsi="Times New Roman" w:cs="Times New Roman"/>
          <w:sz w:val="24"/>
          <w:szCs w:val="24"/>
          <w:lang w:val="id"/>
        </w:rPr>
        <w:t xml:space="preserve"> (NDA) yang timbul secara normal karena aktivitas ekonomi perusahaan, DA lebih mencerminkan kebebasan manajer dalam melakukan estimasi dan pilihan metode akuntansi, misalnya dalam penentuan cadangan kerugian </w:t>
      </w:r>
      <w:r w:rsidRPr="00B64DEB">
        <w:rPr>
          <w:rFonts w:asciiTheme="majorBidi" w:hAnsiTheme="majorBidi" w:cstheme="majorBidi"/>
          <w:sz w:val="24"/>
          <w:szCs w:val="24"/>
          <w:lang w:val="id"/>
        </w:rPr>
        <w:t xml:space="preserve">piutang, metode depresiasi aset tetap, maupun waktu pengakuan beban dan pendapatan </w:t>
      </w:r>
      <w:r w:rsidRPr="00B64DEB">
        <w:rPr>
          <w:rFonts w:asciiTheme="majorBidi" w:hAnsiTheme="majorBidi" w:cstheme="majorBidi"/>
          <w:sz w:val="24"/>
          <w:szCs w:val="24"/>
        </w:rPr>
        <w:fldChar w:fldCharType="begin" w:fldLock="1"/>
      </w:r>
      <w:r w:rsidR="00014040" w:rsidRPr="00B64DEB">
        <w:rPr>
          <w:rFonts w:asciiTheme="majorBidi" w:hAnsiTheme="majorBidi" w:cstheme="majorBidi"/>
          <w:sz w:val="24"/>
          <w:szCs w:val="24"/>
          <w:lang w:val="id"/>
        </w:rPr>
        <w:instrText>ADDIN CSL_CITATION {"citationItems":[{"id":"ITEM-1","itemData":{"author":[{"dropping-particle":"","family":"William R. Scott","given":"","non-dropping-particle":"","parse-names":false,"suffix":""}],"id":"ITEM-1","issued":{"date-parts":[["2015"]]},"number-of-pages":"625","title":"FINANCIAL ACCOUNTING THEORY","type":"book"},"uris":["http://www.mendeley.com/documents/?uuid=6bc016e6-29f2-4eb7-8911-5d7dc0d4a9d1","http://www.mendeley.com/documents/?uuid=100fa257-2257-4f25-bfed-3a4d17e964a8"]}],"mendeley":{"formattedCitation":"(William R. Scott, 2015)","plainTextFormattedCitation":"(William R. Scott, 2015)","previouslyFormattedCitation":"(William R. Scott, 2015)"},"properties":{"noteIndex":0},"schema":"https://github.com/citation-style-language/schema/raw/master/csl-citation.json"}</w:instrText>
      </w:r>
      <w:r w:rsidRPr="00B64DEB">
        <w:rPr>
          <w:rFonts w:asciiTheme="majorBidi" w:hAnsiTheme="majorBidi" w:cstheme="majorBidi"/>
          <w:sz w:val="24"/>
          <w:szCs w:val="24"/>
        </w:rPr>
        <w:fldChar w:fldCharType="separate"/>
      </w:r>
      <w:r w:rsidRPr="00B64DEB">
        <w:rPr>
          <w:rFonts w:asciiTheme="majorBidi" w:hAnsiTheme="majorBidi" w:cstheme="majorBidi"/>
          <w:noProof/>
          <w:sz w:val="24"/>
          <w:szCs w:val="24"/>
          <w:lang w:val="id"/>
        </w:rPr>
        <w:t>(William R. Scott, 2015)</w:t>
      </w:r>
      <w:r w:rsidRPr="00B64DEB">
        <w:rPr>
          <w:rFonts w:asciiTheme="majorBidi" w:hAnsiTheme="majorBidi" w:cstheme="majorBidi"/>
          <w:sz w:val="24"/>
          <w:szCs w:val="24"/>
        </w:rPr>
        <w:fldChar w:fldCharType="end"/>
      </w:r>
      <w:r w:rsidRPr="00B64DEB">
        <w:rPr>
          <w:rFonts w:asciiTheme="majorBidi" w:hAnsiTheme="majorBidi" w:cstheme="majorBidi"/>
          <w:sz w:val="24"/>
          <w:szCs w:val="24"/>
          <w:lang w:val="id"/>
        </w:rPr>
        <w:t>.</w:t>
      </w:r>
    </w:p>
    <w:p w14:paraId="4E4E3429" w14:textId="498D630C" w:rsidR="002D1451" w:rsidRPr="00B64DEB" w:rsidRDefault="00E87821" w:rsidP="00625DD0">
      <w:pPr>
        <w:spacing w:line="480" w:lineRule="auto"/>
        <w:ind w:left="360" w:firstLine="491"/>
        <w:jc w:val="both"/>
        <w:rPr>
          <w:rFonts w:asciiTheme="majorBidi" w:hAnsiTheme="majorBidi" w:cstheme="majorBidi"/>
          <w:sz w:val="24"/>
          <w:szCs w:val="24"/>
          <w:lang w:val="id"/>
        </w:rPr>
      </w:pPr>
      <w:r w:rsidRPr="00B64DEB">
        <w:rPr>
          <w:rFonts w:asciiTheme="majorBidi" w:hAnsiTheme="majorBidi" w:cstheme="majorBidi"/>
          <w:sz w:val="24"/>
          <w:szCs w:val="24"/>
          <w:lang w:val="id"/>
        </w:rPr>
        <w:t xml:space="preserve">Menurut </w:t>
      </w:r>
      <w:r w:rsidRPr="00B64DEB">
        <w:rPr>
          <w:rFonts w:ascii="Times New Roman" w:hAnsi="Times New Roman" w:cs="Times New Roman"/>
          <w:sz w:val="24"/>
          <w:szCs w:val="24"/>
        </w:rPr>
        <w:fldChar w:fldCharType="begin" w:fldLock="1"/>
      </w:r>
      <w:r w:rsidR="00D36020" w:rsidRPr="00B64DEB">
        <w:rPr>
          <w:rFonts w:ascii="Times New Roman" w:hAnsi="Times New Roman" w:cs="Times New Roman"/>
          <w:sz w:val="24"/>
          <w:szCs w:val="24"/>
          <w:lang w:val="id"/>
        </w:rPr>
        <w:instrText>ADDIN CSL_CITATION {"citationItems":[{"id":"ITEM-1","itemData":{"abstract":"This paper evaluates alternative accrual-based models for detecting earnings management. The evaluation compares the specification and power of commonly used test statistics across the measures of discretionary accruals generated by the models and provides the following major insights. First, all of the models appear well specified when applied to a random sample of firm-years. Second, the models all generate tests of low power for earnings management of economically plausible magnitudes (e.g., one to five percent of total assets). Third, all models reject the null hypothesis of no earnings management at rates exceeding the specified test-levels when applied to samples of firms with extreme financial performance. This result highlights the importance of controlling for financial performance when investigating earnings management stimuli that are correlated with financial performance. Finally, a modified version of the model developed by Jones (1991) exhibits the most power in detecting earnings management.","author":[{"dropping-particle":"","family":"Dechow","given":"Patricia M.","non-dropping-particle":"","parse-names":false,"suffix":""},{"dropping-particle":"","family":"Sloan","given":"Richard G.","non-dropping-particle":"","parse-names":false,"suffix":""},{"dropping-particle":"","family":"Sweeney","given":"Amy P.","non-dropping-particle":"","parse-names":false,"suffix":""}],"container-title":"The accounting Review","id":"ITEM-1","issue":"20","issued":{"date-parts":[["1995"]]},"page":"193-225","title":"Dechow_et_al_1995.pdf","type":"article","volume":"70"},"uris":["http://www.mendeley.com/documents/?uuid=429994ff-59b3-4f6f-bf1c-497f9b041485","http://www.mendeley.com/documents/?uuid=c1125625-5969-448d-834a-5026e8f7c0ff"]}],"mendeley":{"formattedCitation":"(Dechow, Sloan, &amp; Sweeney, 1995)","plainTextFormattedCitation":"(Dechow, Sloan, &amp; Sweeney, 1995)","previouslyFormattedCitation":"(Dechow, Sloan, &amp; Sweeney, 1995)"},"properties":{"noteIndex":0},"schema":"https://github.com/citation-style-language/schema/raw/master/csl-citation.json"}</w:instrText>
      </w:r>
      <w:r w:rsidRPr="00B64DEB">
        <w:rPr>
          <w:rFonts w:ascii="Times New Roman" w:hAnsi="Times New Roman" w:cs="Times New Roman"/>
          <w:sz w:val="24"/>
          <w:szCs w:val="24"/>
        </w:rPr>
        <w:fldChar w:fldCharType="separate"/>
      </w:r>
      <w:r w:rsidR="00014040" w:rsidRPr="00B64DEB">
        <w:rPr>
          <w:rFonts w:ascii="Times New Roman" w:hAnsi="Times New Roman" w:cs="Times New Roman"/>
          <w:noProof/>
          <w:sz w:val="24"/>
          <w:szCs w:val="24"/>
          <w:lang w:val="id"/>
        </w:rPr>
        <w:t>(Dechow, Sloan, &amp; Sweeney, 1995)</w:t>
      </w:r>
      <w:r w:rsidRPr="00B64DEB">
        <w:rPr>
          <w:rFonts w:ascii="Times New Roman" w:hAnsi="Times New Roman" w:cs="Times New Roman"/>
          <w:sz w:val="24"/>
          <w:szCs w:val="24"/>
        </w:rPr>
        <w:fldChar w:fldCharType="end"/>
      </w:r>
      <w:r w:rsidRPr="00B64DEB">
        <w:rPr>
          <w:rFonts w:asciiTheme="majorBidi" w:hAnsiTheme="majorBidi" w:cstheme="majorBidi"/>
          <w:sz w:val="24"/>
          <w:szCs w:val="24"/>
          <w:lang w:val="id"/>
        </w:rPr>
        <w:t xml:space="preserve">, semakin besar nilai absolut DA, semakin tinggi indikasi praktik manajemen laba. DA yang bernilai positif </w:t>
      </w:r>
      <w:r w:rsidRPr="00B64DEB">
        <w:rPr>
          <w:rFonts w:asciiTheme="majorBidi" w:hAnsiTheme="majorBidi" w:cstheme="majorBidi"/>
          <w:sz w:val="24"/>
          <w:szCs w:val="24"/>
          <w:lang w:val="id"/>
        </w:rPr>
        <w:lastRenderedPageBreak/>
        <w:t xml:space="preserve">menunjukkan adanya praktik </w:t>
      </w:r>
      <w:r w:rsidRPr="00B64DEB">
        <w:rPr>
          <w:rFonts w:asciiTheme="majorBidi" w:hAnsiTheme="majorBidi" w:cstheme="majorBidi"/>
          <w:i/>
          <w:iCs/>
          <w:sz w:val="24"/>
          <w:szCs w:val="24"/>
          <w:lang w:val="id"/>
        </w:rPr>
        <w:t>income increasing</w:t>
      </w:r>
      <w:r w:rsidRPr="00B64DEB">
        <w:rPr>
          <w:rFonts w:asciiTheme="majorBidi" w:hAnsiTheme="majorBidi" w:cstheme="majorBidi"/>
          <w:sz w:val="24"/>
          <w:szCs w:val="24"/>
          <w:lang w:val="id"/>
        </w:rPr>
        <w:t xml:space="preserve">, yaitu manajemen berupaya menaikkan laba yang dilaporkan. Sebaliknya, DA bernilai negatif menunjukkan praktik </w:t>
      </w:r>
      <w:r w:rsidRPr="00B64DEB">
        <w:rPr>
          <w:rFonts w:asciiTheme="majorBidi" w:hAnsiTheme="majorBidi" w:cstheme="majorBidi"/>
          <w:i/>
          <w:iCs/>
          <w:sz w:val="24"/>
          <w:szCs w:val="24"/>
          <w:lang w:val="id"/>
        </w:rPr>
        <w:t>income decreasing</w:t>
      </w:r>
      <w:r w:rsidRPr="00B64DEB">
        <w:rPr>
          <w:rFonts w:asciiTheme="majorBidi" w:hAnsiTheme="majorBidi" w:cstheme="majorBidi"/>
          <w:sz w:val="24"/>
          <w:szCs w:val="24"/>
          <w:lang w:val="id"/>
        </w:rPr>
        <w:t xml:space="preserve">, di mana manajemen menurunkan laba yang dilaporkan, misalnya untuk tujuan penghematan pajak. Oleh karena itu, DA dianggap sebagai ukuran yang tepat dan telah banyak digunakan dalam penelitian akuntansi untuk menilai kecenderungan manajemen laba. </w:t>
      </w:r>
      <w:r w:rsidR="002D1451" w:rsidRPr="00B64DEB">
        <w:rPr>
          <w:rFonts w:ascii="Times New Roman" w:hAnsi="Times New Roman" w:cs="Times New Roman"/>
          <w:sz w:val="24"/>
          <w:szCs w:val="24"/>
          <w:lang w:val="id"/>
        </w:rPr>
        <w:t xml:space="preserve">Penggunaan </w:t>
      </w:r>
      <w:r w:rsidR="002D1451" w:rsidRPr="00B64DEB">
        <w:rPr>
          <w:rFonts w:ascii="Times New Roman" w:hAnsi="Times New Roman" w:cs="Times New Roman"/>
          <w:i/>
          <w:sz w:val="24"/>
          <w:szCs w:val="24"/>
          <w:lang w:val="id"/>
        </w:rPr>
        <w:t>discretionary accruals</w:t>
      </w:r>
      <w:r w:rsidR="002D1451" w:rsidRPr="00B64DEB">
        <w:rPr>
          <w:rFonts w:ascii="Times New Roman" w:hAnsi="Times New Roman" w:cs="Times New Roman"/>
          <w:sz w:val="24"/>
          <w:szCs w:val="24"/>
          <w:lang w:val="id"/>
        </w:rPr>
        <w:t xml:space="preserve"> untuk manajemen laba, di hitung dengan menerapkan model</w:t>
      </w:r>
      <w:r w:rsidR="002D1451" w:rsidRPr="00B64DEB">
        <w:rPr>
          <w:rFonts w:ascii="Times New Roman" w:hAnsi="Times New Roman" w:cs="Times New Roman"/>
          <w:i/>
          <w:iCs/>
          <w:sz w:val="24"/>
          <w:szCs w:val="24"/>
          <w:lang w:val="id"/>
        </w:rPr>
        <w:t xml:space="preserve"> Modified Jones</w:t>
      </w:r>
      <w:r w:rsidR="002D1451" w:rsidRPr="00B64DEB">
        <w:rPr>
          <w:rFonts w:ascii="Times New Roman" w:hAnsi="Times New Roman" w:cs="Times New Roman"/>
          <w:sz w:val="24"/>
          <w:szCs w:val="24"/>
          <w:lang w:val="id"/>
        </w:rPr>
        <w:t xml:space="preserve"> </w:t>
      </w:r>
      <w:r w:rsidR="002D1451"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{"citationItems":[{"id":"ITEM-1","itemData":{"abstract":"This paper evaluates alternative accrual-based models for detecting earnings management. The evaluation compares the specification and power of commonly used test statistics across the measures of discretionary accruals generated by the models and provides the following major insights. First, all of the models appear well specified when applied to a random sample of firm-years. Second, the models all generate tests of low power for earnings management of economically plausible magnitudes (e.g., one to five percent of total assets). Third, all models reject the null hypothesis of no earnings management at rates exceeding the specified test-levels when applied to samples of firms with extreme financial performance. This result highlights the importance of controlling for financial performance when investigating earnings management stimuli that are correlated with financial performance. Finally, a modified version of the model developed by Jones (1991) exhibits the most power in detecting earnings management.","author":[{"dropping-particle":"","family":"Dechow","given":"Patricia M.","non-dropping-particle":"","parse-names":false,"suffix":""},{"dropping-particle":"","family":"Sloan","given":"Richard G.","non-dropping-particle":"","parse-names":false,"suffix":""},{"dropping-particle":"","family":"Sweeney","given":"Amy P.","non-dropping-particle":"","parse-names":false,"suffix":""}],"container-title":"The accounting Review","id":"ITEM-1","issue":"20","issued":{"date-parts":[["1995"]]},"page":"193-225","title":"Dechow_et_al_1995.pdf","type":"article","volume":"70"},"uris":["http://www.mendeley.com/documents/?uuid=c1125625-5969-448d-834a-5026e8f7c0ff","http://www.mendeley.com/documents/?uuid=429994ff-59b3-4f6f-bf1c-497f9b041485"]}],"mendeley":{"formattedCitation":"(Dechow et al., 1995)","plainTextFormattedCitation":"(Dechow et al., 1995)","previouslyFormattedCitation":"(Dechow et al., 1995)"},"properties":{"noteIndex":0},"schema":"https://github.com/citation-style-language/schema/raw/master/csl-citation.json"}</w:instrText>
      </w:r>
      <w:r w:rsidR="002D1451" w:rsidRPr="00B64DEB">
        <w:rPr>
          <w:rFonts w:ascii="Times New Roman" w:hAnsi="Times New Roman" w:cs="Times New Roman"/>
          <w:sz w:val="24"/>
          <w:szCs w:val="24"/>
        </w:rPr>
        <w:fldChar w:fldCharType="separate"/>
      </w:r>
      <w:r w:rsidR="002D1451" w:rsidRPr="00B64DEB">
        <w:rPr>
          <w:rFonts w:ascii="Times New Roman" w:hAnsi="Times New Roman" w:cs="Times New Roman"/>
          <w:noProof/>
          <w:sz w:val="24"/>
          <w:szCs w:val="24"/>
          <w:lang w:val="id"/>
        </w:rPr>
        <w:t>(Dechow et al., 1995)</w:t>
      </w:r>
      <w:r w:rsidR="002D1451" w:rsidRPr="00B64DEB">
        <w:rPr>
          <w:rFonts w:ascii="Times New Roman" w:hAnsi="Times New Roman" w:cs="Times New Roman"/>
          <w:sz w:val="24"/>
          <w:szCs w:val="24"/>
        </w:rPr>
        <w:fldChar w:fldCharType="end"/>
      </w:r>
      <w:r w:rsidR="002D1451" w:rsidRPr="00B64DEB">
        <w:rPr>
          <w:rFonts w:ascii="Times New Roman" w:hAnsi="Times New Roman" w:cs="Times New Roman"/>
          <w:sz w:val="24"/>
          <w:szCs w:val="24"/>
          <w:lang w:val="id"/>
        </w:rPr>
        <w:t>. Model Perhitungan sebagai berikut :</w:t>
      </w:r>
    </w:p>
    <w:p w14:paraId="33A64FE4" w14:textId="029930E5" w:rsidR="00061B03" w:rsidRPr="00B64DEB" w:rsidRDefault="003E4A59">
      <w:pPr>
        <w:pStyle w:val="ListParagraph"/>
        <w:numPr>
          <w:ilvl w:val="0"/>
          <w:numId w:val="12"/>
        </w:numPr>
        <w:spacing w:line="480" w:lineRule="auto"/>
        <w:jc w:val="both"/>
        <w:rPr>
          <w:rFonts w:ascii="Times New Roman" w:hAnsi="Times New Roman" w:cs="Times New Roman"/>
          <w:sz w:val="24"/>
          <w:szCs w:val="24"/>
        </w:rPr>
      </w:pPr>
      <w:r w:rsidRPr="00B64DEB">
        <w:rPr>
          <w:rFonts w:ascii="Times New Roman" w:hAnsi="Times New Roman" w:cs="Times New Roman"/>
          <w:sz w:val="24"/>
          <w:szCs w:val="24"/>
        </w:rPr>
        <w:t xml:space="preserve">Mengukur </w:t>
      </w:r>
      <w:r w:rsidRPr="00B64DEB">
        <w:rPr>
          <w:rFonts w:ascii="Times New Roman" w:hAnsi="Times New Roman" w:cs="Times New Roman"/>
          <w:i/>
          <w:iCs/>
          <w:sz w:val="24"/>
          <w:szCs w:val="24"/>
        </w:rPr>
        <w:t>Total Accruals</w:t>
      </w:r>
      <w:r w:rsidRPr="00B64DEB">
        <w:rPr>
          <w:rFonts w:ascii="Times New Roman" w:hAnsi="Times New Roman" w:cs="Times New Roman"/>
          <w:sz w:val="24"/>
          <w:szCs w:val="24"/>
        </w:rPr>
        <w:t xml:space="preserve"> yang dihitung dengan rumus</w:t>
      </w:r>
    </w:p>
    <w:p w14:paraId="2933D519" w14:textId="49F5768A" w:rsidR="002D1451" w:rsidRPr="00B64DEB" w:rsidRDefault="002D1451" w:rsidP="00061B03">
      <w:pPr>
        <w:pStyle w:val="ListParagraph"/>
        <w:spacing w:line="480" w:lineRule="auto"/>
        <w:ind w:left="851"/>
        <w:jc w:val="center"/>
        <w:rPr>
          <w:rFonts w:ascii="Times New Roman" w:hAnsi="Times New Roman" w:cs="Times New Roman"/>
          <w:i/>
          <w:iCs/>
          <w:sz w:val="24"/>
          <w:szCs w:val="24"/>
        </w:rPr>
      </w:pPr>
      <w:r w:rsidRPr="00B64DEB">
        <w:rPr>
          <w:rFonts w:ascii="Times New Roman" w:hAnsi="Times New Roman" w:cs="Times New Roman"/>
          <w:i/>
          <w:iCs/>
          <w:sz w:val="24"/>
          <w:szCs w:val="24"/>
        </w:rPr>
        <w:t>TA</w:t>
      </w:r>
      <w:r w:rsidR="003E4A59" w:rsidRPr="00B64DEB">
        <w:rPr>
          <w:rFonts w:ascii="Times New Roman" w:hAnsi="Times New Roman" w:cs="Times New Roman"/>
          <w:i/>
          <w:iCs/>
          <w:sz w:val="24"/>
          <w:szCs w:val="24"/>
        </w:rPr>
        <w:t>C</w:t>
      </w:r>
      <w:r w:rsidRPr="00B64DEB">
        <w:rPr>
          <w:rFonts w:ascii="Times New Roman" w:hAnsi="Times New Roman" w:cs="Times New Roman"/>
          <w:i/>
          <w:iCs/>
          <w:sz w:val="24"/>
          <w:szCs w:val="24"/>
        </w:rPr>
        <w:t>it : Nit – CFOit</w:t>
      </w:r>
    </w:p>
    <w:p w14:paraId="4482EF82" w14:textId="77777777" w:rsidR="003B044C" w:rsidRPr="00B64DEB" w:rsidRDefault="002D1451" w:rsidP="008F2568">
      <w:pPr>
        <w:spacing w:line="240" w:lineRule="auto"/>
        <w:ind w:left="426"/>
        <w:jc w:val="both"/>
        <w:rPr>
          <w:rFonts w:ascii="Times New Roman" w:hAnsi="Times New Roman" w:cs="Times New Roman"/>
          <w:sz w:val="24"/>
          <w:szCs w:val="24"/>
        </w:rPr>
      </w:pPr>
      <w:r w:rsidRPr="00B64DEB">
        <w:rPr>
          <w:rFonts w:ascii="Times New Roman" w:hAnsi="Times New Roman" w:cs="Times New Roman"/>
          <w:sz w:val="24"/>
          <w:szCs w:val="24"/>
        </w:rPr>
        <w:t>Keterangan:</w:t>
      </w:r>
    </w:p>
    <w:p w14:paraId="6E2B1661" w14:textId="70783710" w:rsidR="003B044C" w:rsidRPr="00B64DEB" w:rsidRDefault="002D1451" w:rsidP="008F2568">
      <w:pPr>
        <w:spacing w:line="240" w:lineRule="auto"/>
        <w:ind w:left="426"/>
        <w:jc w:val="both"/>
        <w:rPr>
          <w:rFonts w:ascii="Times New Roman" w:hAnsi="Times New Roman" w:cs="Times New Roman"/>
          <w:sz w:val="24"/>
          <w:szCs w:val="24"/>
        </w:rPr>
      </w:pPr>
      <w:r w:rsidRPr="00B64DEB">
        <w:rPr>
          <w:rFonts w:ascii="Times New Roman" w:hAnsi="Times New Roman" w:cs="Times New Roman"/>
          <w:i/>
          <w:iCs/>
          <w:sz w:val="24"/>
          <w:szCs w:val="24"/>
        </w:rPr>
        <w:t>T</w:t>
      </w:r>
      <w:r w:rsidR="004B662A" w:rsidRPr="00B64DEB">
        <w:rPr>
          <w:rFonts w:ascii="Times New Roman" w:hAnsi="Times New Roman" w:cs="Times New Roman"/>
          <w:i/>
          <w:iCs/>
          <w:sz w:val="24"/>
          <w:szCs w:val="24"/>
        </w:rPr>
        <w:t>ACit</w:t>
      </w:r>
      <w:r w:rsidR="00C917D0" w:rsidRPr="00B64DEB">
        <w:rPr>
          <w:rFonts w:ascii="Times New Roman" w:hAnsi="Times New Roman" w:cs="Times New Roman"/>
          <w:sz w:val="24"/>
          <w:szCs w:val="24"/>
        </w:rPr>
        <w:tab/>
      </w:r>
      <w:r w:rsidRPr="00B64DEB">
        <w:rPr>
          <w:rFonts w:ascii="Times New Roman" w:hAnsi="Times New Roman" w:cs="Times New Roman"/>
          <w:sz w:val="24"/>
          <w:szCs w:val="24"/>
        </w:rPr>
        <w:t>: Total akrual</w:t>
      </w:r>
      <w:r w:rsidR="003B044C" w:rsidRPr="00B64DEB">
        <w:rPr>
          <w:rFonts w:ascii="Times New Roman" w:hAnsi="Times New Roman" w:cs="Times New Roman"/>
          <w:sz w:val="24"/>
          <w:szCs w:val="24"/>
        </w:rPr>
        <w:t xml:space="preserve"> perusahaan i pada periode ke t</w:t>
      </w:r>
    </w:p>
    <w:p w14:paraId="0606845F" w14:textId="37FEE4B4" w:rsidR="003B044C" w:rsidRPr="00B64DEB" w:rsidRDefault="002D1451" w:rsidP="008F2568">
      <w:pPr>
        <w:spacing w:line="240" w:lineRule="auto"/>
        <w:ind w:left="426"/>
        <w:jc w:val="both"/>
        <w:rPr>
          <w:rFonts w:ascii="Times New Roman" w:hAnsi="Times New Roman" w:cs="Times New Roman"/>
          <w:sz w:val="24"/>
          <w:szCs w:val="24"/>
        </w:rPr>
      </w:pPr>
      <w:r w:rsidRPr="00B64DEB">
        <w:rPr>
          <w:rFonts w:ascii="Times New Roman" w:hAnsi="Times New Roman" w:cs="Times New Roman"/>
          <w:i/>
          <w:iCs/>
          <w:sz w:val="24"/>
          <w:szCs w:val="24"/>
        </w:rPr>
        <w:t xml:space="preserve">Nit </w:t>
      </w:r>
      <w:r w:rsidR="00C917D0" w:rsidRPr="00B64DEB">
        <w:rPr>
          <w:rFonts w:ascii="Times New Roman" w:hAnsi="Times New Roman" w:cs="Times New Roman"/>
          <w:sz w:val="24"/>
          <w:szCs w:val="24"/>
        </w:rPr>
        <w:tab/>
      </w:r>
      <w:r w:rsidRPr="00B64DEB">
        <w:rPr>
          <w:rFonts w:ascii="Times New Roman" w:hAnsi="Times New Roman" w:cs="Times New Roman"/>
          <w:sz w:val="24"/>
          <w:szCs w:val="24"/>
        </w:rPr>
        <w:t>: Laba bersih</w:t>
      </w:r>
      <w:r w:rsidR="003B044C" w:rsidRPr="00B64DEB">
        <w:rPr>
          <w:rFonts w:ascii="Times New Roman" w:hAnsi="Times New Roman" w:cs="Times New Roman"/>
          <w:sz w:val="24"/>
          <w:szCs w:val="24"/>
        </w:rPr>
        <w:t xml:space="preserve"> perusahaan i pada periode ke-t</w:t>
      </w:r>
    </w:p>
    <w:p w14:paraId="4310F12D" w14:textId="4898AEB9" w:rsidR="003B044C" w:rsidRPr="00B64DEB" w:rsidRDefault="002D1451" w:rsidP="008F2568">
      <w:pPr>
        <w:spacing w:line="240" w:lineRule="auto"/>
        <w:ind w:left="426"/>
        <w:jc w:val="both"/>
        <w:rPr>
          <w:rFonts w:ascii="Times New Roman" w:hAnsi="Times New Roman" w:cs="Times New Roman"/>
          <w:sz w:val="24"/>
          <w:szCs w:val="24"/>
          <w:lang w:val="fi-FI"/>
        </w:rPr>
      </w:pPr>
      <w:r w:rsidRPr="00B64DEB">
        <w:rPr>
          <w:rFonts w:ascii="Times New Roman" w:hAnsi="Times New Roman" w:cs="Times New Roman"/>
          <w:i/>
          <w:iCs/>
          <w:sz w:val="24"/>
          <w:szCs w:val="24"/>
          <w:lang w:val="fi-FI"/>
        </w:rPr>
        <w:t xml:space="preserve">CFOit </w:t>
      </w:r>
      <w:r w:rsidR="00C917D0"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Aliran kas dari aktivitas operasi perusahaan i pada periode ke t</w:t>
      </w:r>
    </w:p>
    <w:p w14:paraId="19BF30E7" w14:textId="77777777" w:rsidR="00944AB4" w:rsidRPr="00B64DEB" w:rsidRDefault="00944AB4" w:rsidP="00944AB4">
      <w:pPr>
        <w:spacing w:line="240" w:lineRule="auto"/>
        <w:ind w:left="426"/>
        <w:jc w:val="both"/>
        <w:rPr>
          <w:rFonts w:ascii="Times New Roman" w:hAnsi="Times New Roman" w:cs="Times New Roman"/>
          <w:sz w:val="24"/>
          <w:szCs w:val="24"/>
          <w:lang w:val="fi-FI"/>
        </w:rPr>
      </w:pPr>
    </w:p>
    <w:p w14:paraId="31DBAEF7" w14:textId="77777777" w:rsidR="00944AB4" w:rsidRPr="00B64DEB" w:rsidRDefault="00944AB4" w:rsidP="00944AB4">
      <w:pPr>
        <w:spacing w:line="240" w:lineRule="auto"/>
        <w:ind w:left="426"/>
        <w:jc w:val="both"/>
        <w:rPr>
          <w:rFonts w:ascii="Times New Roman" w:hAnsi="Times New Roman" w:cs="Times New Roman"/>
          <w:sz w:val="24"/>
          <w:szCs w:val="24"/>
          <w:lang w:val="fi-FI"/>
        </w:rPr>
      </w:pPr>
    </w:p>
    <w:p w14:paraId="7F5A682F" w14:textId="341E97DD" w:rsidR="00944AB4" w:rsidRPr="00B64DEB" w:rsidRDefault="00944AB4">
      <w:pPr>
        <w:pStyle w:val="ListParagraph"/>
        <w:numPr>
          <w:ilvl w:val="0"/>
          <w:numId w:val="12"/>
        </w:numPr>
        <w:spacing w:line="240" w:lineRule="auto"/>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Menghitung </w:t>
      </w:r>
      <w:r w:rsidR="003B044C" w:rsidRPr="00B64DEB">
        <w:rPr>
          <w:rFonts w:ascii="Times New Roman" w:hAnsi="Times New Roman" w:cs="Times New Roman"/>
          <w:sz w:val="24"/>
          <w:szCs w:val="24"/>
          <w:lang w:val="fi-FI"/>
        </w:rPr>
        <w:t xml:space="preserve">Nilai </w:t>
      </w:r>
      <w:r w:rsidR="003C58CB" w:rsidRPr="00B64DEB">
        <w:rPr>
          <w:rFonts w:ascii="Times New Roman" w:hAnsi="Times New Roman" w:cs="Times New Roman"/>
          <w:i/>
          <w:iCs/>
          <w:sz w:val="24"/>
          <w:szCs w:val="24"/>
          <w:lang w:val="fi-FI"/>
        </w:rPr>
        <w:t>T</w:t>
      </w:r>
      <w:r w:rsidR="003B044C" w:rsidRPr="00B64DEB">
        <w:rPr>
          <w:rFonts w:ascii="Times New Roman" w:hAnsi="Times New Roman" w:cs="Times New Roman"/>
          <w:i/>
          <w:iCs/>
          <w:sz w:val="24"/>
          <w:szCs w:val="24"/>
          <w:lang w:val="fi-FI"/>
        </w:rPr>
        <w:t xml:space="preserve">otal </w:t>
      </w:r>
      <w:r w:rsidR="003C58CB" w:rsidRPr="00B64DEB">
        <w:rPr>
          <w:rFonts w:ascii="Times New Roman" w:hAnsi="Times New Roman" w:cs="Times New Roman"/>
          <w:i/>
          <w:iCs/>
          <w:sz w:val="24"/>
          <w:szCs w:val="24"/>
          <w:lang w:val="fi-FI"/>
        </w:rPr>
        <w:t>A</w:t>
      </w:r>
      <w:r w:rsidR="003B044C" w:rsidRPr="00B64DEB">
        <w:rPr>
          <w:rFonts w:ascii="Times New Roman" w:hAnsi="Times New Roman" w:cs="Times New Roman"/>
          <w:i/>
          <w:iCs/>
          <w:sz w:val="24"/>
          <w:szCs w:val="24"/>
          <w:lang w:val="fi-FI"/>
        </w:rPr>
        <w:t>ccrual</w:t>
      </w:r>
      <w:r w:rsidR="003B044C" w:rsidRPr="00B64DEB">
        <w:rPr>
          <w:rFonts w:ascii="Times New Roman" w:hAnsi="Times New Roman" w:cs="Times New Roman"/>
          <w:sz w:val="24"/>
          <w:szCs w:val="24"/>
          <w:lang w:val="fi-FI"/>
        </w:rPr>
        <w:t xml:space="preserve"> (TA) yang diestimasi dengan persaman regresi </w:t>
      </w:r>
      <w:r w:rsidR="005F4D83" w:rsidRPr="00B64DEB">
        <w:rPr>
          <w:rFonts w:ascii="Times New Roman" w:hAnsi="Times New Roman" w:cs="Times New Roman"/>
          <w:sz w:val="24"/>
          <w:szCs w:val="24"/>
          <w:lang w:val="fi-FI"/>
        </w:rPr>
        <w:t>berganda</w:t>
      </w:r>
    </w:p>
    <w:p w14:paraId="3F0D24D1" w14:textId="77777777" w:rsidR="00944AB4" w:rsidRPr="00B64DEB" w:rsidRDefault="00944AB4" w:rsidP="00944AB4">
      <w:pPr>
        <w:spacing w:line="240" w:lineRule="auto"/>
        <w:ind w:left="426"/>
        <w:jc w:val="both"/>
        <w:rPr>
          <w:rFonts w:ascii="Times New Roman" w:hAnsi="Times New Roman" w:cs="Times New Roman"/>
          <w:sz w:val="24"/>
          <w:szCs w:val="24"/>
          <w:lang w:val="fi-FI"/>
        </w:rPr>
      </w:pPr>
    </w:p>
    <w:p w14:paraId="51952446" w14:textId="51447D98" w:rsidR="003B044C" w:rsidRPr="00B64DEB" w:rsidRDefault="003B044C" w:rsidP="00321DB8">
      <w:pPr>
        <w:spacing w:line="240" w:lineRule="auto"/>
        <w:ind w:left="426"/>
        <w:jc w:val="center"/>
        <w:rPr>
          <w:rFonts w:ascii="Times New Roman" w:hAnsi="Times New Roman" w:cs="Times New Roman"/>
          <w:sz w:val="24"/>
          <w:szCs w:val="24"/>
          <w:lang w:val="fi-FI"/>
        </w:rPr>
      </w:pPr>
      <w:r w:rsidRPr="00B64DEB">
        <w:rPr>
          <w:rFonts w:ascii="Times New Roman" w:hAnsi="Times New Roman" w:cs="Times New Roman"/>
          <w:sz w:val="24"/>
          <w:szCs w:val="24"/>
          <w:lang w:val="fi-FI"/>
        </w:rPr>
        <w:t>TA</w:t>
      </w:r>
      <w:r w:rsidR="00386508" w:rsidRPr="00B64DEB">
        <w:rPr>
          <w:rFonts w:ascii="Times New Roman" w:hAnsi="Times New Roman" w:cs="Times New Roman"/>
          <w:sz w:val="24"/>
          <w:szCs w:val="24"/>
          <w:lang w:val="fi-FI"/>
        </w:rPr>
        <w:t>C</w:t>
      </w:r>
      <w:r w:rsidRPr="00B64DEB">
        <w:rPr>
          <w:rFonts w:ascii="Times New Roman" w:hAnsi="Times New Roman" w:cs="Times New Roman"/>
          <w:sz w:val="24"/>
          <w:szCs w:val="24"/>
          <w:lang w:val="fi-FI"/>
        </w:rPr>
        <w:t xml:space="preserve">it/Ait-1 = </w:t>
      </w:r>
      <w:r w:rsidRPr="00B64DEB">
        <w:rPr>
          <w:rFonts w:ascii="Times New Roman" w:hAnsi="Times New Roman" w:cs="Times New Roman"/>
          <w:sz w:val="24"/>
          <w:szCs w:val="24"/>
        </w:rPr>
        <w:t>β</w:t>
      </w:r>
      <w:r w:rsidRPr="00B64DEB">
        <w:rPr>
          <w:rFonts w:ascii="Times New Roman" w:hAnsi="Times New Roman" w:cs="Times New Roman"/>
          <w:sz w:val="24"/>
          <w:szCs w:val="24"/>
          <w:lang w:val="fi-FI"/>
        </w:rPr>
        <w:t xml:space="preserve">1 (1 / Ait-1) + </w:t>
      </w:r>
      <w:r w:rsidRPr="00B64DEB">
        <w:rPr>
          <w:rFonts w:ascii="Times New Roman" w:hAnsi="Times New Roman" w:cs="Times New Roman"/>
          <w:sz w:val="24"/>
          <w:szCs w:val="24"/>
        </w:rPr>
        <w:t>β</w:t>
      </w:r>
      <w:r w:rsidRPr="00B64DEB">
        <w:rPr>
          <w:rFonts w:ascii="Times New Roman" w:hAnsi="Times New Roman" w:cs="Times New Roman"/>
          <w:sz w:val="24"/>
          <w:szCs w:val="24"/>
          <w:lang w:val="fi-FI"/>
        </w:rPr>
        <w:t>2 (</w:t>
      </w:r>
      <w:r w:rsidRPr="00B64DEB">
        <w:rPr>
          <w:rFonts w:ascii="Times New Roman" w:hAnsi="Times New Roman" w:cs="Times New Roman"/>
          <w:sz w:val="24"/>
          <w:szCs w:val="24"/>
        </w:rPr>
        <w:t>Δ</w:t>
      </w:r>
      <w:r w:rsidRPr="00B64DEB">
        <w:rPr>
          <w:rFonts w:ascii="Times New Roman" w:hAnsi="Times New Roman" w:cs="Times New Roman"/>
          <w:sz w:val="24"/>
          <w:szCs w:val="24"/>
          <w:lang w:val="fi-FI"/>
        </w:rPr>
        <w:t xml:space="preserve">Revt / Ait-1) + </w:t>
      </w:r>
      <w:r w:rsidRPr="00B64DEB">
        <w:rPr>
          <w:rFonts w:ascii="Times New Roman" w:hAnsi="Times New Roman" w:cs="Times New Roman"/>
          <w:sz w:val="24"/>
          <w:szCs w:val="24"/>
        </w:rPr>
        <w:t>β</w:t>
      </w:r>
      <w:r w:rsidRPr="00B64DEB">
        <w:rPr>
          <w:rFonts w:ascii="Times New Roman" w:hAnsi="Times New Roman" w:cs="Times New Roman"/>
          <w:sz w:val="24"/>
          <w:szCs w:val="24"/>
          <w:lang w:val="fi-FI"/>
        </w:rPr>
        <w:t xml:space="preserve">3 (PPEt / Ait-1) + </w:t>
      </w:r>
      <w:r w:rsidRPr="00B64DEB">
        <w:rPr>
          <w:rFonts w:ascii="Times New Roman" w:hAnsi="Times New Roman" w:cs="Times New Roman"/>
          <w:sz w:val="24"/>
          <w:szCs w:val="24"/>
        </w:rPr>
        <w:t>ε</w:t>
      </w:r>
    </w:p>
    <w:p w14:paraId="619D7B4D" w14:textId="77777777"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Keterangan:</w:t>
      </w:r>
    </w:p>
    <w:p w14:paraId="71902C0F" w14:textId="2473C72D"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TAit </w:t>
      </w:r>
      <w:r w:rsidR="00C917D0"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Total akrual perusahaan i pada periode ke t</w:t>
      </w:r>
    </w:p>
    <w:p w14:paraId="42F73BA7" w14:textId="08ACC645"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Ait-1 </w:t>
      </w:r>
      <w:r w:rsidR="00C917D0"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Total aktiva perusahaan i pada periode ke t-1</w:t>
      </w:r>
    </w:p>
    <w:p w14:paraId="21B8476B" w14:textId="673EEC07"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rPr>
        <w:t>Δ</w:t>
      </w:r>
      <w:r w:rsidRPr="00B64DEB">
        <w:rPr>
          <w:rFonts w:ascii="Times New Roman" w:hAnsi="Times New Roman" w:cs="Times New Roman"/>
          <w:sz w:val="24"/>
          <w:szCs w:val="24"/>
          <w:lang w:val="fi-FI"/>
        </w:rPr>
        <w:t xml:space="preserve">Revt </w:t>
      </w:r>
      <w:r w:rsidR="00C917D0"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Perubahan pendapatan perusahaan i pada periode ke t</w:t>
      </w:r>
    </w:p>
    <w:p w14:paraId="35988DDE" w14:textId="73F1B3C3"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PPEt </w:t>
      </w:r>
      <w:r w:rsidR="00C917D0"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Aktiva tetap perusahaan pada periode ke t</w:t>
      </w:r>
    </w:p>
    <w:p w14:paraId="388747C1" w14:textId="445D5C9A"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rPr>
        <w:lastRenderedPageBreak/>
        <w:t>ε</w:t>
      </w:r>
      <w:r w:rsidRPr="00B64DEB">
        <w:rPr>
          <w:rFonts w:ascii="Times New Roman" w:hAnsi="Times New Roman" w:cs="Times New Roman"/>
          <w:sz w:val="24"/>
          <w:szCs w:val="24"/>
          <w:lang w:val="fi-FI"/>
        </w:rPr>
        <w:t xml:space="preserve"> </w:t>
      </w:r>
      <w:r w:rsidR="00C917D0" w:rsidRPr="00B64DEB">
        <w:rPr>
          <w:rFonts w:ascii="Times New Roman" w:hAnsi="Times New Roman" w:cs="Times New Roman"/>
          <w:sz w:val="24"/>
          <w:szCs w:val="24"/>
          <w:lang w:val="fi-FI"/>
        </w:rPr>
        <w:tab/>
      </w:r>
      <w:r w:rsidR="00C917D0"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error</w:t>
      </w:r>
    </w:p>
    <w:p w14:paraId="38D8833E" w14:textId="77777777"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Dengan menggunakan koefisien regresi diatas nilai </w:t>
      </w:r>
      <w:r w:rsidRPr="00B64DEB">
        <w:rPr>
          <w:rFonts w:ascii="Times New Roman" w:hAnsi="Times New Roman" w:cs="Times New Roman"/>
          <w:i/>
          <w:iCs/>
          <w:sz w:val="24"/>
          <w:szCs w:val="24"/>
          <w:lang w:val="fi-FI"/>
        </w:rPr>
        <w:t>non discretionary accruals</w:t>
      </w:r>
      <w:r w:rsidRPr="00B64DEB">
        <w:rPr>
          <w:rFonts w:ascii="Times New Roman" w:hAnsi="Times New Roman" w:cs="Times New Roman"/>
          <w:sz w:val="24"/>
          <w:szCs w:val="24"/>
          <w:lang w:val="fi-FI"/>
        </w:rPr>
        <w:t xml:space="preserve"> (NDA)</w:t>
      </w:r>
    </w:p>
    <w:p w14:paraId="652FA9FA" w14:textId="3DCC279E"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dapat dihitung dengan rumus:</w:t>
      </w:r>
    </w:p>
    <w:p w14:paraId="7098CE75" w14:textId="77777777" w:rsidR="003B044C" w:rsidRPr="00B64DEB" w:rsidRDefault="003B044C">
      <w:pPr>
        <w:pStyle w:val="ListParagraph"/>
        <w:numPr>
          <w:ilvl w:val="1"/>
          <w:numId w:val="5"/>
        </w:numPr>
        <w:spacing w:line="240" w:lineRule="auto"/>
        <w:ind w:left="1134"/>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NDAit = </w:t>
      </w:r>
      <w:r w:rsidRPr="00B64DEB">
        <w:rPr>
          <w:rFonts w:ascii="Times New Roman" w:hAnsi="Times New Roman" w:cs="Times New Roman"/>
          <w:sz w:val="24"/>
          <w:szCs w:val="24"/>
        </w:rPr>
        <w:t>β</w:t>
      </w:r>
      <w:r w:rsidRPr="00B64DEB">
        <w:rPr>
          <w:rFonts w:ascii="Times New Roman" w:hAnsi="Times New Roman" w:cs="Times New Roman"/>
          <w:sz w:val="24"/>
          <w:szCs w:val="24"/>
          <w:lang w:val="fi-FI"/>
        </w:rPr>
        <w:t xml:space="preserve">1 (1 / Ait-1) + </w:t>
      </w:r>
      <w:r w:rsidRPr="00B64DEB">
        <w:rPr>
          <w:rFonts w:ascii="Times New Roman" w:hAnsi="Times New Roman" w:cs="Times New Roman"/>
          <w:sz w:val="24"/>
          <w:szCs w:val="24"/>
        </w:rPr>
        <w:t>β</w:t>
      </w:r>
      <w:r w:rsidRPr="00B64DEB">
        <w:rPr>
          <w:rFonts w:ascii="Times New Roman" w:hAnsi="Times New Roman" w:cs="Times New Roman"/>
          <w:sz w:val="24"/>
          <w:szCs w:val="24"/>
          <w:lang w:val="fi-FI"/>
        </w:rPr>
        <w:t>2 (</w:t>
      </w:r>
      <w:r w:rsidRPr="00B64DEB">
        <w:rPr>
          <w:rFonts w:ascii="Times New Roman" w:hAnsi="Times New Roman" w:cs="Times New Roman"/>
          <w:sz w:val="24"/>
          <w:szCs w:val="24"/>
        </w:rPr>
        <w:t>Δ</w:t>
      </w:r>
      <w:r w:rsidRPr="00B64DEB">
        <w:rPr>
          <w:rFonts w:ascii="Times New Roman" w:hAnsi="Times New Roman" w:cs="Times New Roman"/>
          <w:sz w:val="24"/>
          <w:szCs w:val="24"/>
          <w:lang w:val="fi-FI"/>
        </w:rPr>
        <w:t xml:space="preserve">Revt / Ait-1 - </w:t>
      </w:r>
      <w:r w:rsidRPr="00B64DEB">
        <w:rPr>
          <w:rFonts w:ascii="Times New Roman" w:hAnsi="Times New Roman" w:cs="Times New Roman"/>
          <w:sz w:val="24"/>
          <w:szCs w:val="24"/>
        </w:rPr>
        <w:t>Δ</w:t>
      </w:r>
      <w:r w:rsidRPr="00B64DEB">
        <w:rPr>
          <w:rFonts w:ascii="Times New Roman" w:hAnsi="Times New Roman" w:cs="Times New Roman"/>
          <w:sz w:val="24"/>
          <w:szCs w:val="24"/>
          <w:lang w:val="fi-FI"/>
        </w:rPr>
        <w:t xml:space="preserve">Rect/ Ait-1) + </w:t>
      </w:r>
      <w:r w:rsidRPr="00B64DEB">
        <w:rPr>
          <w:rFonts w:ascii="Times New Roman" w:hAnsi="Times New Roman" w:cs="Times New Roman"/>
          <w:sz w:val="24"/>
          <w:szCs w:val="24"/>
        </w:rPr>
        <w:t>β</w:t>
      </w:r>
      <w:r w:rsidRPr="00B64DEB">
        <w:rPr>
          <w:rFonts w:ascii="Times New Roman" w:hAnsi="Times New Roman" w:cs="Times New Roman"/>
          <w:sz w:val="24"/>
          <w:szCs w:val="24"/>
          <w:lang w:val="fi-FI"/>
        </w:rPr>
        <w:t>3 (PPEt / Ait1)</w:t>
      </w:r>
    </w:p>
    <w:p w14:paraId="31355B43" w14:textId="77777777" w:rsidR="003B044C" w:rsidRPr="00B64DEB" w:rsidRDefault="003B044C" w:rsidP="008F2568">
      <w:pPr>
        <w:spacing w:line="240" w:lineRule="auto"/>
        <w:ind w:left="360"/>
        <w:jc w:val="both"/>
        <w:rPr>
          <w:rFonts w:ascii="Times New Roman" w:hAnsi="Times New Roman" w:cs="Times New Roman"/>
          <w:sz w:val="24"/>
          <w:szCs w:val="24"/>
        </w:rPr>
      </w:pPr>
      <w:r w:rsidRPr="00B64DEB">
        <w:rPr>
          <w:rFonts w:ascii="Times New Roman" w:hAnsi="Times New Roman" w:cs="Times New Roman"/>
          <w:sz w:val="24"/>
          <w:szCs w:val="24"/>
        </w:rPr>
        <w:t>Keterangan :</w:t>
      </w:r>
    </w:p>
    <w:p w14:paraId="66FADD73" w14:textId="7114FACF" w:rsidR="003B044C" w:rsidRPr="00B64DEB" w:rsidRDefault="003B044C" w:rsidP="008F2568">
      <w:pPr>
        <w:spacing w:line="240" w:lineRule="auto"/>
        <w:ind w:left="360"/>
        <w:jc w:val="both"/>
        <w:rPr>
          <w:rFonts w:ascii="Times New Roman" w:hAnsi="Times New Roman" w:cs="Times New Roman"/>
          <w:sz w:val="24"/>
          <w:szCs w:val="24"/>
        </w:rPr>
      </w:pPr>
      <w:r w:rsidRPr="00B64DEB">
        <w:rPr>
          <w:rFonts w:ascii="Times New Roman" w:hAnsi="Times New Roman" w:cs="Times New Roman"/>
          <w:sz w:val="24"/>
          <w:szCs w:val="24"/>
        </w:rPr>
        <w:t xml:space="preserve">NDAit </w:t>
      </w:r>
      <w:r w:rsidR="006D0483" w:rsidRPr="00B64DEB">
        <w:rPr>
          <w:rFonts w:ascii="Times New Roman" w:hAnsi="Times New Roman" w:cs="Times New Roman"/>
          <w:sz w:val="24"/>
          <w:szCs w:val="24"/>
        </w:rPr>
        <w:tab/>
      </w:r>
      <w:r w:rsidRPr="00B64DEB">
        <w:rPr>
          <w:rFonts w:ascii="Times New Roman" w:hAnsi="Times New Roman" w:cs="Times New Roman"/>
          <w:sz w:val="24"/>
          <w:szCs w:val="24"/>
        </w:rPr>
        <w:t xml:space="preserve">: </w:t>
      </w:r>
      <w:r w:rsidRPr="00B64DEB">
        <w:rPr>
          <w:rFonts w:ascii="Times New Roman" w:hAnsi="Times New Roman" w:cs="Times New Roman"/>
          <w:i/>
          <w:iCs/>
          <w:sz w:val="24"/>
          <w:szCs w:val="24"/>
        </w:rPr>
        <w:t>Non</w:t>
      </w:r>
      <w:r w:rsidR="00F02557" w:rsidRPr="00B64DEB">
        <w:rPr>
          <w:rFonts w:ascii="Times New Roman" w:hAnsi="Times New Roman" w:cs="Times New Roman"/>
          <w:i/>
          <w:iCs/>
          <w:sz w:val="24"/>
          <w:szCs w:val="24"/>
        </w:rPr>
        <w:t>-</w:t>
      </w:r>
      <w:r w:rsidRPr="00B64DEB">
        <w:rPr>
          <w:rFonts w:ascii="Times New Roman" w:hAnsi="Times New Roman" w:cs="Times New Roman"/>
          <w:i/>
          <w:iCs/>
          <w:sz w:val="24"/>
          <w:szCs w:val="24"/>
        </w:rPr>
        <w:t>Discretionary Accruals</w:t>
      </w:r>
      <w:r w:rsidRPr="00B64DEB">
        <w:rPr>
          <w:rFonts w:ascii="Times New Roman" w:hAnsi="Times New Roman" w:cs="Times New Roman"/>
          <w:sz w:val="24"/>
          <w:szCs w:val="24"/>
        </w:rPr>
        <w:t xml:space="preserve"> perusahaan i pada periode ke t</w:t>
      </w:r>
    </w:p>
    <w:p w14:paraId="410E62E3" w14:textId="3A60C0FF"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Ait-1 </w:t>
      </w:r>
      <w:r w:rsidR="006D0483"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Total aktiva perusahaan i pada periode ke t-1</w:t>
      </w:r>
    </w:p>
    <w:p w14:paraId="5FF47DB2" w14:textId="2CD8CEC1"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rPr>
        <w:t>Δ</w:t>
      </w:r>
      <w:r w:rsidRPr="00B64DEB">
        <w:rPr>
          <w:rFonts w:ascii="Times New Roman" w:hAnsi="Times New Roman" w:cs="Times New Roman"/>
          <w:sz w:val="24"/>
          <w:szCs w:val="24"/>
          <w:lang w:val="fi-FI"/>
        </w:rPr>
        <w:t xml:space="preserve">Revt </w:t>
      </w:r>
      <w:r w:rsidR="006D0483"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Perubahan pendapatan perusahaan i pada periode ke t</w:t>
      </w:r>
    </w:p>
    <w:p w14:paraId="418710B2" w14:textId="14808CF8"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rPr>
        <w:t>Δ</w:t>
      </w:r>
      <w:r w:rsidRPr="00B64DEB">
        <w:rPr>
          <w:rFonts w:ascii="Times New Roman" w:hAnsi="Times New Roman" w:cs="Times New Roman"/>
          <w:sz w:val="24"/>
          <w:szCs w:val="24"/>
          <w:lang w:val="fi-FI"/>
        </w:rPr>
        <w:t xml:space="preserve">Rect </w:t>
      </w:r>
      <w:r w:rsidR="006D0483"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Perubahan piutang perusahaan i pada periode ke t</w:t>
      </w:r>
    </w:p>
    <w:p w14:paraId="7598603E" w14:textId="22ACCB2E" w:rsidR="003B044C" w:rsidRPr="00B64DEB" w:rsidRDefault="003B044C" w:rsidP="008F2568">
      <w:pPr>
        <w:spacing w:line="24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PPEt </w:t>
      </w:r>
      <w:r w:rsidR="006D0483" w:rsidRPr="00B64DEB">
        <w:rPr>
          <w:rFonts w:ascii="Times New Roman" w:hAnsi="Times New Roman" w:cs="Times New Roman"/>
          <w:sz w:val="24"/>
          <w:szCs w:val="24"/>
          <w:lang w:val="fi-FI"/>
        </w:rPr>
        <w:tab/>
      </w:r>
      <w:r w:rsidRPr="00B64DEB">
        <w:rPr>
          <w:rFonts w:ascii="Times New Roman" w:hAnsi="Times New Roman" w:cs="Times New Roman"/>
          <w:sz w:val="24"/>
          <w:szCs w:val="24"/>
          <w:lang w:val="fi-FI"/>
        </w:rPr>
        <w:t>: Aktiva tetap perusahaan pada periode ke t</w:t>
      </w:r>
    </w:p>
    <w:p w14:paraId="71B113B8" w14:textId="6742B6B6" w:rsidR="003B044C" w:rsidRPr="00B64DEB" w:rsidRDefault="003B044C" w:rsidP="008F2568">
      <w:pPr>
        <w:spacing w:line="240" w:lineRule="auto"/>
        <w:ind w:left="360"/>
        <w:jc w:val="both"/>
        <w:rPr>
          <w:rFonts w:ascii="Times New Roman" w:hAnsi="Times New Roman" w:cs="Times New Roman"/>
          <w:sz w:val="24"/>
          <w:szCs w:val="24"/>
          <w:lang w:val="en-ID"/>
        </w:rPr>
      </w:pPr>
      <w:r w:rsidRPr="00B64DEB">
        <w:rPr>
          <w:rFonts w:ascii="Times New Roman" w:hAnsi="Times New Roman" w:cs="Times New Roman"/>
          <w:sz w:val="24"/>
          <w:szCs w:val="24"/>
          <w:lang w:val="en-ID"/>
        </w:rPr>
        <w:t xml:space="preserve">Selanjutnya </w:t>
      </w:r>
      <w:r w:rsidR="00D36020" w:rsidRPr="00B64DEB">
        <w:rPr>
          <w:rFonts w:ascii="Times New Roman" w:hAnsi="Times New Roman" w:cs="Times New Roman"/>
          <w:i/>
          <w:iCs/>
          <w:sz w:val="24"/>
          <w:szCs w:val="24"/>
          <w:lang w:val="en-ID"/>
        </w:rPr>
        <w:t>Discretionary Accrual</w:t>
      </w:r>
      <w:r w:rsidR="00D36020" w:rsidRPr="00B64DEB">
        <w:rPr>
          <w:rFonts w:ascii="Times New Roman" w:hAnsi="Times New Roman" w:cs="Times New Roman"/>
          <w:sz w:val="24"/>
          <w:szCs w:val="24"/>
          <w:lang w:val="en-ID"/>
        </w:rPr>
        <w:t xml:space="preserve"> </w:t>
      </w:r>
      <w:r w:rsidRPr="00B64DEB">
        <w:rPr>
          <w:rFonts w:ascii="Times New Roman" w:hAnsi="Times New Roman" w:cs="Times New Roman"/>
          <w:sz w:val="24"/>
          <w:szCs w:val="24"/>
          <w:lang w:val="en-ID"/>
        </w:rPr>
        <w:t>(DA) dapat dihitung sebagai berikut:</w:t>
      </w:r>
    </w:p>
    <w:p w14:paraId="314E7AF2" w14:textId="77777777" w:rsidR="003B044C" w:rsidRPr="00B64DEB" w:rsidRDefault="003B044C">
      <w:pPr>
        <w:pStyle w:val="ListParagraph"/>
        <w:numPr>
          <w:ilvl w:val="1"/>
          <w:numId w:val="5"/>
        </w:numPr>
        <w:spacing w:line="240" w:lineRule="auto"/>
        <w:ind w:left="1134"/>
        <w:jc w:val="both"/>
        <w:rPr>
          <w:rFonts w:ascii="Times New Roman" w:hAnsi="Times New Roman" w:cs="Times New Roman"/>
          <w:sz w:val="24"/>
          <w:szCs w:val="24"/>
        </w:rPr>
      </w:pPr>
      <w:r w:rsidRPr="00B64DEB">
        <w:rPr>
          <w:rFonts w:ascii="Times New Roman" w:hAnsi="Times New Roman" w:cs="Times New Roman"/>
          <w:sz w:val="24"/>
          <w:szCs w:val="24"/>
        </w:rPr>
        <w:t>DAit = TAit / Ait-1 – NDAit</w:t>
      </w:r>
    </w:p>
    <w:p w14:paraId="2ACF6E8E" w14:textId="77777777" w:rsidR="003B044C" w:rsidRPr="00B64DEB" w:rsidRDefault="003B044C" w:rsidP="008F2568">
      <w:pPr>
        <w:spacing w:line="240" w:lineRule="auto"/>
        <w:ind w:left="360"/>
        <w:jc w:val="both"/>
        <w:rPr>
          <w:rFonts w:ascii="Times New Roman" w:hAnsi="Times New Roman" w:cs="Times New Roman"/>
          <w:sz w:val="24"/>
          <w:szCs w:val="24"/>
        </w:rPr>
      </w:pPr>
      <w:r w:rsidRPr="00B64DEB">
        <w:rPr>
          <w:rFonts w:ascii="Times New Roman" w:hAnsi="Times New Roman" w:cs="Times New Roman"/>
          <w:sz w:val="24"/>
          <w:szCs w:val="24"/>
        </w:rPr>
        <w:t>Keterangan :</w:t>
      </w:r>
    </w:p>
    <w:p w14:paraId="72D112DA" w14:textId="59FB6951" w:rsidR="003B044C" w:rsidRPr="00B64DEB" w:rsidRDefault="003B044C" w:rsidP="008F2568">
      <w:pPr>
        <w:spacing w:line="240" w:lineRule="auto"/>
        <w:ind w:left="360"/>
        <w:jc w:val="both"/>
        <w:rPr>
          <w:rFonts w:ascii="Times New Roman" w:hAnsi="Times New Roman" w:cs="Times New Roman"/>
          <w:sz w:val="24"/>
          <w:szCs w:val="24"/>
        </w:rPr>
      </w:pPr>
      <w:r w:rsidRPr="00B64DEB">
        <w:rPr>
          <w:rFonts w:ascii="Times New Roman" w:hAnsi="Times New Roman" w:cs="Times New Roman"/>
          <w:sz w:val="24"/>
          <w:szCs w:val="24"/>
        </w:rPr>
        <w:t xml:space="preserve">DAit </w:t>
      </w:r>
      <w:r w:rsidR="006D0483" w:rsidRPr="00B64DEB">
        <w:rPr>
          <w:rFonts w:ascii="Times New Roman" w:hAnsi="Times New Roman" w:cs="Times New Roman"/>
          <w:sz w:val="24"/>
          <w:szCs w:val="24"/>
        </w:rPr>
        <w:tab/>
      </w:r>
      <w:r w:rsidRPr="00B64DEB">
        <w:rPr>
          <w:rFonts w:ascii="Times New Roman" w:hAnsi="Times New Roman" w:cs="Times New Roman"/>
          <w:sz w:val="24"/>
          <w:szCs w:val="24"/>
        </w:rPr>
        <w:t xml:space="preserve">: </w:t>
      </w:r>
      <w:r w:rsidRPr="00B64DEB">
        <w:rPr>
          <w:rFonts w:ascii="Times New Roman" w:hAnsi="Times New Roman" w:cs="Times New Roman"/>
          <w:i/>
          <w:iCs/>
          <w:sz w:val="24"/>
          <w:szCs w:val="24"/>
        </w:rPr>
        <w:t>Discretionary Accruals</w:t>
      </w:r>
      <w:r w:rsidRPr="00B64DEB">
        <w:rPr>
          <w:rFonts w:ascii="Times New Roman" w:hAnsi="Times New Roman" w:cs="Times New Roman"/>
          <w:sz w:val="24"/>
          <w:szCs w:val="24"/>
        </w:rPr>
        <w:t xml:space="preserve"> perusahaan i pada periode ke t</w:t>
      </w:r>
    </w:p>
    <w:p w14:paraId="59CD2A28" w14:textId="4C9236CE" w:rsidR="003B044C" w:rsidRPr="00B64DEB" w:rsidRDefault="003B044C" w:rsidP="008F2568">
      <w:pPr>
        <w:spacing w:line="240" w:lineRule="auto"/>
        <w:ind w:left="360"/>
        <w:jc w:val="both"/>
        <w:rPr>
          <w:rFonts w:ascii="Times New Roman" w:hAnsi="Times New Roman" w:cs="Times New Roman"/>
          <w:sz w:val="24"/>
          <w:szCs w:val="24"/>
        </w:rPr>
      </w:pPr>
      <w:r w:rsidRPr="00B64DEB">
        <w:rPr>
          <w:rFonts w:ascii="Times New Roman" w:hAnsi="Times New Roman" w:cs="Times New Roman"/>
          <w:sz w:val="24"/>
          <w:szCs w:val="24"/>
        </w:rPr>
        <w:t xml:space="preserve">NDAit </w:t>
      </w:r>
      <w:r w:rsidR="006D0483" w:rsidRPr="00B64DEB">
        <w:rPr>
          <w:rFonts w:ascii="Times New Roman" w:hAnsi="Times New Roman" w:cs="Times New Roman"/>
          <w:sz w:val="24"/>
          <w:szCs w:val="24"/>
        </w:rPr>
        <w:tab/>
      </w:r>
      <w:r w:rsidRPr="00B64DEB">
        <w:rPr>
          <w:rFonts w:ascii="Times New Roman" w:hAnsi="Times New Roman" w:cs="Times New Roman"/>
          <w:sz w:val="24"/>
          <w:szCs w:val="24"/>
        </w:rPr>
        <w:t xml:space="preserve">: </w:t>
      </w:r>
      <w:r w:rsidRPr="00B64DEB">
        <w:rPr>
          <w:rFonts w:ascii="Times New Roman" w:hAnsi="Times New Roman" w:cs="Times New Roman"/>
          <w:i/>
          <w:iCs/>
          <w:sz w:val="24"/>
          <w:szCs w:val="24"/>
        </w:rPr>
        <w:t>Non</w:t>
      </w:r>
      <w:r w:rsidR="00F02557" w:rsidRPr="00B64DEB">
        <w:rPr>
          <w:rFonts w:ascii="Times New Roman" w:hAnsi="Times New Roman" w:cs="Times New Roman"/>
          <w:i/>
          <w:iCs/>
          <w:sz w:val="24"/>
          <w:szCs w:val="24"/>
        </w:rPr>
        <w:t>-</w:t>
      </w:r>
      <w:r w:rsidRPr="00B64DEB">
        <w:rPr>
          <w:rFonts w:ascii="Times New Roman" w:hAnsi="Times New Roman" w:cs="Times New Roman"/>
          <w:i/>
          <w:iCs/>
          <w:sz w:val="24"/>
          <w:szCs w:val="24"/>
        </w:rPr>
        <w:t>Discretionary Accruals</w:t>
      </w:r>
      <w:r w:rsidRPr="00B64DEB">
        <w:rPr>
          <w:rFonts w:ascii="Times New Roman" w:hAnsi="Times New Roman" w:cs="Times New Roman"/>
          <w:sz w:val="24"/>
          <w:szCs w:val="24"/>
        </w:rPr>
        <w:t xml:space="preserve"> perusahaan i pada periode ke t</w:t>
      </w:r>
    </w:p>
    <w:p w14:paraId="2ED72F34" w14:textId="46EA8B1A" w:rsidR="003B044C" w:rsidRPr="009A1136" w:rsidRDefault="003B044C" w:rsidP="008F2568">
      <w:pPr>
        <w:spacing w:line="240" w:lineRule="auto"/>
        <w:ind w:left="360"/>
        <w:jc w:val="both"/>
        <w:rPr>
          <w:rFonts w:ascii="Times New Roman" w:hAnsi="Times New Roman" w:cs="Times New Roman"/>
          <w:sz w:val="24"/>
          <w:szCs w:val="24"/>
          <w:lang w:val="pt-BR"/>
        </w:rPr>
      </w:pPr>
      <w:r w:rsidRPr="009A1136">
        <w:rPr>
          <w:rFonts w:ascii="Times New Roman" w:hAnsi="Times New Roman" w:cs="Times New Roman"/>
          <w:sz w:val="24"/>
          <w:szCs w:val="24"/>
          <w:lang w:val="pt-BR"/>
        </w:rPr>
        <w:t xml:space="preserve">TAit </w:t>
      </w:r>
      <w:r w:rsidR="006D0483" w:rsidRPr="009A1136">
        <w:rPr>
          <w:rFonts w:ascii="Times New Roman" w:hAnsi="Times New Roman" w:cs="Times New Roman"/>
          <w:sz w:val="24"/>
          <w:szCs w:val="24"/>
          <w:lang w:val="pt-BR"/>
        </w:rPr>
        <w:tab/>
      </w:r>
      <w:r w:rsidRPr="009A1136">
        <w:rPr>
          <w:rFonts w:ascii="Times New Roman" w:hAnsi="Times New Roman" w:cs="Times New Roman"/>
          <w:sz w:val="24"/>
          <w:szCs w:val="24"/>
          <w:lang w:val="pt-BR"/>
        </w:rPr>
        <w:t>: Total akrual perusahaan i pada periode ke t</w:t>
      </w:r>
    </w:p>
    <w:p w14:paraId="103A9C3C" w14:textId="2EE7409C" w:rsidR="003B044C" w:rsidRPr="009A1136" w:rsidRDefault="003B044C" w:rsidP="008F2568">
      <w:pPr>
        <w:spacing w:line="240" w:lineRule="auto"/>
        <w:ind w:left="360"/>
        <w:jc w:val="both"/>
        <w:rPr>
          <w:rFonts w:ascii="Times New Roman" w:hAnsi="Times New Roman" w:cs="Times New Roman"/>
          <w:sz w:val="24"/>
          <w:szCs w:val="24"/>
          <w:lang w:val="pt-BR"/>
        </w:rPr>
      </w:pPr>
      <w:r w:rsidRPr="009A1136">
        <w:rPr>
          <w:rFonts w:ascii="Times New Roman" w:hAnsi="Times New Roman" w:cs="Times New Roman"/>
          <w:sz w:val="24"/>
          <w:szCs w:val="24"/>
          <w:lang w:val="pt-BR"/>
        </w:rPr>
        <w:t xml:space="preserve">Ait-1 </w:t>
      </w:r>
      <w:r w:rsidR="006D0483" w:rsidRPr="009A1136">
        <w:rPr>
          <w:rFonts w:ascii="Times New Roman" w:hAnsi="Times New Roman" w:cs="Times New Roman"/>
          <w:sz w:val="24"/>
          <w:szCs w:val="24"/>
          <w:lang w:val="pt-BR"/>
        </w:rPr>
        <w:tab/>
      </w:r>
      <w:r w:rsidRPr="009A1136">
        <w:rPr>
          <w:rFonts w:ascii="Times New Roman" w:hAnsi="Times New Roman" w:cs="Times New Roman"/>
          <w:sz w:val="24"/>
          <w:szCs w:val="24"/>
          <w:lang w:val="pt-BR"/>
        </w:rPr>
        <w:t>: Total aktiva perusahaan i pada periode ke t-1</w:t>
      </w:r>
    </w:p>
    <w:p w14:paraId="61806A6F" w14:textId="77777777" w:rsidR="00C10478" w:rsidRPr="009A1136" w:rsidRDefault="00C10478" w:rsidP="008F2568">
      <w:pPr>
        <w:spacing w:line="240" w:lineRule="auto"/>
        <w:ind w:left="360"/>
        <w:jc w:val="both"/>
        <w:rPr>
          <w:rFonts w:ascii="Times New Roman" w:hAnsi="Times New Roman" w:cs="Times New Roman"/>
          <w:sz w:val="24"/>
          <w:szCs w:val="24"/>
          <w:lang w:val="pt-BR"/>
        </w:rPr>
      </w:pPr>
    </w:p>
    <w:p w14:paraId="62ED283B" w14:textId="716F5D9F" w:rsidR="00625DD0" w:rsidRPr="00B64DEB" w:rsidRDefault="00625DD0" w:rsidP="00625DD0">
      <w:pPr>
        <w:pStyle w:val="Heading3"/>
        <w:spacing w:line="480" w:lineRule="auto"/>
        <w:ind w:left="284"/>
        <w:rPr>
          <w:b/>
          <w:bCs/>
          <w:lang w:val="id"/>
        </w:rPr>
      </w:pPr>
      <w:bookmarkStart w:id="68" w:name="_Toc210139631"/>
      <w:bookmarkStart w:id="69" w:name="_Toc180574998"/>
      <w:r w:rsidRPr="00B64DEB">
        <w:rPr>
          <w:b/>
          <w:bCs/>
          <w:lang w:val="id"/>
        </w:rPr>
        <w:t xml:space="preserve">3.1.2 </w:t>
      </w:r>
      <w:r w:rsidRPr="009A1136">
        <w:rPr>
          <w:b/>
          <w:lang w:val="pt-BR"/>
        </w:rPr>
        <w:t>Variabel Independen</w:t>
      </w:r>
      <w:bookmarkEnd w:id="68"/>
    </w:p>
    <w:bookmarkEnd w:id="69"/>
    <w:p w14:paraId="7F96EFD5" w14:textId="10CCDAE3" w:rsidR="00837193" w:rsidRPr="00B64DEB" w:rsidRDefault="0057349C" w:rsidP="00625DD0">
      <w:pPr>
        <w:spacing w:line="480" w:lineRule="auto"/>
        <w:ind w:left="360" w:firstLine="491"/>
        <w:jc w:val="both"/>
        <w:rPr>
          <w:rFonts w:ascii="Times New Roman" w:hAnsi="Times New Roman" w:cs="Times New Roman"/>
          <w:sz w:val="24"/>
          <w:szCs w:val="24"/>
          <w:lang w:val="id"/>
        </w:rPr>
      </w:pPr>
      <w:r w:rsidRPr="0057349C">
        <w:rPr>
          <w:rFonts w:ascii="Times New Roman" w:hAnsi="Times New Roman" w:cs="Times New Roman"/>
          <w:sz w:val="24"/>
          <w:szCs w:val="24"/>
          <w:lang w:val="id"/>
        </w:rPr>
        <w:t>Variabel independen adalah faktor yang dianggap memengaruhi atau</w:t>
      </w:r>
      <w:r>
        <w:rPr>
          <w:rFonts w:ascii="Times New Roman" w:hAnsi="Times New Roman" w:cs="Times New Roman"/>
          <w:sz w:val="24"/>
          <w:szCs w:val="24"/>
          <w:lang w:val="id"/>
        </w:rPr>
        <w:t>pun</w:t>
      </w:r>
      <w:r w:rsidRPr="0057349C">
        <w:rPr>
          <w:rFonts w:ascii="Times New Roman" w:hAnsi="Times New Roman" w:cs="Times New Roman"/>
          <w:sz w:val="24"/>
          <w:szCs w:val="24"/>
          <w:lang w:val="id"/>
        </w:rPr>
        <w:t xml:space="preserve"> menyebabkan terjadinya perubahan variabel dependen. Penelitian ini menggunakan kepemilikan keluarga sebagai variabel independen. Kepemilikan keluarga diartikan sebagai kepemilikan saham dominan sebesar 10% atau lebih, atau</w:t>
      </w:r>
      <w:r>
        <w:rPr>
          <w:rFonts w:ascii="Times New Roman" w:hAnsi="Times New Roman" w:cs="Times New Roman"/>
          <w:sz w:val="24"/>
          <w:szCs w:val="24"/>
          <w:lang w:val="id"/>
        </w:rPr>
        <w:t>pun</w:t>
      </w:r>
      <w:r w:rsidRPr="0057349C">
        <w:rPr>
          <w:rFonts w:ascii="Times New Roman" w:hAnsi="Times New Roman" w:cs="Times New Roman"/>
          <w:sz w:val="24"/>
          <w:szCs w:val="24"/>
          <w:lang w:val="id"/>
        </w:rPr>
        <w:t xml:space="preserve"> perusahaan yang dijalankan anggota keluarga </w:t>
      </w:r>
      <w:r>
        <w:rPr>
          <w:rFonts w:ascii="Times New Roman" w:hAnsi="Times New Roman" w:cs="Times New Roman"/>
          <w:sz w:val="24"/>
          <w:szCs w:val="24"/>
          <w:lang w:val="id"/>
        </w:rPr>
        <w:t>serta</w:t>
      </w:r>
      <w:r w:rsidRPr="0057349C">
        <w:rPr>
          <w:rFonts w:ascii="Times New Roman" w:hAnsi="Times New Roman" w:cs="Times New Roman"/>
          <w:sz w:val="24"/>
          <w:szCs w:val="24"/>
          <w:lang w:val="id"/>
        </w:rPr>
        <w:t xml:space="preserve"> diwariskan secara nyata kepada generasi penerus. Pengukuran kepemilikan keluarga dilakukan dengan menggunakan indikator</w:t>
      </w:r>
      <w:r>
        <w:rPr>
          <w:rFonts w:ascii="Times New Roman" w:hAnsi="Times New Roman" w:cs="Times New Roman"/>
          <w:sz w:val="24"/>
          <w:szCs w:val="24"/>
          <w:lang w:val="id"/>
        </w:rPr>
        <w:t xml:space="preserve"> :</w:t>
      </w:r>
      <w:r w:rsidR="00875A4D" w:rsidRPr="00B64DEB">
        <w:rPr>
          <w:rFonts w:ascii="Times New Roman" w:hAnsi="Times New Roman" w:cs="Times New Roman"/>
          <w:sz w:val="24"/>
          <w:szCs w:val="24"/>
          <w:lang w:val="id"/>
        </w:rPr>
        <w:t xml:space="preserve"> </w:t>
      </w:r>
    </w:p>
    <w:p w14:paraId="5C7BCAF1" w14:textId="042F4165" w:rsidR="00D97B75" w:rsidRPr="00F8283B" w:rsidRDefault="005B2231" w:rsidP="00C10478">
      <w:pPr>
        <w:spacing w:line="480" w:lineRule="auto"/>
        <w:ind w:left="284"/>
        <w:jc w:val="center"/>
        <w:rPr>
          <w:rFonts w:ascii="Times New Roman" w:eastAsiaTheme="minorEastAsia" w:hAnsi="Times New Roman" w:cs="Times New Roman"/>
          <w:i/>
          <w:sz w:val="24"/>
          <w:szCs w:val="24"/>
          <w:lang w:val="id"/>
        </w:rPr>
      </w:pPr>
      <w:r w:rsidRPr="00F8283B">
        <w:rPr>
          <w:rFonts w:ascii="Times New Roman" w:hAnsi="Times New Roman" w:cs="Times New Roman"/>
          <w:i/>
          <w:sz w:val="24"/>
          <w:szCs w:val="24"/>
          <w:lang w:val="id"/>
        </w:rPr>
        <w:lastRenderedPageBreak/>
        <w:t xml:space="preserve">Kepemilikan Keluarga =  </w:t>
      </w:r>
      <m:oMath>
        <m:f>
          <m:fPr>
            <m:ctrlPr>
              <w:rPr>
                <w:rFonts w:ascii="Cambria Math" w:hAnsi="Cambria Math" w:cs="Times New Roman"/>
                <w:i/>
                <w:sz w:val="24"/>
                <w:szCs w:val="24"/>
              </w:rPr>
            </m:ctrlPr>
          </m:fPr>
          <m:num>
            <m:r>
              <w:rPr>
                <w:rFonts w:ascii="Cambria Math" w:hAnsi="Cambria Math" w:cs="Times New Roman"/>
                <w:sz w:val="24"/>
                <w:szCs w:val="24"/>
                <w:lang w:val="id"/>
              </w:rPr>
              <m:t>Jumlah Saham Pihak Keluarga</m:t>
            </m:r>
          </m:num>
          <m:den>
            <m:r>
              <w:rPr>
                <w:rFonts w:ascii="Cambria Math" w:hAnsi="Cambria Math" w:cs="Times New Roman"/>
                <w:sz w:val="24"/>
                <w:szCs w:val="24"/>
                <w:lang w:val="id"/>
              </w:rPr>
              <m:t>Total Saham Beredar</m:t>
            </m:r>
          </m:den>
        </m:f>
        <m:r>
          <w:rPr>
            <w:rFonts w:ascii="Cambria Math" w:hAnsi="Cambria Math" w:cs="Times New Roman"/>
            <w:sz w:val="24"/>
            <w:szCs w:val="24"/>
            <w:lang w:val="id"/>
          </w:rPr>
          <m:t xml:space="preserve"> ×100%</m:t>
        </m:r>
      </m:oMath>
    </w:p>
    <w:p w14:paraId="02CD8325" w14:textId="3732DACF" w:rsidR="00625DD0" w:rsidRPr="00B64DEB" w:rsidRDefault="00625DD0" w:rsidP="00625DD0">
      <w:pPr>
        <w:pStyle w:val="Heading3"/>
        <w:spacing w:line="480" w:lineRule="auto"/>
        <w:ind w:left="284"/>
        <w:rPr>
          <w:b/>
          <w:bCs/>
          <w:lang w:val="id"/>
        </w:rPr>
      </w:pPr>
      <w:bookmarkStart w:id="70" w:name="_Toc210139632"/>
      <w:bookmarkStart w:id="71" w:name="_Toc180574999"/>
      <w:r w:rsidRPr="00B64DEB">
        <w:rPr>
          <w:b/>
          <w:bCs/>
          <w:lang w:val="id"/>
        </w:rPr>
        <w:t xml:space="preserve">3.1.3 </w:t>
      </w:r>
      <w:r w:rsidRPr="00F8283B">
        <w:rPr>
          <w:b/>
          <w:lang w:val="id"/>
        </w:rPr>
        <w:t>Variabel Moderasi</w:t>
      </w:r>
      <w:bookmarkEnd w:id="70"/>
    </w:p>
    <w:bookmarkEnd w:id="71"/>
    <w:p w14:paraId="6BE607F5" w14:textId="63025A3B" w:rsidR="00B649EA" w:rsidRPr="00B64DEB" w:rsidRDefault="00B649EA" w:rsidP="00625DD0">
      <w:pPr>
        <w:spacing w:line="480" w:lineRule="auto"/>
        <w:ind w:left="360" w:firstLine="491"/>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Variabel moderasi dalam penelitian ini adalah strategi bisnis yang diukur dengan tipologi </w:t>
      </w:r>
      <w:r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id"/>
        </w:rPr>
        <w:instrText>ADDIN CSL_CITATION {"citationItems":[{"id":"ITEM-1","itemData":{"abstract":"Organizational adaptation is a topic that has received only limited and fragmented theoretical treatment. Any attempt to examine organizational adaptation is difficult, since the process is highly complex and changeable. The proposed theoretical framework deals with alternative ways in which organizations define their product-market domains (strategy) and construct mechanisms (structures and processes) to pursue these strategies. The framework is based on interpretation of existing literature and continuing studies in four industries (college textbook publishing, electronics, food processing, and health care).","author":[{"dropping-particle":"","family":"Miles, R. E., &amp; Snow","given":"C. C.","non-dropping-particle":"","parse-names":false,"suffix":""}],"container-title":"Organizational Strategy, Structure, and Process. New York: McGraw-Hill.","id":"ITEM-1","issued":{"date-parts":[["1978"]]},"title":"Miles, R. E., &amp; Snow, C. C.","type":"article-journal","volume":"Vol. 3, No"},"uris":["http://www.mendeley.com/documents/?uuid=b22c1455-4acb-4d14-9859-61d7b81e0c62","http://www.mendeley.com/documents/?uuid=9f996d3c-e619-4097-8fd7-170f21520ff6"]}],"mendeley":{"formattedCitation":"(Miles, R. E., &amp; Snow, 1978)","plainTextFormattedCitation":"(Miles, R. E., &amp; Snow, 1978)","previouslyFormattedCitation":"(Miles, R. E., &amp; Snow, 1978)"},"properties":{"noteIndex":0},"schema":"https://github.com/citation-style-language/schema/raw/master/csl-citation.json"}</w:instrText>
      </w:r>
      <w:r w:rsidRPr="00B64DEB">
        <w:rPr>
          <w:rFonts w:ascii="Times New Roman" w:hAnsi="Times New Roman" w:cs="Times New Roman"/>
          <w:sz w:val="24"/>
          <w:szCs w:val="24"/>
          <w:lang w:val="en-ID"/>
        </w:rPr>
        <w:fldChar w:fldCharType="separate"/>
      </w:r>
      <w:r w:rsidRPr="00B64DEB">
        <w:rPr>
          <w:rFonts w:ascii="Times New Roman" w:hAnsi="Times New Roman" w:cs="Times New Roman"/>
          <w:noProof/>
          <w:sz w:val="24"/>
          <w:szCs w:val="24"/>
          <w:lang w:val="id"/>
        </w:rPr>
        <w:t>(Miles, R. E., &amp; Snow, 1978)</w:t>
      </w:r>
      <w:r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id"/>
        </w:rPr>
        <w:t xml:space="preserve">, khususnya tipe </w:t>
      </w:r>
      <w:r w:rsidRPr="00B64DEB">
        <w:rPr>
          <w:rFonts w:ascii="Times New Roman" w:hAnsi="Times New Roman" w:cs="Times New Roman"/>
          <w:i/>
          <w:iCs/>
          <w:sz w:val="24"/>
          <w:szCs w:val="24"/>
          <w:lang w:val="id"/>
        </w:rPr>
        <w:t>prospector</w:t>
      </w:r>
      <w:r w:rsidRPr="00B64DEB">
        <w:rPr>
          <w:rFonts w:ascii="Times New Roman" w:hAnsi="Times New Roman" w:cs="Times New Roman"/>
          <w:sz w:val="24"/>
          <w:szCs w:val="24"/>
          <w:lang w:val="id"/>
        </w:rPr>
        <w:t xml:space="preserve"> dan </w:t>
      </w:r>
      <w:r w:rsidRPr="00B64DEB">
        <w:rPr>
          <w:rFonts w:ascii="Times New Roman" w:hAnsi="Times New Roman" w:cs="Times New Roman"/>
          <w:i/>
          <w:iCs/>
          <w:sz w:val="24"/>
          <w:szCs w:val="24"/>
          <w:lang w:val="id"/>
        </w:rPr>
        <w:t>defender</w:t>
      </w:r>
      <w:r w:rsidRPr="00B64DEB">
        <w:rPr>
          <w:rFonts w:ascii="Times New Roman" w:hAnsi="Times New Roman" w:cs="Times New Roman"/>
          <w:sz w:val="24"/>
          <w:szCs w:val="24"/>
          <w:lang w:val="id"/>
        </w:rPr>
        <w:t xml:space="preserve">. Pemilihan strategi bisnis sebagai variabel moderasi didasarkan pada perannya dalam memengaruhi hubungan antara kepemilikan keluarga dan praktik manajemen laba. Secara teoritis, berdasarkan </w:t>
      </w:r>
      <w:r w:rsidRPr="00B64DEB">
        <w:rPr>
          <w:rFonts w:ascii="Times New Roman" w:hAnsi="Times New Roman" w:cs="Times New Roman"/>
          <w:i/>
          <w:iCs/>
          <w:sz w:val="24"/>
          <w:szCs w:val="24"/>
          <w:lang w:val="id"/>
        </w:rPr>
        <w:t>Resource Based View</w:t>
      </w:r>
      <w:r w:rsidRPr="00B64DEB">
        <w:rPr>
          <w:rFonts w:ascii="Times New Roman" w:hAnsi="Times New Roman" w:cs="Times New Roman"/>
          <w:sz w:val="24"/>
          <w:szCs w:val="24"/>
          <w:lang w:val="id"/>
        </w:rPr>
        <w:t xml:space="preserve"> (RBV), strategi bisnis menentukan bagaimana perusahaan mengelola sumber daya internalnya. Perusahaan dengan strategi </w:t>
      </w:r>
      <w:r w:rsidRPr="00B64DEB">
        <w:rPr>
          <w:rFonts w:ascii="Times New Roman" w:hAnsi="Times New Roman" w:cs="Times New Roman"/>
          <w:i/>
          <w:iCs/>
          <w:sz w:val="24"/>
          <w:szCs w:val="24"/>
          <w:lang w:val="id"/>
        </w:rPr>
        <w:t>prospector</w:t>
      </w:r>
      <w:r w:rsidRPr="00B64DEB">
        <w:rPr>
          <w:rFonts w:ascii="Times New Roman" w:hAnsi="Times New Roman" w:cs="Times New Roman"/>
          <w:sz w:val="24"/>
          <w:szCs w:val="24"/>
          <w:lang w:val="id"/>
        </w:rPr>
        <w:t xml:space="preserve"> cenderung berorientasi pada inovasi dan pertumbuhan sehingga menghadapi ketidakpastian lingkungan yang tinggi, kondisi ini menjadikan perusahaan lebih rentan melakukan manajemen laba untuk menjaga citra kinerja. Sebaliknya, perusahaan dengan strategi </w:t>
      </w:r>
      <w:r w:rsidRPr="00B64DEB">
        <w:rPr>
          <w:rFonts w:ascii="Times New Roman" w:hAnsi="Times New Roman" w:cs="Times New Roman"/>
          <w:i/>
          <w:iCs/>
          <w:sz w:val="24"/>
          <w:szCs w:val="24"/>
          <w:lang w:val="id"/>
        </w:rPr>
        <w:t>defender</w:t>
      </w:r>
      <w:r w:rsidRPr="00B64DEB">
        <w:rPr>
          <w:rFonts w:ascii="Times New Roman" w:hAnsi="Times New Roman" w:cs="Times New Roman"/>
          <w:sz w:val="24"/>
          <w:szCs w:val="24"/>
          <w:lang w:val="id"/>
        </w:rPr>
        <w:t xml:space="preserve"> berfokus pada efisiensi dan stabilitas dengan pengendalian internal yang lebih ketat, sehingga kecenderungan untuk melakukan manajemen laba relatif lebih rendah.</w:t>
      </w:r>
    </w:p>
    <w:p w14:paraId="1C1D7761" w14:textId="296E9687" w:rsidR="00B649EA" w:rsidRPr="00B64DEB" w:rsidRDefault="00B649EA" w:rsidP="00625DD0">
      <w:pPr>
        <w:spacing w:line="480" w:lineRule="auto"/>
        <w:ind w:left="360" w:firstLine="491"/>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Dengan demikian, strategi bisnis berfungsi sebagai </w:t>
      </w:r>
      <w:r w:rsidRPr="00B64DEB">
        <w:rPr>
          <w:rFonts w:ascii="Times New Roman" w:hAnsi="Times New Roman" w:cs="Times New Roman"/>
          <w:i/>
          <w:iCs/>
          <w:sz w:val="24"/>
          <w:szCs w:val="24"/>
          <w:lang w:val="id"/>
        </w:rPr>
        <w:t>predictor moderator</w:t>
      </w:r>
      <w:r w:rsidRPr="00B64DEB">
        <w:rPr>
          <w:rFonts w:ascii="Times New Roman" w:hAnsi="Times New Roman" w:cs="Times New Roman"/>
          <w:sz w:val="24"/>
          <w:szCs w:val="24"/>
          <w:lang w:val="id"/>
        </w:rPr>
        <w:t xml:space="preserve">, yaitu mampu memprediksi kapan pengaruh kepemilikan keluarga terhadap manajemen laba menjadi lebih kuat atau lebih lemah, sesuai dengan strategi yang diterapkan. Temuan empiris sebelumnya (Bentley, 2013; Houqe et al., 2015; Widyasari, 2017) juga menunjukkan bahwa perusahaan </w:t>
      </w:r>
      <w:r w:rsidRPr="00B64DEB">
        <w:rPr>
          <w:rFonts w:ascii="Times New Roman" w:hAnsi="Times New Roman" w:cs="Times New Roman"/>
          <w:i/>
          <w:iCs/>
          <w:sz w:val="24"/>
          <w:szCs w:val="24"/>
          <w:lang w:val="id"/>
        </w:rPr>
        <w:t>prospector</w:t>
      </w:r>
      <w:r w:rsidRPr="00B64DEB">
        <w:rPr>
          <w:rFonts w:ascii="Times New Roman" w:hAnsi="Times New Roman" w:cs="Times New Roman"/>
          <w:sz w:val="24"/>
          <w:szCs w:val="24"/>
          <w:lang w:val="id"/>
        </w:rPr>
        <w:t xml:space="preserve"> lebih berisiko melakukan manajemen laba dibandingkan </w:t>
      </w:r>
      <w:r w:rsidRPr="00B64DEB">
        <w:rPr>
          <w:rFonts w:ascii="Times New Roman" w:hAnsi="Times New Roman" w:cs="Times New Roman"/>
          <w:i/>
          <w:iCs/>
          <w:sz w:val="24"/>
          <w:szCs w:val="24"/>
          <w:lang w:val="id"/>
        </w:rPr>
        <w:t>defender</w:t>
      </w:r>
      <w:r w:rsidRPr="00B64DEB">
        <w:rPr>
          <w:rFonts w:ascii="Times New Roman" w:hAnsi="Times New Roman" w:cs="Times New Roman"/>
          <w:sz w:val="24"/>
          <w:szCs w:val="24"/>
          <w:lang w:val="id"/>
        </w:rPr>
        <w:t xml:space="preserve">. Oleh karena itu, penelitian ini hanya menggunakan dua tipe strategi bisnis tersebut karena </w:t>
      </w:r>
      <w:r w:rsidRPr="00B64DEB">
        <w:rPr>
          <w:rFonts w:ascii="Times New Roman" w:hAnsi="Times New Roman" w:cs="Times New Roman"/>
          <w:sz w:val="24"/>
          <w:szCs w:val="24"/>
          <w:lang w:val="id"/>
        </w:rPr>
        <w:lastRenderedPageBreak/>
        <w:t xml:space="preserve">keduanya mewakili kutub ekstrem yang jelas, memiliki karakteristik kontras, dan relevan untuk dianalisis dalam konteks moderasi. </w:t>
      </w:r>
    </w:p>
    <w:p w14:paraId="7CD32419" w14:textId="3E4AC185" w:rsidR="00D12351" w:rsidRPr="00B64DEB" w:rsidRDefault="00D12351" w:rsidP="00D12351">
      <w:pPr>
        <w:spacing w:line="480" w:lineRule="auto"/>
        <w:ind w:left="360" w:firstLine="720"/>
        <w:jc w:val="both"/>
        <w:rPr>
          <w:rFonts w:ascii="Times New Roman" w:hAnsi="Times New Roman" w:cs="Times New Roman"/>
          <w:sz w:val="24"/>
          <w:szCs w:val="24"/>
          <w:lang w:val="nb-NO"/>
        </w:rPr>
      </w:pPr>
      <w:r w:rsidRPr="00B64DEB">
        <w:rPr>
          <w:rFonts w:ascii="Times New Roman" w:hAnsi="Times New Roman" w:cs="Times New Roman"/>
          <w:sz w:val="24"/>
          <w:szCs w:val="24"/>
          <w:lang w:val="nb-NO"/>
        </w:rPr>
        <w:t xml:space="preserve">Sementara itu, strategi </w:t>
      </w:r>
      <w:r w:rsidRPr="00B64DEB">
        <w:rPr>
          <w:rFonts w:ascii="Times New Roman" w:hAnsi="Times New Roman" w:cs="Times New Roman"/>
          <w:i/>
          <w:iCs/>
          <w:sz w:val="24"/>
          <w:szCs w:val="24"/>
          <w:lang w:val="nb-NO"/>
        </w:rPr>
        <w:t>analyzer</w:t>
      </w:r>
      <w:r w:rsidRPr="00B64DEB">
        <w:rPr>
          <w:rFonts w:ascii="Times New Roman" w:hAnsi="Times New Roman" w:cs="Times New Roman"/>
          <w:sz w:val="24"/>
          <w:szCs w:val="24"/>
          <w:lang w:val="nb-NO"/>
        </w:rPr>
        <w:t xml:space="preserve"> dan </w:t>
      </w:r>
      <w:r w:rsidRPr="00B64DEB">
        <w:rPr>
          <w:rFonts w:ascii="Times New Roman" w:hAnsi="Times New Roman" w:cs="Times New Roman"/>
          <w:i/>
          <w:iCs/>
          <w:sz w:val="24"/>
          <w:szCs w:val="24"/>
          <w:lang w:val="nb-NO"/>
        </w:rPr>
        <w:t>reactor</w:t>
      </w:r>
      <w:r w:rsidRPr="00B64DEB">
        <w:rPr>
          <w:rFonts w:ascii="Times New Roman" w:hAnsi="Times New Roman" w:cs="Times New Roman"/>
          <w:sz w:val="24"/>
          <w:szCs w:val="24"/>
          <w:lang w:val="nb-NO"/>
        </w:rPr>
        <w:t xml:space="preserve"> tidak digunakan karena memiliki kelemahan metodologis. Strategi </w:t>
      </w:r>
      <w:r w:rsidRPr="00B64DEB">
        <w:rPr>
          <w:rFonts w:ascii="Times New Roman" w:hAnsi="Times New Roman" w:cs="Times New Roman"/>
          <w:i/>
          <w:iCs/>
          <w:sz w:val="24"/>
          <w:szCs w:val="24"/>
          <w:lang w:val="nb-NO"/>
        </w:rPr>
        <w:t>analyzer</w:t>
      </w:r>
      <w:r w:rsidRPr="00B64DEB">
        <w:rPr>
          <w:rFonts w:ascii="Times New Roman" w:hAnsi="Times New Roman" w:cs="Times New Roman"/>
          <w:sz w:val="24"/>
          <w:szCs w:val="24"/>
          <w:lang w:val="nb-NO"/>
        </w:rPr>
        <w:t xml:space="preserve">, yang merupakan gabungan dari </w:t>
      </w: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xml:space="preserve"> dan </w:t>
      </w:r>
      <w:r w:rsidRPr="00B64DEB">
        <w:rPr>
          <w:rFonts w:ascii="Times New Roman" w:hAnsi="Times New Roman" w:cs="Times New Roman"/>
          <w:i/>
          <w:iCs/>
          <w:sz w:val="24"/>
          <w:szCs w:val="24"/>
          <w:lang w:val="nb-NO"/>
        </w:rPr>
        <w:t>defender</w:t>
      </w:r>
      <w:r w:rsidRPr="00B64DEB">
        <w:rPr>
          <w:rFonts w:ascii="Times New Roman" w:hAnsi="Times New Roman" w:cs="Times New Roman"/>
          <w:sz w:val="24"/>
          <w:szCs w:val="24"/>
          <w:lang w:val="nb-NO"/>
        </w:rPr>
        <w:t>, tidak menunjukkan ciri khas yang jelas dan dominan, sehingga menyulitkan proses klasifikasi dalam penelitian kuantitatif. Di sisi lain, strategi reactor dinilai sebagai strategi yang pasif dan tidak konsisten, karena perusahaan dengan strategi ini tidak memiliki respons strategis yang stabil terhadap perubahan lingkungan, sehingga tidak layak dianalisis secara teoretis maupun statistik</w:t>
      </w:r>
      <w:r w:rsidR="00E5681A" w:rsidRPr="00B64DEB">
        <w:rPr>
          <w:rFonts w:ascii="Times New Roman" w:hAnsi="Times New Roman" w:cs="Times New Roman"/>
          <w:sz w:val="24"/>
          <w:szCs w:val="24"/>
          <w:lang w:val="nb-NO"/>
        </w:rPr>
        <w:t xml:space="preserve"> </w:t>
      </w:r>
      <w:r w:rsidR="00E5681A"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nb-NO"/>
        </w:rPr>
        <w:instrText>ADDIN CSL_CITATION {"citationItems":[{"id":"ITEM-1","itemData":{"DOI":"10.22219/jrak.v7i1.10","ISSN":"2088-0685","abstract":"Business Strategy, Equity Market Competition, Overvalued Equities, and Stock Price CrashRisk. The purpose of this research is to examine the influence of prospector business strategyand defender business strategy, equity market competition, and indirect effect of prospectorbusiness strategy on stock price crash risk through ovevalued equities. The sample of thisresearch are 192 companies that are divided into 96 prospector business strategy and 96 defender business strategy during 2010-2016. This study uses a secondary data from financialreport, number of investor, and stock price information. Which is obtained from the officialwebsite of IDX, KSEI and yahoo finance. The results of this study indicate that the prospectorbusiness strategy effect on the stock price crash risk, while the defender business strategy doesnot affect on stock price crash risk. The equity market competition is proven to reduce the stockprice crash risk. The existence of a prospector business strategy will tend to overvalued equitieswhich in turn, increase stock price crash risk.Ke ywords: defender business strategy, equity market competition, overvalued equities, prospector business strategy, stock price crash risk","author":[{"dropping-particle":"","family":"Arianwuri","given":"Fidya Gumilang","non-dropping-particle":"","parse-names":false,"suffix":""},{"dropping-particle":"","family":"T","given":"Sutrisno","non-dropping-particle":"","parse-names":false,"suffix":""},{"dropping-particle":"","family":"Prihatiningtyas","given":"Yeney Widya","non-dropping-particle":"","parse-names":false,"suffix":""}],"container-title":"Jurnal Reviu Akuntansi dan Keuangan","id":"ITEM-1","issue":"1","issued":{"date-parts":[["2017"]]},"page":"963","title":"Pengaruh Strategi Bisnis Perusahaan Dan Kompetisi Pasar Ekuitas Terhadap Risiko Crash Harga Saham Dengan Overvalued Equities Sebagai Variabel Mediasi","type":"article-journal","volume":"7"},"uris":["http://www.mendeley.com/documents/?uuid=29e15493-82d4-41dd-aa87-a02b07e3d296","http://www.mendeley.com/documents/?uuid=350ae19e-9c31-4de0-bfae-2d5e261eff57"]}],"mendeley":{"formattedCitation":"(Arianwuri et al., 2017)","plainTextFormattedCitation":"(Arianwuri et al., 2017)","previouslyFormattedCitation":"(Arianwuri et al., 2017)"},"properties":{"noteIndex":0},"schema":"https://github.com/citation-style-language/schema/raw/master/csl-citation.json"}</w:instrText>
      </w:r>
      <w:r w:rsidR="00E5681A" w:rsidRPr="00B64DEB">
        <w:rPr>
          <w:rFonts w:ascii="Times New Roman" w:hAnsi="Times New Roman" w:cs="Times New Roman"/>
          <w:sz w:val="24"/>
          <w:szCs w:val="24"/>
          <w:lang w:val="en-ID"/>
        </w:rPr>
        <w:fldChar w:fldCharType="separate"/>
      </w:r>
      <w:r w:rsidR="00E5681A" w:rsidRPr="00B64DEB">
        <w:rPr>
          <w:rFonts w:ascii="Times New Roman" w:hAnsi="Times New Roman" w:cs="Times New Roman"/>
          <w:noProof/>
          <w:sz w:val="24"/>
          <w:szCs w:val="24"/>
          <w:lang w:val="nb-NO"/>
        </w:rPr>
        <w:t>(Arianwuri et al., 2017)</w:t>
      </w:r>
      <w:r w:rsidR="00E5681A"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nb-NO"/>
        </w:rPr>
        <w:t xml:space="preserve">. Oleh sebab itu, hanya </w:t>
      </w: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xml:space="preserve"> dan </w:t>
      </w:r>
      <w:r w:rsidRPr="00B64DEB">
        <w:rPr>
          <w:rFonts w:ascii="Times New Roman" w:hAnsi="Times New Roman" w:cs="Times New Roman"/>
          <w:i/>
          <w:iCs/>
          <w:sz w:val="24"/>
          <w:szCs w:val="24"/>
          <w:lang w:val="nb-NO"/>
        </w:rPr>
        <w:t>defender</w:t>
      </w:r>
      <w:r w:rsidRPr="00B64DEB">
        <w:rPr>
          <w:rFonts w:ascii="Times New Roman" w:hAnsi="Times New Roman" w:cs="Times New Roman"/>
          <w:sz w:val="24"/>
          <w:szCs w:val="24"/>
          <w:lang w:val="nb-NO"/>
        </w:rPr>
        <w:t xml:space="preserve"> yang dipertahankan dalam penelitian ini demi menjaga validitas teoritis dan ketajaman analisis.</w:t>
      </w:r>
    </w:p>
    <w:p w14:paraId="0BA1C8C7" w14:textId="2812CB23" w:rsidR="00D311FA" w:rsidRDefault="00956F31" w:rsidP="00D12351">
      <w:pPr>
        <w:spacing w:line="480" w:lineRule="auto"/>
        <w:ind w:left="360" w:firstLine="720"/>
        <w:jc w:val="both"/>
        <w:rPr>
          <w:rFonts w:ascii="Times New Roman" w:hAnsi="Times New Roman" w:cs="Times New Roman"/>
          <w:sz w:val="24"/>
          <w:szCs w:val="24"/>
          <w:lang w:val="nb-NO"/>
        </w:rPr>
      </w:pPr>
      <w:r w:rsidRPr="00B64DEB">
        <w:rPr>
          <w:rFonts w:ascii="Times New Roman" w:hAnsi="Times New Roman" w:cs="Times New Roman"/>
          <w:sz w:val="24"/>
          <w:szCs w:val="24"/>
          <w:lang w:val="nb-NO"/>
        </w:rPr>
        <w:t xml:space="preserve">Alasan </w:t>
      </w:r>
      <w:r w:rsidR="003F0215" w:rsidRPr="00B64DEB">
        <w:rPr>
          <w:rFonts w:ascii="Times New Roman" w:hAnsi="Times New Roman" w:cs="Times New Roman"/>
          <w:sz w:val="24"/>
          <w:szCs w:val="24"/>
          <w:lang w:val="nb-NO"/>
        </w:rPr>
        <w:t>lain menga</w:t>
      </w:r>
      <w:r w:rsidR="00C2388E" w:rsidRPr="00B64DEB">
        <w:rPr>
          <w:rFonts w:ascii="Times New Roman" w:hAnsi="Times New Roman" w:cs="Times New Roman"/>
          <w:sz w:val="24"/>
          <w:szCs w:val="24"/>
          <w:lang w:val="nb-NO"/>
        </w:rPr>
        <w:t>p</w:t>
      </w:r>
      <w:r w:rsidR="003F0215" w:rsidRPr="00B64DEB">
        <w:rPr>
          <w:rFonts w:ascii="Times New Roman" w:hAnsi="Times New Roman" w:cs="Times New Roman"/>
          <w:sz w:val="24"/>
          <w:szCs w:val="24"/>
          <w:lang w:val="nb-NO"/>
        </w:rPr>
        <w:t xml:space="preserve">a </w:t>
      </w:r>
      <w:r w:rsidRPr="00B64DEB">
        <w:rPr>
          <w:rFonts w:ascii="Times New Roman" w:hAnsi="Times New Roman" w:cs="Times New Roman"/>
          <w:sz w:val="24"/>
          <w:szCs w:val="24"/>
          <w:lang w:val="nb-NO"/>
        </w:rPr>
        <w:t xml:space="preserve">penggunaan empat proxy (indikator) yaitu </w:t>
      </w:r>
      <w:r w:rsidRPr="00B64DEB">
        <w:rPr>
          <w:rFonts w:ascii="Times New Roman" w:hAnsi="Times New Roman" w:cs="Times New Roman"/>
          <w:i/>
          <w:iCs/>
          <w:sz w:val="24"/>
          <w:szCs w:val="24"/>
          <w:lang w:val="nb-NO"/>
        </w:rPr>
        <w:t>Employee-to-Sales Ratio</w:t>
      </w:r>
      <w:r w:rsidRPr="00B64DEB">
        <w:rPr>
          <w:rFonts w:ascii="Times New Roman" w:hAnsi="Times New Roman" w:cs="Times New Roman"/>
          <w:sz w:val="24"/>
          <w:szCs w:val="24"/>
          <w:lang w:val="nb-NO"/>
        </w:rPr>
        <w:t xml:space="preserve"> (ETOS), </w:t>
      </w:r>
      <w:r w:rsidRPr="00B64DEB">
        <w:rPr>
          <w:rFonts w:ascii="Times New Roman" w:hAnsi="Times New Roman" w:cs="Times New Roman"/>
          <w:i/>
          <w:iCs/>
          <w:sz w:val="24"/>
          <w:szCs w:val="24"/>
          <w:lang w:val="nb-NO"/>
        </w:rPr>
        <w:t>Market-to-Book Ratio</w:t>
      </w:r>
      <w:r w:rsidRPr="00B64DEB">
        <w:rPr>
          <w:rFonts w:ascii="Times New Roman" w:hAnsi="Times New Roman" w:cs="Times New Roman"/>
          <w:sz w:val="24"/>
          <w:szCs w:val="24"/>
          <w:lang w:val="nb-NO"/>
        </w:rPr>
        <w:t xml:space="preserve"> (MTOB), </w:t>
      </w:r>
      <w:r w:rsidRPr="00B64DEB">
        <w:rPr>
          <w:rFonts w:ascii="Times New Roman" w:hAnsi="Times New Roman" w:cs="Times New Roman"/>
          <w:i/>
          <w:iCs/>
          <w:sz w:val="24"/>
          <w:szCs w:val="24"/>
          <w:lang w:val="nb-NO"/>
        </w:rPr>
        <w:t>Market-to-Sales Ratio</w:t>
      </w:r>
      <w:r w:rsidRPr="00B64DEB">
        <w:rPr>
          <w:rFonts w:ascii="Times New Roman" w:hAnsi="Times New Roman" w:cs="Times New Roman"/>
          <w:sz w:val="24"/>
          <w:szCs w:val="24"/>
          <w:lang w:val="nb-NO"/>
        </w:rPr>
        <w:t xml:space="preserve"> (MTOS), dan </w:t>
      </w:r>
      <w:r w:rsidRPr="00B64DEB">
        <w:rPr>
          <w:rFonts w:ascii="Times New Roman" w:hAnsi="Times New Roman" w:cs="Times New Roman"/>
          <w:i/>
          <w:iCs/>
          <w:sz w:val="24"/>
          <w:szCs w:val="24"/>
          <w:lang w:val="nb-NO"/>
        </w:rPr>
        <w:t>Fixed Assets Intensity</w:t>
      </w:r>
      <w:r w:rsidRPr="00B64DEB">
        <w:rPr>
          <w:rFonts w:ascii="Times New Roman" w:hAnsi="Times New Roman" w:cs="Times New Roman"/>
          <w:sz w:val="24"/>
          <w:szCs w:val="24"/>
          <w:lang w:val="nb-NO"/>
        </w:rPr>
        <w:t xml:space="preserve"> (PPEINT) dalam mengukur strategi bisnis mengacu pada pendekatan kuantitatif yang dapat membedakan secara jelas antara perusahaan dengan strategi </w:t>
      </w: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xml:space="preserve"> dan </w:t>
      </w:r>
      <w:r w:rsidRPr="00B64DEB">
        <w:rPr>
          <w:rFonts w:ascii="Times New Roman" w:hAnsi="Times New Roman" w:cs="Times New Roman"/>
          <w:i/>
          <w:iCs/>
          <w:sz w:val="24"/>
          <w:szCs w:val="24"/>
          <w:lang w:val="nb-NO"/>
        </w:rPr>
        <w:t>Defender</w:t>
      </w:r>
      <w:r w:rsidRPr="00B64DEB">
        <w:rPr>
          <w:rFonts w:ascii="Times New Roman" w:hAnsi="Times New Roman" w:cs="Times New Roman"/>
          <w:sz w:val="24"/>
          <w:szCs w:val="24"/>
          <w:lang w:val="nb-NO"/>
        </w:rPr>
        <w:t xml:space="preserve">. Keempat indikator ini dipilih berdasarkan landasan teoritis dan empiris dari penelitian sebelumnya seperti </w:t>
      </w:r>
      <w:r w:rsidR="005258D3"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nb-NO"/>
        </w:rPr>
        <w:instrText>ADDIN CSL_CITATION {"citationItems":[{"id":"ITEM-1","itemData":{"author":[{"dropping-particle":"al","family":"Bentley, K. A.","given":"et","non-dropping-particle":"","parse-names":false,"suffix":""}],"container-title":"Business strategy, financial reporting irregularities, and audit effort. Contemporary Accounting Research","id":"ITEM-1","issued":{"date-parts":[["2013"]]},"title":"Bentley, K. A.,et al","type":"article-journal","volume":"30(2), 780"},"uris":["http://www.mendeley.com/documents/?uuid=702094aa-c8e6-4195-a755-eb3760bc0161","http://www.mendeley.com/documents/?uuid=18c909f1-18bc-48d6-896f-b5bbba9a04b3"]}],"mendeley":{"formattedCitation":"(Bentley, K. A., 2013)","plainTextFormattedCitation":"(Bentley, K. A., 2013)","previouslyFormattedCitation":"(Bentley, K. A., 2013)"},"properties":{"noteIndex":0},"schema":"https://github.com/citation-style-language/schema/raw/master/csl-citation.json"}</w:instrText>
      </w:r>
      <w:r w:rsidR="005258D3" w:rsidRPr="00B64DEB">
        <w:rPr>
          <w:rFonts w:ascii="Times New Roman" w:hAnsi="Times New Roman" w:cs="Times New Roman"/>
          <w:sz w:val="24"/>
          <w:szCs w:val="24"/>
        </w:rPr>
        <w:fldChar w:fldCharType="separate"/>
      </w:r>
      <w:r w:rsidR="005258D3" w:rsidRPr="00B64DEB">
        <w:rPr>
          <w:rFonts w:ascii="Times New Roman" w:hAnsi="Times New Roman" w:cs="Times New Roman"/>
          <w:noProof/>
          <w:sz w:val="24"/>
          <w:szCs w:val="24"/>
          <w:lang w:val="nb-NO"/>
        </w:rPr>
        <w:t>(Bentley, K. A., 2013)</w:t>
      </w:r>
      <w:r w:rsidR="005258D3" w:rsidRPr="00B64DEB">
        <w:rPr>
          <w:rFonts w:ascii="Times New Roman" w:hAnsi="Times New Roman" w:cs="Times New Roman"/>
          <w:sz w:val="24"/>
          <w:szCs w:val="24"/>
        </w:rPr>
        <w:fldChar w:fldCharType="end"/>
      </w:r>
      <w:r w:rsidRPr="00B64DEB">
        <w:rPr>
          <w:rFonts w:ascii="Times New Roman" w:hAnsi="Times New Roman" w:cs="Times New Roman"/>
          <w:sz w:val="24"/>
          <w:szCs w:val="24"/>
          <w:lang w:val="nb-NO"/>
        </w:rPr>
        <w:t xml:space="preserve"> dan diperkuat dalam studi</w:t>
      </w:r>
      <w:r w:rsidR="005258D3" w:rsidRPr="00B64DEB">
        <w:rPr>
          <w:rFonts w:ascii="Times New Roman" w:hAnsi="Times New Roman" w:cs="Times New Roman"/>
          <w:sz w:val="24"/>
          <w:szCs w:val="24"/>
          <w:lang w:val="nb-NO"/>
        </w:rPr>
        <w:t xml:space="preserve"> </w:t>
      </w:r>
      <w:r w:rsidR="005258D3"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nb-NO"/>
        </w:rPr>
        <w:instrText>ADDIN CSL_CITATION {"citationItems":[{"id":"ITEM-1","itemData":{"author":[{"dropping-particle":"","family":"Nasution","given":"Aulia Wardani","non-dropping-particle":"","parse-names":false,"suffix":""},{"dropping-particle":"","family":"Nurcholisah","given":"Kania","non-dropping-particle":"","parse-names":false,"suffix":""}],"id":"ITEM-1","issued":{"date-parts":[["2020"]]},"page":"186-190","title":"Pengaruh Modal Intelektual terhadap Kinerja Keuangan dengan Strategi Bisnis sebagai Variabel Moderating","type":"article-journal"},"uris":["http://www.mendeley.com/documents/?uuid=abf13ddf-9695-4012-8cd8-3a2c4b373c1b","http://www.mendeley.com/documents/?uuid=f2b6e9f2-c60d-4962-bf98-ac6f8116a1c2"]}],"mendeley":{"formattedCitation":"(Nasution &amp; Nurcholisah, 2020)","plainTextFormattedCitation":"(Nasution &amp; Nurcholisah, 2020)","previouslyFormattedCitation":"(Nasution &amp; Nurcholisah, 2020)"},"properties":{"noteIndex":0},"schema":"https://github.com/citation-style-language/schema/raw/master/csl-citation.json"}</w:instrText>
      </w:r>
      <w:r w:rsidR="005258D3" w:rsidRPr="00B64DEB">
        <w:rPr>
          <w:rFonts w:ascii="Times New Roman" w:hAnsi="Times New Roman" w:cs="Times New Roman"/>
          <w:sz w:val="24"/>
          <w:szCs w:val="24"/>
        </w:rPr>
        <w:fldChar w:fldCharType="separate"/>
      </w:r>
      <w:r w:rsidR="005258D3" w:rsidRPr="00B64DEB">
        <w:rPr>
          <w:rFonts w:ascii="Times New Roman" w:hAnsi="Times New Roman" w:cs="Times New Roman"/>
          <w:noProof/>
          <w:sz w:val="24"/>
          <w:szCs w:val="24"/>
          <w:lang w:val="nb-NO"/>
        </w:rPr>
        <w:t>(Nasution &amp; Nurcholisah, 2020)</w:t>
      </w:r>
      <w:r w:rsidR="005258D3" w:rsidRPr="00B64DEB">
        <w:rPr>
          <w:rFonts w:ascii="Times New Roman" w:hAnsi="Times New Roman" w:cs="Times New Roman"/>
          <w:sz w:val="24"/>
          <w:szCs w:val="24"/>
        </w:rPr>
        <w:fldChar w:fldCharType="end"/>
      </w:r>
      <w:r w:rsidRPr="00B64DEB">
        <w:rPr>
          <w:rFonts w:ascii="Times New Roman" w:hAnsi="Times New Roman" w:cs="Times New Roman"/>
          <w:sz w:val="24"/>
          <w:szCs w:val="24"/>
          <w:lang w:val="nb-NO"/>
        </w:rPr>
        <w:t>. Alasan masing-masing indikator digunakan dijelaskan sebagai berikut:</w:t>
      </w:r>
    </w:p>
    <w:p w14:paraId="7D7E7B55" w14:textId="77777777" w:rsidR="0057349C" w:rsidRPr="00B64DEB" w:rsidRDefault="0057349C" w:rsidP="00D12351">
      <w:pPr>
        <w:spacing w:line="480" w:lineRule="auto"/>
        <w:ind w:left="360" w:firstLine="720"/>
        <w:jc w:val="both"/>
        <w:rPr>
          <w:rFonts w:ascii="Times New Roman" w:hAnsi="Times New Roman" w:cs="Times New Roman"/>
          <w:sz w:val="24"/>
          <w:szCs w:val="24"/>
          <w:lang w:val="nb-NO"/>
        </w:rPr>
      </w:pPr>
    </w:p>
    <w:p w14:paraId="062BA5CF" w14:textId="053EB12E" w:rsidR="00515B04" w:rsidRPr="00B64DEB" w:rsidRDefault="003E356D">
      <w:pPr>
        <w:pStyle w:val="ListParagraph"/>
        <w:numPr>
          <w:ilvl w:val="0"/>
          <w:numId w:val="13"/>
        </w:numPr>
        <w:spacing w:line="480" w:lineRule="auto"/>
        <w:jc w:val="both"/>
        <w:rPr>
          <w:rFonts w:ascii="Times New Roman" w:hAnsi="Times New Roman" w:cs="Times New Roman"/>
          <w:i/>
          <w:iCs/>
          <w:sz w:val="24"/>
          <w:szCs w:val="24"/>
        </w:rPr>
      </w:pPr>
      <w:r w:rsidRPr="00B64DEB">
        <w:rPr>
          <w:rFonts w:ascii="Times New Roman" w:hAnsi="Times New Roman" w:cs="Times New Roman"/>
          <w:i/>
          <w:iCs/>
          <w:sz w:val="24"/>
          <w:szCs w:val="24"/>
        </w:rPr>
        <w:lastRenderedPageBreak/>
        <w:t>Employee-to-Sales Ratio</w:t>
      </w:r>
      <w:r w:rsidRPr="00B64DEB">
        <w:rPr>
          <w:rFonts w:ascii="Times New Roman" w:hAnsi="Times New Roman" w:cs="Times New Roman"/>
          <w:sz w:val="24"/>
          <w:szCs w:val="24"/>
        </w:rPr>
        <w:t xml:space="preserve"> (ETOS)</w:t>
      </w:r>
    </w:p>
    <w:p w14:paraId="0B116392" w14:textId="32F82F69" w:rsidR="003E356D" w:rsidRPr="00B64DEB" w:rsidRDefault="0057349C" w:rsidP="003E356D">
      <w:pPr>
        <w:spacing w:line="480" w:lineRule="auto"/>
        <w:ind w:left="360" w:firstLine="360"/>
        <w:jc w:val="both"/>
        <w:rPr>
          <w:rFonts w:ascii="Times New Roman" w:hAnsi="Times New Roman" w:cs="Times New Roman"/>
          <w:sz w:val="24"/>
          <w:szCs w:val="24"/>
          <w:lang w:val="pt-BR"/>
        </w:rPr>
      </w:pPr>
      <w:r w:rsidRPr="0057349C">
        <w:rPr>
          <w:rFonts w:ascii="Times New Roman" w:hAnsi="Times New Roman" w:cs="Times New Roman"/>
          <w:sz w:val="24"/>
          <w:szCs w:val="24"/>
        </w:rPr>
        <w:t xml:space="preserve">Penggunaan proxy ini bertujuan untuk mengukur sejauh mana perusahaan mampu mencapai efisiensi </w:t>
      </w:r>
      <w:r>
        <w:rPr>
          <w:rFonts w:ascii="Times New Roman" w:hAnsi="Times New Roman" w:cs="Times New Roman"/>
          <w:sz w:val="24"/>
          <w:szCs w:val="24"/>
        </w:rPr>
        <w:t>saat</w:t>
      </w:r>
      <w:r w:rsidRPr="0057349C">
        <w:rPr>
          <w:rFonts w:ascii="Times New Roman" w:hAnsi="Times New Roman" w:cs="Times New Roman"/>
          <w:sz w:val="24"/>
          <w:szCs w:val="24"/>
        </w:rPr>
        <w:t xml:space="preserve"> produksi serta distribusi produknya. Strategi defender biasanya lebih berorientasi pada efisiensi internal, sehingga perusahaan dengan tipe ini memiliki tenaga kerja lebih sedikit dibandingkan </w:t>
      </w:r>
      <w:r w:rsidRPr="0057349C">
        <w:rPr>
          <w:rFonts w:ascii="Times New Roman" w:hAnsi="Times New Roman" w:cs="Times New Roman"/>
          <w:i/>
          <w:iCs/>
          <w:sz w:val="24"/>
          <w:szCs w:val="24"/>
        </w:rPr>
        <w:t>prospector</w:t>
      </w:r>
      <w:r w:rsidRPr="0057349C">
        <w:rPr>
          <w:rFonts w:ascii="Times New Roman" w:hAnsi="Times New Roman" w:cs="Times New Roman"/>
          <w:sz w:val="24"/>
          <w:szCs w:val="24"/>
        </w:rPr>
        <w:t xml:space="preserve">, dengan rasio </w:t>
      </w:r>
      <w:r w:rsidRPr="0057349C">
        <w:rPr>
          <w:rFonts w:ascii="Times New Roman" w:hAnsi="Times New Roman" w:cs="Times New Roman"/>
          <w:i/>
          <w:iCs/>
          <w:sz w:val="24"/>
          <w:szCs w:val="24"/>
        </w:rPr>
        <w:t>employee to sales</w:t>
      </w:r>
      <w:r w:rsidRPr="0057349C">
        <w:rPr>
          <w:rFonts w:ascii="Times New Roman" w:hAnsi="Times New Roman" w:cs="Times New Roman"/>
          <w:sz w:val="24"/>
          <w:szCs w:val="24"/>
        </w:rPr>
        <w:t xml:space="preserve"> yang lebih </w:t>
      </w:r>
      <w:r>
        <w:rPr>
          <w:rFonts w:ascii="Times New Roman" w:hAnsi="Times New Roman" w:cs="Times New Roman"/>
          <w:sz w:val="24"/>
          <w:szCs w:val="24"/>
        </w:rPr>
        <w:t>rendah</w:t>
      </w:r>
      <w:r w:rsidRPr="0057349C">
        <w:rPr>
          <w:rFonts w:ascii="Times New Roman" w:hAnsi="Times New Roman" w:cs="Times New Roman"/>
          <w:sz w:val="24"/>
          <w:szCs w:val="24"/>
        </w:rPr>
        <w:t>.</w:t>
      </w:r>
      <w:r w:rsidR="007D3EDD" w:rsidRPr="00B64DEB">
        <w:rPr>
          <w:rFonts w:ascii="Times New Roman" w:hAnsi="Times New Roman" w:cs="Times New Roman"/>
          <w:sz w:val="24"/>
          <w:szCs w:val="24"/>
        </w:rPr>
        <w:t xml:space="preserve"> </w:t>
      </w:r>
      <w:r w:rsidR="003E356D" w:rsidRPr="00B64DEB">
        <w:rPr>
          <w:rFonts w:ascii="Times New Roman" w:hAnsi="Times New Roman" w:cs="Times New Roman"/>
          <w:sz w:val="24"/>
          <w:szCs w:val="24"/>
          <w:lang w:val="en-ID"/>
        </w:rPr>
        <w:t xml:space="preserve">Penggunaan </w:t>
      </w:r>
      <w:r w:rsidR="003E356D" w:rsidRPr="00B64DEB">
        <w:rPr>
          <w:rFonts w:ascii="Times New Roman" w:hAnsi="Times New Roman" w:cs="Times New Roman"/>
          <w:i/>
          <w:iCs/>
          <w:sz w:val="24"/>
          <w:szCs w:val="24"/>
          <w:lang w:val="en-ID"/>
        </w:rPr>
        <w:t>Employee-to-Sales Ratio</w:t>
      </w:r>
      <w:r w:rsidR="003E356D" w:rsidRPr="00B64DEB">
        <w:rPr>
          <w:rFonts w:ascii="Times New Roman" w:hAnsi="Times New Roman" w:cs="Times New Roman"/>
          <w:sz w:val="24"/>
          <w:szCs w:val="24"/>
          <w:lang w:val="en-ID"/>
        </w:rPr>
        <w:t xml:space="preserve"> (ETOS) sebagai salah satu indikator dalam mengukur strategi bisnis didasarkan pada asumsi bahwa rasio ini mencerminkan efisiensi tenaga kerja dalam menghasilkan pendapatan. Perusahaan dengan strategi defender menitikberatkan pada efisiensi dan stabilitas operasional, sehingga mereka cenderung mengoptimalkan jumlah tenaga kerja untuk mempertahankan biaya tetap rendah dan efisiensi tinggi. Akibatnya, perusahaan defender biasanya memiliki rasio ETOS yang lebih rendah. </w:t>
      </w:r>
      <w:r w:rsidR="003E356D" w:rsidRPr="00B64DEB">
        <w:rPr>
          <w:rFonts w:ascii="Times New Roman" w:hAnsi="Times New Roman" w:cs="Times New Roman"/>
          <w:sz w:val="24"/>
          <w:szCs w:val="24"/>
          <w:lang w:val="pt-BR"/>
        </w:rPr>
        <w:t>Sebaliknya, perusahaan dengan strategi prospector memiliki orientasi pada inovasi dan eksplorasi pasar baru. Aktivitas eksploratif ini membutuhkan lebih banyak tenaga kerja, terutama di bidang R&amp;D, pemasaran, dan pengembangan produk, sehingga ETOS-nya cenderung lebih tinggi.</w:t>
      </w:r>
    </w:p>
    <w:p w14:paraId="39FD9A02" w14:textId="11028F32" w:rsidR="00515B04" w:rsidRPr="00B64DEB" w:rsidRDefault="003E356D" w:rsidP="003E356D">
      <w:pPr>
        <w:spacing w:line="480" w:lineRule="auto"/>
        <w:ind w:left="360" w:firstLine="360"/>
        <w:jc w:val="both"/>
        <w:rPr>
          <w:rFonts w:ascii="Times New Roman" w:hAnsi="Times New Roman" w:cs="Times New Roman"/>
          <w:sz w:val="24"/>
          <w:szCs w:val="24"/>
          <w:lang w:val="pt-BR"/>
        </w:rPr>
      </w:pPr>
      <w:r w:rsidRPr="00B64DEB">
        <w:rPr>
          <w:rFonts w:ascii="Times New Roman" w:hAnsi="Times New Roman" w:cs="Times New Roman"/>
          <w:sz w:val="24"/>
          <w:szCs w:val="24"/>
          <w:lang w:val="pt-BR"/>
        </w:rPr>
        <w:t>Alasan metodologis lainnya adalah karena ETOS memberikan ukuran kuantitatif yang objektif untuk membedakan strategi perusahaan berdasarkan struktur biaya dan fokus sumber daya manusianya. Dengan kata lain, indikator ini merepresentasikan pilihan strategis perusahaan: apakah mereka mengalokasikan lebih banyak tenaga kerja untuk pertumbuhan (</w:t>
      </w:r>
      <w:r w:rsidRPr="00B64DEB">
        <w:rPr>
          <w:rFonts w:ascii="Times New Roman" w:hAnsi="Times New Roman" w:cs="Times New Roman"/>
          <w:i/>
          <w:iCs/>
          <w:sz w:val="24"/>
          <w:szCs w:val="24"/>
          <w:lang w:val="pt-BR"/>
        </w:rPr>
        <w:t>prospector</w:t>
      </w:r>
      <w:r w:rsidRPr="00B64DEB">
        <w:rPr>
          <w:rFonts w:ascii="Times New Roman" w:hAnsi="Times New Roman" w:cs="Times New Roman"/>
          <w:sz w:val="24"/>
          <w:szCs w:val="24"/>
          <w:lang w:val="pt-BR"/>
        </w:rPr>
        <w:t>) atau menekan jumlah pegawai demi efisiensi (</w:t>
      </w:r>
      <w:r w:rsidRPr="00B64DEB">
        <w:rPr>
          <w:rFonts w:ascii="Times New Roman" w:hAnsi="Times New Roman" w:cs="Times New Roman"/>
          <w:i/>
          <w:iCs/>
          <w:sz w:val="24"/>
          <w:szCs w:val="24"/>
          <w:lang w:val="pt-BR"/>
        </w:rPr>
        <w:t>defender</w:t>
      </w:r>
      <w:r w:rsidRPr="00B64DEB">
        <w:rPr>
          <w:rFonts w:ascii="Times New Roman" w:hAnsi="Times New Roman" w:cs="Times New Roman"/>
          <w:sz w:val="24"/>
          <w:szCs w:val="24"/>
          <w:lang w:val="pt-BR"/>
        </w:rPr>
        <w:t xml:space="preserve">). Pendekatan ini telah </w:t>
      </w:r>
      <w:r w:rsidRPr="00B64DEB">
        <w:rPr>
          <w:rFonts w:ascii="Times New Roman" w:hAnsi="Times New Roman" w:cs="Times New Roman"/>
          <w:sz w:val="24"/>
          <w:szCs w:val="24"/>
          <w:lang w:val="pt-BR"/>
        </w:rPr>
        <w:lastRenderedPageBreak/>
        <w:t xml:space="preserve">digunakan secara empiris dalam penelitian oleh </w:t>
      </w:r>
      <w:r w:rsidR="0034565F"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pt-BR"/>
        </w:rPr>
        <w:instrText>ADDIN CSL_CITATION {"citationItems":[{"id":"ITEM-1","itemData":{"author":[{"dropping-particle":"al","family":"Bentley, K. A.","given":"et","non-dropping-particle":"","parse-names":false,"suffix":""}],"container-title":"Business strategy, financial reporting irregularities, and audit effort. Contemporary Accounting Research","id":"ITEM-1","issued":{"date-parts":[["2013"]]},"title":"Bentley, K. A.,et al","type":"article-journal","volume":"30(2), 780"},"uris":["http://www.mendeley.com/documents/?uuid=702094aa-c8e6-4195-a755-eb3760bc0161","http://www.mendeley.com/documents/?uuid=18c909f1-18bc-48d6-896f-b5bbba9a04b3"]}],"mendeley":{"formattedCitation":"(Bentley, K. A., 2013)","plainTextFormattedCitation":"(Bentley, K. A., 2013)","previouslyFormattedCitation":"(Bentley, K. A., 2013)"},"properties":{"noteIndex":0},"schema":"https://github.com/citation-style-language/schema/raw/master/csl-citation.json"}</w:instrText>
      </w:r>
      <w:r w:rsidR="0034565F" w:rsidRPr="00B64DEB">
        <w:rPr>
          <w:rFonts w:ascii="Times New Roman" w:hAnsi="Times New Roman" w:cs="Times New Roman"/>
          <w:sz w:val="24"/>
          <w:szCs w:val="24"/>
        </w:rPr>
        <w:fldChar w:fldCharType="separate"/>
      </w:r>
      <w:r w:rsidR="0034565F" w:rsidRPr="00B64DEB">
        <w:rPr>
          <w:rFonts w:ascii="Times New Roman" w:hAnsi="Times New Roman" w:cs="Times New Roman"/>
          <w:noProof/>
          <w:sz w:val="24"/>
          <w:szCs w:val="24"/>
          <w:lang w:val="pt-BR"/>
        </w:rPr>
        <w:t>(Bentley, K. A., 2013)</w:t>
      </w:r>
      <w:r w:rsidR="0034565F" w:rsidRPr="00B64DEB">
        <w:rPr>
          <w:rFonts w:ascii="Times New Roman" w:hAnsi="Times New Roman" w:cs="Times New Roman"/>
          <w:sz w:val="24"/>
          <w:szCs w:val="24"/>
        </w:rPr>
        <w:fldChar w:fldCharType="end"/>
      </w:r>
      <w:r w:rsidRPr="00B64DEB">
        <w:rPr>
          <w:rFonts w:ascii="Times New Roman" w:hAnsi="Times New Roman" w:cs="Times New Roman"/>
          <w:sz w:val="24"/>
          <w:szCs w:val="24"/>
          <w:lang w:val="pt-BR"/>
        </w:rPr>
        <w:t xml:space="preserve"> yang menghubungkan strategi bisnis dengan kualitas audit dan pelaporan keuangan. </w:t>
      </w:r>
      <w:r w:rsidR="003F0215" w:rsidRPr="00B64DEB">
        <w:rPr>
          <w:rFonts w:ascii="Times New Roman" w:hAnsi="Times New Roman" w:cs="Times New Roman"/>
          <w:sz w:val="24"/>
          <w:szCs w:val="24"/>
          <w:lang w:val="pt-BR"/>
        </w:rPr>
        <w:t>Penelitian tersebut</w:t>
      </w:r>
      <w:r w:rsidRPr="00B64DEB">
        <w:rPr>
          <w:rFonts w:ascii="Times New Roman" w:hAnsi="Times New Roman" w:cs="Times New Roman"/>
          <w:sz w:val="24"/>
          <w:szCs w:val="24"/>
          <w:lang w:val="pt-BR"/>
        </w:rPr>
        <w:t xml:space="preserve"> menyatakan bahwa ETOS merupakan salah satu dari empat rasio penting yang dapat mengindikasikan strategi prospekt</w:t>
      </w:r>
      <w:r w:rsidR="00BB2A71" w:rsidRPr="00B64DEB">
        <w:rPr>
          <w:rFonts w:ascii="Times New Roman" w:hAnsi="Times New Roman" w:cs="Times New Roman"/>
          <w:sz w:val="24"/>
          <w:szCs w:val="24"/>
          <w:lang w:val="pt-BR"/>
        </w:rPr>
        <w:t>or</w:t>
      </w:r>
      <w:r w:rsidRPr="00B64DEB">
        <w:rPr>
          <w:rFonts w:ascii="Times New Roman" w:hAnsi="Times New Roman" w:cs="Times New Roman"/>
          <w:sz w:val="24"/>
          <w:szCs w:val="24"/>
          <w:lang w:val="pt-BR"/>
        </w:rPr>
        <w:t xml:space="preserve"> atau defen</w:t>
      </w:r>
      <w:r w:rsidR="00BB2A71" w:rsidRPr="00B64DEB">
        <w:rPr>
          <w:rFonts w:ascii="Times New Roman" w:hAnsi="Times New Roman" w:cs="Times New Roman"/>
          <w:sz w:val="24"/>
          <w:szCs w:val="24"/>
          <w:lang w:val="pt-BR"/>
        </w:rPr>
        <w:t xml:space="preserve">der </w:t>
      </w:r>
      <w:r w:rsidRPr="00B64DEB">
        <w:rPr>
          <w:rFonts w:ascii="Times New Roman" w:hAnsi="Times New Roman" w:cs="Times New Roman"/>
          <w:sz w:val="24"/>
          <w:szCs w:val="24"/>
          <w:lang w:val="pt-BR"/>
        </w:rPr>
        <w:t>perusahaan secara akurat.</w:t>
      </w:r>
    </w:p>
    <w:p w14:paraId="3F9E8A80" w14:textId="3A747485" w:rsidR="00DF66D2" w:rsidRPr="00B64DEB" w:rsidRDefault="00F4068B" w:rsidP="00DF66D2">
      <w:pPr>
        <w:spacing w:line="480" w:lineRule="auto"/>
        <w:ind w:left="360"/>
        <w:jc w:val="both"/>
        <w:rPr>
          <w:rFonts w:ascii="Times New Roman" w:hAnsi="Times New Roman" w:cs="Times New Roman"/>
          <w:iCs/>
          <w:sz w:val="24"/>
          <w:szCs w:val="24"/>
        </w:rPr>
      </w:pPr>
      <m:oMathPara>
        <m:oMath>
          <m:r>
            <m:rPr>
              <m:sty m:val="p"/>
            </m:rPr>
            <w:rPr>
              <w:rFonts w:ascii="Cambria Math" w:hAnsi="Cambria Math" w:cs="Times New Roman"/>
              <w:sz w:val="24"/>
              <w:szCs w:val="24"/>
            </w:rPr>
            <m:t>EmpTos=</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Jumlah Karyawan</m:t>
              </m:r>
            </m:num>
            <m:den>
              <m:r>
                <m:rPr>
                  <m:sty m:val="p"/>
                </m:rPr>
                <w:rPr>
                  <w:rFonts w:ascii="Cambria Math" w:hAnsi="Cambria Math" w:cs="Times New Roman"/>
                  <w:sz w:val="24"/>
                  <w:szCs w:val="24"/>
                </w:rPr>
                <m:t>Penjualan</m:t>
              </m:r>
            </m:den>
          </m:f>
        </m:oMath>
      </m:oMathPara>
    </w:p>
    <w:p w14:paraId="43701871" w14:textId="6F7182BD" w:rsidR="005268E0" w:rsidRPr="00B64DEB" w:rsidRDefault="003F0215">
      <w:pPr>
        <w:pStyle w:val="ListParagraph"/>
        <w:numPr>
          <w:ilvl w:val="0"/>
          <w:numId w:val="13"/>
        </w:numPr>
        <w:spacing w:line="480" w:lineRule="auto"/>
        <w:jc w:val="both"/>
        <w:rPr>
          <w:rFonts w:ascii="Times New Roman" w:hAnsi="Times New Roman" w:cs="Times New Roman"/>
          <w:i/>
          <w:iCs/>
          <w:sz w:val="24"/>
          <w:szCs w:val="24"/>
        </w:rPr>
      </w:pPr>
      <w:r w:rsidRPr="00B64DEB">
        <w:rPr>
          <w:rFonts w:ascii="Times New Roman" w:hAnsi="Times New Roman" w:cs="Times New Roman"/>
          <w:i/>
          <w:iCs/>
          <w:sz w:val="24"/>
          <w:szCs w:val="24"/>
          <w:lang w:val="en-ID"/>
        </w:rPr>
        <w:t>Market-to-Book Ratio (MTOB)</w:t>
      </w:r>
    </w:p>
    <w:p w14:paraId="029047E3" w14:textId="3F72FFEF" w:rsidR="003F0215" w:rsidRPr="009A1136" w:rsidRDefault="0057349C" w:rsidP="003F0215">
      <w:pPr>
        <w:pStyle w:val="ListParagraph"/>
        <w:spacing w:line="480" w:lineRule="auto"/>
        <w:ind w:left="360" w:firstLine="360"/>
        <w:jc w:val="both"/>
        <w:rPr>
          <w:rFonts w:ascii="Times New Roman" w:hAnsi="Times New Roman" w:cs="Times New Roman"/>
          <w:sz w:val="24"/>
          <w:szCs w:val="24"/>
        </w:rPr>
      </w:pPr>
      <w:r w:rsidRPr="0057349C">
        <w:rPr>
          <w:rFonts w:ascii="Times New Roman" w:hAnsi="Times New Roman" w:cs="Times New Roman"/>
          <w:sz w:val="24"/>
          <w:szCs w:val="24"/>
        </w:rPr>
        <w:t xml:space="preserve">Proxy ini berfungsi untuk mengukur tingkat pertumbuhan perusahaan. Perusahaan dengan strategi </w:t>
      </w:r>
      <w:r w:rsidRPr="0057349C">
        <w:rPr>
          <w:rFonts w:ascii="Times New Roman" w:hAnsi="Times New Roman" w:cs="Times New Roman"/>
          <w:i/>
          <w:iCs/>
          <w:sz w:val="24"/>
          <w:szCs w:val="24"/>
        </w:rPr>
        <w:t>prospector</w:t>
      </w:r>
      <w:r w:rsidRPr="0057349C">
        <w:rPr>
          <w:rFonts w:ascii="Times New Roman" w:hAnsi="Times New Roman" w:cs="Times New Roman"/>
          <w:sz w:val="24"/>
          <w:szCs w:val="24"/>
        </w:rPr>
        <w:t xml:space="preserve"> umumnya memiliki potensi pertumbuhan lebih tinggi dibandingkan dengan perusahaan yang menerapkan strategi defender.</w:t>
      </w:r>
      <w:r w:rsidR="003F0215" w:rsidRPr="0057349C">
        <w:rPr>
          <w:rFonts w:ascii="Times New Roman" w:hAnsi="Times New Roman" w:cs="Times New Roman"/>
          <w:sz w:val="24"/>
          <w:szCs w:val="24"/>
        </w:rPr>
        <w:t xml:space="preserve"> </w:t>
      </w:r>
      <w:r w:rsidR="003F0215" w:rsidRPr="009A1136">
        <w:rPr>
          <w:rFonts w:ascii="Times New Roman" w:hAnsi="Times New Roman" w:cs="Times New Roman"/>
          <w:i/>
          <w:iCs/>
          <w:sz w:val="24"/>
          <w:szCs w:val="24"/>
        </w:rPr>
        <w:t>Market-to-Book Ratio (MTOB)</w:t>
      </w:r>
      <w:r w:rsidR="003F0215" w:rsidRPr="009A1136">
        <w:rPr>
          <w:rFonts w:ascii="Times New Roman" w:hAnsi="Times New Roman" w:cs="Times New Roman"/>
          <w:sz w:val="24"/>
          <w:szCs w:val="24"/>
        </w:rPr>
        <w:t xml:space="preserve"> digunakan dalam penelitian sebagai salah satu indikator kuantitatif untuk mengukur tipe strategi bisnis perusahaan</w:t>
      </w:r>
      <w:r w:rsidR="002C2D75" w:rsidRPr="009A1136">
        <w:rPr>
          <w:rFonts w:ascii="Times New Roman" w:hAnsi="Times New Roman" w:cs="Times New Roman"/>
          <w:sz w:val="24"/>
          <w:szCs w:val="24"/>
        </w:rPr>
        <w:t xml:space="preserve"> </w:t>
      </w:r>
      <w:r w:rsidR="003F0215" w:rsidRPr="009A1136">
        <w:rPr>
          <w:rFonts w:ascii="Times New Roman" w:hAnsi="Times New Roman" w:cs="Times New Roman"/>
          <w:sz w:val="24"/>
          <w:szCs w:val="24"/>
        </w:rPr>
        <w:t xml:space="preserve">terutama untuk membedakan strategi </w:t>
      </w:r>
      <w:r w:rsidR="003F0215" w:rsidRPr="009A1136">
        <w:rPr>
          <w:rFonts w:ascii="Times New Roman" w:hAnsi="Times New Roman" w:cs="Times New Roman"/>
          <w:i/>
          <w:iCs/>
          <w:sz w:val="24"/>
          <w:szCs w:val="24"/>
        </w:rPr>
        <w:t>prospector</w:t>
      </w:r>
      <w:r w:rsidR="003F0215" w:rsidRPr="009A1136">
        <w:rPr>
          <w:rFonts w:ascii="Times New Roman" w:hAnsi="Times New Roman" w:cs="Times New Roman"/>
          <w:sz w:val="24"/>
          <w:szCs w:val="24"/>
        </w:rPr>
        <w:t xml:space="preserve"> dan </w:t>
      </w:r>
      <w:r w:rsidR="003F0215" w:rsidRPr="009A1136">
        <w:rPr>
          <w:rFonts w:ascii="Times New Roman" w:hAnsi="Times New Roman" w:cs="Times New Roman"/>
          <w:i/>
          <w:iCs/>
          <w:sz w:val="24"/>
          <w:szCs w:val="24"/>
        </w:rPr>
        <w:t>defender</w:t>
      </w:r>
      <w:r w:rsidR="003F0215" w:rsidRPr="009A1136">
        <w:rPr>
          <w:rFonts w:ascii="Times New Roman" w:hAnsi="Times New Roman" w:cs="Times New Roman"/>
          <w:sz w:val="24"/>
          <w:szCs w:val="24"/>
        </w:rPr>
        <w:t xml:space="preserve">. Penggunaan MTOB didasarkan pada premis bahwa perusahaan yang menerapkan strategi </w:t>
      </w:r>
      <w:r w:rsidR="003F0215" w:rsidRPr="009A1136">
        <w:rPr>
          <w:rFonts w:ascii="Times New Roman" w:hAnsi="Times New Roman" w:cs="Times New Roman"/>
          <w:i/>
          <w:iCs/>
          <w:sz w:val="24"/>
          <w:szCs w:val="24"/>
        </w:rPr>
        <w:t>prospector</w:t>
      </w:r>
      <w:r w:rsidR="003F0215" w:rsidRPr="009A1136">
        <w:rPr>
          <w:rFonts w:ascii="Times New Roman" w:hAnsi="Times New Roman" w:cs="Times New Roman"/>
          <w:sz w:val="24"/>
          <w:szCs w:val="24"/>
        </w:rPr>
        <w:t xml:space="preserve"> biasanya memiliki rasio MTOB yang lebih tinggi karena mereka berinvestasi secara agresif dalam inovasi, pertumbuhan pasar baru, dan pengembangan produk, yang menciptakan ekspektasi pasar terhadap pertumbuhan masa depan. Sebaliknya, perusahaan dengan strategi </w:t>
      </w:r>
      <w:r w:rsidR="003F0215" w:rsidRPr="009A1136">
        <w:rPr>
          <w:rFonts w:ascii="Times New Roman" w:hAnsi="Times New Roman" w:cs="Times New Roman"/>
          <w:i/>
          <w:iCs/>
          <w:sz w:val="24"/>
          <w:szCs w:val="24"/>
        </w:rPr>
        <w:t>defender</w:t>
      </w:r>
      <w:r w:rsidR="003F0215" w:rsidRPr="009A1136">
        <w:rPr>
          <w:rFonts w:ascii="Times New Roman" w:hAnsi="Times New Roman" w:cs="Times New Roman"/>
          <w:sz w:val="24"/>
          <w:szCs w:val="24"/>
        </w:rPr>
        <w:t xml:space="preserve"> umumnya memiliki rasio MTOB yang lebih rendah karena fokus mereka adalah pada efisiensi, stabilitas, dan penguasaan pasar yang sudah ada, bukan pada eksplorasi atau ekspansi baru.</w:t>
      </w:r>
    </w:p>
    <w:p w14:paraId="74228FAD" w14:textId="77777777" w:rsidR="003F0215" w:rsidRPr="009A1136" w:rsidRDefault="003F0215" w:rsidP="003F0215">
      <w:pPr>
        <w:pStyle w:val="ListParagraph"/>
        <w:spacing w:line="480" w:lineRule="auto"/>
        <w:ind w:left="360" w:firstLine="360"/>
        <w:jc w:val="both"/>
        <w:rPr>
          <w:rFonts w:ascii="Times New Roman" w:hAnsi="Times New Roman" w:cs="Times New Roman"/>
          <w:sz w:val="24"/>
          <w:szCs w:val="24"/>
        </w:rPr>
      </w:pPr>
      <w:r w:rsidRPr="009A1136">
        <w:rPr>
          <w:rFonts w:ascii="Times New Roman" w:hAnsi="Times New Roman" w:cs="Times New Roman"/>
          <w:sz w:val="24"/>
          <w:szCs w:val="24"/>
        </w:rPr>
        <w:lastRenderedPageBreak/>
        <w:t xml:space="preserve">MTOB mencerminkan seberapa besar nilai pasar perusahaan dibandingkan dengan nilai bukunya. Jika nilai pasar jauh lebih tinggi dari nilai buku, ini menandakan bahwa investor menilai tinggi potensi pertumbuhan perusahaan di masa depan, yang identik dengan karakteristik </w:t>
      </w:r>
      <w:r w:rsidRPr="009A1136">
        <w:rPr>
          <w:rFonts w:ascii="Times New Roman" w:hAnsi="Times New Roman" w:cs="Times New Roman"/>
          <w:i/>
          <w:iCs/>
          <w:sz w:val="24"/>
          <w:szCs w:val="24"/>
        </w:rPr>
        <w:t>prospector</w:t>
      </w:r>
      <w:r w:rsidRPr="009A1136">
        <w:rPr>
          <w:rFonts w:ascii="Times New Roman" w:hAnsi="Times New Roman" w:cs="Times New Roman"/>
          <w:sz w:val="24"/>
          <w:szCs w:val="24"/>
        </w:rPr>
        <w:t>. Rasio ini memberikan gambaran kuantitatif yang obyektif mengenai persepsi pasar terhadap strategi pertumbuhan perusahaan dan potensi penciptaan nilai. Maka dari itu, MTOB menjadi relevan dalam mengklasifikasikan strategi bisnis secara empiris dan mendukung validitas teoritis penelitian terkait manajemen laba dan kepemilikan keluarga, seperti dijelaskan dalam skripsi ini.</w:t>
      </w:r>
    </w:p>
    <w:p w14:paraId="6CEED33D" w14:textId="6564BA46" w:rsidR="003F0215" w:rsidRPr="009A1136" w:rsidRDefault="003F0215" w:rsidP="003F0215">
      <w:pPr>
        <w:pStyle w:val="ListParagraph"/>
        <w:spacing w:line="480" w:lineRule="auto"/>
        <w:ind w:left="360" w:firstLine="360"/>
        <w:jc w:val="both"/>
        <w:rPr>
          <w:rFonts w:ascii="Times New Roman" w:hAnsi="Times New Roman" w:cs="Times New Roman"/>
          <w:sz w:val="24"/>
          <w:szCs w:val="24"/>
        </w:rPr>
      </w:pPr>
      <w:r w:rsidRPr="009A1136">
        <w:rPr>
          <w:rFonts w:ascii="Times New Roman" w:hAnsi="Times New Roman" w:cs="Times New Roman"/>
          <w:sz w:val="24"/>
          <w:szCs w:val="24"/>
        </w:rPr>
        <w:t xml:space="preserve">Dalam konteks skripsi yang membahas hubungan antara kepemilikan keluarga, strategi bisnis, dan manajemen laba, MTOB menjadi salah satu dari empat indikator (selain </w:t>
      </w:r>
      <w:r w:rsidRPr="009A1136">
        <w:rPr>
          <w:rFonts w:ascii="Times New Roman" w:hAnsi="Times New Roman" w:cs="Times New Roman"/>
          <w:i/>
          <w:iCs/>
          <w:sz w:val="24"/>
          <w:szCs w:val="24"/>
        </w:rPr>
        <w:t>Employee-to-Sales Ratio, Fixed Asset Intensity,</w:t>
      </w:r>
      <w:r w:rsidRPr="009A1136">
        <w:rPr>
          <w:rFonts w:ascii="Times New Roman" w:hAnsi="Times New Roman" w:cs="Times New Roman"/>
          <w:sz w:val="24"/>
          <w:szCs w:val="24"/>
        </w:rPr>
        <w:t xml:space="preserve"> dan </w:t>
      </w:r>
      <w:r w:rsidRPr="009A1136">
        <w:rPr>
          <w:rFonts w:ascii="Times New Roman" w:hAnsi="Times New Roman" w:cs="Times New Roman"/>
          <w:i/>
          <w:iCs/>
          <w:sz w:val="24"/>
          <w:szCs w:val="24"/>
        </w:rPr>
        <w:t>Market-to-Sales Ratio</w:t>
      </w:r>
      <w:r w:rsidRPr="009A1136">
        <w:rPr>
          <w:rFonts w:ascii="Times New Roman" w:hAnsi="Times New Roman" w:cs="Times New Roman"/>
          <w:sz w:val="24"/>
          <w:szCs w:val="24"/>
        </w:rPr>
        <w:t xml:space="preserve">) untuk mengidentifikasi strategi bisnis. Penggunaan indikator ini mengacu pada penelitian terdahulu seperti </w:t>
      </w:r>
      <w:r w:rsidR="0034565F" w:rsidRPr="00B64DEB">
        <w:rPr>
          <w:rFonts w:ascii="Times New Roman" w:hAnsi="Times New Roman" w:cs="Times New Roman"/>
          <w:sz w:val="24"/>
          <w:szCs w:val="24"/>
          <w:lang w:val="en-ID"/>
        </w:rPr>
        <w:fldChar w:fldCharType="begin" w:fldLock="1"/>
      </w:r>
      <w:r w:rsidR="00014040" w:rsidRPr="009A1136">
        <w:rPr>
          <w:rFonts w:ascii="Times New Roman" w:hAnsi="Times New Roman" w:cs="Times New Roman"/>
          <w:sz w:val="24"/>
          <w:szCs w:val="24"/>
        </w:rPr>
        <w:instrText>ADDIN CSL_CITATION {"citationItems":[{"id":"ITEM-1","itemData":{"author":[{"dropping-particle":"","family":"Houqe et al","given":"","non-dropping-particle":"","parse-names":false,"suffix":""}],"container-title":"The effect of IFRS adoption and investor protection on earnings quality around the world. The International Journal of Accounting","id":"ITEM-1","issued":{"date-parts":[["2015"]]},"title":"Houqe et al. (2013)","type":"article-journal","volume":"47(3), 333"},"uris":["http://www.mendeley.com/documents/?uuid=cf70607e-726b-4ba4-b5f3-6a49b10ad3e0","http://www.mendeley.com/documents/?uuid=71f8c12f-553a-4548-926e-f7ad202c1f1c"]}],"mendeley":{"formattedCitation":"(Houqe et al, 2015)","plainTextFormattedCitation":"(Houqe et al, 2015)","previouslyFormattedCitation":"(Houqe et al, 2015)"},"properties":{"noteIndex":0},"schema":"https://github.com/citation-style-language/schema/raw/master/csl-citation.json"}</w:instrText>
      </w:r>
      <w:r w:rsidR="0034565F" w:rsidRPr="00B64DEB">
        <w:rPr>
          <w:rFonts w:ascii="Times New Roman" w:hAnsi="Times New Roman" w:cs="Times New Roman"/>
          <w:sz w:val="24"/>
          <w:szCs w:val="24"/>
          <w:lang w:val="en-ID"/>
        </w:rPr>
        <w:fldChar w:fldCharType="separate"/>
      </w:r>
      <w:r w:rsidR="0034565F" w:rsidRPr="009A1136">
        <w:rPr>
          <w:rFonts w:ascii="Times New Roman" w:hAnsi="Times New Roman" w:cs="Times New Roman"/>
          <w:noProof/>
          <w:sz w:val="24"/>
          <w:szCs w:val="24"/>
        </w:rPr>
        <w:t>(Houqe et al, 2015)</w:t>
      </w:r>
      <w:r w:rsidR="0034565F" w:rsidRPr="00B64DEB">
        <w:rPr>
          <w:rFonts w:ascii="Times New Roman" w:hAnsi="Times New Roman" w:cs="Times New Roman"/>
          <w:sz w:val="24"/>
          <w:szCs w:val="24"/>
          <w:lang w:val="en-ID"/>
        </w:rPr>
        <w:fldChar w:fldCharType="end"/>
      </w:r>
      <w:r w:rsidRPr="009A1136">
        <w:rPr>
          <w:rFonts w:ascii="Times New Roman" w:hAnsi="Times New Roman" w:cs="Times New Roman"/>
          <w:sz w:val="24"/>
          <w:szCs w:val="24"/>
        </w:rPr>
        <w:t xml:space="preserve">, yang </w:t>
      </w:r>
      <w:r w:rsidR="00AC1D17" w:rsidRPr="009A1136">
        <w:rPr>
          <w:rFonts w:ascii="Times New Roman" w:hAnsi="Times New Roman" w:cs="Times New Roman"/>
          <w:sz w:val="24"/>
          <w:szCs w:val="24"/>
        </w:rPr>
        <w:t xml:space="preserve">menggunakan MTOB sebagai proxy untuk peluang pertumbuhan. Penelitian ini menemukan bahwa perusahaan </w:t>
      </w:r>
      <w:r w:rsidR="00AC1D17" w:rsidRPr="009A1136">
        <w:rPr>
          <w:rFonts w:ascii="Times New Roman" w:hAnsi="Times New Roman" w:cs="Times New Roman"/>
          <w:i/>
          <w:iCs/>
          <w:sz w:val="24"/>
          <w:szCs w:val="24"/>
        </w:rPr>
        <w:t>prospector</w:t>
      </w:r>
      <w:r w:rsidR="00AC1D17" w:rsidRPr="009A1136">
        <w:rPr>
          <w:rFonts w:ascii="Times New Roman" w:hAnsi="Times New Roman" w:cs="Times New Roman"/>
          <w:sz w:val="24"/>
          <w:szCs w:val="24"/>
        </w:rPr>
        <w:t xml:space="preserve"> memiliki rasio MTOB lebih tinggi dan cenderung menahan kas lebih lama, serta memiliki volatilitas harga saham yang lebih besar dibandingkan </w:t>
      </w:r>
      <w:r w:rsidR="00AC1D17" w:rsidRPr="009A1136">
        <w:rPr>
          <w:rFonts w:ascii="Times New Roman" w:hAnsi="Times New Roman" w:cs="Times New Roman"/>
          <w:i/>
          <w:iCs/>
          <w:sz w:val="24"/>
          <w:szCs w:val="24"/>
        </w:rPr>
        <w:t>defender</w:t>
      </w:r>
      <w:r w:rsidRPr="009A1136">
        <w:rPr>
          <w:rFonts w:ascii="Times New Roman" w:hAnsi="Times New Roman" w:cs="Times New Roman"/>
          <w:sz w:val="24"/>
          <w:szCs w:val="24"/>
        </w:rPr>
        <w:t>.</w:t>
      </w:r>
      <w:r w:rsidR="00AC1D17" w:rsidRPr="009A1136">
        <w:rPr>
          <w:rFonts w:ascii="Times New Roman" w:hAnsi="Times New Roman" w:cs="Times New Roman"/>
          <w:sz w:val="24"/>
          <w:szCs w:val="24"/>
        </w:rPr>
        <w:t xml:space="preserve"> </w:t>
      </w:r>
    </w:p>
    <w:p w14:paraId="672A5E1C" w14:textId="77777777" w:rsidR="005268E0" w:rsidRPr="00B64DEB" w:rsidRDefault="005268E0" w:rsidP="005268E0">
      <w:pPr>
        <w:spacing w:line="480" w:lineRule="auto"/>
        <w:ind w:left="360"/>
        <w:jc w:val="both"/>
        <w:rPr>
          <w:rFonts w:ascii="Times New Roman" w:hAnsi="Times New Roman" w:cs="Times New Roman"/>
          <w:iCs/>
          <w:sz w:val="24"/>
          <w:szCs w:val="24"/>
        </w:rPr>
      </w:pPr>
      <m:oMathPara>
        <m:oMath>
          <m:r>
            <m:rPr>
              <m:sty m:val="p"/>
            </m:rPr>
            <w:rPr>
              <w:rFonts w:ascii="Cambria Math" w:hAnsi="Cambria Math" w:cs="Times New Roman"/>
              <w:sz w:val="24"/>
              <w:szCs w:val="24"/>
            </w:rPr>
            <m:t>MtoB=</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Harga Pasar Saham</m:t>
              </m:r>
            </m:num>
            <m:den>
              <m:r>
                <m:rPr>
                  <m:sty m:val="p"/>
                </m:rPr>
                <w:rPr>
                  <w:rFonts w:ascii="Cambria Math" w:hAnsi="Cambria Math" w:cs="Times New Roman"/>
                  <w:sz w:val="24"/>
                  <w:szCs w:val="24"/>
                </w:rPr>
                <m:t>Jumlah Saham</m:t>
              </m:r>
            </m:den>
          </m:f>
        </m:oMath>
      </m:oMathPara>
    </w:p>
    <w:p w14:paraId="6E5EB9F4" w14:textId="7C793DD5" w:rsidR="005268E0" w:rsidRPr="00B64DEB" w:rsidRDefault="00257A42">
      <w:pPr>
        <w:pStyle w:val="ListParagraph"/>
        <w:numPr>
          <w:ilvl w:val="0"/>
          <w:numId w:val="13"/>
        </w:numPr>
        <w:spacing w:line="480" w:lineRule="auto"/>
        <w:jc w:val="both"/>
        <w:rPr>
          <w:rFonts w:ascii="Times New Roman" w:hAnsi="Times New Roman" w:cs="Times New Roman"/>
          <w:i/>
          <w:iCs/>
          <w:sz w:val="24"/>
          <w:szCs w:val="24"/>
        </w:rPr>
      </w:pPr>
      <w:r w:rsidRPr="00B64DEB">
        <w:rPr>
          <w:rFonts w:ascii="Times New Roman" w:hAnsi="Times New Roman" w:cs="Times New Roman"/>
          <w:i/>
          <w:iCs/>
          <w:sz w:val="24"/>
          <w:szCs w:val="24"/>
          <w:lang w:val="en-ID"/>
        </w:rPr>
        <w:t>Market-to-Sales Ratio (MTOS)</w:t>
      </w:r>
    </w:p>
    <w:p w14:paraId="3B9FD15A" w14:textId="79A22058" w:rsidR="00257A42" w:rsidRPr="00B64DEB" w:rsidRDefault="00257A42" w:rsidP="00257A42">
      <w:pPr>
        <w:spacing w:line="480" w:lineRule="auto"/>
        <w:ind w:left="360" w:firstLine="360"/>
        <w:jc w:val="both"/>
        <w:rPr>
          <w:rFonts w:ascii="Times New Roman" w:hAnsi="Times New Roman" w:cs="Times New Roman"/>
          <w:sz w:val="24"/>
          <w:szCs w:val="24"/>
          <w:lang w:val="en-ID"/>
        </w:rPr>
      </w:pPr>
      <w:r w:rsidRPr="00B64DEB">
        <w:rPr>
          <w:rFonts w:ascii="Times New Roman" w:hAnsi="Times New Roman" w:cs="Times New Roman"/>
          <w:i/>
          <w:iCs/>
          <w:sz w:val="24"/>
          <w:szCs w:val="24"/>
          <w:lang w:val="en-ID"/>
        </w:rPr>
        <w:t>Market-to-Sales Ratio (MTOS)</w:t>
      </w:r>
      <w:r w:rsidRPr="00B64DEB">
        <w:rPr>
          <w:rFonts w:ascii="Times New Roman" w:hAnsi="Times New Roman" w:cs="Times New Roman"/>
          <w:sz w:val="24"/>
          <w:szCs w:val="24"/>
          <w:lang w:val="en-ID"/>
        </w:rPr>
        <w:t xml:space="preserve"> digunakan sebagai salah satu indikator kuantitatif dalam mengukur strategi bisnis perusahaan karena rasio ini </w:t>
      </w:r>
      <w:r w:rsidRPr="00B64DEB">
        <w:rPr>
          <w:rFonts w:ascii="Times New Roman" w:hAnsi="Times New Roman" w:cs="Times New Roman"/>
          <w:sz w:val="24"/>
          <w:szCs w:val="24"/>
          <w:lang w:val="en-ID"/>
        </w:rPr>
        <w:lastRenderedPageBreak/>
        <w:t xml:space="preserve">mencerminkan efisiensi pemasaran dan daya tarik produk perusahaan di pasar. MTOS mengukur seberapa besar nilai pasar suatu perusahaan dibandingkan dengan penjualannya. </w:t>
      </w:r>
      <w:r w:rsidRPr="00B64DEB">
        <w:rPr>
          <w:rFonts w:ascii="Times New Roman" w:hAnsi="Times New Roman" w:cs="Times New Roman"/>
          <w:sz w:val="24"/>
          <w:szCs w:val="24"/>
        </w:rPr>
        <w:t xml:space="preserve">Perusahaan yang menggukanan strategi </w:t>
      </w:r>
      <w:r w:rsidRPr="00B64DEB">
        <w:rPr>
          <w:rFonts w:ascii="Times New Roman" w:hAnsi="Times New Roman" w:cs="Times New Roman"/>
          <w:i/>
          <w:iCs/>
          <w:sz w:val="24"/>
          <w:szCs w:val="24"/>
        </w:rPr>
        <w:t>prospectors</w:t>
      </w:r>
      <w:r w:rsidRPr="00B64DEB">
        <w:rPr>
          <w:rFonts w:ascii="Times New Roman" w:hAnsi="Times New Roman" w:cs="Times New Roman"/>
          <w:sz w:val="24"/>
          <w:szCs w:val="24"/>
        </w:rPr>
        <w:t xml:space="preserve"> mempunyai beban iklan yang lebih tinggi dibandingkan perusahaan defenders. </w:t>
      </w:r>
      <w:r w:rsidRPr="00B64DEB">
        <w:rPr>
          <w:rFonts w:ascii="Times New Roman" w:hAnsi="Times New Roman" w:cs="Times New Roman"/>
          <w:sz w:val="24"/>
          <w:szCs w:val="24"/>
          <w:lang w:val="en-ID"/>
        </w:rPr>
        <w:t xml:space="preserve">Perusahaan yang mengadopsi strategi </w:t>
      </w:r>
      <w:r w:rsidRPr="00B64DEB">
        <w:rPr>
          <w:rFonts w:ascii="Times New Roman" w:hAnsi="Times New Roman" w:cs="Times New Roman"/>
          <w:i/>
          <w:iCs/>
          <w:sz w:val="24"/>
          <w:szCs w:val="24"/>
          <w:lang w:val="en-ID"/>
        </w:rPr>
        <w:t>prospector</w:t>
      </w:r>
      <w:r w:rsidRPr="00B64DEB">
        <w:rPr>
          <w:rFonts w:ascii="Times New Roman" w:hAnsi="Times New Roman" w:cs="Times New Roman"/>
          <w:sz w:val="24"/>
          <w:szCs w:val="24"/>
          <w:lang w:val="en-ID"/>
        </w:rPr>
        <w:t xml:space="preserve"> yang berorientasi pada inovasi, eksplorasi pasar baru, dan peluncuran produk baru cenderung memiliki beban pemasaran dan aktivitas promosi yang tinggi. Hal ini bertujuan untuk menciptakan awareness pasar dan meningkatkan penetrasi terhadap produk baru mereka. Oleh karena itu, perusahaan dengan strategi </w:t>
      </w:r>
      <w:r w:rsidRPr="00B64DEB">
        <w:rPr>
          <w:rFonts w:ascii="Times New Roman" w:hAnsi="Times New Roman" w:cs="Times New Roman"/>
          <w:i/>
          <w:iCs/>
          <w:sz w:val="24"/>
          <w:szCs w:val="24"/>
          <w:lang w:val="en-ID"/>
        </w:rPr>
        <w:t>prospector</w:t>
      </w:r>
      <w:r w:rsidRPr="00B64DEB">
        <w:rPr>
          <w:rFonts w:ascii="Times New Roman" w:hAnsi="Times New Roman" w:cs="Times New Roman"/>
          <w:sz w:val="24"/>
          <w:szCs w:val="24"/>
          <w:lang w:val="en-ID"/>
        </w:rPr>
        <w:t xml:space="preserve"> biasanya memiliki MTOS yang lebih tinggi karena nilai pasar mereka lebih dipengaruhi oleh ekspektasi pertumbuhan daripada kinerja penjualan saat ini.</w:t>
      </w:r>
    </w:p>
    <w:p w14:paraId="7D2F378B" w14:textId="77777777" w:rsidR="00257A42" w:rsidRPr="00B64DEB" w:rsidRDefault="00257A42" w:rsidP="00257A42">
      <w:pPr>
        <w:spacing w:line="480" w:lineRule="auto"/>
        <w:ind w:left="360" w:firstLine="360"/>
        <w:jc w:val="both"/>
        <w:rPr>
          <w:rFonts w:ascii="Times New Roman" w:hAnsi="Times New Roman" w:cs="Times New Roman"/>
          <w:sz w:val="24"/>
          <w:szCs w:val="24"/>
          <w:lang w:val="en-ID"/>
        </w:rPr>
      </w:pPr>
      <w:r w:rsidRPr="00B64DEB">
        <w:rPr>
          <w:rFonts w:ascii="Times New Roman" w:hAnsi="Times New Roman" w:cs="Times New Roman"/>
          <w:sz w:val="24"/>
          <w:szCs w:val="24"/>
          <w:lang w:val="en-ID"/>
        </w:rPr>
        <w:t xml:space="preserve">Sebaliknya, perusahaan dengan strategi </w:t>
      </w:r>
      <w:r w:rsidRPr="00B64DEB">
        <w:rPr>
          <w:rFonts w:ascii="Times New Roman" w:hAnsi="Times New Roman" w:cs="Times New Roman"/>
          <w:i/>
          <w:iCs/>
          <w:sz w:val="24"/>
          <w:szCs w:val="24"/>
          <w:lang w:val="en-ID"/>
        </w:rPr>
        <w:t>defender</w:t>
      </w:r>
      <w:r w:rsidRPr="00B64DEB">
        <w:rPr>
          <w:rFonts w:ascii="Times New Roman" w:hAnsi="Times New Roman" w:cs="Times New Roman"/>
          <w:sz w:val="24"/>
          <w:szCs w:val="24"/>
          <w:lang w:val="en-ID"/>
        </w:rPr>
        <w:t xml:space="preserve"> fokus pada pasar yang sudah mapan dan menjaga efisiensi, termasuk dalam aktivitas pemasaran. Mereka tidak terlalu mengandalkan promosi besar-besaran atau investasi dalam eksplorasi pasar baru, sehingga nilai pasar mereka cenderung mencerminkan performa penjualan aktual secara lebih konservatif, menghasilkan MTOS yang lebih rendah.</w:t>
      </w:r>
    </w:p>
    <w:p w14:paraId="58081E0B" w14:textId="4C094D38" w:rsidR="00515B04" w:rsidRPr="00B64DEB" w:rsidRDefault="00257A42" w:rsidP="00257A42">
      <w:pPr>
        <w:spacing w:line="480" w:lineRule="auto"/>
        <w:ind w:left="360" w:firstLine="360"/>
        <w:jc w:val="both"/>
        <w:rPr>
          <w:rFonts w:ascii="Times New Roman" w:hAnsi="Times New Roman" w:cs="Times New Roman"/>
          <w:sz w:val="24"/>
          <w:szCs w:val="24"/>
          <w:lang w:val="en-ID"/>
        </w:rPr>
      </w:pPr>
      <w:r w:rsidRPr="00B64DEB">
        <w:rPr>
          <w:rFonts w:ascii="Times New Roman" w:hAnsi="Times New Roman" w:cs="Times New Roman"/>
          <w:sz w:val="24"/>
          <w:szCs w:val="24"/>
          <w:lang w:val="en-ID"/>
        </w:rPr>
        <w:t xml:space="preserve">MTOS memberikan indikator yang relevan dalam membedakan karakteristik strategi bisnis karena menggabungkan sinyal pasar (nilai perusahaan) dengan output aktual (penjualan). Hal ini membuat MTOS sangat berguna dalam mengidentifikasi orientasi strategis perusahaan secara kuantitatif, terutama dalam konteks penelitian yang ingin melihat pengaruh strategi bisnis terhadap praktik manajemen laba. MTOS memperkuat hasil </w:t>
      </w:r>
      <w:r w:rsidRPr="00B64DEB">
        <w:rPr>
          <w:rFonts w:ascii="Times New Roman" w:hAnsi="Times New Roman" w:cs="Times New Roman"/>
          <w:sz w:val="24"/>
          <w:szCs w:val="24"/>
          <w:lang w:val="en-ID"/>
        </w:rPr>
        <w:lastRenderedPageBreak/>
        <w:t xml:space="preserve">klasifikasi strategi </w:t>
      </w:r>
      <w:r w:rsidRPr="00B64DEB">
        <w:rPr>
          <w:rFonts w:ascii="Times New Roman" w:hAnsi="Times New Roman" w:cs="Times New Roman"/>
          <w:i/>
          <w:iCs/>
          <w:sz w:val="24"/>
          <w:szCs w:val="24"/>
          <w:lang w:val="en-ID"/>
        </w:rPr>
        <w:t>prospector</w:t>
      </w:r>
      <w:r w:rsidRPr="00B64DEB">
        <w:rPr>
          <w:rFonts w:ascii="Times New Roman" w:hAnsi="Times New Roman" w:cs="Times New Roman"/>
          <w:sz w:val="24"/>
          <w:szCs w:val="24"/>
          <w:lang w:val="en-ID"/>
        </w:rPr>
        <w:t xml:space="preserve"> dan </w:t>
      </w:r>
      <w:r w:rsidRPr="00B64DEB">
        <w:rPr>
          <w:rFonts w:ascii="Times New Roman" w:hAnsi="Times New Roman" w:cs="Times New Roman"/>
          <w:i/>
          <w:iCs/>
          <w:sz w:val="24"/>
          <w:szCs w:val="24"/>
          <w:lang w:val="en-ID"/>
        </w:rPr>
        <w:t>defender</w:t>
      </w:r>
      <w:r w:rsidRPr="00B64DEB">
        <w:rPr>
          <w:rFonts w:ascii="Times New Roman" w:hAnsi="Times New Roman" w:cs="Times New Roman"/>
          <w:sz w:val="24"/>
          <w:szCs w:val="24"/>
          <w:lang w:val="en-ID"/>
        </w:rPr>
        <w:t xml:space="preserve"> jika digunakan bersama dengan indikator lainnya seperti MTOB, ETOS, dan PPEINT, sebagaimana disarankan dalam penelitian Mohannad (20</w:t>
      </w:r>
      <w:r w:rsidR="00AE2400" w:rsidRPr="00B64DEB">
        <w:rPr>
          <w:rFonts w:ascii="Times New Roman" w:hAnsi="Times New Roman" w:cs="Times New Roman"/>
          <w:sz w:val="24"/>
          <w:szCs w:val="24"/>
          <w:lang w:val="en-ID"/>
        </w:rPr>
        <w:t>21</w:t>
      </w:r>
      <w:r w:rsidRPr="00B64DEB">
        <w:rPr>
          <w:rFonts w:ascii="Times New Roman" w:hAnsi="Times New Roman" w:cs="Times New Roman"/>
          <w:sz w:val="24"/>
          <w:szCs w:val="24"/>
          <w:lang w:val="en-ID"/>
        </w:rPr>
        <w:t>)</w:t>
      </w:r>
      <w:r w:rsidRPr="00B64DEB">
        <w:rPr>
          <w:rFonts w:ascii="Times New Roman" w:hAnsi="Times New Roman" w:cs="Times New Roman"/>
          <w:sz w:val="24"/>
          <w:szCs w:val="24"/>
        </w:rPr>
        <w:t>, variabel MTS secara signifikan mempengaruhi baik</w:t>
      </w:r>
      <w:r w:rsidR="00BA750E" w:rsidRPr="00B64DEB">
        <w:rPr>
          <w:rFonts w:ascii="Times New Roman" w:hAnsi="Times New Roman" w:cs="Times New Roman"/>
          <w:sz w:val="24"/>
          <w:szCs w:val="24"/>
        </w:rPr>
        <w:t>,</w:t>
      </w:r>
      <w:r w:rsidR="00E87821" w:rsidRPr="00B64DEB">
        <w:rPr>
          <w:rFonts w:ascii="Times New Roman" w:hAnsi="Times New Roman" w:cs="Times New Roman"/>
          <w:sz w:val="24"/>
          <w:szCs w:val="24"/>
        </w:rPr>
        <w:t xml:space="preserve"> </w:t>
      </w:r>
      <w:r w:rsidRPr="00B64DEB">
        <w:rPr>
          <w:rFonts w:ascii="Times New Roman" w:hAnsi="Times New Roman" w:cs="Times New Roman"/>
          <w:sz w:val="24"/>
          <w:szCs w:val="24"/>
        </w:rPr>
        <w:t>maupun penilaian pasar</w:t>
      </w:r>
      <w:r w:rsidR="00BA750E" w:rsidRPr="00B64DEB">
        <w:rPr>
          <w:rFonts w:ascii="Times New Roman" w:hAnsi="Times New Roman" w:cs="Times New Roman"/>
          <w:sz w:val="24"/>
          <w:szCs w:val="24"/>
        </w:rPr>
        <w:t>.</w:t>
      </w:r>
      <w:r w:rsidRPr="00B64DEB">
        <w:rPr>
          <w:rFonts w:ascii="Times New Roman" w:hAnsi="Times New Roman" w:cs="Times New Roman"/>
          <w:sz w:val="24"/>
          <w:szCs w:val="24"/>
        </w:rPr>
        <w:t xml:space="preserve"> menunjukkan bahwa pengeluaran pemasaran</w:t>
      </w:r>
      <w:r w:rsidR="00AE2400" w:rsidRPr="00B64DEB">
        <w:rPr>
          <w:rFonts w:ascii="Times New Roman" w:hAnsi="Times New Roman" w:cs="Times New Roman"/>
          <w:sz w:val="24"/>
          <w:szCs w:val="24"/>
        </w:rPr>
        <w:t xml:space="preserve"> </w:t>
      </w:r>
      <w:r w:rsidRPr="00B64DEB">
        <w:rPr>
          <w:rFonts w:ascii="Times New Roman" w:hAnsi="Times New Roman" w:cs="Times New Roman"/>
          <w:sz w:val="24"/>
          <w:szCs w:val="24"/>
        </w:rPr>
        <w:t>yang mendasari tingkat MTOS</w:t>
      </w:r>
      <w:r w:rsidR="00AE2400" w:rsidRPr="00B64DEB">
        <w:rPr>
          <w:rFonts w:ascii="Times New Roman" w:hAnsi="Times New Roman" w:cs="Times New Roman"/>
          <w:sz w:val="24"/>
          <w:szCs w:val="24"/>
        </w:rPr>
        <w:t xml:space="preserve"> </w:t>
      </w:r>
      <w:r w:rsidRPr="00B64DEB">
        <w:rPr>
          <w:rFonts w:ascii="Times New Roman" w:hAnsi="Times New Roman" w:cs="Times New Roman"/>
          <w:sz w:val="24"/>
          <w:szCs w:val="24"/>
        </w:rPr>
        <w:t>memberi sinyal kuat bagi investor dan pemangku kepentingan pasar.</w:t>
      </w:r>
      <w:r w:rsidR="00AE2400" w:rsidRPr="00B64DEB">
        <w:rPr>
          <w:rFonts w:ascii="Times New Roman" w:hAnsi="Times New Roman" w:cs="Times New Roman"/>
          <w:sz w:val="24"/>
          <w:szCs w:val="24"/>
        </w:rPr>
        <w:t xml:space="preserve"> Dengan adanya penelitian di atas, rasio MTOS terbukti sebagai indikator berharga dalam menilai bagaimana strategi pemasaran dan intensitas pasar mempengaruhi nilai perusahaan dan performa keuangan.</w:t>
      </w:r>
    </w:p>
    <w:p w14:paraId="7A90027C" w14:textId="087D1ECC" w:rsidR="00180250" w:rsidRPr="00B64DEB" w:rsidRDefault="00A36009" w:rsidP="00257A42">
      <w:pPr>
        <w:spacing w:line="480" w:lineRule="auto"/>
        <w:ind w:left="360"/>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MtoS=</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Beban Iklan</m:t>
              </m:r>
            </m:num>
            <m:den>
              <m:r>
                <m:rPr>
                  <m:sty m:val="p"/>
                </m:rPr>
                <w:rPr>
                  <w:rFonts w:ascii="Cambria Math" w:hAnsi="Cambria Math" w:cs="Times New Roman"/>
                  <w:sz w:val="24"/>
                  <w:szCs w:val="24"/>
                </w:rPr>
                <m:t>Total Penjualan</m:t>
              </m:r>
            </m:den>
          </m:f>
        </m:oMath>
      </m:oMathPara>
    </w:p>
    <w:p w14:paraId="4B70E03B" w14:textId="7A1F91BF" w:rsidR="00180250" w:rsidRPr="00B64DEB" w:rsidRDefault="00257A42">
      <w:pPr>
        <w:pStyle w:val="ListParagraph"/>
        <w:numPr>
          <w:ilvl w:val="0"/>
          <w:numId w:val="13"/>
        </w:numPr>
        <w:spacing w:line="480" w:lineRule="auto"/>
        <w:jc w:val="both"/>
        <w:rPr>
          <w:rFonts w:ascii="Times New Roman" w:hAnsi="Times New Roman" w:cs="Times New Roman"/>
          <w:i/>
          <w:iCs/>
          <w:sz w:val="24"/>
          <w:szCs w:val="24"/>
        </w:rPr>
      </w:pPr>
      <w:r w:rsidRPr="00B64DEB">
        <w:rPr>
          <w:rFonts w:ascii="Times New Roman" w:hAnsi="Times New Roman" w:cs="Times New Roman"/>
          <w:i/>
          <w:iCs/>
          <w:sz w:val="24"/>
          <w:szCs w:val="24"/>
        </w:rPr>
        <w:t>Fixed Assets Intensity</w:t>
      </w:r>
      <w:r w:rsidRPr="00B64DEB">
        <w:rPr>
          <w:rFonts w:ascii="Times New Roman" w:hAnsi="Times New Roman" w:cs="Times New Roman"/>
          <w:sz w:val="24"/>
          <w:szCs w:val="24"/>
        </w:rPr>
        <w:t xml:space="preserve"> (PPEINT)</w:t>
      </w:r>
    </w:p>
    <w:p w14:paraId="52258DF4" w14:textId="133C79D4" w:rsidR="003D6755" w:rsidRPr="00B64DEB" w:rsidRDefault="003D6755" w:rsidP="00180250">
      <w:pPr>
        <w:spacing w:line="480" w:lineRule="auto"/>
        <w:ind w:left="360" w:firstLine="360"/>
        <w:jc w:val="both"/>
        <w:rPr>
          <w:rFonts w:ascii="Times New Roman" w:hAnsi="Times New Roman" w:cs="Times New Roman"/>
          <w:sz w:val="24"/>
          <w:szCs w:val="24"/>
        </w:rPr>
      </w:pPr>
      <w:r w:rsidRPr="00B64DEB">
        <w:rPr>
          <w:rFonts w:ascii="Times New Roman" w:hAnsi="Times New Roman" w:cs="Times New Roman"/>
          <w:i/>
          <w:iCs/>
          <w:sz w:val="24"/>
          <w:szCs w:val="24"/>
        </w:rPr>
        <w:t>Fixed Assets Intensity (PPEINT)</w:t>
      </w:r>
      <w:r w:rsidRPr="00B64DEB">
        <w:rPr>
          <w:rFonts w:ascii="Times New Roman" w:hAnsi="Times New Roman" w:cs="Times New Roman"/>
          <w:sz w:val="24"/>
          <w:szCs w:val="24"/>
        </w:rPr>
        <w:t xml:space="preserve"> merupakan indikator penting yang digunakan dalam penelitian strategi bisnis karena mencerminkan sejauh mana perusahaan mengandalkan aset tetap seperti mesin, peralatan, dan bangunan dalam operasionalnya. </w:t>
      </w:r>
      <w:r w:rsidR="0057349C" w:rsidRPr="0057349C">
        <w:rPr>
          <w:rFonts w:ascii="Times New Roman" w:hAnsi="Times New Roman" w:cs="Times New Roman"/>
          <w:sz w:val="24"/>
          <w:szCs w:val="24"/>
        </w:rPr>
        <w:t xml:space="preserve">Proxy ini digunakan untuk menilai sejauh mana perusahaan berfokus pada penggunaan aset tetap dalam kegiatan produksinya. Perusahaan dengan strategi defender umumnya memiliki rasio intensitas aset tetap lebih tinggi dibandingkan dengan perusahaan </w:t>
      </w:r>
      <w:r w:rsidR="0057349C" w:rsidRPr="0057349C">
        <w:rPr>
          <w:rFonts w:ascii="Times New Roman" w:hAnsi="Times New Roman" w:cs="Times New Roman"/>
          <w:i/>
          <w:iCs/>
          <w:sz w:val="24"/>
          <w:szCs w:val="24"/>
        </w:rPr>
        <w:t>prospector</w:t>
      </w:r>
      <w:r w:rsidR="0057349C" w:rsidRPr="0057349C">
        <w:rPr>
          <w:rFonts w:ascii="Times New Roman" w:hAnsi="Times New Roman" w:cs="Times New Roman"/>
          <w:sz w:val="24"/>
          <w:szCs w:val="24"/>
        </w:rPr>
        <w:t>.</w:t>
      </w:r>
      <w:r w:rsidRPr="00B64DEB">
        <w:rPr>
          <w:rFonts w:ascii="Times New Roman" w:hAnsi="Times New Roman" w:cs="Times New Roman"/>
          <w:sz w:val="24"/>
          <w:szCs w:val="24"/>
        </w:rPr>
        <w:t xml:space="preserve"> Rasio ini dihitung dengan membandingkan total aset tetap terhadap total aset perusahaan, sehingga memberikan gambaran struktur aset dan fokus investasi jangka panjang perusahaan. Perusahaan yang menganut strategi </w:t>
      </w:r>
      <w:r w:rsidRPr="00B64DEB">
        <w:rPr>
          <w:rFonts w:ascii="Times New Roman" w:hAnsi="Times New Roman" w:cs="Times New Roman"/>
          <w:i/>
          <w:iCs/>
          <w:sz w:val="24"/>
          <w:szCs w:val="24"/>
        </w:rPr>
        <w:t>defender</w:t>
      </w:r>
      <w:r w:rsidRPr="00B64DEB">
        <w:rPr>
          <w:rFonts w:ascii="Times New Roman" w:hAnsi="Times New Roman" w:cs="Times New Roman"/>
          <w:sz w:val="24"/>
          <w:szCs w:val="24"/>
        </w:rPr>
        <w:t xml:space="preserve"> cenderung </w:t>
      </w:r>
      <w:r w:rsidRPr="00B64DEB">
        <w:rPr>
          <w:rFonts w:ascii="Times New Roman" w:hAnsi="Times New Roman" w:cs="Times New Roman"/>
          <w:sz w:val="24"/>
          <w:szCs w:val="24"/>
        </w:rPr>
        <w:lastRenderedPageBreak/>
        <w:t xml:space="preserve">memiliki nilai PPEINT yang tinggi, karena mereka lebih fokus pada efisiensi operasional, kestabilan produksi, dan penguatan pasar yang sudah ada. </w:t>
      </w:r>
    </w:p>
    <w:p w14:paraId="180F4F0B" w14:textId="31453D69" w:rsidR="00515B04" w:rsidRPr="00B64DEB" w:rsidRDefault="003D6755" w:rsidP="00180250">
      <w:pPr>
        <w:spacing w:line="480" w:lineRule="auto"/>
        <w:ind w:left="360" w:firstLine="360"/>
        <w:jc w:val="both"/>
        <w:rPr>
          <w:rFonts w:ascii="Times New Roman" w:hAnsi="Times New Roman" w:cs="Times New Roman"/>
          <w:sz w:val="24"/>
          <w:szCs w:val="24"/>
          <w:lang w:val="fi-FI"/>
        </w:rPr>
      </w:pPr>
      <w:r w:rsidRPr="00B64DEB">
        <w:rPr>
          <w:rFonts w:ascii="Times New Roman" w:hAnsi="Times New Roman" w:cs="Times New Roman"/>
          <w:sz w:val="24"/>
          <w:szCs w:val="24"/>
        </w:rPr>
        <w:t xml:space="preserve">Mereka berinvestasi besar pada infrastruktur dan aset fisik untuk menciptakan keunggulan biaya dan mempertahankan posisi pasar. Sebaliknya, perusahaan </w:t>
      </w:r>
      <w:r w:rsidRPr="00B64DEB">
        <w:rPr>
          <w:rFonts w:ascii="Times New Roman" w:hAnsi="Times New Roman" w:cs="Times New Roman"/>
          <w:i/>
          <w:iCs/>
          <w:sz w:val="24"/>
          <w:szCs w:val="24"/>
        </w:rPr>
        <w:t>prospector</w:t>
      </w:r>
      <w:r w:rsidRPr="00B64DEB">
        <w:rPr>
          <w:rFonts w:ascii="Times New Roman" w:hAnsi="Times New Roman" w:cs="Times New Roman"/>
          <w:sz w:val="24"/>
          <w:szCs w:val="24"/>
        </w:rPr>
        <w:t xml:space="preserve"> cenderung memiliki PPEINT rendah karena mereka lebih fleksibel, inovatif, dan berorientasi pada pertumbuhan melalui riset dan pengembangan serta eksplorasi pasar baru. Dengan demikian, PPEINT menjadi alat yang efektif untuk mengidentifikasi tipe strategi bisnis perusahaan secara kuantitatif. Selain itu, PPEINT juga digunakan dalam berbagai penelitian untuk menguji pengaruhnya terhadap </w:t>
      </w:r>
      <w:r w:rsidRPr="00B64DEB">
        <w:rPr>
          <w:rFonts w:ascii="Times New Roman" w:hAnsi="Times New Roman" w:cs="Times New Roman"/>
          <w:i/>
          <w:iCs/>
          <w:sz w:val="24"/>
          <w:szCs w:val="24"/>
        </w:rPr>
        <w:t>tax avoidance</w:t>
      </w:r>
      <w:r w:rsidRPr="00B64DEB">
        <w:rPr>
          <w:rFonts w:ascii="Times New Roman" w:hAnsi="Times New Roman" w:cs="Times New Roman"/>
          <w:sz w:val="24"/>
          <w:szCs w:val="24"/>
        </w:rPr>
        <w:t>, manajemen laba, dan kinerja keuangan. Melalui indikator ini, peneliti dapat memahami bagaimana struktur aset tetap perusahaan berkorelasi dengan perilaku strategis manajerial dalam jangka panjang, s</w:t>
      </w:r>
      <w:r w:rsidRPr="00B64DEB">
        <w:rPr>
          <w:rFonts w:ascii="Times New Roman" w:hAnsi="Times New Roman" w:cs="Times New Roman"/>
          <w:sz w:val="24"/>
          <w:szCs w:val="24"/>
          <w:lang w:val="en-ID"/>
        </w:rPr>
        <w:t xml:space="preserve">ebagaimana dalam penelitian </w:t>
      </w:r>
      <w:r w:rsidR="005258D3"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en-ID"/>
        </w:rPr>
        <w:instrText>ADDIN CSL_CITATION {"citationItems":[{"id":"ITEM-1","itemData":{"author":[{"dropping-particle":"","family":"Aprianti, I. A., Prayudiawan, R., &amp; Prasetyo","given":"R. A","non-dropping-particle":"","parse-names":false,"suffix":""}],"container-title":"Pengaruh Intensitas Aset Tetap terhadap Penghindaran Pajak pada Perusahaan Manufaktur di Bursa Efek Indonesia","id":"ITEM-1","issued":{"date-parts":[["2024"]]},"title":"No Title","type":"article-journal","volume":"25(1), 45–"},"uris":["http://www.mendeley.com/documents/?uuid=05e484a3-9378-4701-86bb-5879b22459cc","http://www.mendeley.com/documents/?uuid=8ea16475-e436-41dd-8b9d-532c15b29ce9"]}],"mendeley":{"formattedCitation":"(Aprianti, I. A., Prayudiawan, R., &amp; Prasetyo, 2024)","manualFormatting":"(Aprianti, I. A., dkk 2024)","plainTextFormattedCitation":"(Aprianti, I. A., Prayudiawan, R., &amp; Prasetyo, 2024)","previouslyFormattedCitation":"(Aprianti, I. A., Prayudiawan, R., &amp; Prasetyo, 2024)"},"properties":{"noteIndex":0},"schema":"https://github.com/citation-style-language/schema/raw/master/csl-citation.json"}</w:instrText>
      </w:r>
      <w:r w:rsidR="005258D3" w:rsidRPr="00B64DEB">
        <w:rPr>
          <w:rFonts w:ascii="Times New Roman" w:hAnsi="Times New Roman" w:cs="Times New Roman"/>
          <w:sz w:val="24"/>
          <w:szCs w:val="24"/>
          <w:lang w:val="en-ID"/>
        </w:rPr>
        <w:fldChar w:fldCharType="separate"/>
      </w:r>
      <w:r w:rsidR="005258D3" w:rsidRPr="00B64DEB">
        <w:rPr>
          <w:rFonts w:ascii="Times New Roman" w:hAnsi="Times New Roman" w:cs="Times New Roman"/>
          <w:noProof/>
          <w:sz w:val="24"/>
          <w:szCs w:val="24"/>
          <w:lang w:val="en-ID"/>
        </w:rPr>
        <w:t>(Aprianti, I. A., dkk 2024)</w:t>
      </w:r>
      <w:r w:rsidR="005258D3" w:rsidRPr="00B64DEB">
        <w:rPr>
          <w:rFonts w:ascii="Times New Roman" w:hAnsi="Times New Roman" w:cs="Times New Roman"/>
          <w:sz w:val="24"/>
          <w:szCs w:val="24"/>
          <w:lang w:val="en-ID"/>
        </w:rPr>
        <w:fldChar w:fldCharType="end"/>
      </w:r>
      <w:r w:rsidR="005258D3" w:rsidRPr="00B64DEB">
        <w:rPr>
          <w:rFonts w:ascii="Times New Roman" w:hAnsi="Times New Roman" w:cs="Times New Roman"/>
          <w:sz w:val="24"/>
          <w:szCs w:val="24"/>
          <w:lang w:val="en-ID"/>
        </w:rPr>
        <w:t xml:space="preserve"> </w:t>
      </w:r>
      <w:r w:rsidRPr="00B64DEB">
        <w:rPr>
          <w:rFonts w:ascii="Times New Roman" w:hAnsi="Times New Roman" w:cs="Times New Roman"/>
          <w:sz w:val="24"/>
          <w:szCs w:val="24"/>
          <w:lang w:val="en-ID"/>
        </w:rPr>
        <w:t xml:space="preserve">yang menyelidiki </w:t>
      </w:r>
      <w:r w:rsidRPr="00B64DEB">
        <w:rPr>
          <w:rFonts w:ascii="Times New Roman" w:hAnsi="Times New Roman" w:cs="Times New Roman"/>
          <w:sz w:val="24"/>
          <w:szCs w:val="24"/>
        </w:rPr>
        <w:t xml:space="preserve">bagaimana intensitas aset tetap (PPEINT) berpengaruh terhadap penghindaran pajak pada perusahaan. Hasil penelitian menunjukkan bahwa perusahaan dengan PPEINT tinggi cenderung memiliki insentif lebih besar untuk melakukan </w:t>
      </w:r>
      <w:r w:rsidRPr="00B64DEB">
        <w:rPr>
          <w:rFonts w:ascii="Times New Roman" w:hAnsi="Times New Roman" w:cs="Times New Roman"/>
          <w:i/>
          <w:iCs/>
          <w:sz w:val="24"/>
          <w:szCs w:val="24"/>
        </w:rPr>
        <w:t>tax avoidance</w:t>
      </w:r>
      <w:r w:rsidRPr="00B64DEB">
        <w:rPr>
          <w:rFonts w:ascii="Times New Roman" w:hAnsi="Times New Roman" w:cs="Times New Roman"/>
          <w:sz w:val="24"/>
          <w:szCs w:val="24"/>
        </w:rPr>
        <w:t xml:space="preserve">, karena struktur aset tetap memungkinkan pengelolaan depresiasi dan biaya tetap yang dapat dimanfaatkan dalam perencanaan pajak. </w:t>
      </w:r>
      <w:r w:rsidRPr="00B64DEB">
        <w:rPr>
          <w:rFonts w:ascii="Times New Roman" w:hAnsi="Times New Roman" w:cs="Times New Roman"/>
          <w:sz w:val="24"/>
          <w:szCs w:val="24"/>
          <w:lang w:val="fi-FI"/>
        </w:rPr>
        <w:t xml:space="preserve">Temuan ini mendukung relevansi penggunaan PPEINT dalam analisis strategi bisnis dan perilaku keuangan perusahaan. </w:t>
      </w:r>
    </w:p>
    <w:p w14:paraId="0C973F33" w14:textId="38701412" w:rsidR="00180250" w:rsidRPr="00B64DEB" w:rsidRDefault="00180250" w:rsidP="00180250">
      <w:pPr>
        <w:spacing w:line="480" w:lineRule="auto"/>
        <w:ind w:left="360"/>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PPEINT=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Bangunan, Tanah dan Peralatan</m:t>
              </m:r>
            </m:num>
            <m:den>
              <m:r>
                <m:rPr>
                  <m:sty m:val="p"/>
                </m:rPr>
                <w:rPr>
                  <w:rFonts w:ascii="Cambria Math" w:hAnsi="Cambria Math" w:cs="Times New Roman"/>
                  <w:sz w:val="24"/>
                  <w:szCs w:val="24"/>
                </w:rPr>
                <m:t>Total Aset</m:t>
              </m:r>
            </m:den>
          </m:f>
        </m:oMath>
      </m:oMathPara>
    </w:p>
    <w:p w14:paraId="691EF2F2" w14:textId="32DBE931" w:rsidR="0057342E" w:rsidRPr="00B64DEB" w:rsidRDefault="00380989" w:rsidP="0057342E">
      <w:pPr>
        <w:spacing w:line="480" w:lineRule="auto"/>
        <w:ind w:left="360" w:firstLine="720"/>
        <w:jc w:val="both"/>
        <w:rPr>
          <w:rFonts w:ascii="Times New Roman" w:hAnsi="Times New Roman" w:cs="Times New Roman"/>
          <w:sz w:val="24"/>
          <w:szCs w:val="24"/>
        </w:rPr>
      </w:pPr>
      <w:r w:rsidRPr="00B64DEB">
        <w:rPr>
          <w:rFonts w:ascii="Times New Roman" w:hAnsi="Times New Roman" w:cs="Times New Roman"/>
          <w:sz w:val="24"/>
          <w:szCs w:val="24"/>
          <w:lang w:val="en-ID"/>
        </w:rPr>
        <w:lastRenderedPageBreak/>
        <w:t xml:space="preserve">Pada penelitian ini menyajikan kriteria penentuan skor strategi bisnis, yang digunakan untuk mengklasifikasikan strategi bisnis perusahaan berdasarkan kuantil yang dihitung per tahun. Dalam metode penilaian ini, setiap komponen yang relevan dengan strategi bisnis perusahaan akan dihitung dan diurutkan berdasarkan kuantilnya. Observasi atau nilai yang berada pada kuantil tertinggi (misalnya, dengan nilai tertinggi dibandingkan data lainnya) akan diberikan skor 3, sementara yang berada pada kuantil terendah (nilai terendah dibandingkan data lainnya) akan diberikan skor 1. Proses ini dilakukan untuk semua komponen yang digunakan dalam penilaian, kecuali untuk komponen </w:t>
      </w:r>
      <w:r w:rsidRPr="00B64DEB">
        <w:rPr>
          <w:rFonts w:ascii="Times New Roman" w:hAnsi="Times New Roman" w:cs="Times New Roman"/>
          <w:i/>
          <w:iCs/>
          <w:sz w:val="24"/>
          <w:szCs w:val="24"/>
          <w:lang w:val="en-ID"/>
        </w:rPr>
        <w:t>fixed assets intensity</w:t>
      </w:r>
      <w:r w:rsidRPr="00B64DEB">
        <w:rPr>
          <w:rFonts w:ascii="Times New Roman" w:hAnsi="Times New Roman" w:cs="Times New Roman"/>
          <w:sz w:val="24"/>
          <w:szCs w:val="24"/>
          <w:lang w:val="en-ID"/>
        </w:rPr>
        <w:t xml:space="preserve"> (intensitas aset tetap), yang diberikan penilaian secara terbalik, di mana kuantil tertinggi justru mendapatkan skor 1 dan kuantil terendah mendapatkan skor 3. Tujuan dari penilaian terbalik pada komponen ini adalah untuk memberikan bobot yang lebih besar pada perusahaan yang memiliki intensitas aset tetap lebih rendah, mengingat perusahaan dengan tingkat intensitas aset tetap yang tinggi biasanya lebih stabil dan kurang inovatif.</w:t>
      </w:r>
    </w:p>
    <w:tbl>
      <w:tblPr>
        <w:tblStyle w:val="TableGrid"/>
        <w:tblpPr w:leftFromText="180" w:rightFromText="180" w:vertAnchor="text" w:horzAnchor="page" w:tblpX="3297" w:tblpY="637"/>
        <w:tblW w:w="6606" w:type="dxa"/>
        <w:tblLook w:val="04A0" w:firstRow="1" w:lastRow="0" w:firstColumn="1" w:lastColumn="0" w:noHBand="0" w:noVBand="1"/>
      </w:tblPr>
      <w:tblGrid>
        <w:gridCol w:w="3303"/>
        <w:gridCol w:w="3303"/>
      </w:tblGrid>
      <w:tr w:rsidR="00B64DEB" w:rsidRPr="00B64DEB" w14:paraId="1F0FAC34" w14:textId="77777777" w:rsidTr="00D37E7E">
        <w:trPr>
          <w:trHeight w:val="218"/>
        </w:trPr>
        <w:tc>
          <w:tcPr>
            <w:tcW w:w="3303" w:type="dxa"/>
          </w:tcPr>
          <w:p w14:paraId="5F31714D" w14:textId="57031DBE" w:rsidR="00D37E7E" w:rsidRPr="00B64DEB" w:rsidRDefault="00D37E7E" w:rsidP="00CC606E">
            <w:pPr>
              <w:jc w:val="center"/>
              <w:rPr>
                <w:rFonts w:ascii="Times New Roman" w:hAnsi="Times New Roman" w:cs="Times New Roman"/>
                <w:b/>
                <w:bCs/>
                <w:sz w:val="20"/>
                <w:szCs w:val="20"/>
              </w:rPr>
            </w:pPr>
            <w:r w:rsidRPr="00B64DEB">
              <w:rPr>
                <w:rFonts w:ascii="Times New Roman" w:hAnsi="Times New Roman" w:cs="Times New Roman"/>
                <w:b/>
                <w:bCs/>
                <w:sz w:val="20"/>
                <w:szCs w:val="20"/>
              </w:rPr>
              <w:t>Skor Strategi</w:t>
            </w:r>
          </w:p>
        </w:tc>
        <w:tc>
          <w:tcPr>
            <w:tcW w:w="3303" w:type="dxa"/>
          </w:tcPr>
          <w:p w14:paraId="06D4716A" w14:textId="77777777" w:rsidR="00D37E7E" w:rsidRPr="00B64DEB" w:rsidRDefault="00D37E7E" w:rsidP="00CC606E">
            <w:pPr>
              <w:jc w:val="center"/>
              <w:rPr>
                <w:rFonts w:ascii="Times New Roman" w:hAnsi="Times New Roman" w:cs="Times New Roman"/>
                <w:b/>
                <w:bCs/>
                <w:sz w:val="20"/>
                <w:szCs w:val="20"/>
              </w:rPr>
            </w:pPr>
            <w:r w:rsidRPr="00B64DEB">
              <w:rPr>
                <w:rFonts w:ascii="Times New Roman" w:hAnsi="Times New Roman" w:cs="Times New Roman"/>
                <w:b/>
                <w:bCs/>
                <w:sz w:val="20"/>
                <w:szCs w:val="20"/>
              </w:rPr>
              <w:t>Tipe Strategi</w:t>
            </w:r>
          </w:p>
        </w:tc>
      </w:tr>
      <w:tr w:rsidR="00B64DEB" w:rsidRPr="00B64DEB" w14:paraId="642ED376" w14:textId="77777777" w:rsidTr="00CC606E">
        <w:trPr>
          <w:trHeight w:val="70"/>
        </w:trPr>
        <w:tc>
          <w:tcPr>
            <w:tcW w:w="3303" w:type="dxa"/>
          </w:tcPr>
          <w:p w14:paraId="374DFF50" w14:textId="77777777" w:rsidR="00D37E7E" w:rsidRPr="00B64DEB" w:rsidRDefault="00D37E7E" w:rsidP="00CC606E">
            <w:pPr>
              <w:jc w:val="center"/>
              <w:rPr>
                <w:rFonts w:ascii="Times New Roman" w:hAnsi="Times New Roman" w:cs="Times New Roman"/>
                <w:sz w:val="20"/>
                <w:szCs w:val="20"/>
              </w:rPr>
            </w:pPr>
            <w:r w:rsidRPr="00B64DEB">
              <w:rPr>
                <w:rFonts w:ascii="Times New Roman" w:hAnsi="Times New Roman" w:cs="Times New Roman"/>
                <w:sz w:val="20"/>
                <w:szCs w:val="20"/>
              </w:rPr>
              <w:t>4 - 8</w:t>
            </w:r>
          </w:p>
        </w:tc>
        <w:tc>
          <w:tcPr>
            <w:tcW w:w="3303" w:type="dxa"/>
          </w:tcPr>
          <w:p w14:paraId="46487149" w14:textId="77777777" w:rsidR="00D37E7E" w:rsidRPr="00B64DEB" w:rsidRDefault="00D37E7E" w:rsidP="00CC606E">
            <w:pPr>
              <w:jc w:val="center"/>
              <w:rPr>
                <w:rFonts w:ascii="Times New Roman" w:hAnsi="Times New Roman" w:cs="Times New Roman"/>
                <w:i/>
                <w:iCs/>
                <w:sz w:val="20"/>
                <w:szCs w:val="20"/>
              </w:rPr>
            </w:pPr>
            <w:r w:rsidRPr="00B64DEB">
              <w:rPr>
                <w:rFonts w:ascii="Times New Roman" w:hAnsi="Times New Roman" w:cs="Times New Roman"/>
                <w:i/>
                <w:iCs/>
                <w:sz w:val="20"/>
                <w:szCs w:val="20"/>
              </w:rPr>
              <w:t>Defender</w:t>
            </w:r>
          </w:p>
        </w:tc>
      </w:tr>
      <w:tr w:rsidR="00B64DEB" w:rsidRPr="00B64DEB" w14:paraId="08AB05EF" w14:textId="77777777" w:rsidTr="00CC606E">
        <w:trPr>
          <w:trHeight w:val="96"/>
        </w:trPr>
        <w:tc>
          <w:tcPr>
            <w:tcW w:w="3303" w:type="dxa"/>
          </w:tcPr>
          <w:p w14:paraId="73733CD1" w14:textId="77777777" w:rsidR="00D37E7E" w:rsidRPr="00B64DEB" w:rsidRDefault="00D37E7E" w:rsidP="00CC606E">
            <w:pPr>
              <w:jc w:val="center"/>
              <w:rPr>
                <w:rFonts w:ascii="Times New Roman" w:hAnsi="Times New Roman" w:cs="Times New Roman"/>
                <w:sz w:val="20"/>
                <w:szCs w:val="20"/>
              </w:rPr>
            </w:pPr>
            <w:r w:rsidRPr="00B64DEB">
              <w:rPr>
                <w:rFonts w:ascii="Times New Roman" w:hAnsi="Times New Roman" w:cs="Times New Roman"/>
                <w:sz w:val="20"/>
                <w:szCs w:val="20"/>
              </w:rPr>
              <w:t>9 - 12</w:t>
            </w:r>
          </w:p>
        </w:tc>
        <w:tc>
          <w:tcPr>
            <w:tcW w:w="3303" w:type="dxa"/>
          </w:tcPr>
          <w:p w14:paraId="26F10DCC" w14:textId="77777777" w:rsidR="00D37E7E" w:rsidRPr="00B64DEB" w:rsidRDefault="00D37E7E" w:rsidP="00CC606E">
            <w:pPr>
              <w:jc w:val="center"/>
              <w:rPr>
                <w:rFonts w:ascii="Times New Roman" w:hAnsi="Times New Roman" w:cs="Times New Roman"/>
                <w:i/>
                <w:iCs/>
                <w:sz w:val="20"/>
                <w:szCs w:val="20"/>
              </w:rPr>
            </w:pPr>
            <w:r w:rsidRPr="00B64DEB">
              <w:rPr>
                <w:rFonts w:ascii="Times New Roman" w:hAnsi="Times New Roman" w:cs="Times New Roman"/>
                <w:i/>
                <w:iCs/>
                <w:sz w:val="20"/>
                <w:szCs w:val="20"/>
              </w:rPr>
              <w:t>Prospector</w:t>
            </w:r>
          </w:p>
        </w:tc>
      </w:tr>
    </w:tbl>
    <w:p w14:paraId="6C91E323" w14:textId="024709EB" w:rsidR="00BA06FD" w:rsidRPr="00B64DEB" w:rsidRDefault="00B140C9" w:rsidP="00B140C9">
      <w:pPr>
        <w:pStyle w:val="Caption"/>
        <w:jc w:val="center"/>
        <w:rPr>
          <w:rFonts w:asciiTheme="majorBidi" w:hAnsiTheme="majorBidi" w:cstheme="majorBidi"/>
          <w:b/>
          <w:bCs/>
          <w:i w:val="0"/>
          <w:iCs w:val="0"/>
          <w:color w:val="auto"/>
          <w:sz w:val="24"/>
          <w:szCs w:val="24"/>
          <w:lang w:val="nb-NO"/>
        </w:rPr>
      </w:pPr>
      <w:bookmarkStart w:id="72" w:name="_Toc210140700"/>
      <w:r w:rsidRPr="00B64DEB">
        <w:rPr>
          <w:rFonts w:asciiTheme="majorBidi" w:hAnsiTheme="majorBidi" w:cstheme="majorBidi"/>
          <w:b/>
          <w:bCs/>
          <w:i w:val="0"/>
          <w:iCs w:val="0"/>
          <w:color w:val="auto"/>
          <w:sz w:val="24"/>
          <w:szCs w:val="24"/>
          <w:lang w:val="nb-NO"/>
        </w:rPr>
        <w:t xml:space="preserve">Tabel 3.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lang w:val="nb-NO"/>
        </w:rPr>
        <w:instrText xml:space="preserve"> SEQ Tabel_3.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lang w:val="nb-NO"/>
        </w:rPr>
        <w:t>1</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lang w:val="nb-NO"/>
        </w:rPr>
        <w:t xml:space="preserve"> </w:t>
      </w:r>
      <w:r w:rsidR="009008DA" w:rsidRPr="00B64DEB">
        <w:rPr>
          <w:rFonts w:asciiTheme="majorBidi" w:hAnsiTheme="majorBidi" w:cstheme="majorBidi"/>
          <w:b/>
          <w:bCs/>
          <w:i w:val="0"/>
          <w:iCs w:val="0"/>
          <w:color w:val="auto"/>
          <w:sz w:val="24"/>
          <w:szCs w:val="24"/>
          <w:lang w:val="nb-NO"/>
        </w:rPr>
        <w:t>Kriteria Penentuan Skor Strategi Bisnis</w:t>
      </w:r>
      <w:bookmarkEnd w:id="72"/>
    </w:p>
    <w:p w14:paraId="3D0E879C" w14:textId="0CC51DA7" w:rsidR="00D37E7E" w:rsidRPr="00B64DEB" w:rsidRDefault="00D37E7E" w:rsidP="00712403">
      <w:pPr>
        <w:spacing w:line="480" w:lineRule="auto"/>
        <w:rPr>
          <w:rFonts w:ascii="Times New Roman" w:hAnsi="Times New Roman" w:cs="Times New Roman"/>
          <w:b/>
          <w:bCs/>
          <w:sz w:val="24"/>
          <w:szCs w:val="24"/>
          <w:lang w:val="nb-NO"/>
        </w:rPr>
      </w:pPr>
    </w:p>
    <w:p w14:paraId="4437BEEA" w14:textId="354A47DB" w:rsidR="00E5681A" w:rsidRPr="00B64DEB" w:rsidRDefault="00BE77B2" w:rsidP="00BE77B2">
      <w:pPr>
        <w:spacing w:line="480" w:lineRule="auto"/>
        <w:ind w:left="720" w:firstLine="131"/>
        <w:jc w:val="both"/>
        <w:rPr>
          <w:rFonts w:ascii="Times New Roman" w:hAnsi="Times New Roman" w:cs="Times New Roman"/>
          <w:sz w:val="24"/>
          <w:szCs w:val="24"/>
          <w:lang w:val="nb-NO"/>
        </w:rPr>
      </w:pPr>
      <w:r w:rsidRPr="00B64DEB">
        <w:rPr>
          <w:rFonts w:ascii="Times New Roman" w:hAnsi="Times New Roman" w:cs="Times New Roman"/>
          <w:i/>
          <w:iCs/>
          <w:sz w:val="24"/>
          <w:szCs w:val="24"/>
          <w:lang w:val="nb-NO"/>
        </w:rPr>
        <w:t xml:space="preserve">   </w:t>
      </w:r>
      <w:r w:rsidR="00D37E7E" w:rsidRPr="00B64DEB">
        <w:rPr>
          <w:rFonts w:ascii="Times New Roman" w:hAnsi="Times New Roman" w:cs="Times New Roman"/>
          <w:i/>
          <w:iCs/>
          <w:sz w:val="24"/>
          <w:szCs w:val="24"/>
          <w:lang w:val="nb-NO"/>
        </w:rPr>
        <w:t xml:space="preserve">Sumber </w:t>
      </w:r>
      <w:r w:rsidR="003E7CA1" w:rsidRPr="00B64DEB">
        <w:rPr>
          <w:rFonts w:ascii="Times New Roman" w:hAnsi="Times New Roman" w:cs="Times New Roman"/>
          <w:i/>
          <w:iCs/>
          <w:sz w:val="24"/>
          <w:szCs w:val="24"/>
          <w:lang w:val="nb-NO"/>
        </w:rPr>
        <w:t>:</w:t>
      </w:r>
      <w:r w:rsidRPr="00B64DEB">
        <w:rPr>
          <w:rFonts w:ascii="Times New Roman" w:hAnsi="Times New Roman" w:cs="Times New Roman"/>
          <w:i/>
          <w:iCs/>
          <w:sz w:val="24"/>
          <w:szCs w:val="24"/>
        </w:rPr>
        <w:fldChar w:fldCharType="begin" w:fldLock="1"/>
      </w:r>
      <w:r w:rsidR="00014040" w:rsidRPr="00B64DEB">
        <w:rPr>
          <w:rFonts w:ascii="Times New Roman" w:hAnsi="Times New Roman" w:cs="Times New Roman"/>
          <w:i/>
          <w:iCs/>
          <w:sz w:val="24"/>
          <w:szCs w:val="24"/>
          <w:lang w:val="nb-NO"/>
        </w:rPr>
        <w:instrText>ADDIN CSL_CITATION {"citationItems":[{"id":"ITEM-1","itemData":{"abstract":"Penelitian ini bertujuan untuk menguji dan menganalisis pengaruh dari strategi bisnis dan karakteristik perusahan (ukuran perusahaan, leverage, umur perusahaandan profitabilitas) terhadap manajemen laba. Populasi dalam penelitian ini adalah perusahaan manufaktur sektor industri barang konsumsi yang terdaftar di Bursa Efek Indonesia tahun 2012 sampai 2016. Pemilihan sampel dengan menggunakan metode purpsive sampling dan terdapat 16 perusahaan yang memenuhi kriteria sampel yang dibutuhkan. Metode yang digunakan dalam penelitian ini adalah regresi berganda. Hasil penelitian ini menunjukkan bahwa leverage berpengaruh signifikan positif terhadap manajemen laba dan umur perusahaan berpengaruh signifikan negatif terhadap manajemen laba, sedangkan ukuran perusahaan, umur perusahaan dan profitabilitas tidak berpengaruh signifikan terhadap manajemen laba. Kata","author":[{"dropping-particle":"","family":"Wardani","given":"Dewi Kusuma","non-dropping-particle":"","parse-names":false,"suffix":""},{"dropping-particle":"","family":"Isbela","given":"Pipit Dayu","non-dropping-particle":"","parse-names":false,"suffix":""}],"container-title":"Jurnal Akuntansi dan Bisnis","id":"ITEM-1","issue":"1","issued":{"date-parts":[["2018"]]},"page":"91-106","title":"Pengaruh Strategi Bisnis Dan Karakteristik","type":"article-journal"},"uris":["http://www.mendeley.com/documents/?uuid=b3b3d85e-0941-424c-8d01-696b6c2a0543","http://www.mendeley.com/documents/?uuid=168dda6c-68cd-4890-9af0-819c5a892781","http://www.mendeley.com/documents/?uuid=eecf8106-3522-4789-a3fb-6623540f838a"]}],"mendeley":{"formattedCitation":"(Wardani &amp; Isbela, 2018)","plainTextFormattedCitation":"(Wardani &amp; Isbela, 2018)","previouslyFormattedCitation":"(Wardani &amp; Isbela, 2018)"},"properties":{"noteIndex":0},"schema":"https://github.com/citation-style-language/schema/raw/master/csl-citation.json"}</w:instrText>
      </w:r>
      <w:r w:rsidRPr="00B64DEB">
        <w:rPr>
          <w:rFonts w:ascii="Times New Roman" w:hAnsi="Times New Roman" w:cs="Times New Roman"/>
          <w:i/>
          <w:iCs/>
          <w:sz w:val="24"/>
          <w:szCs w:val="24"/>
        </w:rPr>
        <w:fldChar w:fldCharType="separate"/>
      </w:r>
      <w:r w:rsidRPr="00B64DEB">
        <w:rPr>
          <w:rFonts w:ascii="Times New Roman" w:hAnsi="Times New Roman" w:cs="Times New Roman"/>
          <w:i/>
          <w:iCs/>
          <w:noProof/>
          <w:sz w:val="24"/>
          <w:szCs w:val="24"/>
          <w:lang w:val="nb-NO"/>
        </w:rPr>
        <w:t>(Wardani &amp; Isbela, 2018)</w:t>
      </w:r>
      <w:r w:rsidRPr="00B64DEB">
        <w:rPr>
          <w:rFonts w:ascii="Times New Roman" w:hAnsi="Times New Roman" w:cs="Times New Roman"/>
          <w:i/>
          <w:iCs/>
          <w:sz w:val="24"/>
          <w:szCs w:val="24"/>
        </w:rPr>
        <w:fldChar w:fldCharType="end"/>
      </w:r>
    </w:p>
    <w:p w14:paraId="13449711" w14:textId="77777777" w:rsidR="00380989" w:rsidRPr="00B64DEB" w:rsidRDefault="00380989" w:rsidP="00380989">
      <w:pPr>
        <w:spacing w:after="0" w:line="480" w:lineRule="auto"/>
        <w:ind w:left="426" w:firstLine="708"/>
        <w:jc w:val="both"/>
        <w:rPr>
          <w:rFonts w:ascii="Times New Roman" w:hAnsi="Times New Roman" w:cs="Times New Roman"/>
          <w:sz w:val="24"/>
          <w:szCs w:val="24"/>
          <w:lang w:val="nb-NO"/>
        </w:rPr>
      </w:pPr>
      <w:r w:rsidRPr="00B64DEB">
        <w:rPr>
          <w:rFonts w:ascii="Times New Roman" w:hAnsi="Times New Roman" w:cs="Times New Roman"/>
          <w:sz w:val="24"/>
          <w:szCs w:val="24"/>
          <w:lang w:val="nb-NO"/>
        </w:rPr>
        <w:t xml:space="preserve">Setelah semua komponen dinilai, skor dari setiap komponen dijumlahkan, dan hasilnya memberikan nilai total yang berkisar antara 4 hingga 12. Nilai total ini kemudian digunakan untuk mengklasifikasikan perusahaan </w:t>
      </w:r>
      <w:r w:rsidRPr="00B64DEB">
        <w:rPr>
          <w:rFonts w:ascii="Times New Roman" w:hAnsi="Times New Roman" w:cs="Times New Roman"/>
          <w:sz w:val="24"/>
          <w:szCs w:val="24"/>
          <w:lang w:val="nb-NO"/>
        </w:rPr>
        <w:lastRenderedPageBreak/>
        <w:t xml:space="preserve">ke dalam dua tipe strategi bisnis utama yang dikembangkan oleh </w:t>
      </w:r>
      <w:r w:rsidRPr="00B64DEB">
        <w:rPr>
          <w:rFonts w:ascii="Times New Roman" w:hAnsi="Times New Roman" w:cs="Times New Roman"/>
          <w:sz w:val="24"/>
          <w:szCs w:val="24"/>
          <w:lang w:val="en-ID"/>
        </w:rPr>
        <w:fldChar w:fldCharType="begin" w:fldLock="1"/>
      </w:r>
      <w:r w:rsidRPr="00B64DEB">
        <w:rPr>
          <w:rFonts w:ascii="Times New Roman" w:hAnsi="Times New Roman" w:cs="Times New Roman"/>
          <w:sz w:val="24"/>
          <w:szCs w:val="24"/>
          <w:lang w:val="id"/>
        </w:rPr>
        <w:instrText>ADDIN CSL_CITATION {"citationItems":[{"id":"ITEM-1","itemData":{"abstract":"Organizational adaptation is a topic that has received only limited and fragmented theoretical treatment. Any attempt to examine organizational adaptation is difficult, since the process is highly complex and changeable. The proposed theoretical framework deals with alternative ways in which organizations define their product-market domains (strategy) and construct mechanisms (structures and processes) to pursue these strategies. The framework is based on interpretation of existing literature and continuing studies in four industries (college textbook publishing, electronics, food processing, and health care).","author":[{"dropping-particle":"","family":"Miles, R. E., &amp; Snow","given":"C. C.","non-dropping-particle":"","parse-names":false,"suffix":""}],"container-title":"Organizational Strategy, Structure, and Process. New York: McGraw-Hill.","id":"ITEM-1","issued":{"date-parts":[["1978"]]},"title":"Miles, R. E., &amp; Snow, C. C.","type":"article-journal","volume":"Vol. 3, No"},"uris":["http://www.mendeley.com/documents/?uuid=b22c1455-4acb-4d14-9859-61d7b81e0c62","http://www.mendeley.com/documents/?uuid=9f996d3c-e619-4097-8fd7-170f21520ff6"]}],"mendeley":{"formattedCitation":"(Miles, R. E., &amp; Snow, 1978)","plainTextFormattedCitation":"(Miles, R. E., &amp; Snow, 1978)","previouslyFormattedCitation":"(Miles, R. E., &amp; Snow, 1978)"},"properties":{"noteIndex":0},"schema":"https://github.com/citation-style-language/schema/raw/master/csl-citation.json"}</w:instrText>
      </w:r>
      <w:r w:rsidRPr="00B64DEB">
        <w:rPr>
          <w:rFonts w:ascii="Times New Roman" w:hAnsi="Times New Roman" w:cs="Times New Roman"/>
          <w:sz w:val="24"/>
          <w:szCs w:val="24"/>
          <w:lang w:val="en-ID"/>
        </w:rPr>
        <w:fldChar w:fldCharType="separate"/>
      </w:r>
      <w:r w:rsidRPr="00B64DEB">
        <w:rPr>
          <w:rFonts w:ascii="Times New Roman" w:hAnsi="Times New Roman" w:cs="Times New Roman"/>
          <w:noProof/>
          <w:sz w:val="24"/>
          <w:szCs w:val="24"/>
          <w:lang w:val="id"/>
        </w:rPr>
        <w:t>(Miles, R. E., &amp; Snow, 1978)</w:t>
      </w:r>
      <w:r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nb-NO"/>
        </w:rPr>
        <w:t>:</w:t>
      </w:r>
    </w:p>
    <w:p w14:paraId="632F6EB0" w14:textId="5EED9FF6" w:rsidR="00380989" w:rsidRPr="00B64DEB" w:rsidRDefault="00380989">
      <w:pPr>
        <w:pStyle w:val="ListParagraph"/>
        <w:numPr>
          <w:ilvl w:val="0"/>
          <w:numId w:val="24"/>
        </w:numPr>
        <w:tabs>
          <w:tab w:val="clear" w:pos="720"/>
        </w:tabs>
        <w:spacing w:after="0" w:line="480" w:lineRule="auto"/>
        <w:ind w:left="1701" w:hanging="567"/>
        <w:jc w:val="both"/>
        <w:rPr>
          <w:rFonts w:ascii="Times New Roman" w:hAnsi="Times New Roman" w:cs="Times New Roman"/>
          <w:sz w:val="24"/>
          <w:szCs w:val="24"/>
          <w:lang w:val="nb-NO"/>
        </w:rPr>
      </w:pPr>
      <w:r w:rsidRPr="00B64DEB">
        <w:rPr>
          <w:rFonts w:ascii="Times New Roman" w:hAnsi="Times New Roman" w:cs="Times New Roman"/>
          <w:i/>
          <w:iCs/>
          <w:sz w:val="24"/>
          <w:szCs w:val="24"/>
          <w:lang w:val="nb-NO"/>
        </w:rPr>
        <w:t>Defender</w:t>
      </w:r>
      <w:r w:rsidRPr="00B64DEB">
        <w:rPr>
          <w:rFonts w:ascii="Times New Roman" w:hAnsi="Times New Roman" w:cs="Times New Roman"/>
          <w:sz w:val="24"/>
          <w:szCs w:val="24"/>
          <w:lang w:val="nb-NO"/>
        </w:rPr>
        <w:t xml:space="preserve"> untuk perusahaan dengan skor antara 4 hingga 8.</w:t>
      </w:r>
    </w:p>
    <w:p w14:paraId="28A514F8" w14:textId="7640C338" w:rsidR="00380989" w:rsidRPr="00B64DEB" w:rsidRDefault="00380989">
      <w:pPr>
        <w:pStyle w:val="ListParagraph"/>
        <w:numPr>
          <w:ilvl w:val="0"/>
          <w:numId w:val="24"/>
        </w:numPr>
        <w:tabs>
          <w:tab w:val="clear" w:pos="720"/>
        </w:tabs>
        <w:spacing w:after="0" w:line="480" w:lineRule="auto"/>
        <w:ind w:left="1701" w:hanging="567"/>
        <w:jc w:val="both"/>
        <w:rPr>
          <w:rFonts w:ascii="Times New Roman" w:hAnsi="Times New Roman" w:cs="Times New Roman"/>
          <w:sz w:val="24"/>
          <w:szCs w:val="24"/>
          <w:lang w:val="nb-NO"/>
        </w:rPr>
      </w:pP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xml:space="preserve"> </w:t>
      </w:r>
      <w:r w:rsidR="001E03A4" w:rsidRPr="00B64DEB">
        <w:rPr>
          <w:rFonts w:ascii="Times New Roman" w:hAnsi="Times New Roman" w:cs="Times New Roman"/>
          <w:sz w:val="24"/>
          <w:szCs w:val="24"/>
          <w:lang w:val="nb-NO"/>
        </w:rPr>
        <w:t xml:space="preserve"> </w:t>
      </w:r>
      <w:r w:rsidRPr="00B64DEB">
        <w:rPr>
          <w:rFonts w:ascii="Times New Roman" w:hAnsi="Times New Roman" w:cs="Times New Roman"/>
          <w:sz w:val="24"/>
          <w:szCs w:val="24"/>
          <w:lang w:val="nb-NO"/>
        </w:rPr>
        <w:t>untuk perusahaan dengan skor antara 9 hingga 12.</w:t>
      </w:r>
    </w:p>
    <w:p w14:paraId="60223B0B" w14:textId="77777777" w:rsidR="00380989" w:rsidRPr="00B64DEB" w:rsidRDefault="00380989" w:rsidP="00380989">
      <w:pPr>
        <w:spacing w:after="0" w:line="480" w:lineRule="auto"/>
        <w:ind w:left="426" w:firstLine="708"/>
        <w:jc w:val="both"/>
        <w:rPr>
          <w:rFonts w:ascii="Times New Roman" w:hAnsi="Times New Roman" w:cs="Times New Roman"/>
          <w:sz w:val="24"/>
          <w:szCs w:val="24"/>
          <w:lang w:val="nb-NO"/>
        </w:rPr>
      </w:pPr>
      <w:r w:rsidRPr="00B64DEB">
        <w:rPr>
          <w:rFonts w:ascii="Times New Roman" w:hAnsi="Times New Roman" w:cs="Times New Roman"/>
          <w:sz w:val="24"/>
          <w:szCs w:val="24"/>
          <w:lang w:val="nb-NO"/>
        </w:rPr>
        <w:t>Skor tersebut mencerminkan kecenderungan strategis perusahaan. Perusahaan dengan skor rendah (</w:t>
      </w:r>
      <w:r w:rsidRPr="00B64DEB">
        <w:rPr>
          <w:rFonts w:ascii="Times New Roman" w:hAnsi="Times New Roman" w:cs="Times New Roman"/>
          <w:i/>
          <w:iCs/>
          <w:sz w:val="24"/>
          <w:szCs w:val="24"/>
          <w:lang w:val="nb-NO"/>
        </w:rPr>
        <w:t>Defender</w:t>
      </w:r>
      <w:r w:rsidRPr="00B64DEB">
        <w:rPr>
          <w:rFonts w:ascii="Times New Roman" w:hAnsi="Times New Roman" w:cs="Times New Roman"/>
          <w:sz w:val="24"/>
          <w:szCs w:val="24"/>
          <w:lang w:val="nb-NO"/>
        </w:rPr>
        <w:t>) lebih fokus pada mempertahankan posisi mereka di pasar yang sudah ada, berfokus pada efisiensi operasional, dan menghindari risiko besar, sedangkan perusahaan dengan skor tinggi (</w:t>
      </w:r>
      <w:r w:rsidRPr="00B64DEB">
        <w:rPr>
          <w:rFonts w:ascii="Times New Roman" w:hAnsi="Times New Roman" w:cs="Times New Roman"/>
          <w:i/>
          <w:iCs/>
          <w:sz w:val="24"/>
          <w:szCs w:val="24"/>
          <w:lang w:val="nb-NO"/>
        </w:rPr>
        <w:t>Prospector</w:t>
      </w:r>
      <w:r w:rsidRPr="00B64DEB">
        <w:rPr>
          <w:rFonts w:ascii="Times New Roman" w:hAnsi="Times New Roman" w:cs="Times New Roman"/>
          <w:sz w:val="24"/>
          <w:szCs w:val="24"/>
          <w:lang w:val="nb-NO"/>
        </w:rPr>
        <w:t>) cenderung lebih inovatif, mencari peluang pasar baru, dan lebih berani dalam mengambil risiko. Oleh karena itu, skor ini membantu untuk memetakan posisi strategis perusahaan berdasarkan pola perilaku mereka dalam mengelola sumber daya dan respon terhadap perubahan pasar. Penilaian berbasis kuantil memberikan cara yang sistematis dan objektif untuk mengelompokkan perusahaan berdasarkan strategi yang mereka terapkan, yang juga dapat dipengaruhi oleh faktor-faktor eksternal dan internal perusahaan.</w:t>
      </w:r>
    </w:p>
    <w:p w14:paraId="3DC23BED" w14:textId="77777777" w:rsidR="00386EE7" w:rsidRPr="00B64DEB" w:rsidRDefault="00347B74">
      <w:pPr>
        <w:pStyle w:val="Heading2"/>
        <w:numPr>
          <w:ilvl w:val="1"/>
          <w:numId w:val="11"/>
        </w:numPr>
        <w:spacing w:line="480" w:lineRule="auto"/>
        <w:ind w:left="851" w:hanging="567"/>
        <w:rPr>
          <w:b/>
        </w:rPr>
      </w:pPr>
      <w:bookmarkStart w:id="73" w:name="_Toc180575001"/>
      <w:bookmarkStart w:id="74" w:name="_Toc210139633"/>
      <w:r w:rsidRPr="00B64DEB">
        <w:rPr>
          <w:b/>
        </w:rPr>
        <w:t>Populasi dan Sampel</w:t>
      </w:r>
      <w:bookmarkEnd w:id="73"/>
      <w:bookmarkEnd w:id="74"/>
      <w:r w:rsidR="00F61D54" w:rsidRPr="00B64DEB">
        <w:rPr>
          <w:b/>
        </w:rPr>
        <w:t xml:space="preserve"> </w:t>
      </w:r>
    </w:p>
    <w:p w14:paraId="3B8FD5B0" w14:textId="54B3DF90" w:rsidR="00625DD0" w:rsidRPr="00B64DEB" w:rsidRDefault="00625DD0" w:rsidP="00625DD0">
      <w:pPr>
        <w:pStyle w:val="Heading3"/>
        <w:spacing w:line="480" w:lineRule="auto"/>
        <w:ind w:left="284"/>
        <w:rPr>
          <w:b/>
          <w:bCs/>
          <w:lang w:val="id"/>
        </w:rPr>
      </w:pPr>
      <w:bookmarkStart w:id="75" w:name="_Toc210139634"/>
      <w:bookmarkStart w:id="76" w:name="_Toc180575002"/>
      <w:r w:rsidRPr="00B64DEB">
        <w:rPr>
          <w:b/>
          <w:bCs/>
          <w:lang w:val="id"/>
        </w:rPr>
        <w:t xml:space="preserve">3.2.1 </w:t>
      </w:r>
      <w:r w:rsidRPr="00B64DEB">
        <w:rPr>
          <w:b/>
        </w:rPr>
        <w:t>Populasi</w:t>
      </w:r>
      <w:bookmarkEnd w:id="75"/>
    </w:p>
    <w:bookmarkEnd w:id="76"/>
    <w:p w14:paraId="60556D68" w14:textId="0F1EC5A5" w:rsidR="0005046D" w:rsidRPr="00B64DEB" w:rsidRDefault="00A9541B" w:rsidP="00625DD0">
      <w:pPr>
        <w:spacing w:line="480" w:lineRule="auto"/>
        <w:ind w:left="284" w:firstLine="567"/>
        <w:jc w:val="both"/>
        <w:rPr>
          <w:rFonts w:ascii="Times New Roman" w:hAnsi="Times New Roman" w:cs="Times New Roman"/>
          <w:sz w:val="24"/>
          <w:szCs w:val="24"/>
          <w:lang w:val="id"/>
        </w:rPr>
      </w:pPr>
      <w:r w:rsidRPr="00A9541B">
        <w:rPr>
          <w:rFonts w:ascii="Times New Roman" w:hAnsi="Times New Roman" w:cs="Times New Roman"/>
          <w:sz w:val="24"/>
          <w:szCs w:val="24"/>
          <w:lang w:val="id"/>
        </w:rPr>
        <w:t>Populasi merupakan keseluruhan objek atau</w:t>
      </w:r>
      <w:r>
        <w:rPr>
          <w:rFonts w:ascii="Times New Roman" w:hAnsi="Times New Roman" w:cs="Times New Roman"/>
          <w:sz w:val="24"/>
          <w:szCs w:val="24"/>
          <w:lang w:val="id"/>
        </w:rPr>
        <w:t>pun</w:t>
      </w:r>
      <w:r w:rsidRPr="00A9541B">
        <w:rPr>
          <w:rFonts w:ascii="Times New Roman" w:hAnsi="Times New Roman" w:cs="Times New Roman"/>
          <w:sz w:val="24"/>
          <w:szCs w:val="24"/>
          <w:lang w:val="id"/>
        </w:rPr>
        <w:t xml:space="preserve"> subjek yang memiliki karakteristik serta jumlah tertentu yang telah ditetapkan peneliti, selanjutnya dipelajari untuk kemudian ditarik suatu kesimpulan</w:t>
      </w:r>
      <w:r w:rsidR="0071159C" w:rsidRPr="00B64DEB">
        <w:rPr>
          <w:rFonts w:ascii="Times New Roman" w:hAnsi="Times New Roman" w:cs="Times New Roman"/>
          <w:sz w:val="24"/>
          <w:szCs w:val="24"/>
          <w:lang w:val="id"/>
        </w:rPr>
        <w:t xml:space="preserve"> (Sugiyono, 2015)</w:t>
      </w:r>
      <w:r w:rsidR="00386EE7" w:rsidRPr="00B64DEB">
        <w:rPr>
          <w:rFonts w:ascii="Times New Roman" w:hAnsi="Times New Roman" w:cs="Times New Roman"/>
          <w:sz w:val="24"/>
          <w:szCs w:val="24"/>
          <w:lang w:val="id"/>
        </w:rPr>
        <w:t>.</w:t>
      </w:r>
      <w:r w:rsidR="00BA5467" w:rsidRPr="00B64DEB">
        <w:rPr>
          <w:lang w:val="id"/>
        </w:rPr>
        <w:t xml:space="preserve"> </w:t>
      </w:r>
      <w:r w:rsidR="00BA5467" w:rsidRPr="00B64DEB">
        <w:rPr>
          <w:rFonts w:ascii="Times New Roman" w:hAnsi="Times New Roman" w:cs="Times New Roman"/>
          <w:sz w:val="24"/>
          <w:szCs w:val="24"/>
          <w:lang w:val="id"/>
        </w:rPr>
        <w:t xml:space="preserve">Populasi yang digunakan dalam penelitian ini mencakup perusahaan keluarga yang sering disebutkan dalam artikel berita, blog bisnis, dan publikasi online selama periode 2021-2023 </w:t>
      </w:r>
      <w:r w:rsidR="00AE04F1" w:rsidRPr="00B64DEB">
        <w:rPr>
          <w:rFonts w:ascii="Times New Roman" w:hAnsi="Times New Roman" w:cs="Times New Roman"/>
          <w:sz w:val="24"/>
          <w:szCs w:val="24"/>
          <w:lang w:val="id"/>
        </w:rPr>
        <w:t xml:space="preserve">dan </w:t>
      </w:r>
      <w:r w:rsidR="00AC4FD4" w:rsidRPr="00B64DEB">
        <w:rPr>
          <w:rFonts w:ascii="Times New Roman" w:hAnsi="Times New Roman" w:cs="Times New Roman"/>
          <w:sz w:val="24"/>
          <w:szCs w:val="24"/>
          <w:lang w:val="id"/>
        </w:rPr>
        <w:t>p</w:t>
      </w:r>
      <w:r w:rsidR="00AE04F1" w:rsidRPr="00B64DEB">
        <w:rPr>
          <w:rFonts w:ascii="Times New Roman" w:hAnsi="Times New Roman" w:cs="Times New Roman"/>
          <w:sz w:val="24"/>
          <w:szCs w:val="24"/>
          <w:lang w:val="id"/>
        </w:rPr>
        <w:t xml:space="preserve">erusahaan yang </w:t>
      </w:r>
      <w:r w:rsidR="00AC4FD4" w:rsidRPr="00B64DEB">
        <w:rPr>
          <w:rFonts w:ascii="Times New Roman" w:hAnsi="Times New Roman" w:cs="Times New Roman"/>
          <w:sz w:val="24"/>
          <w:szCs w:val="24"/>
          <w:lang w:val="id"/>
        </w:rPr>
        <w:t xml:space="preserve">menerbitkan laporan tata kelola perusahaan </w:t>
      </w:r>
      <w:r w:rsidR="00AC4FD4" w:rsidRPr="00B64DEB">
        <w:rPr>
          <w:rFonts w:ascii="Times New Roman" w:hAnsi="Times New Roman" w:cs="Times New Roman"/>
          <w:sz w:val="24"/>
          <w:szCs w:val="24"/>
          <w:lang w:val="id"/>
        </w:rPr>
        <w:lastRenderedPageBreak/>
        <w:t>yang</w:t>
      </w:r>
      <w:r w:rsidR="00AE04F1" w:rsidRPr="00B64DEB">
        <w:rPr>
          <w:rFonts w:ascii="Times New Roman" w:hAnsi="Times New Roman" w:cs="Times New Roman"/>
          <w:sz w:val="24"/>
          <w:szCs w:val="24"/>
          <w:lang w:val="id"/>
        </w:rPr>
        <w:t xml:space="preserve"> </w:t>
      </w:r>
      <w:r w:rsidR="00BA5467" w:rsidRPr="00B64DEB">
        <w:rPr>
          <w:rFonts w:ascii="Times New Roman" w:hAnsi="Times New Roman" w:cs="Times New Roman"/>
          <w:sz w:val="24"/>
          <w:szCs w:val="24"/>
          <w:lang w:val="id"/>
        </w:rPr>
        <w:t>telah terdaftar di Bursa Efek Indonesia (BEI)</w:t>
      </w:r>
      <w:r w:rsidR="00AE04F1" w:rsidRPr="00B64DEB">
        <w:rPr>
          <w:rFonts w:ascii="Times New Roman" w:hAnsi="Times New Roman" w:cs="Times New Roman"/>
          <w:sz w:val="24"/>
          <w:szCs w:val="24"/>
          <w:lang w:val="id"/>
        </w:rPr>
        <w:t xml:space="preserve"> serta perusahaan yang diteliti memiliki tingkat eksposur yang cukup dalam dunia bisnis serta telah memenuhi standar transparansi dan regulasi sebagai perusahaan publik.</w:t>
      </w:r>
    </w:p>
    <w:p w14:paraId="0BBCB013" w14:textId="0059B4BB" w:rsidR="00625DD0" w:rsidRPr="00B64DEB" w:rsidRDefault="00625DD0" w:rsidP="00625DD0">
      <w:pPr>
        <w:pStyle w:val="Heading3"/>
        <w:spacing w:line="480" w:lineRule="auto"/>
        <w:ind w:left="284"/>
        <w:rPr>
          <w:b/>
          <w:bCs/>
          <w:lang w:val="id"/>
        </w:rPr>
      </w:pPr>
      <w:bookmarkStart w:id="77" w:name="_Toc210139635"/>
      <w:bookmarkStart w:id="78" w:name="_Toc180575003"/>
      <w:r w:rsidRPr="00B64DEB">
        <w:rPr>
          <w:b/>
          <w:bCs/>
          <w:lang w:val="id"/>
        </w:rPr>
        <w:t xml:space="preserve">3.2.1 </w:t>
      </w:r>
      <w:bookmarkEnd w:id="77"/>
      <w:r w:rsidR="00A9541B">
        <w:rPr>
          <w:b/>
          <w:lang w:val="id"/>
        </w:rPr>
        <w:t>Sampel</w:t>
      </w:r>
    </w:p>
    <w:bookmarkEnd w:id="78"/>
    <w:p w14:paraId="24AC09AC" w14:textId="7AFB08B8" w:rsidR="00712403" w:rsidRPr="00B64DEB" w:rsidRDefault="00A9541B" w:rsidP="00625DD0">
      <w:pPr>
        <w:spacing w:line="480" w:lineRule="auto"/>
        <w:ind w:left="284" w:firstLine="567"/>
        <w:jc w:val="both"/>
        <w:rPr>
          <w:rFonts w:ascii="Times New Roman" w:hAnsi="Times New Roman" w:cs="Times New Roman"/>
          <w:sz w:val="24"/>
          <w:szCs w:val="24"/>
          <w:lang w:val="id"/>
        </w:rPr>
      </w:pPr>
      <w:r w:rsidRPr="00A9541B">
        <w:rPr>
          <w:rFonts w:ascii="Times New Roman" w:hAnsi="Times New Roman" w:cs="Times New Roman"/>
          <w:sz w:val="24"/>
          <w:szCs w:val="24"/>
          <w:lang w:val="id"/>
        </w:rPr>
        <w:t xml:space="preserve">Penelitian ini menggunakan teknik </w:t>
      </w:r>
      <w:r w:rsidRPr="00A9541B">
        <w:rPr>
          <w:rFonts w:ascii="Times New Roman" w:hAnsi="Times New Roman" w:cs="Times New Roman"/>
          <w:i/>
          <w:iCs/>
          <w:sz w:val="24"/>
          <w:szCs w:val="24"/>
          <w:lang w:val="id"/>
        </w:rPr>
        <w:t>purposive sampling</w:t>
      </w:r>
      <w:r w:rsidRPr="00A9541B">
        <w:rPr>
          <w:rFonts w:ascii="Times New Roman" w:hAnsi="Times New Roman" w:cs="Times New Roman"/>
          <w:sz w:val="24"/>
          <w:szCs w:val="24"/>
          <w:lang w:val="id"/>
        </w:rPr>
        <w:t xml:space="preserve"> dalam penentuan sampel, dengan tujuan memperoleh sampel representatif sesuai kriteria yang telah ditetapkan. Adapun kriteria dalam pemilihan sampel penelitian adalah sebagai berikut:</w:t>
      </w:r>
    </w:p>
    <w:p w14:paraId="53B98CF2" w14:textId="2D8E3E8B" w:rsidR="00DF1AED" w:rsidRPr="00B64DEB" w:rsidRDefault="00DF1AED">
      <w:pPr>
        <w:pStyle w:val="ListParagraph"/>
        <w:numPr>
          <w:ilvl w:val="0"/>
          <w:numId w:val="6"/>
        </w:numPr>
        <w:spacing w:line="480" w:lineRule="auto"/>
        <w:jc w:val="both"/>
        <w:rPr>
          <w:rFonts w:ascii="Times New Roman" w:hAnsi="Times New Roman" w:cs="Times New Roman"/>
          <w:b/>
          <w:lang w:val="id"/>
        </w:rPr>
      </w:pPr>
      <w:r w:rsidRPr="00B64DEB">
        <w:rPr>
          <w:rFonts w:ascii="Times New Roman" w:hAnsi="Times New Roman" w:cs="Times New Roman"/>
          <w:lang w:val="id"/>
        </w:rPr>
        <w:t>Perusahann keluarga yang tata kelolanya di pegang oleh keluarga pada perusahaan tersebut</w:t>
      </w:r>
    </w:p>
    <w:p w14:paraId="67C26D2F" w14:textId="4E5CA883" w:rsidR="003420F4" w:rsidRPr="00B64DEB" w:rsidRDefault="003420F4">
      <w:pPr>
        <w:pStyle w:val="ListParagraph"/>
        <w:numPr>
          <w:ilvl w:val="0"/>
          <w:numId w:val="6"/>
        </w:numPr>
        <w:spacing w:line="480" w:lineRule="auto"/>
        <w:jc w:val="both"/>
        <w:rPr>
          <w:rFonts w:ascii="Times New Roman" w:hAnsi="Times New Roman" w:cs="Times New Roman"/>
          <w:b/>
          <w:sz w:val="24"/>
          <w:szCs w:val="24"/>
          <w:lang w:val="id"/>
        </w:rPr>
      </w:pPr>
      <w:r w:rsidRPr="00B64DEB">
        <w:rPr>
          <w:rFonts w:ascii="Times New Roman" w:hAnsi="Times New Roman" w:cs="Times New Roman"/>
          <w:sz w:val="24"/>
          <w:szCs w:val="24"/>
          <w:lang w:val="id"/>
        </w:rPr>
        <w:t>Perusahaan terdaftar di Bursa Efek Indonesia tahun (2021-2023)</w:t>
      </w:r>
    </w:p>
    <w:p w14:paraId="235A3CC6" w14:textId="77777777" w:rsidR="00CB57C4" w:rsidRPr="00B64DEB" w:rsidRDefault="0071159C">
      <w:pPr>
        <w:pStyle w:val="ListParagraph"/>
        <w:numPr>
          <w:ilvl w:val="0"/>
          <w:numId w:val="6"/>
        </w:numPr>
        <w:spacing w:line="480" w:lineRule="auto"/>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Mempublikasikan laporan tahun</w:t>
      </w:r>
      <w:r w:rsidR="009824DF" w:rsidRPr="00B64DEB">
        <w:rPr>
          <w:rFonts w:ascii="Times New Roman" w:hAnsi="Times New Roman" w:cs="Times New Roman"/>
          <w:sz w:val="24"/>
          <w:szCs w:val="24"/>
          <w:lang w:val="fi-FI"/>
        </w:rPr>
        <w:t>an selama masa periode penelitia</w:t>
      </w:r>
      <w:r w:rsidRPr="00B64DEB">
        <w:rPr>
          <w:rFonts w:ascii="Times New Roman" w:hAnsi="Times New Roman" w:cs="Times New Roman"/>
          <w:sz w:val="24"/>
          <w:szCs w:val="24"/>
          <w:lang w:val="fi-FI"/>
        </w:rPr>
        <w:t>n (2021-2023)</w:t>
      </w:r>
    </w:p>
    <w:p w14:paraId="52A9D6D2" w14:textId="28C7B746" w:rsidR="00B140C9" w:rsidRPr="00B64DEB" w:rsidRDefault="00A9541B">
      <w:pPr>
        <w:pStyle w:val="ListParagraph"/>
        <w:numPr>
          <w:ilvl w:val="0"/>
          <w:numId w:val="6"/>
        </w:numPr>
        <w:spacing w:line="480" w:lineRule="auto"/>
        <w:jc w:val="both"/>
        <w:rPr>
          <w:rFonts w:ascii="Times New Roman" w:hAnsi="Times New Roman" w:cs="Times New Roman"/>
          <w:sz w:val="24"/>
          <w:szCs w:val="24"/>
          <w:lang w:val="fi-FI"/>
        </w:rPr>
      </w:pPr>
      <w:r w:rsidRPr="00A9541B">
        <w:rPr>
          <w:rFonts w:ascii="Times New Roman" w:hAnsi="Times New Roman" w:cs="Times New Roman"/>
          <w:sz w:val="24"/>
          <w:szCs w:val="24"/>
          <w:lang w:val="fi-FI"/>
        </w:rPr>
        <w:t>Perusahaan yang memiliki struktur kepemilikan di mana pemegang sahamnya adalah keluarga, institusi, atau persekutuan yang dikuasai keluarga dengan proporsi kepemilikan minimal 10% dari total saham perusahaan</w:t>
      </w:r>
      <w:r w:rsidR="00E5681A" w:rsidRPr="00B64DEB">
        <w:rPr>
          <w:rFonts w:ascii="Times New Roman" w:hAnsi="Times New Roman" w:cs="Times New Roman"/>
          <w:sz w:val="24"/>
          <w:szCs w:val="24"/>
          <w:lang w:val="fi-FI"/>
        </w:rPr>
        <w:t>.</w:t>
      </w:r>
    </w:p>
    <w:p w14:paraId="7BC00B3C" w14:textId="17C031F1" w:rsidR="0071159C" w:rsidRPr="00B64DEB" w:rsidRDefault="00B140C9" w:rsidP="00B140C9">
      <w:pPr>
        <w:pStyle w:val="Caption"/>
        <w:rPr>
          <w:rFonts w:asciiTheme="majorBidi" w:hAnsiTheme="majorBidi" w:cstheme="majorBidi"/>
          <w:b/>
          <w:bCs/>
          <w:i w:val="0"/>
          <w:iCs w:val="0"/>
          <w:color w:val="auto"/>
          <w:sz w:val="24"/>
          <w:szCs w:val="24"/>
        </w:rPr>
      </w:pPr>
      <w:bookmarkStart w:id="79" w:name="_Toc180575004"/>
      <w:bookmarkStart w:id="80" w:name="_Toc210140701"/>
      <w:r w:rsidRPr="00B64DEB">
        <w:rPr>
          <w:rFonts w:asciiTheme="majorBidi" w:hAnsiTheme="majorBidi" w:cstheme="majorBidi"/>
          <w:b/>
          <w:bCs/>
          <w:i w:val="0"/>
          <w:iCs w:val="0"/>
          <w:color w:val="auto"/>
          <w:sz w:val="24"/>
          <w:szCs w:val="24"/>
        </w:rPr>
        <w:t xml:space="preserve">Tabel 3.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Tabel_3.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2</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71159C" w:rsidRPr="00B64DEB">
        <w:rPr>
          <w:rFonts w:asciiTheme="majorBidi" w:hAnsiTheme="majorBidi" w:cstheme="majorBidi"/>
          <w:b/>
          <w:bCs/>
          <w:color w:val="auto"/>
          <w:sz w:val="24"/>
          <w:szCs w:val="24"/>
        </w:rPr>
        <w:t>Purposive Sampling</w:t>
      </w:r>
      <w:bookmarkEnd w:id="79"/>
      <w:bookmarkEnd w:id="80"/>
    </w:p>
    <w:tbl>
      <w:tblPr>
        <w:tblStyle w:val="TableGrid"/>
        <w:tblW w:w="0" w:type="auto"/>
        <w:tblInd w:w="360" w:type="dxa"/>
        <w:tblLook w:val="04A0" w:firstRow="1" w:lastRow="0" w:firstColumn="1" w:lastColumn="0" w:noHBand="0" w:noVBand="1"/>
      </w:tblPr>
      <w:tblGrid>
        <w:gridCol w:w="6005"/>
        <w:gridCol w:w="1562"/>
      </w:tblGrid>
      <w:tr w:rsidR="00B64DEB" w:rsidRPr="00B64DEB" w14:paraId="766E5537" w14:textId="77777777" w:rsidTr="002B7F5F">
        <w:trPr>
          <w:trHeight w:val="434"/>
        </w:trPr>
        <w:tc>
          <w:tcPr>
            <w:tcW w:w="6005" w:type="dxa"/>
            <w:vAlign w:val="center"/>
          </w:tcPr>
          <w:p w14:paraId="117C02D9" w14:textId="77777777" w:rsidR="0056363B" w:rsidRPr="00B64DEB" w:rsidRDefault="0056363B" w:rsidP="00CC606E">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Kriteria</w:t>
            </w:r>
          </w:p>
        </w:tc>
        <w:tc>
          <w:tcPr>
            <w:tcW w:w="1562" w:type="dxa"/>
            <w:vAlign w:val="center"/>
          </w:tcPr>
          <w:p w14:paraId="5D85F0A8" w14:textId="77777777" w:rsidR="0056363B" w:rsidRPr="00B64DEB" w:rsidRDefault="0056363B" w:rsidP="00CC606E">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Jumlah</w:t>
            </w:r>
          </w:p>
        </w:tc>
      </w:tr>
      <w:tr w:rsidR="00B64DEB" w:rsidRPr="00B64DEB" w14:paraId="26BD47F3" w14:textId="77777777" w:rsidTr="002B7F5F">
        <w:tc>
          <w:tcPr>
            <w:tcW w:w="6005" w:type="dxa"/>
            <w:vAlign w:val="center"/>
          </w:tcPr>
          <w:p w14:paraId="01C80650" w14:textId="29177378" w:rsidR="0056363B" w:rsidRPr="00B64DEB" w:rsidRDefault="00DF1AED" w:rsidP="00CC606E">
            <w:pPr>
              <w:jc w:val="both"/>
              <w:rPr>
                <w:rFonts w:ascii="Times New Roman" w:hAnsi="Times New Roman" w:cs="Times New Roman"/>
                <w:bCs/>
                <w:sz w:val="20"/>
                <w:szCs w:val="20"/>
              </w:rPr>
            </w:pPr>
            <w:r w:rsidRPr="00B64DEB">
              <w:rPr>
                <w:rFonts w:ascii="Times New Roman" w:hAnsi="Times New Roman" w:cs="Times New Roman"/>
                <w:sz w:val="20"/>
                <w:szCs w:val="20"/>
              </w:rPr>
              <w:t>Perusahann keluarga yang tata kelolanya perusahaan keluarganya di pegang oleh keluarga pada perusahaan tersebut</w:t>
            </w:r>
          </w:p>
        </w:tc>
        <w:tc>
          <w:tcPr>
            <w:tcW w:w="1562" w:type="dxa"/>
            <w:vAlign w:val="center"/>
          </w:tcPr>
          <w:p w14:paraId="71A6CAC1" w14:textId="7A2C6A45" w:rsidR="0056363B" w:rsidRPr="00B64DEB" w:rsidRDefault="008805D2" w:rsidP="00CC606E">
            <w:pPr>
              <w:jc w:val="center"/>
              <w:rPr>
                <w:rFonts w:ascii="Times New Roman" w:hAnsi="Times New Roman" w:cs="Times New Roman"/>
                <w:sz w:val="20"/>
                <w:szCs w:val="20"/>
              </w:rPr>
            </w:pPr>
            <w:r w:rsidRPr="00B64DEB">
              <w:rPr>
                <w:rFonts w:ascii="Times New Roman" w:hAnsi="Times New Roman" w:cs="Times New Roman"/>
                <w:sz w:val="20"/>
                <w:szCs w:val="20"/>
              </w:rPr>
              <w:t>20</w:t>
            </w:r>
          </w:p>
        </w:tc>
      </w:tr>
      <w:tr w:rsidR="00B64DEB" w:rsidRPr="00B64DEB" w14:paraId="6A32D045" w14:textId="77777777" w:rsidTr="002B7F5F">
        <w:tc>
          <w:tcPr>
            <w:tcW w:w="6005" w:type="dxa"/>
            <w:vAlign w:val="center"/>
          </w:tcPr>
          <w:p w14:paraId="467E0D2B" w14:textId="7D419D93" w:rsidR="0056363B" w:rsidRPr="00B64DEB" w:rsidRDefault="00194643" w:rsidP="00CC606E">
            <w:pPr>
              <w:jc w:val="both"/>
              <w:rPr>
                <w:rFonts w:ascii="Times New Roman" w:hAnsi="Times New Roman" w:cs="Times New Roman"/>
                <w:sz w:val="20"/>
                <w:szCs w:val="20"/>
              </w:rPr>
            </w:pPr>
            <w:r w:rsidRPr="00B64DEB">
              <w:rPr>
                <w:rFonts w:ascii="Times New Roman" w:hAnsi="Times New Roman" w:cs="Times New Roman"/>
                <w:sz w:val="20"/>
                <w:szCs w:val="20"/>
              </w:rPr>
              <w:t>Perusahaan terdaftar di Bursa Efek Indonesia tahun (2021-2023)</w:t>
            </w:r>
          </w:p>
        </w:tc>
        <w:tc>
          <w:tcPr>
            <w:tcW w:w="1562" w:type="dxa"/>
            <w:vAlign w:val="center"/>
          </w:tcPr>
          <w:p w14:paraId="6CCC06EE" w14:textId="341EDA86" w:rsidR="0056363B" w:rsidRPr="00B64DEB" w:rsidRDefault="00D828C9" w:rsidP="00CC606E">
            <w:pPr>
              <w:jc w:val="center"/>
              <w:rPr>
                <w:rFonts w:ascii="Times New Roman" w:hAnsi="Times New Roman" w:cs="Times New Roman"/>
                <w:sz w:val="20"/>
                <w:szCs w:val="20"/>
              </w:rPr>
            </w:pPr>
            <w:r w:rsidRPr="00B64DEB">
              <w:rPr>
                <w:rFonts w:ascii="Times New Roman" w:hAnsi="Times New Roman" w:cs="Times New Roman"/>
                <w:sz w:val="20"/>
                <w:szCs w:val="20"/>
              </w:rPr>
              <w:t>(</w:t>
            </w:r>
            <w:r w:rsidR="008805D2" w:rsidRPr="00B64DEB">
              <w:rPr>
                <w:rFonts w:ascii="Times New Roman" w:hAnsi="Times New Roman" w:cs="Times New Roman"/>
                <w:sz w:val="20"/>
                <w:szCs w:val="20"/>
              </w:rPr>
              <w:t>3</w:t>
            </w:r>
            <w:r w:rsidRPr="00B64DEB">
              <w:rPr>
                <w:rFonts w:ascii="Times New Roman" w:hAnsi="Times New Roman" w:cs="Times New Roman"/>
                <w:sz w:val="20"/>
                <w:szCs w:val="20"/>
              </w:rPr>
              <w:t>)</w:t>
            </w:r>
          </w:p>
        </w:tc>
      </w:tr>
      <w:tr w:rsidR="00B64DEB" w:rsidRPr="00B64DEB" w14:paraId="2B719A1A" w14:textId="77777777" w:rsidTr="002B7F5F">
        <w:tc>
          <w:tcPr>
            <w:tcW w:w="6005" w:type="dxa"/>
            <w:vAlign w:val="center"/>
          </w:tcPr>
          <w:p w14:paraId="3A6CD1FD" w14:textId="27EC4316" w:rsidR="00ED5F8C" w:rsidRPr="00B64DEB" w:rsidRDefault="00D828C9" w:rsidP="00CC606E">
            <w:pPr>
              <w:jc w:val="both"/>
              <w:rPr>
                <w:rFonts w:ascii="Times New Roman" w:hAnsi="Times New Roman" w:cs="Times New Roman"/>
                <w:sz w:val="20"/>
                <w:szCs w:val="20"/>
                <w:lang w:val="fi-FI"/>
              </w:rPr>
            </w:pPr>
            <w:r w:rsidRPr="00B64DEB">
              <w:rPr>
                <w:rFonts w:ascii="Times New Roman" w:hAnsi="Times New Roman" w:cs="Times New Roman"/>
                <w:sz w:val="20"/>
                <w:szCs w:val="20"/>
                <w:lang w:val="fi-FI"/>
              </w:rPr>
              <w:t>Mempublikasikan laporan tahunan selama masa periode penelitian (2021-2023)</w:t>
            </w:r>
          </w:p>
        </w:tc>
        <w:tc>
          <w:tcPr>
            <w:tcW w:w="1562" w:type="dxa"/>
            <w:vAlign w:val="center"/>
          </w:tcPr>
          <w:p w14:paraId="7BC0B877" w14:textId="59D065D4" w:rsidR="00ED5F8C" w:rsidRPr="00B64DEB" w:rsidRDefault="003E1709" w:rsidP="00CC606E">
            <w:pPr>
              <w:jc w:val="center"/>
              <w:rPr>
                <w:rFonts w:ascii="Times New Roman" w:hAnsi="Times New Roman" w:cs="Times New Roman"/>
                <w:sz w:val="20"/>
                <w:szCs w:val="20"/>
              </w:rPr>
            </w:pPr>
            <w:r w:rsidRPr="00B64DEB">
              <w:rPr>
                <w:rFonts w:ascii="Times New Roman" w:hAnsi="Times New Roman" w:cs="Times New Roman"/>
                <w:sz w:val="20"/>
                <w:szCs w:val="20"/>
              </w:rPr>
              <w:t>(0)</w:t>
            </w:r>
          </w:p>
        </w:tc>
      </w:tr>
      <w:tr w:rsidR="00B64DEB" w:rsidRPr="00B64DEB" w14:paraId="40BEEC58" w14:textId="77777777" w:rsidTr="002B7F5F">
        <w:tc>
          <w:tcPr>
            <w:tcW w:w="6005" w:type="dxa"/>
            <w:vAlign w:val="center"/>
          </w:tcPr>
          <w:p w14:paraId="4031AE70" w14:textId="77777777" w:rsidR="0056363B" w:rsidRPr="00B64DEB" w:rsidRDefault="0056363B" w:rsidP="00CC606E">
            <w:pPr>
              <w:jc w:val="both"/>
              <w:rPr>
                <w:rFonts w:ascii="Times New Roman" w:hAnsi="Times New Roman" w:cs="Times New Roman"/>
                <w:sz w:val="20"/>
                <w:szCs w:val="20"/>
              </w:rPr>
            </w:pPr>
            <w:r w:rsidRPr="00B64DEB">
              <w:rPr>
                <w:rFonts w:ascii="Times New Roman" w:hAnsi="Times New Roman" w:cs="Times New Roman"/>
                <w:sz w:val="20"/>
                <w:szCs w:val="20"/>
              </w:rPr>
              <w:t>Jumlah sampel</w:t>
            </w:r>
          </w:p>
        </w:tc>
        <w:tc>
          <w:tcPr>
            <w:tcW w:w="1562" w:type="dxa"/>
            <w:vAlign w:val="center"/>
          </w:tcPr>
          <w:p w14:paraId="4CFDD41B" w14:textId="32B03ED3" w:rsidR="0056363B" w:rsidRPr="00B64DEB" w:rsidRDefault="00805016" w:rsidP="00CC606E">
            <w:pPr>
              <w:jc w:val="center"/>
              <w:rPr>
                <w:rFonts w:ascii="Times New Roman" w:hAnsi="Times New Roman" w:cs="Times New Roman"/>
                <w:sz w:val="20"/>
                <w:szCs w:val="20"/>
              </w:rPr>
            </w:pPr>
            <w:r w:rsidRPr="00B64DEB">
              <w:rPr>
                <w:rFonts w:ascii="Times New Roman" w:hAnsi="Times New Roman" w:cs="Times New Roman"/>
                <w:sz w:val="20"/>
                <w:szCs w:val="20"/>
              </w:rPr>
              <w:t>1</w:t>
            </w:r>
            <w:r w:rsidR="008805D2" w:rsidRPr="00B64DEB">
              <w:rPr>
                <w:rFonts w:ascii="Times New Roman" w:hAnsi="Times New Roman" w:cs="Times New Roman"/>
                <w:sz w:val="20"/>
                <w:szCs w:val="20"/>
              </w:rPr>
              <w:t>7</w:t>
            </w:r>
          </w:p>
        </w:tc>
      </w:tr>
      <w:tr w:rsidR="00B64DEB" w:rsidRPr="00B64DEB" w14:paraId="12FEC338" w14:textId="77777777" w:rsidTr="002B7F5F">
        <w:tc>
          <w:tcPr>
            <w:tcW w:w="6005" w:type="dxa"/>
            <w:vAlign w:val="center"/>
          </w:tcPr>
          <w:p w14:paraId="777DD251" w14:textId="77777777" w:rsidR="00763BE4" w:rsidRPr="00B64DEB" w:rsidRDefault="00763BE4" w:rsidP="00CC606E">
            <w:pPr>
              <w:jc w:val="both"/>
              <w:rPr>
                <w:rFonts w:ascii="Times New Roman" w:hAnsi="Times New Roman" w:cs="Times New Roman"/>
                <w:sz w:val="20"/>
                <w:szCs w:val="20"/>
              </w:rPr>
            </w:pPr>
            <w:r w:rsidRPr="00B64DEB">
              <w:rPr>
                <w:rFonts w:ascii="Times New Roman" w:hAnsi="Times New Roman" w:cs="Times New Roman"/>
                <w:sz w:val="20"/>
                <w:szCs w:val="20"/>
              </w:rPr>
              <w:t>Jumlah data tahun amatan (2021-2023)</w:t>
            </w:r>
          </w:p>
        </w:tc>
        <w:tc>
          <w:tcPr>
            <w:tcW w:w="1562" w:type="dxa"/>
            <w:vAlign w:val="center"/>
          </w:tcPr>
          <w:p w14:paraId="30FA7246" w14:textId="0324164C" w:rsidR="00763BE4" w:rsidRPr="00B64DEB" w:rsidRDefault="008805D2" w:rsidP="00CC606E">
            <w:pPr>
              <w:jc w:val="center"/>
              <w:rPr>
                <w:rFonts w:ascii="Times New Roman" w:hAnsi="Times New Roman" w:cs="Times New Roman"/>
                <w:sz w:val="20"/>
                <w:szCs w:val="20"/>
              </w:rPr>
            </w:pPr>
            <w:r w:rsidRPr="00B64DEB">
              <w:rPr>
                <w:rFonts w:ascii="Times New Roman" w:hAnsi="Times New Roman" w:cs="Times New Roman"/>
                <w:sz w:val="20"/>
                <w:szCs w:val="20"/>
              </w:rPr>
              <w:t>51</w:t>
            </w:r>
          </w:p>
        </w:tc>
      </w:tr>
    </w:tbl>
    <w:p w14:paraId="3F5065BC" w14:textId="309B1E7D" w:rsidR="00CC606E" w:rsidRPr="00B64DEB" w:rsidRDefault="00763BE4" w:rsidP="002B7F5F">
      <w:pPr>
        <w:spacing w:line="480" w:lineRule="auto"/>
        <w:ind w:left="426"/>
        <w:jc w:val="both"/>
        <w:rPr>
          <w:rFonts w:ascii="Times New Roman" w:hAnsi="Times New Roman" w:cs="Times New Roman"/>
          <w:i/>
          <w:sz w:val="20"/>
          <w:szCs w:val="20"/>
        </w:rPr>
      </w:pPr>
      <w:r w:rsidRPr="00B64DEB">
        <w:rPr>
          <w:rFonts w:ascii="Times New Roman" w:hAnsi="Times New Roman" w:cs="Times New Roman"/>
          <w:i/>
          <w:sz w:val="20"/>
          <w:szCs w:val="20"/>
        </w:rPr>
        <w:t>Sumber data olahan penulis 2024</w:t>
      </w:r>
    </w:p>
    <w:p w14:paraId="132BFE36" w14:textId="5B0317F7" w:rsidR="00347B74" w:rsidRPr="00B64DEB" w:rsidRDefault="00347B74">
      <w:pPr>
        <w:pStyle w:val="Heading2"/>
        <w:numPr>
          <w:ilvl w:val="1"/>
          <w:numId w:val="11"/>
        </w:numPr>
        <w:spacing w:line="480" w:lineRule="auto"/>
        <w:ind w:left="851" w:hanging="567"/>
        <w:rPr>
          <w:b/>
        </w:rPr>
      </w:pPr>
      <w:bookmarkStart w:id="81" w:name="_Toc180575005"/>
      <w:bookmarkStart w:id="82" w:name="_Toc210139636"/>
      <w:r w:rsidRPr="00B64DEB">
        <w:rPr>
          <w:b/>
        </w:rPr>
        <w:lastRenderedPageBreak/>
        <w:t>Jenis dan Sumber Data</w:t>
      </w:r>
      <w:bookmarkEnd w:id="81"/>
      <w:bookmarkEnd w:id="82"/>
    </w:p>
    <w:p w14:paraId="19C40F39" w14:textId="031FDB1B" w:rsidR="00640AB3" w:rsidRPr="00B64DEB" w:rsidRDefault="00A9541B" w:rsidP="00A96580">
      <w:pPr>
        <w:spacing w:line="480" w:lineRule="auto"/>
        <w:ind w:left="360" w:firstLine="720"/>
        <w:jc w:val="both"/>
        <w:rPr>
          <w:rFonts w:ascii="Times New Roman" w:hAnsi="Times New Roman" w:cs="Times New Roman"/>
          <w:sz w:val="24"/>
          <w:szCs w:val="24"/>
          <w:lang w:val="id"/>
        </w:rPr>
      </w:pPr>
      <w:r w:rsidRPr="00A9541B">
        <w:rPr>
          <w:rFonts w:ascii="Times New Roman" w:hAnsi="Times New Roman" w:cs="Times New Roman"/>
          <w:sz w:val="24"/>
          <w:szCs w:val="24"/>
          <w:lang w:val="id"/>
        </w:rPr>
        <w:t xml:space="preserve">Jenis data yang digunakan dalam penelitian adalah data kuantitatif, karena berbentuk angka </w:t>
      </w:r>
      <w:r>
        <w:rPr>
          <w:rFonts w:ascii="Times New Roman" w:hAnsi="Times New Roman" w:cs="Times New Roman"/>
          <w:sz w:val="24"/>
          <w:szCs w:val="24"/>
          <w:lang w:val="id"/>
        </w:rPr>
        <w:t>serta</w:t>
      </w:r>
      <w:r w:rsidRPr="00A9541B">
        <w:rPr>
          <w:rFonts w:ascii="Times New Roman" w:hAnsi="Times New Roman" w:cs="Times New Roman"/>
          <w:sz w:val="24"/>
          <w:szCs w:val="24"/>
          <w:lang w:val="id"/>
        </w:rPr>
        <w:t xml:space="preserve"> diolah menggunakan metode statistik. Sumber data yang dipakai merupakan data sekunder</w:t>
      </w:r>
      <w:r w:rsidR="00640AB3" w:rsidRPr="00B64DEB">
        <w:rPr>
          <w:rFonts w:ascii="Times New Roman" w:hAnsi="Times New Roman" w:cs="Times New Roman"/>
          <w:sz w:val="24"/>
          <w:szCs w:val="24"/>
          <w:lang w:val="id"/>
        </w:rPr>
        <w:t>. Data dalam penelitian ini diperoleh dari laporan tahunan dan laporan keuangan periode 2021-2023 pada perusahaan</w:t>
      </w:r>
      <w:r w:rsidR="006471A7" w:rsidRPr="00B64DEB">
        <w:rPr>
          <w:rFonts w:ascii="Times New Roman" w:hAnsi="Times New Roman" w:cs="Times New Roman"/>
          <w:sz w:val="24"/>
          <w:szCs w:val="24"/>
          <w:lang w:val="id"/>
        </w:rPr>
        <w:t xml:space="preserve">, </w:t>
      </w:r>
      <w:r w:rsidR="00640AB3" w:rsidRPr="00B64DEB">
        <w:rPr>
          <w:rFonts w:ascii="Times New Roman" w:hAnsi="Times New Roman" w:cs="Times New Roman"/>
          <w:sz w:val="24"/>
          <w:szCs w:val="24"/>
          <w:lang w:val="id"/>
        </w:rPr>
        <w:t>yang diperoleh dari situs Bursa Efek Indonesia (BEI) dan situs perusahaan.</w:t>
      </w:r>
    </w:p>
    <w:p w14:paraId="1188BAA0" w14:textId="3451DF86" w:rsidR="00640AB3" w:rsidRPr="00B64DEB" w:rsidRDefault="00347B74">
      <w:pPr>
        <w:pStyle w:val="Heading2"/>
        <w:numPr>
          <w:ilvl w:val="1"/>
          <w:numId w:val="11"/>
        </w:numPr>
        <w:spacing w:line="480" w:lineRule="auto"/>
        <w:ind w:left="851" w:hanging="567"/>
        <w:rPr>
          <w:b/>
        </w:rPr>
      </w:pPr>
      <w:bookmarkStart w:id="83" w:name="_Toc180575006"/>
      <w:bookmarkStart w:id="84" w:name="_Toc210139637"/>
      <w:r w:rsidRPr="00B64DEB">
        <w:rPr>
          <w:b/>
        </w:rPr>
        <w:t>Metode Pengumpulan Data</w:t>
      </w:r>
      <w:bookmarkEnd w:id="83"/>
      <w:bookmarkEnd w:id="84"/>
    </w:p>
    <w:p w14:paraId="05E1EBB3" w14:textId="66BEED9B" w:rsidR="00380989" w:rsidRPr="00B64DEB" w:rsidRDefault="00ED7C2C" w:rsidP="001E03A4">
      <w:pPr>
        <w:spacing w:line="480" w:lineRule="auto"/>
        <w:ind w:left="360" w:firstLine="720"/>
        <w:jc w:val="both"/>
        <w:rPr>
          <w:rFonts w:ascii="Times New Roman" w:hAnsi="Times New Roman" w:cs="Times New Roman"/>
          <w:sz w:val="24"/>
          <w:szCs w:val="24"/>
          <w:lang w:val="id"/>
        </w:rPr>
      </w:pPr>
      <w:r w:rsidRPr="00ED7C2C">
        <w:rPr>
          <w:rFonts w:ascii="Times New Roman" w:hAnsi="Times New Roman" w:cs="Times New Roman"/>
          <w:sz w:val="24"/>
          <w:szCs w:val="24"/>
          <w:lang w:val="id"/>
        </w:rPr>
        <w:t xml:space="preserve">Penelitian ini menggunakan data sekunder yang diperoleh melalui metode dokumentasi. Teknik dokumentasi dilakukan dengan mengumpulkan informasi dari berbagai sumber, seperti jurnal, buku, </w:t>
      </w:r>
      <w:r w:rsidR="000B2841">
        <w:rPr>
          <w:rFonts w:ascii="Times New Roman" w:hAnsi="Times New Roman" w:cs="Times New Roman"/>
          <w:sz w:val="24"/>
          <w:szCs w:val="24"/>
          <w:lang w:val="id"/>
        </w:rPr>
        <w:t>serta</w:t>
      </w:r>
      <w:r w:rsidRPr="00ED7C2C">
        <w:rPr>
          <w:rFonts w:ascii="Times New Roman" w:hAnsi="Times New Roman" w:cs="Times New Roman"/>
          <w:sz w:val="24"/>
          <w:szCs w:val="24"/>
          <w:lang w:val="id"/>
        </w:rPr>
        <w:t xml:space="preserve"> referensi lain yang relevan dengan kepemilikan keluarga, manajemen laba, serta isu terkait penelitian. Data mengenai pengungkapan diambil dari laporan tahunan perusahaan periode 2021–2023 yang diperoleh melalui situs resmi Bursa Efek Indonesia</w:t>
      </w:r>
      <w:r w:rsidR="00640AB3" w:rsidRPr="00B64DEB">
        <w:rPr>
          <w:rFonts w:ascii="Times New Roman" w:hAnsi="Times New Roman" w:cs="Times New Roman"/>
          <w:sz w:val="24"/>
          <w:szCs w:val="24"/>
          <w:lang w:val="id"/>
        </w:rPr>
        <w:t xml:space="preserve"> </w:t>
      </w:r>
      <w:hyperlink r:id="rId31" w:history="1">
        <w:r w:rsidR="00640AB3" w:rsidRPr="00CD7BB6">
          <w:rPr>
            <w:rStyle w:val="Hyperlink"/>
            <w:rFonts w:ascii="Times New Roman" w:hAnsi="Times New Roman" w:cs="Times New Roman"/>
            <w:i/>
            <w:iCs/>
            <w:color w:val="auto"/>
            <w:sz w:val="24"/>
            <w:szCs w:val="24"/>
            <w:lang w:val="id"/>
          </w:rPr>
          <w:t>www.idx.co.id</w:t>
        </w:r>
      </w:hyperlink>
      <w:r w:rsidR="00640AB3" w:rsidRPr="00CD7BB6">
        <w:rPr>
          <w:rFonts w:ascii="Times New Roman" w:hAnsi="Times New Roman" w:cs="Times New Roman"/>
          <w:i/>
          <w:iCs/>
          <w:sz w:val="24"/>
          <w:szCs w:val="24"/>
          <w:lang w:val="id"/>
        </w:rPr>
        <w:t>.</w:t>
      </w:r>
    </w:p>
    <w:p w14:paraId="68B07BFF" w14:textId="6F25E5F2" w:rsidR="009A7564" w:rsidRPr="00B64DEB" w:rsidRDefault="00347B74">
      <w:pPr>
        <w:pStyle w:val="Heading2"/>
        <w:numPr>
          <w:ilvl w:val="1"/>
          <w:numId w:val="11"/>
        </w:numPr>
        <w:spacing w:line="480" w:lineRule="auto"/>
        <w:ind w:left="851" w:hanging="567"/>
        <w:rPr>
          <w:b/>
        </w:rPr>
      </w:pPr>
      <w:bookmarkStart w:id="85" w:name="_Toc180575007"/>
      <w:bookmarkStart w:id="86" w:name="_Toc210139638"/>
      <w:r w:rsidRPr="00B64DEB">
        <w:rPr>
          <w:b/>
        </w:rPr>
        <w:t>Alat Analisis Data</w:t>
      </w:r>
      <w:bookmarkEnd w:id="85"/>
      <w:bookmarkEnd w:id="86"/>
    </w:p>
    <w:p w14:paraId="755281E6" w14:textId="7BF41561" w:rsidR="004D7D67" w:rsidRPr="000B2841" w:rsidRDefault="000B2841" w:rsidP="00016D1D">
      <w:pPr>
        <w:spacing w:line="480" w:lineRule="auto"/>
        <w:ind w:left="360" w:firstLine="720"/>
        <w:jc w:val="both"/>
        <w:rPr>
          <w:rFonts w:ascii="Times New Roman" w:hAnsi="Times New Roman" w:cs="Times New Roman"/>
          <w:sz w:val="24"/>
          <w:szCs w:val="24"/>
          <w:lang w:val="en-ID"/>
        </w:rPr>
      </w:pPr>
      <w:r w:rsidRPr="000B2841">
        <w:rPr>
          <w:rFonts w:ascii="Times New Roman" w:hAnsi="Times New Roman" w:cs="Times New Roman"/>
          <w:sz w:val="24"/>
          <w:szCs w:val="24"/>
          <w:lang w:val="nb-NO"/>
        </w:rPr>
        <w:t xml:space="preserve">Penelitian ini menggunakan metode analisis data berupa statistik deskriptif. </w:t>
      </w:r>
      <w:r w:rsidRPr="000B2841">
        <w:rPr>
          <w:rFonts w:ascii="Times New Roman" w:hAnsi="Times New Roman" w:cs="Times New Roman"/>
          <w:sz w:val="24"/>
          <w:szCs w:val="24"/>
          <w:lang w:val="en-ID"/>
        </w:rPr>
        <w:t>Data yang terkumpul akan diolah dengan bantuan perangkat lunak SPSS (</w:t>
      </w:r>
      <w:r w:rsidRPr="000B2841">
        <w:rPr>
          <w:rFonts w:ascii="Times New Roman" w:hAnsi="Times New Roman" w:cs="Times New Roman"/>
          <w:i/>
          <w:iCs/>
          <w:sz w:val="24"/>
          <w:szCs w:val="24"/>
          <w:lang w:val="en-ID"/>
        </w:rPr>
        <w:t>Statistical Product and Service Solutions</w:t>
      </w:r>
      <w:r w:rsidRPr="000B2841">
        <w:rPr>
          <w:rFonts w:ascii="Times New Roman" w:hAnsi="Times New Roman" w:cs="Times New Roman"/>
          <w:sz w:val="24"/>
          <w:szCs w:val="24"/>
          <w:lang w:val="en-ID"/>
        </w:rPr>
        <w:t>).</w:t>
      </w:r>
    </w:p>
    <w:p w14:paraId="0D39AC21" w14:textId="4F997457" w:rsidR="00625DD0" w:rsidRPr="00B64DEB" w:rsidRDefault="00625DD0" w:rsidP="00625DD0">
      <w:pPr>
        <w:pStyle w:val="Heading3"/>
        <w:spacing w:line="480" w:lineRule="auto"/>
        <w:ind w:left="284" w:firstLine="142"/>
        <w:rPr>
          <w:b/>
          <w:bCs/>
          <w:lang w:val="id"/>
        </w:rPr>
      </w:pPr>
      <w:bookmarkStart w:id="87" w:name="_Toc210139639"/>
      <w:bookmarkStart w:id="88" w:name="_Toc180575008"/>
      <w:r w:rsidRPr="00B64DEB">
        <w:rPr>
          <w:b/>
          <w:bCs/>
          <w:lang w:val="id"/>
        </w:rPr>
        <w:t xml:space="preserve">3.5.1 </w:t>
      </w:r>
      <w:r w:rsidRPr="00B64DEB">
        <w:rPr>
          <w:b/>
          <w:lang w:val="nb-NO"/>
        </w:rPr>
        <w:t>Analisis Statistik Deskriptif</w:t>
      </w:r>
      <w:bookmarkEnd w:id="87"/>
    </w:p>
    <w:p w14:paraId="736D9A0B" w14:textId="6FF68A82" w:rsidR="003178AF" w:rsidRPr="00B64DEB" w:rsidRDefault="000B2841" w:rsidP="00625DD0">
      <w:pPr>
        <w:spacing w:line="480" w:lineRule="auto"/>
        <w:ind w:left="360" w:firstLine="633"/>
        <w:jc w:val="both"/>
        <w:rPr>
          <w:rFonts w:ascii="Times New Roman" w:hAnsi="Times New Roman" w:cs="Times New Roman"/>
          <w:sz w:val="24"/>
          <w:szCs w:val="24"/>
          <w:lang w:val="id"/>
        </w:rPr>
      </w:pPr>
      <w:bookmarkStart w:id="89" w:name="_Hlk199159710"/>
      <w:bookmarkEnd w:id="88"/>
      <w:r w:rsidRPr="000B2841">
        <w:rPr>
          <w:rFonts w:ascii="Times New Roman" w:hAnsi="Times New Roman" w:cs="Times New Roman"/>
          <w:sz w:val="24"/>
          <w:szCs w:val="24"/>
          <w:lang w:val="id"/>
        </w:rPr>
        <w:t xml:space="preserve">Tahap awal pengolahan data pada penelitian dilakukan dengan statistik deskriptif, yang berfungsi untuk menjelaskan karakteristik umum variabel yang </w:t>
      </w:r>
      <w:r w:rsidRPr="000B2841">
        <w:rPr>
          <w:rFonts w:ascii="Times New Roman" w:hAnsi="Times New Roman" w:cs="Times New Roman"/>
          <w:sz w:val="24"/>
          <w:szCs w:val="24"/>
          <w:lang w:val="id"/>
        </w:rPr>
        <w:lastRenderedPageBreak/>
        <w:t>diteliti. Statistik deskriptif menyajikan ukuran-ukuran data, antara lain mean, median, modus, kuartil, varians, standar deviasi, nilai maksimum, minimum, serta penyajian grafik. Tujuan utamanya adalah mengubah data mentah menjadi informasi yang lebih ringkas dan mudah dimengerti.</w:t>
      </w:r>
    </w:p>
    <w:p w14:paraId="4AAF29D9" w14:textId="54E4E286" w:rsidR="00625DD0" w:rsidRPr="00B64DEB" w:rsidRDefault="00625DD0" w:rsidP="00625DD0">
      <w:pPr>
        <w:pStyle w:val="Heading3"/>
        <w:spacing w:line="480" w:lineRule="auto"/>
        <w:ind w:left="284" w:firstLine="142"/>
        <w:rPr>
          <w:b/>
          <w:bCs/>
          <w:lang w:val="id"/>
        </w:rPr>
      </w:pPr>
      <w:bookmarkStart w:id="90" w:name="_Toc210139640"/>
      <w:bookmarkStart w:id="91" w:name="_Toc180575009"/>
      <w:bookmarkEnd w:id="89"/>
      <w:r w:rsidRPr="00B64DEB">
        <w:rPr>
          <w:b/>
          <w:bCs/>
          <w:lang w:val="id"/>
        </w:rPr>
        <w:t xml:space="preserve">3.5.2 </w:t>
      </w:r>
      <w:r w:rsidRPr="009A1136">
        <w:rPr>
          <w:b/>
          <w:lang w:val="id"/>
        </w:rPr>
        <w:t>Uji Asumsi Klasik</w:t>
      </w:r>
      <w:bookmarkEnd w:id="90"/>
    </w:p>
    <w:bookmarkEnd w:id="91"/>
    <w:p w14:paraId="090B53A7" w14:textId="18233A9B" w:rsidR="004304AC" w:rsidRPr="007B08F1" w:rsidRDefault="007B08F1" w:rsidP="002560D2">
      <w:pPr>
        <w:spacing w:line="480" w:lineRule="auto"/>
        <w:ind w:left="360" w:firstLine="633"/>
        <w:jc w:val="both"/>
        <w:rPr>
          <w:rFonts w:ascii="Times New Roman" w:hAnsi="Times New Roman" w:cs="Times New Roman"/>
          <w:sz w:val="24"/>
          <w:szCs w:val="24"/>
          <w:lang w:val="id"/>
        </w:rPr>
      </w:pPr>
      <w:r w:rsidRPr="007B08F1">
        <w:rPr>
          <w:rFonts w:ascii="Times New Roman" w:hAnsi="Times New Roman" w:cs="Times New Roman"/>
          <w:sz w:val="24"/>
          <w:szCs w:val="24"/>
          <w:lang w:val="id"/>
        </w:rPr>
        <w:t xml:space="preserve">Asumsi klasik dalam analisis regresi mencakup </w:t>
      </w:r>
      <w:r>
        <w:rPr>
          <w:rFonts w:ascii="Times New Roman" w:hAnsi="Times New Roman" w:cs="Times New Roman"/>
          <w:sz w:val="24"/>
          <w:szCs w:val="24"/>
          <w:lang w:val="id"/>
        </w:rPr>
        <w:t>4</w:t>
      </w:r>
      <w:r w:rsidRPr="007B08F1">
        <w:rPr>
          <w:rFonts w:ascii="Times New Roman" w:hAnsi="Times New Roman" w:cs="Times New Roman"/>
          <w:sz w:val="24"/>
          <w:szCs w:val="24"/>
          <w:lang w:val="id"/>
        </w:rPr>
        <w:t xml:space="preserve"> jenis pengujian, yaitu uji normalitas, multikolinearitas, heteroskedastisitas, dan autokorelasi.</w:t>
      </w:r>
    </w:p>
    <w:p w14:paraId="211E7943" w14:textId="376A3DC4" w:rsidR="002560D2" w:rsidRPr="00B64DEB" w:rsidRDefault="002560D2" w:rsidP="002560D2">
      <w:pPr>
        <w:pStyle w:val="Heading3"/>
        <w:spacing w:line="480" w:lineRule="auto"/>
        <w:ind w:left="284" w:firstLine="142"/>
        <w:rPr>
          <w:b/>
          <w:bCs/>
          <w:lang w:val="id"/>
        </w:rPr>
      </w:pPr>
      <w:bookmarkStart w:id="92" w:name="_Toc210139641"/>
      <w:bookmarkStart w:id="93" w:name="_Toc180575010"/>
      <w:r w:rsidRPr="00B64DEB">
        <w:rPr>
          <w:b/>
          <w:bCs/>
          <w:lang w:val="id"/>
        </w:rPr>
        <w:t xml:space="preserve">3.5.3 </w:t>
      </w:r>
      <w:r w:rsidRPr="009A1136">
        <w:rPr>
          <w:b/>
          <w:lang w:val="pt-BR"/>
        </w:rPr>
        <w:t>Uji Normalitas</w:t>
      </w:r>
      <w:bookmarkEnd w:id="92"/>
    </w:p>
    <w:bookmarkEnd w:id="93"/>
    <w:p w14:paraId="72CACE6A" w14:textId="6FEA6E8D" w:rsidR="005110DA" w:rsidRPr="00B64DEB" w:rsidRDefault="00E9083C" w:rsidP="002560D2">
      <w:pPr>
        <w:spacing w:line="480" w:lineRule="auto"/>
        <w:ind w:left="360" w:firstLine="633"/>
        <w:jc w:val="both"/>
        <w:rPr>
          <w:rFonts w:ascii="Times New Roman" w:hAnsi="Times New Roman" w:cs="Times New Roman"/>
          <w:sz w:val="24"/>
          <w:szCs w:val="24"/>
          <w:lang w:val="id"/>
        </w:rPr>
      </w:pPr>
      <w:r w:rsidRPr="00E9083C">
        <w:rPr>
          <w:rFonts w:ascii="Times New Roman" w:hAnsi="Times New Roman" w:cs="Times New Roman"/>
          <w:sz w:val="24"/>
          <w:szCs w:val="24"/>
          <w:lang w:val="id"/>
        </w:rPr>
        <w:t xml:space="preserve">Tujuan dari uji normalitas adalah memastikan distribusi data bersifat normal. Model regresi dikatakan baik apabila data yang digunakan terdistribusi normal. Penelitian ini menggunakan metode Kolmogorov-Smirnov (K-S) untuk menguji normalitas data. Berdasarkan </w:t>
      </w:r>
      <w:r w:rsidRPr="00B64DEB">
        <w:rPr>
          <w:rFonts w:ascii="Times New Roman" w:hAnsi="Times New Roman" w:cs="Times New Roman"/>
          <w:sz w:val="24"/>
          <w:szCs w:val="24"/>
        </w:rPr>
        <w:fldChar w:fldCharType="begin" w:fldLock="1"/>
      </w:r>
      <w:r w:rsidRPr="00B64DEB">
        <w:rPr>
          <w:rFonts w:ascii="Times New Roman" w:hAnsi="Times New Roman" w:cs="Times New Roman"/>
          <w:sz w:val="24"/>
          <w:szCs w:val="24"/>
          <w:lang w:val="id"/>
        </w:rPr>
        <w:instrText>ADDIN CSL_CITATION {"citationItems":[{"id":"ITEM-1","itemData":{"author":[{"dropping-particle":"","family":"Ghozali","given":"I.","non-dropping-particle":"","parse-names":false,"suffix":""}],"id":"ITEM-1","issued":{"date-parts":[["2016"]]},"number-of-pages":"Aplikasi Analisis Multivariete Dengan Program IBM ","publisher":"Semarang : Badan Penerbit Universitas Diponegoro.","title":"Ghozali, I.","type":"book"},"uris":["http://www.mendeley.com/documents/?uuid=b4051081-448b-4982-ad45-3ce7731abda7","http://www.mendeley.com/documents/?uuid=277a01a2-0d99-4121-9acb-98623293599b"]}],"mendeley":{"formattedCitation":"(Ghozali, 2016)","plainTextFormattedCitation":"(Ghozali, 2016)","previouslyFormattedCitation":"(Ghozali, 2016)"},"properties":{"noteIndex":0},"schema":"https://github.com/citation-style-language/schema/raw/master/csl-citation.json"}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lang w:val="id"/>
        </w:rPr>
        <w:t>(Ghozali, 2016)</w:t>
      </w:r>
      <w:r w:rsidRPr="00B64DEB">
        <w:rPr>
          <w:rFonts w:ascii="Times New Roman" w:hAnsi="Times New Roman" w:cs="Times New Roman"/>
          <w:sz w:val="24"/>
          <w:szCs w:val="24"/>
        </w:rPr>
        <w:fldChar w:fldCharType="end"/>
      </w:r>
      <w:r w:rsidRPr="00E9083C">
        <w:rPr>
          <w:rFonts w:ascii="Times New Roman" w:hAnsi="Times New Roman" w:cs="Times New Roman"/>
          <w:sz w:val="24"/>
          <w:szCs w:val="24"/>
          <w:lang w:val="id"/>
        </w:rPr>
        <w:t>, ketentuan dalam pengambilan keputusan melalui uji Kolmogorov-Smirnov Z (1-Sample K-S) ditetapkan sebagai berikut:</w:t>
      </w:r>
      <w:r w:rsidR="00A662CB" w:rsidRPr="00B64DEB">
        <w:rPr>
          <w:rFonts w:ascii="Times New Roman" w:hAnsi="Times New Roman" w:cs="Times New Roman"/>
          <w:sz w:val="24"/>
          <w:szCs w:val="24"/>
          <w:lang w:val="id"/>
        </w:rPr>
        <w:t xml:space="preserve"> </w:t>
      </w:r>
    </w:p>
    <w:p w14:paraId="695DB317" w14:textId="1F42964E" w:rsidR="005110DA" w:rsidRPr="00B64DEB" w:rsidRDefault="00E9083C">
      <w:pPr>
        <w:pStyle w:val="ListParagraph"/>
        <w:numPr>
          <w:ilvl w:val="0"/>
          <w:numId w:val="7"/>
        </w:numPr>
        <w:spacing w:line="480" w:lineRule="auto"/>
        <w:ind w:left="1080"/>
        <w:jc w:val="both"/>
        <w:rPr>
          <w:rFonts w:ascii="Times New Roman" w:hAnsi="Times New Roman" w:cs="Times New Roman"/>
          <w:sz w:val="24"/>
          <w:szCs w:val="24"/>
          <w:lang w:val="id"/>
        </w:rPr>
      </w:pPr>
      <w:r w:rsidRPr="00E9083C">
        <w:rPr>
          <w:rFonts w:ascii="Times New Roman" w:hAnsi="Times New Roman" w:cs="Times New Roman"/>
          <w:sz w:val="24"/>
          <w:szCs w:val="24"/>
          <w:lang w:val="id"/>
        </w:rPr>
        <w:t xml:space="preserve">Apabila nilai Asymp.Sig. (2-tailed) </w:t>
      </w:r>
      <w:r w:rsidR="00D23E40">
        <w:rPr>
          <w:rFonts w:ascii="Times New Roman" w:hAnsi="Times New Roman" w:cs="Times New Roman"/>
          <w:sz w:val="24"/>
          <w:szCs w:val="24"/>
          <w:lang w:val="id"/>
        </w:rPr>
        <w:t>&lt;</w:t>
      </w:r>
      <w:r w:rsidRPr="00E9083C">
        <w:rPr>
          <w:rFonts w:ascii="Times New Roman" w:hAnsi="Times New Roman" w:cs="Times New Roman"/>
          <w:sz w:val="24"/>
          <w:szCs w:val="24"/>
          <w:lang w:val="id"/>
        </w:rPr>
        <w:t xml:space="preserve"> 0,05 atau 5%, maka data residual dinyatakan tidak berdistribusi normal.</w:t>
      </w:r>
      <w:r w:rsidR="005110DA" w:rsidRPr="00B64DEB">
        <w:rPr>
          <w:rFonts w:ascii="Times New Roman" w:hAnsi="Times New Roman" w:cs="Times New Roman"/>
          <w:sz w:val="24"/>
          <w:szCs w:val="24"/>
          <w:lang w:val="id"/>
        </w:rPr>
        <w:t xml:space="preserve"> </w:t>
      </w:r>
    </w:p>
    <w:p w14:paraId="4AAC597D" w14:textId="3304349A" w:rsidR="00A96580" w:rsidRPr="00B64DEB" w:rsidRDefault="00E9083C">
      <w:pPr>
        <w:pStyle w:val="ListParagraph"/>
        <w:numPr>
          <w:ilvl w:val="0"/>
          <w:numId w:val="7"/>
        </w:numPr>
        <w:spacing w:line="480" w:lineRule="auto"/>
        <w:ind w:left="1080"/>
        <w:jc w:val="both"/>
        <w:rPr>
          <w:rFonts w:ascii="Times New Roman" w:hAnsi="Times New Roman" w:cs="Times New Roman"/>
          <w:sz w:val="24"/>
          <w:szCs w:val="24"/>
          <w:lang w:val="id"/>
        </w:rPr>
      </w:pPr>
      <w:r w:rsidRPr="00E9083C">
        <w:rPr>
          <w:rFonts w:ascii="Times New Roman" w:hAnsi="Times New Roman" w:cs="Times New Roman"/>
          <w:sz w:val="24"/>
          <w:szCs w:val="24"/>
          <w:lang w:val="id"/>
        </w:rPr>
        <w:t xml:space="preserve">Apabila Asymp.Sig. (2-tailed) </w:t>
      </w:r>
      <w:r w:rsidR="00D23E40">
        <w:rPr>
          <w:rFonts w:ascii="Times New Roman" w:hAnsi="Times New Roman" w:cs="Times New Roman"/>
          <w:sz w:val="24"/>
          <w:szCs w:val="24"/>
          <w:lang w:val="id"/>
        </w:rPr>
        <w:t>&gt;</w:t>
      </w:r>
      <w:r w:rsidRPr="00E9083C">
        <w:rPr>
          <w:rFonts w:ascii="Times New Roman" w:hAnsi="Times New Roman" w:cs="Times New Roman"/>
          <w:sz w:val="24"/>
          <w:szCs w:val="24"/>
          <w:lang w:val="id"/>
        </w:rPr>
        <w:t xml:space="preserve"> 0,05 atau 5%, hal ini menunjukkan bahwa data residual mengikuti distribusi normal.</w:t>
      </w:r>
    </w:p>
    <w:p w14:paraId="1969BB7F" w14:textId="6D06B34F" w:rsidR="002560D2" w:rsidRPr="00B64DEB" w:rsidRDefault="002560D2" w:rsidP="002560D2">
      <w:pPr>
        <w:pStyle w:val="Heading3"/>
        <w:spacing w:line="480" w:lineRule="auto"/>
        <w:ind w:left="284" w:firstLine="142"/>
        <w:rPr>
          <w:b/>
          <w:bCs/>
          <w:lang w:val="id"/>
        </w:rPr>
      </w:pPr>
      <w:bookmarkStart w:id="94" w:name="_Toc210139642"/>
      <w:bookmarkStart w:id="95" w:name="_Toc180575011"/>
      <w:r w:rsidRPr="00B64DEB">
        <w:rPr>
          <w:b/>
          <w:bCs/>
          <w:lang w:val="id"/>
        </w:rPr>
        <w:t xml:space="preserve">3.5.4 </w:t>
      </w:r>
      <w:r w:rsidRPr="00B64DEB">
        <w:rPr>
          <w:b/>
          <w:lang w:val="id"/>
        </w:rPr>
        <w:t>Multikolinearitas</w:t>
      </w:r>
      <w:bookmarkEnd w:id="94"/>
    </w:p>
    <w:bookmarkEnd w:id="95"/>
    <w:p w14:paraId="6BF687F2" w14:textId="4BC505BD" w:rsidR="00A96580" w:rsidRPr="00E9083C" w:rsidRDefault="00E9083C" w:rsidP="002560D2">
      <w:pPr>
        <w:spacing w:line="480" w:lineRule="auto"/>
        <w:ind w:left="447" w:firstLine="546"/>
        <w:jc w:val="both"/>
        <w:rPr>
          <w:rFonts w:ascii="Times New Roman" w:hAnsi="Times New Roman" w:cs="Times New Roman"/>
          <w:sz w:val="24"/>
          <w:szCs w:val="24"/>
          <w:lang w:val="id"/>
        </w:rPr>
      </w:pPr>
      <w:r w:rsidRPr="00E9083C">
        <w:rPr>
          <w:rFonts w:ascii="Times New Roman" w:hAnsi="Times New Roman" w:cs="Times New Roman"/>
          <w:sz w:val="24"/>
          <w:szCs w:val="24"/>
          <w:lang w:val="id"/>
        </w:rPr>
        <w:t xml:space="preserve">Uji multikolinearitas bertujuan untuk mengetahui apakah dalam model regresi terdapat hubungan atau korelasi antar variabel independen. Model regresi yang baik seharusnya bebas dari multikolinearitas atau tidak </w:t>
      </w:r>
      <w:r w:rsidRPr="00E9083C">
        <w:rPr>
          <w:rFonts w:ascii="Times New Roman" w:hAnsi="Times New Roman" w:cs="Times New Roman"/>
          <w:sz w:val="24"/>
          <w:szCs w:val="24"/>
          <w:lang w:val="id"/>
        </w:rPr>
        <w:lastRenderedPageBreak/>
        <w:t xml:space="preserve">menunjukkan adanya hubungan di antara variabel independennya </w:t>
      </w:r>
      <w:r w:rsidRPr="00B64DEB">
        <w:rPr>
          <w:rFonts w:ascii="Times New Roman" w:hAnsi="Times New Roman" w:cs="Times New Roman"/>
          <w:sz w:val="24"/>
          <w:szCs w:val="24"/>
        </w:rPr>
        <w:fldChar w:fldCharType="begin" w:fldLock="1"/>
      </w:r>
      <w:r w:rsidRPr="00B64DEB">
        <w:rPr>
          <w:rFonts w:ascii="Times New Roman" w:hAnsi="Times New Roman" w:cs="Times New Roman"/>
          <w:sz w:val="24"/>
          <w:szCs w:val="24"/>
          <w:lang w:val="id"/>
        </w:rPr>
        <w:instrText>ADDIN CSL_CITATION {"citationItems":[{"id":"ITEM-1","itemData":{"abstract":"Analisis multivariate dengan program IBM SPSS 21: Update PLS regresi. Semarang: Badan Penerbit Universitas Diponegoro.","author":[{"dropping-particle":"","family":"Ghozali","given":"I.","non-dropping-particle":"","parse-names":false,"suffix":""}],"id":"ITEM-1","issued":{"date-parts":[["2013"]]},"publisher-place":"Semarang","title":"Ghozali, I.","type":"book"},"uris":["http://www.mendeley.com/documents/?uuid=75c5eb9f-d9b3-43a5-8466-706a68fcd333","http://www.mendeley.com/documents/?uuid=a6f59961-6520-499a-8058-3d111f2353dd"]}],"mendeley":{"formattedCitation":"(Ghozali, 2013)","plainTextFormattedCitation":"(Ghozali, 2013)","previouslyFormattedCitation":"(Ghozali, 2013)"},"properties":{"noteIndex":0},"schema":"https://github.com/citation-style-language/schema/raw/master/csl-citation.json"}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lang w:val="id"/>
        </w:rPr>
        <w:t>(Ghozali, 2013)</w:t>
      </w:r>
      <w:r w:rsidRPr="00B64DEB">
        <w:rPr>
          <w:rFonts w:ascii="Times New Roman" w:hAnsi="Times New Roman" w:cs="Times New Roman"/>
          <w:sz w:val="24"/>
          <w:szCs w:val="24"/>
        </w:rPr>
        <w:fldChar w:fldCharType="end"/>
      </w:r>
      <w:r w:rsidRPr="00E9083C">
        <w:rPr>
          <w:rFonts w:ascii="Times New Roman" w:hAnsi="Times New Roman" w:cs="Times New Roman"/>
          <w:sz w:val="24"/>
          <w:szCs w:val="24"/>
          <w:lang w:val="id"/>
        </w:rPr>
        <w:t xml:space="preserve">. Pengujian multikolinearitas dilakukan dengan menggunakan nilai toleransi serta </w:t>
      </w:r>
      <w:r w:rsidRPr="00E9083C">
        <w:rPr>
          <w:rFonts w:ascii="Times New Roman" w:hAnsi="Times New Roman" w:cs="Times New Roman"/>
          <w:i/>
          <w:iCs/>
          <w:sz w:val="24"/>
          <w:szCs w:val="24"/>
          <w:lang w:val="id"/>
        </w:rPr>
        <w:t>Variance Inflation Factor</w:t>
      </w:r>
      <w:r w:rsidRPr="00E9083C">
        <w:rPr>
          <w:rFonts w:ascii="Times New Roman" w:hAnsi="Times New Roman" w:cs="Times New Roman"/>
          <w:sz w:val="24"/>
          <w:szCs w:val="24"/>
          <w:lang w:val="id"/>
        </w:rPr>
        <w:t xml:space="preserve"> (VIF) pada setiap variabel independen. Adapun kriteria pengambilan keputusan mengenai adanya multikolinearitas adalah sebagai berikut:</w:t>
      </w:r>
      <w:r w:rsidR="00A96580" w:rsidRPr="00E9083C">
        <w:rPr>
          <w:rFonts w:ascii="Times New Roman" w:hAnsi="Times New Roman" w:cs="Times New Roman"/>
          <w:sz w:val="24"/>
          <w:szCs w:val="24"/>
          <w:lang w:val="id"/>
        </w:rPr>
        <w:t xml:space="preserve"> </w:t>
      </w:r>
    </w:p>
    <w:p w14:paraId="6BCA3C9B" w14:textId="53356482" w:rsidR="00A96580" w:rsidRPr="00D23E40" w:rsidRDefault="00D23E40">
      <w:pPr>
        <w:pStyle w:val="ListParagraph"/>
        <w:numPr>
          <w:ilvl w:val="0"/>
          <w:numId w:val="8"/>
        </w:numPr>
        <w:spacing w:line="480" w:lineRule="auto"/>
        <w:ind w:left="807"/>
        <w:jc w:val="both"/>
        <w:rPr>
          <w:rFonts w:ascii="Times New Roman" w:hAnsi="Times New Roman" w:cs="Times New Roman"/>
          <w:sz w:val="24"/>
          <w:szCs w:val="24"/>
          <w:lang w:val="id"/>
        </w:rPr>
      </w:pPr>
      <w:r w:rsidRPr="00D23E40">
        <w:rPr>
          <w:rFonts w:ascii="Times New Roman" w:hAnsi="Times New Roman" w:cs="Times New Roman"/>
          <w:sz w:val="24"/>
          <w:szCs w:val="24"/>
          <w:lang w:val="id"/>
        </w:rPr>
        <w:t xml:space="preserve">Apabila nilai VIF </w:t>
      </w:r>
      <w:r>
        <w:rPr>
          <w:rFonts w:ascii="Times New Roman" w:hAnsi="Times New Roman" w:cs="Times New Roman"/>
          <w:sz w:val="24"/>
          <w:szCs w:val="24"/>
          <w:lang w:val="id"/>
        </w:rPr>
        <w:t>&lt;</w:t>
      </w:r>
      <w:r w:rsidRPr="00D23E40">
        <w:rPr>
          <w:rFonts w:ascii="Times New Roman" w:hAnsi="Times New Roman" w:cs="Times New Roman"/>
          <w:sz w:val="24"/>
          <w:szCs w:val="24"/>
          <w:lang w:val="id"/>
        </w:rPr>
        <w:t xml:space="preserve"> 10 atau nilai Tolerance </w:t>
      </w:r>
      <w:r>
        <w:rPr>
          <w:rFonts w:ascii="Times New Roman" w:hAnsi="Times New Roman" w:cs="Times New Roman"/>
          <w:sz w:val="24"/>
          <w:szCs w:val="24"/>
          <w:lang w:val="id"/>
        </w:rPr>
        <w:t>&gt;</w:t>
      </w:r>
      <w:r w:rsidRPr="00D23E40">
        <w:rPr>
          <w:rFonts w:ascii="Times New Roman" w:hAnsi="Times New Roman" w:cs="Times New Roman"/>
          <w:sz w:val="24"/>
          <w:szCs w:val="24"/>
          <w:lang w:val="id"/>
        </w:rPr>
        <w:t xml:space="preserve"> 0,01, maka dapat disimpulkan </w:t>
      </w:r>
      <w:r>
        <w:rPr>
          <w:rFonts w:ascii="Times New Roman" w:hAnsi="Times New Roman" w:cs="Times New Roman"/>
          <w:sz w:val="24"/>
          <w:szCs w:val="24"/>
          <w:lang w:val="id"/>
        </w:rPr>
        <w:t>jika</w:t>
      </w:r>
      <w:r w:rsidRPr="00D23E40">
        <w:rPr>
          <w:rFonts w:ascii="Times New Roman" w:hAnsi="Times New Roman" w:cs="Times New Roman"/>
          <w:sz w:val="24"/>
          <w:szCs w:val="24"/>
          <w:lang w:val="id"/>
        </w:rPr>
        <w:t xml:space="preserve"> model regresi tidak mengalami masalah multikolinearitas.</w:t>
      </w:r>
      <w:r w:rsidR="00A96580" w:rsidRPr="00D23E40">
        <w:rPr>
          <w:rFonts w:ascii="Times New Roman" w:hAnsi="Times New Roman" w:cs="Times New Roman"/>
          <w:sz w:val="24"/>
          <w:szCs w:val="24"/>
          <w:lang w:val="id"/>
        </w:rPr>
        <w:t xml:space="preserve"> </w:t>
      </w:r>
    </w:p>
    <w:p w14:paraId="48840383" w14:textId="79BFEEE5" w:rsidR="00A96580" w:rsidRPr="00D23E40" w:rsidRDefault="00D23E40">
      <w:pPr>
        <w:pStyle w:val="ListParagraph"/>
        <w:numPr>
          <w:ilvl w:val="0"/>
          <w:numId w:val="8"/>
        </w:numPr>
        <w:spacing w:line="480" w:lineRule="auto"/>
        <w:ind w:left="807"/>
        <w:jc w:val="both"/>
        <w:rPr>
          <w:rFonts w:ascii="Times New Roman" w:hAnsi="Times New Roman" w:cs="Times New Roman"/>
          <w:sz w:val="24"/>
          <w:szCs w:val="24"/>
          <w:lang w:val="id"/>
        </w:rPr>
      </w:pPr>
      <w:r w:rsidRPr="00D23E40">
        <w:rPr>
          <w:rFonts w:ascii="Times New Roman" w:hAnsi="Times New Roman" w:cs="Times New Roman"/>
          <w:sz w:val="24"/>
          <w:szCs w:val="24"/>
          <w:lang w:val="id"/>
        </w:rPr>
        <w:t xml:space="preserve">Apabila nilai VIF </w:t>
      </w:r>
      <w:r>
        <w:rPr>
          <w:rFonts w:ascii="Times New Roman" w:hAnsi="Times New Roman" w:cs="Times New Roman"/>
          <w:sz w:val="24"/>
          <w:szCs w:val="24"/>
          <w:lang w:val="id"/>
        </w:rPr>
        <w:t>&gt;</w:t>
      </w:r>
      <w:r w:rsidRPr="00D23E40">
        <w:rPr>
          <w:rFonts w:ascii="Times New Roman" w:hAnsi="Times New Roman" w:cs="Times New Roman"/>
          <w:sz w:val="24"/>
          <w:szCs w:val="24"/>
          <w:lang w:val="id"/>
        </w:rPr>
        <w:t xml:space="preserve"> 10 atau nilai Tolerance </w:t>
      </w:r>
      <w:r>
        <w:rPr>
          <w:rFonts w:ascii="Times New Roman" w:hAnsi="Times New Roman" w:cs="Times New Roman"/>
          <w:sz w:val="24"/>
          <w:szCs w:val="24"/>
          <w:lang w:val="id"/>
        </w:rPr>
        <w:t>&lt;</w:t>
      </w:r>
      <w:r w:rsidRPr="00D23E40">
        <w:rPr>
          <w:rFonts w:ascii="Times New Roman" w:hAnsi="Times New Roman" w:cs="Times New Roman"/>
          <w:sz w:val="24"/>
          <w:szCs w:val="24"/>
          <w:lang w:val="id"/>
        </w:rPr>
        <w:t xml:space="preserve"> 0,01, maka model regresi dinyatakan mengalami multikolinearitas.</w:t>
      </w:r>
    </w:p>
    <w:p w14:paraId="2803FAA6" w14:textId="7222340B" w:rsidR="002560D2" w:rsidRPr="00B64DEB" w:rsidRDefault="002560D2" w:rsidP="002560D2">
      <w:pPr>
        <w:pStyle w:val="Heading3"/>
        <w:spacing w:line="480" w:lineRule="auto"/>
        <w:ind w:left="284" w:firstLine="142"/>
        <w:rPr>
          <w:b/>
          <w:bCs/>
          <w:lang w:val="id"/>
        </w:rPr>
      </w:pPr>
      <w:bookmarkStart w:id="96" w:name="_Toc210139643"/>
      <w:bookmarkStart w:id="97" w:name="_Toc180575012"/>
      <w:r w:rsidRPr="00B64DEB">
        <w:rPr>
          <w:b/>
          <w:bCs/>
          <w:lang w:val="id"/>
        </w:rPr>
        <w:t xml:space="preserve">3.5.5 </w:t>
      </w:r>
      <w:r w:rsidRPr="009A1136">
        <w:rPr>
          <w:b/>
          <w:lang w:val="id"/>
        </w:rPr>
        <w:t>Uji Autokorelasi</w:t>
      </w:r>
      <w:bookmarkEnd w:id="96"/>
    </w:p>
    <w:p w14:paraId="6E0BB4F9" w14:textId="6AB89AA6" w:rsidR="005E44C4" w:rsidRPr="00B64DEB" w:rsidRDefault="00D23E40" w:rsidP="002560D2">
      <w:pPr>
        <w:spacing w:line="480" w:lineRule="auto"/>
        <w:ind w:left="360" w:firstLine="633"/>
        <w:jc w:val="both"/>
        <w:rPr>
          <w:rStyle w:val="fontstyle01"/>
          <w:rFonts w:ascii="Times New Roman" w:hAnsi="Times New Roman" w:cs="Times New Roman"/>
          <w:color w:val="auto"/>
          <w:lang w:val="id"/>
        </w:rPr>
      </w:pPr>
      <w:bookmarkStart w:id="98" w:name="_Hlk201504137"/>
      <w:bookmarkEnd w:id="97"/>
      <w:r w:rsidRPr="00D23E40">
        <w:rPr>
          <w:rStyle w:val="fontstyle01"/>
          <w:rFonts w:ascii="Times New Roman" w:hAnsi="Times New Roman" w:cs="Times New Roman"/>
          <w:color w:val="auto"/>
          <w:lang w:val="id"/>
        </w:rPr>
        <w:t xml:space="preserve">Uji autokorelasi digunakan untuk mengetahui apakah dalam model regresi linier terdapat hubungan antara kesalahan pada periode sekarang dengan periode sebelumnya. Model regresi yang ideal seharusnya bebas dari masalah autokorelasi </w:t>
      </w:r>
      <w:r w:rsidRPr="00B64DEB">
        <w:rPr>
          <w:rStyle w:val="fontstyle01"/>
          <w:rFonts w:ascii="Times New Roman" w:hAnsi="Times New Roman" w:cs="Times New Roman"/>
          <w:color w:val="auto"/>
        </w:rPr>
        <w:fldChar w:fldCharType="begin" w:fldLock="1"/>
      </w:r>
      <w:r w:rsidRPr="00B64DEB">
        <w:rPr>
          <w:rStyle w:val="fontstyle01"/>
          <w:rFonts w:ascii="Times New Roman" w:hAnsi="Times New Roman" w:cs="Times New Roman"/>
          <w:color w:val="auto"/>
          <w:lang w:val="id"/>
        </w:rPr>
        <w:instrText>ADDIN CSL_CITATION {"citationItems":[{"id":"ITEM-1","itemData":{"abstract":"Analisis multivariate dengan program IBM SPSS 21: Update PLS regresi. Semarang: Badan Penerbit Universitas Diponegoro.","author":[{"dropping-particle":"","family":"Ghozali","given":"I.","non-dropping-particle":"","parse-names":false,"suffix":""}],"id":"ITEM-1","issued":{"date-parts":[["2013"]]},"publisher-place":"Semarang","title":"Ghozali, I.","type":"book"},"uris":["http://www.mendeley.com/documents/?uuid=a6f59961-6520-499a-8058-3d111f2353dd","http://www.mendeley.com/documents/?uuid=75c5eb9f-d9b3-43a5-8466-706a68fcd333"]}],"mendeley":{"formattedCitation":"(Ghozali, 2013)","plainTextFormattedCitation":"(Ghozali, 2013)","previouslyFormattedCitation":"(Ghozali, 2013)"},"properties":{"noteIndex":0},"schema":"https://github.com/citation-style-language/schema/raw/master/csl-citation.json"}</w:instrText>
      </w:r>
      <w:r w:rsidRPr="00B64DEB">
        <w:rPr>
          <w:rStyle w:val="fontstyle01"/>
          <w:rFonts w:ascii="Times New Roman" w:hAnsi="Times New Roman" w:cs="Times New Roman"/>
          <w:color w:val="auto"/>
        </w:rPr>
        <w:fldChar w:fldCharType="separate"/>
      </w:r>
      <w:r w:rsidRPr="00B64DEB">
        <w:rPr>
          <w:rStyle w:val="fontstyle01"/>
          <w:rFonts w:ascii="Times New Roman" w:hAnsi="Times New Roman" w:cs="Times New Roman"/>
          <w:noProof/>
          <w:color w:val="auto"/>
          <w:lang w:val="id"/>
        </w:rPr>
        <w:t>(Ghozali, 2013)</w:t>
      </w:r>
      <w:r w:rsidRPr="00B64DEB">
        <w:rPr>
          <w:rStyle w:val="fontstyle01"/>
          <w:rFonts w:ascii="Times New Roman" w:hAnsi="Times New Roman" w:cs="Times New Roman"/>
          <w:color w:val="auto"/>
        </w:rPr>
        <w:fldChar w:fldCharType="end"/>
      </w:r>
      <w:r w:rsidRPr="00D23E40">
        <w:rPr>
          <w:rStyle w:val="fontstyle01"/>
          <w:rFonts w:ascii="Times New Roman" w:hAnsi="Times New Roman" w:cs="Times New Roman"/>
          <w:color w:val="auto"/>
          <w:lang w:val="id"/>
        </w:rPr>
        <w:t>. Dalam penelitian ini, pengujian autokorelasi dilakukan menggunakan nilai Durbin-Watson (DW). Suatu data dinyatakan tidak mengalami autokorelasi apabila nilai Durbin-Watson (DW) berada di antara batas atas (dU) dan 4-dU.</w:t>
      </w:r>
    </w:p>
    <w:p w14:paraId="436C3C19" w14:textId="49E9549E" w:rsidR="002560D2" w:rsidRPr="00B64DEB" w:rsidRDefault="002560D2" w:rsidP="002560D2">
      <w:pPr>
        <w:pStyle w:val="Heading3"/>
        <w:spacing w:line="480" w:lineRule="auto"/>
        <w:ind w:left="284" w:firstLine="142"/>
        <w:rPr>
          <w:b/>
          <w:bCs/>
          <w:lang w:val="id"/>
        </w:rPr>
      </w:pPr>
      <w:bookmarkStart w:id="99" w:name="_Toc210139644"/>
      <w:bookmarkStart w:id="100" w:name="_Toc180575013"/>
      <w:bookmarkEnd w:id="98"/>
      <w:r w:rsidRPr="00B64DEB">
        <w:rPr>
          <w:b/>
          <w:bCs/>
          <w:lang w:val="id"/>
        </w:rPr>
        <w:t xml:space="preserve">3.5.6 </w:t>
      </w:r>
      <w:r w:rsidRPr="00B64DEB">
        <w:rPr>
          <w:b/>
          <w:lang w:val="id"/>
        </w:rPr>
        <w:t>Uji Heteroskedastisitas</w:t>
      </w:r>
      <w:bookmarkEnd w:id="99"/>
    </w:p>
    <w:bookmarkEnd w:id="100"/>
    <w:p w14:paraId="50CF6376" w14:textId="36CBDC45" w:rsidR="00F845BB" w:rsidRPr="00B64DEB" w:rsidRDefault="00943A8D" w:rsidP="002560D2">
      <w:pPr>
        <w:spacing w:line="480" w:lineRule="auto"/>
        <w:ind w:left="447" w:firstLine="546"/>
        <w:jc w:val="both"/>
        <w:rPr>
          <w:rFonts w:ascii="Times New Roman" w:hAnsi="Times New Roman" w:cs="Times New Roman"/>
          <w:sz w:val="24"/>
          <w:szCs w:val="24"/>
          <w:lang w:val="id"/>
        </w:rPr>
      </w:pPr>
      <w:r w:rsidRPr="00B64DEB">
        <w:rPr>
          <w:rFonts w:ascii="Times New Roman" w:hAnsi="Times New Roman" w:cs="Times New Roman"/>
          <w:sz w:val="24"/>
          <w:szCs w:val="24"/>
          <w:lang w:val="id"/>
        </w:rPr>
        <w:t>Uji heterokedastisitas merupakan salah satu pengujian dalam regresi linear klasik yang bertujuan untuk mengetahui apakah terjadi ketidaksamaan varians dari residual untuk semua pengamatan dalam model regresi. Heterokedastisitas akan menimbulkan gangguan terhadap asumsi BLUE (</w:t>
      </w:r>
      <w:r w:rsidRPr="00B64DEB">
        <w:rPr>
          <w:rFonts w:ascii="Times New Roman" w:hAnsi="Times New Roman" w:cs="Times New Roman"/>
          <w:i/>
          <w:iCs/>
          <w:sz w:val="24"/>
          <w:szCs w:val="24"/>
          <w:lang w:val="id"/>
        </w:rPr>
        <w:t xml:space="preserve">Best </w:t>
      </w:r>
      <w:r w:rsidRPr="00B64DEB">
        <w:rPr>
          <w:rFonts w:ascii="Times New Roman" w:hAnsi="Times New Roman" w:cs="Times New Roman"/>
          <w:i/>
          <w:iCs/>
          <w:sz w:val="24"/>
          <w:szCs w:val="24"/>
          <w:lang w:val="id"/>
        </w:rPr>
        <w:lastRenderedPageBreak/>
        <w:t>Linear Unbiased Estimator</w:t>
      </w:r>
      <w:r w:rsidRPr="00B64DEB">
        <w:rPr>
          <w:rFonts w:ascii="Times New Roman" w:hAnsi="Times New Roman" w:cs="Times New Roman"/>
          <w:sz w:val="24"/>
          <w:szCs w:val="24"/>
          <w:lang w:val="id"/>
        </w:rPr>
        <w:t>), sehingga jika ditemukan dalam model, hasil estimasi koefisien regresi bisa menjadi tidak efisien dan menyesatkan. Dalam penelitian ini mengunakan uji heterokedatisitas dengan scaterpolts</w:t>
      </w:r>
      <w:r w:rsidR="00F845BB" w:rsidRPr="00B64DEB">
        <w:rPr>
          <w:rFonts w:ascii="Times New Roman" w:hAnsi="Times New Roman" w:cs="Times New Roman"/>
          <w:sz w:val="24"/>
          <w:szCs w:val="24"/>
          <w:lang w:val="id"/>
        </w:rPr>
        <w:t>Dasar analisis yaitu sebagai berikut:</w:t>
      </w:r>
    </w:p>
    <w:p w14:paraId="3F27968F" w14:textId="0F769C8A" w:rsidR="00F845BB" w:rsidRPr="00B64DEB" w:rsidRDefault="00D96A31">
      <w:pPr>
        <w:pStyle w:val="ListParagraph"/>
        <w:numPr>
          <w:ilvl w:val="0"/>
          <w:numId w:val="9"/>
        </w:numPr>
        <w:spacing w:line="480" w:lineRule="auto"/>
        <w:ind w:left="807"/>
        <w:jc w:val="both"/>
        <w:rPr>
          <w:rFonts w:ascii="Times New Roman" w:hAnsi="Times New Roman" w:cs="Times New Roman"/>
          <w:sz w:val="24"/>
          <w:szCs w:val="24"/>
          <w:lang w:val="id"/>
        </w:rPr>
      </w:pPr>
      <w:r w:rsidRPr="00D96A31">
        <w:rPr>
          <w:rFonts w:ascii="Times New Roman" w:hAnsi="Times New Roman" w:cs="Times New Roman"/>
          <w:sz w:val="24"/>
          <w:szCs w:val="24"/>
          <w:lang w:val="id"/>
        </w:rPr>
        <w:t>Apabila pada grafik terlihat adanya pola tertentu, misalnya titik-titik membentuk pola teratur seperti bergelombang, melebar kemudian menyempit, maka hal tersebut menunjukkan adanya indikasi heteroskedastisitas.</w:t>
      </w:r>
      <w:r w:rsidR="00F845BB" w:rsidRPr="00B64DEB">
        <w:rPr>
          <w:rFonts w:ascii="Times New Roman" w:hAnsi="Times New Roman" w:cs="Times New Roman"/>
          <w:sz w:val="24"/>
          <w:szCs w:val="24"/>
          <w:lang w:val="id"/>
        </w:rPr>
        <w:t xml:space="preserve"> </w:t>
      </w:r>
    </w:p>
    <w:p w14:paraId="07117354" w14:textId="391848FE" w:rsidR="008C70CE" w:rsidRPr="00B64DEB" w:rsidRDefault="00D96A31">
      <w:pPr>
        <w:pStyle w:val="ListParagraph"/>
        <w:numPr>
          <w:ilvl w:val="0"/>
          <w:numId w:val="9"/>
        </w:numPr>
        <w:spacing w:line="480" w:lineRule="auto"/>
        <w:ind w:left="807"/>
        <w:jc w:val="both"/>
        <w:rPr>
          <w:rFonts w:ascii="Times New Roman" w:hAnsi="Times New Roman" w:cs="Times New Roman"/>
          <w:sz w:val="24"/>
          <w:szCs w:val="24"/>
          <w:lang w:val="id"/>
        </w:rPr>
      </w:pPr>
      <w:r w:rsidRPr="00D96A31">
        <w:rPr>
          <w:rFonts w:ascii="Times New Roman" w:hAnsi="Times New Roman" w:cs="Times New Roman"/>
          <w:sz w:val="24"/>
          <w:szCs w:val="24"/>
          <w:lang w:val="id"/>
        </w:rPr>
        <w:t>Apabila tidak terlihat adanya pola yang jelas dan titik-titik menyebar secara acak di atas maupun di bawah garis nol pada sumbu Y, maka dapat disimpulkan tidak terdapat heteroskedastisitas.</w:t>
      </w:r>
    </w:p>
    <w:p w14:paraId="3D2B4E41" w14:textId="7859CA87" w:rsidR="002560D2" w:rsidRPr="00B64DEB" w:rsidRDefault="002560D2" w:rsidP="002560D2">
      <w:pPr>
        <w:pStyle w:val="Heading3"/>
        <w:spacing w:line="480" w:lineRule="auto"/>
        <w:ind w:left="284" w:firstLine="142"/>
        <w:rPr>
          <w:b/>
          <w:bCs/>
          <w:lang w:val="id"/>
        </w:rPr>
      </w:pPr>
      <w:bookmarkStart w:id="101" w:name="_Toc210139645"/>
      <w:bookmarkStart w:id="102" w:name="_Toc180575014"/>
      <w:r w:rsidRPr="00B64DEB">
        <w:rPr>
          <w:b/>
          <w:bCs/>
          <w:lang w:val="id"/>
        </w:rPr>
        <w:t xml:space="preserve">3.5.7 </w:t>
      </w:r>
      <w:r w:rsidRPr="00B64DEB">
        <w:rPr>
          <w:b/>
          <w:lang w:val="id"/>
        </w:rPr>
        <w:t>Uji Regresi Linear Sederhana</w:t>
      </w:r>
      <w:bookmarkEnd w:id="101"/>
    </w:p>
    <w:p w14:paraId="70B78CE8" w14:textId="77777777" w:rsidR="003B350D" w:rsidRPr="00B64DEB" w:rsidRDefault="003B350D" w:rsidP="002560D2">
      <w:pPr>
        <w:spacing w:after="0" w:line="480" w:lineRule="auto"/>
        <w:ind w:left="426" w:firstLine="567"/>
        <w:jc w:val="both"/>
        <w:rPr>
          <w:rFonts w:asciiTheme="majorBidi" w:hAnsiTheme="majorBidi" w:cstheme="majorBidi"/>
          <w:sz w:val="24"/>
          <w:szCs w:val="24"/>
          <w:lang w:val="nb-NO"/>
        </w:rPr>
      </w:pPr>
      <w:r w:rsidRPr="00B64DEB">
        <w:rPr>
          <w:rFonts w:asciiTheme="majorBidi" w:hAnsiTheme="majorBidi" w:cstheme="majorBidi"/>
          <w:sz w:val="24"/>
          <w:szCs w:val="24"/>
          <w:lang w:val="id"/>
        </w:rPr>
        <w:t xml:space="preserve">Analisis regresi sederhana adalah metode statistik dasar namun sangat penting untuk mengetahui hubungan antara dua variabel. Keunggulannya terletak pada kemudahan dalam pengolahan dan interpretasi. Namun, untuk menjamin keandalan hasilnya, analisis ini harus dilakukan dengan memperhatikan dan memenuhi asumsi klasik. Dukungan perangkat lunak statistik sangat membantu mempercepat perhitungan dan meningkatkan akurasi interpretasi hasil. </w:t>
      </w:r>
      <w:r w:rsidRPr="00B64DEB">
        <w:rPr>
          <w:rFonts w:asciiTheme="majorBidi" w:hAnsiTheme="majorBidi" w:cstheme="majorBidi"/>
          <w:sz w:val="24"/>
          <w:szCs w:val="24"/>
          <w:lang w:val="nb-NO"/>
        </w:rPr>
        <w:t xml:space="preserve">Dalam konteks penelitian ekonomi dan sosial, teknik ini menjadi fondasi utama sebelum melangkah ke model-model regresi yang lebih kompleks. Analisis regresi sederhana digunakan untuk mengetahui dan mengukur hubungan linier antara satu variabel independen (X) dan satu variabel dependen (Y). Tujuan utama dari analisis ini adalah untuk meramalkan </w:t>
      </w:r>
      <w:r w:rsidRPr="00B64DEB">
        <w:rPr>
          <w:rFonts w:asciiTheme="majorBidi" w:hAnsiTheme="majorBidi" w:cstheme="majorBidi"/>
          <w:sz w:val="24"/>
          <w:szCs w:val="24"/>
          <w:lang w:val="nb-NO"/>
        </w:rPr>
        <w:lastRenderedPageBreak/>
        <w:t>atau memprediksi nilai variabel Y berdasarkan nilai dari variabel X. Model matematis dari regresi linier sederhana biasanya dituliskan dalam bentuk:</w:t>
      </w:r>
    </w:p>
    <w:p w14:paraId="0884BE00" w14:textId="4E4D676C" w:rsidR="00881791" w:rsidRPr="00B64DEB" w:rsidRDefault="003B350D" w:rsidP="001C06B3">
      <w:pPr>
        <w:spacing w:after="0" w:line="480" w:lineRule="auto"/>
        <w:jc w:val="center"/>
        <w:rPr>
          <w:rFonts w:asciiTheme="majorBidi" w:hAnsiTheme="majorBidi" w:cstheme="majorBidi"/>
          <w:sz w:val="24"/>
          <w:szCs w:val="24"/>
          <w:lang w:val="nb-NO"/>
        </w:rPr>
      </w:pPr>
      <w:r w:rsidRPr="00B64DEB">
        <w:rPr>
          <w:rFonts w:asciiTheme="majorBidi" w:hAnsiTheme="majorBidi" w:cstheme="majorBidi"/>
          <w:sz w:val="24"/>
          <w:szCs w:val="24"/>
          <w:lang w:val="nb-NO"/>
        </w:rPr>
        <w:t>Y=a+bX+e</w:t>
      </w:r>
    </w:p>
    <w:p w14:paraId="044D7D60" w14:textId="37F8A885" w:rsidR="003B350D" w:rsidRPr="00B64DEB" w:rsidRDefault="003B350D" w:rsidP="001C06B3">
      <w:pPr>
        <w:spacing w:after="0" w:line="480" w:lineRule="auto"/>
        <w:ind w:left="426" w:firstLine="708"/>
        <w:jc w:val="both"/>
        <w:rPr>
          <w:rFonts w:asciiTheme="majorBidi" w:hAnsiTheme="majorBidi" w:cstheme="majorBidi"/>
          <w:sz w:val="24"/>
          <w:szCs w:val="24"/>
          <w:lang w:val="nb-NO"/>
        </w:rPr>
      </w:pPr>
      <w:r w:rsidRPr="00B64DEB">
        <w:rPr>
          <w:rFonts w:asciiTheme="majorBidi" w:hAnsiTheme="majorBidi" w:cstheme="majorBidi"/>
          <w:sz w:val="24"/>
          <w:szCs w:val="24"/>
          <w:lang w:val="nb-NO"/>
        </w:rPr>
        <w:t xml:space="preserve">Dalam persamaan tersebut, Y adalah variabel dependen (terikat) yang nilainya ingin diprediksi, X adalah variabel independen (bebas), a adalah konstanta atau intersep (nilai Y ketika X = 0), b adalah koefisien regresi yang menunjukkan seberapa besar perubahan Y terhadap setiap perubahan satu satuan pada X, dan e adalah galat atau error yang mencerminkan selisih antara nilai aktual dan nilai prediksi. </w:t>
      </w:r>
      <w:r w:rsidR="00034FBD" w:rsidRPr="00B64DEB">
        <w:rPr>
          <w:rFonts w:asciiTheme="majorBidi" w:hAnsiTheme="majorBidi" w:cstheme="majorBidi"/>
          <w:sz w:val="24"/>
          <w:szCs w:val="24"/>
          <w:lang w:val="nb-NO"/>
        </w:rPr>
        <w:t>R</w:t>
      </w:r>
      <w:r w:rsidRPr="00B64DEB">
        <w:rPr>
          <w:rFonts w:asciiTheme="majorBidi" w:hAnsiTheme="majorBidi" w:cstheme="majorBidi"/>
          <w:sz w:val="24"/>
          <w:szCs w:val="24"/>
          <w:lang w:val="nb-NO"/>
        </w:rPr>
        <w:t>egresi sederhana merupakan dasar dari berbagai bentuk model regresi dan sering digunakan dalam penelitian sosial, ekonomi, dan pendidikan karena kemudahan penggunaannya serta interpretasi yang intuitif. Metode ini sangat bermanfaat ketika peneliti ingin menguji seberapa besar pengaruh satu faktor terhadap suatu fenomena tertentu</w:t>
      </w:r>
      <w:r w:rsidR="00034FBD" w:rsidRPr="00B64DEB">
        <w:rPr>
          <w:rFonts w:asciiTheme="majorBidi" w:hAnsiTheme="majorBidi" w:cstheme="majorBidi"/>
          <w:sz w:val="24"/>
          <w:szCs w:val="24"/>
          <w:lang w:val="nb-NO"/>
        </w:rPr>
        <w:t xml:space="preserve"> </w:t>
      </w:r>
      <w:r w:rsidR="00034FBD" w:rsidRPr="00B64DEB">
        <w:rPr>
          <w:rFonts w:asciiTheme="majorBidi" w:hAnsiTheme="majorBidi" w:cstheme="majorBidi"/>
          <w:sz w:val="24"/>
          <w:szCs w:val="24"/>
        </w:rPr>
        <w:fldChar w:fldCharType="begin" w:fldLock="1"/>
      </w:r>
      <w:r w:rsidR="00014040" w:rsidRPr="00B64DEB">
        <w:rPr>
          <w:rFonts w:asciiTheme="majorBidi" w:hAnsiTheme="majorBidi" w:cstheme="majorBidi"/>
          <w:sz w:val="24"/>
          <w:szCs w:val="24"/>
          <w:lang w:val="nb-NO"/>
        </w:rPr>
        <w:instrText>ADDIN CSL_CITATION {"citationItems":[{"id":"ITEM-1","itemData":{"author":[{"dropping-particle":"","family":"Maulana","given":"A.","non-dropping-particle":"","parse-names":false,"suffix":""}],"container-title":"Regresi sederhana sebagai dasar model regresi dan penggunaannya dalam penelitian sosial, ekonomi, dan pendidikan. Jurnal Online Pendidikan dan Ekonomi (JONEDU)","id":"ITEM-1","issued":{"date-parts":[["2022"]]},"title":"Maulana, A.","type":"article-journal","volume":"5(1), 45–5"},"uris":["http://www.mendeley.com/documents/?uuid=de909e6d-0c47-414d-9cea-bfb6e7b6b516","http://www.mendeley.com/documents/?uuid=3efd59de-f9a2-4fdb-83c6-dbdd0a34a3d7"]}],"mendeley":{"formattedCitation":"(Maulana, 2022)","plainTextFormattedCitation":"(Maulana, 2022)","previouslyFormattedCitation":"(Maulana, 2022)"},"properties":{"noteIndex":0},"schema":"https://github.com/citation-style-language/schema/raw/master/csl-citation.json"}</w:instrText>
      </w:r>
      <w:r w:rsidR="00034FBD" w:rsidRPr="00B64DEB">
        <w:rPr>
          <w:rFonts w:asciiTheme="majorBidi" w:hAnsiTheme="majorBidi" w:cstheme="majorBidi"/>
          <w:sz w:val="24"/>
          <w:szCs w:val="24"/>
        </w:rPr>
        <w:fldChar w:fldCharType="separate"/>
      </w:r>
      <w:r w:rsidR="00034FBD" w:rsidRPr="00B64DEB">
        <w:rPr>
          <w:rFonts w:asciiTheme="majorBidi" w:hAnsiTheme="majorBidi" w:cstheme="majorBidi"/>
          <w:sz w:val="24"/>
          <w:szCs w:val="24"/>
          <w:lang w:val="nb-NO"/>
        </w:rPr>
        <w:t>(Maulana, 2022)</w:t>
      </w:r>
      <w:r w:rsidR="00034FBD" w:rsidRPr="00B64DEB">
        <w:rPr>
          <w:rFonts w:asciiTheme="majorBidi" w:hAnsiTheme="majorBidi" w:cstheme="majorBidi"/>
          <w:sz w:val="24"/>
          <w:szCs w:val="24"/>
        </w:rPr>
        <w:fldChar w:fldCharType="end"/>
      </w:r>
      <w:r w:rsidRPr="00B64DEB">
        <w:rPr>
          <w:rFonts w:asciiTheme="majorBidi" w:hAnsiTheme="majorBidi" w:cstheme="majorBidi"/>
          <w:sz w:val="24"/>
          <w:szCs w:val="24"/>
          <w:lang w:val="nb-NO"/>
        </w:rPr>
        <w:t>.</w:t>
      </w:r>
    </w:p>
    <w:p w14:paraId="2BCF6C3F" w14:textId="77777777" w:rsidR="003B350D" w:rsidRPr="00B64DEB" w:rsidRDefault="003B350D" w:rsidP="001C06B3">
      <w:pPr>
        <w:spacing w:after="0" w:line="480" w:lineRule="auto"/>
        <w:ind w:left="426" w:firstLine="708"/>
        <w:jc w:val="both"/>
        <w:rPr>
          <w:rFonts w:asciiTheme="majorBidi" w:hAnsiTheme="majorBidi" w:cstheme="majorBidi"/>
          <w:sz w:val="24"/>
          <w:szCs w:val="24"/>
        </w:rPr>
      </w:pPr>
      <w:r w:rsidRPr="00B64DEB">
        <w:rPr>
          <w:rFonts w:asciiTheme="majorBidi" w:hAnsiTheme="majorBidi" w:cstheme="majorBidi"/>
          <w:sz w:val="24"/>
          <w:szCs w:val="24"/>
          <w:lang w:val="nb-NO"/>
        </w:rPr>
        <w:t xml:space="preserve">Namun demikian, regresi linier sederhana hanya bisa digunakan secara valid jika sejumlah asumsi klasik terpenuhi. </w:t>
      </w:r>
      <w:r w:rsidRPr="00B64DEB">
        <w:rPr>
          <w:rFonts w:asciiTheme="majorBidi" w:hAnsiTheme="majorBidi" w:cstheme="majorBidi"/>
          <w:sz w:val="24"/>
          <w:szCs w:val="24"/>
        </w:rPr>
        <w:t>Asumsi tersebut antara lain:</w:t>
      </w:r>
    </w:p>
    <w:p w14:paraId="10267E43" w14:textId="77777777" w:rsidR="00881791" w:rsidRPr="00B64DEB" w:rsidRDefault="003B350D">
      <w:pPr>
        <w:pStyle w:val="ListParagraph"/>
        <w:numPr>
          <w:ilvl w:val="0"/>
          <w:numId w:val="25"/>
        </w:numPr>
        <w:spacing w:after="0" w:line="480" w:lineRule="auto"/>
        <w:jc w:val="both"/>
        <w:rPr>
          <w:rFonts w:asciiTheme="majorBidi" w:hAnsiTheme="majorBidi" w:cstheme="majorBidi"/>
          <w:sz w:val="24"/>
          <w:szCs w:val="24"/>
          <w:lang w:val="nb-NO"/>
        </w:rPr>
      </w:pPr>
      <w:r w:rsidRPr="00B64DEB">
        <w:rPr>
          <w:rFonts w:asciiTheme="majorBidi" w:hAnsiTheme="majorBidi" w:cstheme="majorBidi"/>
          <w:sz w:val="24"/>
          <w:szCs w:val="24"/>
          <w:lang w:val="nb-NO"/>
        </w:rPr>
        <w:t>Hubungan linier antara X dan Y.</w:t>
      </w:r>
    </w:p>
    <w:p w14:paraId="0191CA3D" w14:textId="77777777" w:rsidR="00881791" w:rsidRPr="00B64DEB" w:rsidRDefault="003B350D">
      <w:pPr>
        <w:pStyle w:val="ListParagraph"/>
        <w:numPr>
          <w:ilvl w:val="0"/>
          <w:numId w:val="25"/>
        </w:numPr>
        <w:spacing w:after="0" w:line="480" w:lineRule="auto"/>
        <w:jc w:val="both"/>
        <w:rPr>
          <w:rFonts w:asciiTheme="majorBidi" w:hAnsiTheme="majorBidi" w:cstheme="majorBidi"/>
          <w:sz w:val="24"/>
          <w:szCs w:val="24"/>
          <w:lang w:val="pt-BR"/>
        </w:rPr>
      </w:pPr>
      <w:r w:rsidRPr="00B64DEB">
        <w:rPr>
          <w:rFonts w:asciiTheme="majorBidi" w:hAnsiTheme="majorBidi" w:cstheme="majorBidi"/>
          <w:sz w:val="24"/>
          <w:szCs w:val="24"/>
          <w:lang w:val="pt-BR"/>
        </w:rPr>
        <w:t>Normalitas residual, artinya sisa prediksi mengikuti distribusi normal.</w:t>
      </w:r>
    </w:p>
    <w:p w14:paraId="576710F4" w14:textId="77777777" w:rsidR="00881791" w:rsidRPr="00B64DEB" w:rsidRDefault="003B350D">
      <w:pPr>
        <w:pStyle w:val="ListParagraph"/>
        <w:numPr>
          <w:ilvl w:val="0"/>
          <w:numId w:val="25"/>
        </w:numPr>
        <w:spacing w:after="0" w:line="480" w:lineRule="auto"/>
        <w:jc w:val="both"/>
        <w:rPr>
          <w:rFonts w:asciiTheme="majorBidi" w:hAnsiTheme="majorBidi" w:cstheme="majorBidi"/>
          <w:sz w:val="24"/>
          <w:szCs w:val="24"/>
          <w:lang w:val="fi-FI"/>
        </w:rPr>
      </w:pPr>
      <w:r w:rsidRPr="00B64DEB">
        <w:rPr>
          <w:rFonts w:asciiTheme="majorBidi" w:hAnsiTheme="majorBidi" w:cstheme="majorBidi"/>
          <w:sz w:val="24"/>
          <w:szCs w:val="24"/>
          <w:lang w:val="fi-FI"/>
        </w:rPr>
        <w:t>Homoskedastisitas, yaitu galat memiliki varians yang konstan.</w:t>
      </w:r>
    </w:p>
    <w:p w14:paraId="78A15151" w14:textId="41B26B5F" w:rsidR="00881791" w:rsidRPr="00B64DEB" w:rsidRDefault="003B350D">
      <w:pPr>
        <w:pStyle w:val="ListParagraph"/>
        <w:numPr>
          <w:ilvl w:val="0"/>
          <w:numId w:val="25"/>
        </w:numPr>
        <w:spacing w:after="0" w:line="480" w:lineRule="auto"/>
        <w:jc w:val="both"/>
        <w:rPr>
          <w:rFonts w:asciiTheme="majorBidi" w:hAnsiTheme="majorBidi" w:cstheme="majorBidi"/>
          <w:sz w:val="24"/>
          <w:szCs w:val="24"/>
        </w:rPr>
      </w:pPr>
      <w:r w:rsidRPr="00B64DEB">
        <w:rPr>
          <w:rFonts w:asciiTheme="majorBidi" w:hAnsiTheme="majorBidi" w:cstheme="majorBidi"/>
          <w:sz w:val="24"/>
          <w:szCs w:val="24"/>
        </w:rPr>
        <w:t>Tidak terdapat autokorelasi, yaitu residual tidak saling berkorelasi antar observasi.</w:t>
      </w:r>
    </w:p>
    <w:p w14:paraId="1C13D4B1" w14:textId="61D2555F" w:rsidR="00034FBD" w:rsidRPr="009A1136" w:rsidRDefault="003B350D" w:rsidP="001C06B3">
      <w:pPr>
        <w:spacing w:after="0" w:line="480" w:lineRule="auto"/>
        <w:ind w:left="426" w:firstLine="708"/>
        <w:jc w:val="both"/>
        <w:rPr>
          <w:rFonts w:asciiTheme="majorBidi" w:hAnsiTheme="majorBidi" w:cstheme="majorBidi"/>
          <w:sz w:val="24"/>
          <w:szCs w:val="24"/>
          <w:lang w:val="fi-FI"/>
        </w:rPr>
      </w:pPr>
      <w:r w:rsidRPr="00B64DEB">
        <w:rPr>
          <w:rFonts w:asciiTheme="majorBidi" w:hAnsiTheme="majorBidi" w:cstheme="majorBidi"/>
          <w:sz w:val="24"/>
          <w:szCs w:val="24"/>
        </w:rPr>
        <w:lastRenderedPageBreak/>
        <w:t xml:space="preserve">Ketika asumsi-asumsi ini tidak terpenuhi, hasil estimasi bisa menjadi bias dan tidak dapat diandalkan. Oleh karena itu, sebelum menarik kesimpulan dari model regresi, peneliti harus terlebih dahulu melakukan uji asumsi klasik sebagai langkah validasi model. Dalam praktiknya, analisis regresi sederhana biasanya dilakukan menggunakan perangkat lunak statistik seperti SPSS, EViews, atau Excel, yang secara otomatis menghitung nilai koefisien regresi, nilai signifikansi (p-value), serta ukuran kelayakan model seperti koefisien determinasi (R²). </w:t>
      </w:r>
      <w:r w:rsidRPr="009A1136">
        <w:rPr>
          <w:rFonts w:asciiTheme="majorBidi" w:hAnsiTheme="majorBidi" w:cstheme="majorBidi"/>
          <w:sz w:val="24"/>
          <w:szCs w:val="24"/>
          <w:lang w:val="pt-BR"/>
        </w:rPr>
        <w:t xml:space="preserve">Nilai R² menunjukkan seberapa besar proporsi variasi dalam variabel dependen yang dapat dijelaskan oleh variabel independen. </w:t>
      </w:r>
      <w:r w:rsidRPr="009A1136">
        <w:rPr>
          <w:rFonts w:asciiTheme="majorBidi" w:hAnsiTheme="majorBidi" w:cstheme="majorBidi"/>
          <w:sz w:val="24"/>
          <w:szCs w:val="24"/>
          <w:lang w:val="fi-FI"/>
        </w:rPr>
        <w:t>Semakin mendekati 1, maka semakin baik model menjelaskan data.</w:t>
      </w:r>
    </w:p>
    <w:p w14:paraId="12E95532" w14:textId="63E567B3" w:rsidR="002560D2" w:rsidRPr="00B64DEB" w:rsidRDefault="002560D2" w:rsidP="002560D2">
      <w:pPr>
        <w:pStyle w:val="Heading3"/>
        <w:spacing w:line="480" w:lineRule="auto"/>
        <w:ind w:left="284" w:firstLine="142"/>
        <w:rPr>
          <w:b/>
          <w:bCs/>
          <w:lang w:val="id"/>
        </w:rPr>
      </w:pPr>
      <w:bookmarkStart w:id="103" w:name="_Toc210139646"/>
      <w:r w:rsidRPr="00B64DEB">
        <w:rPr>
          <w:b/>
          <w:bCs/>
          <w:lang w:val="id"/>
        </w:rPr>
        <w:t xml:space="preserve">3.5.8 </w:t>
      </w:r>
      <w:r w:rsidRPr="009A1136">
        <w:rPr>
          <w:b/>
          <w:lang w:val="fi-FI"/>
        </w:rPr>
        <w:t>Uji Kelayakan Model</w:t>
      </w:r>
      <w:bookmarkEnd w:id="103"/>
    </w:p>
    <w:bookmarkEnd w:id="102"/>
    <w:p w14:paraId="428BC1FD" w14:textId="09FC9A5F" w:rsidR="000D6880" w:rsidRPr="00B64DEB" w:rsidRDefault="000D6880" w:rsidP="00D96A31">
      <w:pPr>
        <w:spacing w:after="0" w:line="480" w:lineRule="auto"/>
        <w:ind w:left="447" w:firstLine="546"/>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Uji kelayakan model regresi merupakan salah satu tahap penting dalam proses analisis regresi untuk menentukan apakah model yang dibangun benar-benar mampu menjelaskan hubungan antara variabel bebas dan variabel terikat secara signifikan. Salah satu cara untuk menguji kelayakan tersebut adalah dengan melihat nilai koefisien determinasi (R²), </w:t>
      </w:r>
      <w:r w:rsidR="00D96A31">
        <w:rPr>
          <w:rFonts w:ascii="Times New Roman" w:hAnsi="Times New Roman" w:cs="Times New Roman"/>
          <w:sz w:val="24"/>
          <w:szCs w:val="24"/>
          <w:lang w:val="id"/>
        </w:rPr>
        <w:t>m</w:t>
      </w:r>
      <w:r w:rsidR="00D96A31" w:rsidRPr="00D96A31">
        <w:rPr>
          <w:rFonts w:ascii="Times New Roman" w:hAnsi="Times New Roman" w:cs="Times New Roman"/>
          <w:sz w:val="24"/>
          <w:szCs w:val="24"/>
          <w:lang w:val="id"/>
        </w:rPr>
        <w:t>enunjukkan sejauh mana variabel dependen (Y) dapat dijelaskan oleh variabel independen (X). Nilai R² yang semakin tinggi mengindikasikan semakin kuatnya kemampuan model dalam menerangkan fenomena yang diteliti.</w:t>
      </w:r>
      <w:r w:rsidRPr="00B64DEB">
        <w:rPr>
          <w:rFonts w:ascii="Times New Roman" w:hAnsi="Times New Roman" w:cs="Times New Roman"/>
          <w:sz w:val="24"/>
          <w:szCs w:val="24"/>
          <w:lang w:val="id"/>
        </w:rPr>
        <w:t xml:space="preserve"> </w:t>
      </w:r>
    </w:p>
    <w:p w14:paraId="125EEC12" w14:textId="42AB1D89" w:rsidR="002030CE" w:rsidRPr="00B64DEB" w:rsidRDefault="000D6880" w:rsidP="00BE77B2">
      <w:pPr>
        <w:spacing w:line="480" w:lineRule="auto"/>
        <w:ind w:left="447"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Selain pengujian signifikansi statistik melalui R², pengujian asumsi klasik juga menjadi syarat mutlak dalam menentukan kelayakan model regresi. Beberapa asumsi klasik yang perlu diuji mencakup normalitas residual, yaitu galat harus terdistribusi normal; homoskedastisitas, yakni galat memiliki </w:t>
      </w:r>
      <w:r w:rsidRPr="00B64DEB">
        <w:rPr>
          <w:rFonts w:ascii="Times New Roman" w:hAnsi="Times New Roman" w:cs="Times New Roman"/>
          <w:sz w:val="24"/>
          <w:szCs w:val="24"/>
          <w:lang w:val="id"/>
        </w:rPr>
        <w:lastRenderedPageBreak/>
        <w:t xml:space="preserve">varian yang konstan; serta tidak adanya autokorelasi, di mana galat tidak boleh saling berkorelasi antarobservasi. Khusus untuk regresi berganda, juga perlu dipastikan tidak terjadi multikolinearitas, yaitu korelasi tinggi antarvariabel bebas yang dapat mempengaruhi kestabilan estimasi. </w:t>
      </w:r>
      <w:r w:rsidR="00034FBD" w:rsidRPr="00B64DEB">
        <w:rPr>
          <w:rFonts w:ascii="Times New Roman" w:hAnsi="Times New Roman" w:cs="Times New Roman"/>
          <w:sz w:val="24"/>
          <w:szCs w:val="24"/>
          <w:lang w:val="id"/>
        </w:rPr>
        <w:t>P</w:t>
      </w:r>
      <w:r w:rsidRPr="00B64DEB">
        <w:rPr>
          <w:rFonts w:ascii="Times New Roman" w:hAnsi="Times New Roman" w:cs="Times New Roman"/>
          <w:sz w:val="24"/>
          <w:szCs w:val="24"/>
          <w:lang w:val="id"/>
        </w:rPr>
        <w:t>elanggaran terhadap satu atau lebih asumsi klasik tersebut akan membuat model menjadi bias, tidak efisien, dan berpotensi menghasilkan kesimpulan yang menyesatkan meskipun model terlihat signifikan secara statistik</w:t>
      </w:r>
      <w:r w:rsidR="00034FBD" w:rsidRPr="00B64DEB">
        <w:rPr>
          <w:rFonts w:ascii="Times New Roman" w:hAnsi="Times New Roman" w:cs="Times New Roman"/>
          <w:sz w:val="24"/>
          <w:szCs w:val="24"/>
          <w:lang w:val="id"/>
        </w:rPr>
        <w:t xml:space="preserve"> </w:t>
      </w:r>
      <w:r w:rsidR="00034FBD" w:rsidRPr="00B64DEB">
        <w:rPr>
          <w:rFonts w:ascii="Times New Roman" w:hAnsi="Times New Roman" w:cs="Times New Roman"/>
          <w:sz w:val="24"/>
          <w:szCs w:val="24"/>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{"citationItems":[{"id":"ITEM-1","itemData":{"author":[{"dropping-particle":"","family":"Maulana","given":"A.","non-dropping-particle":"","parse-names":false,"suffix":""}],"container-title":"Regresi sederhana sebagai dasar model regresi dan penggunaannya dalam penelitian sosial, ekonomi, dan pendidikan. Jurnal Online Pendidikan dan Ekonomi (JONEDU)","id":"ITEM-1","issued":{"date-parts":[["2022"]]},"title":"Maulana, A.","type":"article-journal","volume":"5(1), 45–5"},"uris":["http://www.mendeley.com/documents/?uuid=3efd59de-f9a2-4fdb-83c6-dbdd0a34a3d7","http://www.mendeley.com/documents/?uuid=de909e6d-0c47-414d-9cea-bfb6e7b6b516"]}],"mendeley":{"formattedCitation":"(Maulana, 2022)","plainTextFormattedCitation":"(Maulana, 2022)","previouslyFormattedCitation":"(Maulana, 2022)"},"properties":{"noteIndex":0},"schema":"https://github.com/citation-style-language/schema/raw/master/csl-citation.json"}</w:instrText>
      </w:r>
      <w:r w:rsidR="00034FBD" w:rsidRPr="00B64DEB">
        <w:rPr>
          <w:rFonts w:ascii="Times New Roman" w:hAnsi="Times New Roman" w:cs="Times New Roman"/>
          <w:sz w:val="24"/>
          <w:szCs w:val="24"/>
        </w:rPr>
        <w:fldChar w:fldCharType="separate"/>
      </w:r>
      <w:r w:rsidR="00034FBD" w:rsidRPr="00B64DEB">
        <w:rPr>
          <w:rFonts w:ascii="Times New Roman" w:hAnsi="Times New Roman" w:cs="Times New Roman"/>
          <w:noProof/>
          <w:sz w:val="24"/>
          <w:szCs w:val="24"/>
          <w:lang w:val="id"/>
        </w:rPr>
        <w:t>(Maulana, 2022)</w:t>
      </w:r>
      <w:r w:rsidR="00034FBD" w:rsidRPr="00B64DEB">
        <w:rPr>
          <w:rFonts w:ascii="Times New Roman" w:hAnsi="Times New Roman" w:cs="Times New Roman"/>
          <w:sz w:val="24"/>
          <w:szCs w:val="24"/>
        </w:rPr>
        <w:fldChar w:fldCharType="end"/>
      </w:r>
      <w:r w:rsidRPr="00B64DEB">
        <w:rPr>
          <w:rFonts w:ascii="Times New Roman" w:hAnsi="Times New Roman" w:cs="Times New Roman"/>
          <w:sz w:val="24"/>
          <w:szCs w:val="24"/>
          <w:lang w:val="id"/>
        </w:rPr>
        <w:t>. Oleh karena itu, uji kelayakan model regresi tidak hanya terbatas pada angka-angka dari R² dan F, tetapi harus mencakup pemenuhan asumsi-asumsi dasar agar model benar-benar dapat diandalkan.</w:t>
      </w:r>
    </w:p>
    <w:p w14:paraId="4939D364" w14:textId="60343843" w:rsidR="002560D2" w:rsidRPr="00B64DEB" w:rsidRDefault="002560D2" w:rsidP="002560D2">
      <w:pPr>
        <w:pStyle w:val="Heading3"/>
        <w:spacing w:line="480" w:lineRule="auto"/>
        <w:ind w:left="284" w:firstLine="142"/>
        <w:rPr>
          <w:b/>
          <w:bCs/>
          <w:lang w:val="id"/>
        </w:rPr>
      </w:pPr>
      <w:bookmarkStart w:id="104" w:name="_Toc210139647"/>
      <w:bookmarkStart w:id="105" w:name="_Toc180575017"/>
      <w:r w:rsidRPr="00B64DEB">
        <w:rPr>
          <w:b/>
          <w:bCs/>
          <w:lang w:val="id"/>
        </w:rPr>
        <w:t xml:space="preserve">3.5.9 </w:t>
      </w:r>
      <w:r w:rsidRPr="00B64DEB">
        <w:rPr>
          <w:b/>
          <w:lang w:val="id"/>
        </w:rPr>
        <w:t>Uji Hipotesis</w:t>
      </w:r>
      <w:bookmarkEnd w:id="104"/>
    </w:p>
    <w:bookmarkEnd w:id="105"/>
    <w:p w14:paraId="4D1637A4" w14:textId="20550039" w:rsidR="00FD4AC3" w:rsidRPr="00B64DEB" w:rsidRDefault="00FD4AC3" w:rsidP="002560D2">
      <w:pPr>
        <w:spacing w:after="0" w:line="480" w:lineRule="auto"/>
        <w:ind w:left="426" w:firstLine="567"/>
        <w:jc w:val="both"/>
        <w:rPr>
          <w:rFonts w:asciiTheme="majorBidi" w:hAnsiTheme="majorBidi" w:cstheme="majorBidi"/>
          <w:sz w:val="24"/>
          <w:szCs w:val="24"/>
          <w:lang w:val="id"/>
        </w:rPr>
      </w:pPr>
      <w:r w:rsidRPr="00B64DEB">
        <w:rPr>
          <w:rFonts w:asciiTheme="majorBidi" w:hAnsiTheme="majorBidi" w:cstheme="majorBidi"/>
          <w:sz w:val="24"/>
          <w:szCs w:val="24"/>
          <w:lang w:val="id"/>
        </w:rPr>
        <w:t xml:space="preserve">Dalam analisis regresi, uji hipotesis digunakan untuk menilai apakah variabel independen berpengaruh signifikan terhadap variabel dependen. Dua jenis pengujian utama yang sering digunakan </w:t>
      </w:r>
      <w:r w:rsidR="00DD6C4C" w:rsidRPr="00B64DEB">
        <w:rPr>
          <w:rFonts w:asciiTheme="majorBidi" w:hAnsiTheme="majorBidi" w:cstheme="majorBidi"/>
          <w:sz w:val="24"/>
          <w:szCs w:val="24"/>
          <w:lang w:val="id"/>
        </w:rPr>
        <w:t xml:space="preserve">adalah </w:t>
      </w:r>
      <w:r w:rsidRPr="00B64DEB">
        <w:rPr>
          <w:rFonts w:asciiTheme="majorBidi" w:hAnsiTheme="majorBidi" w:cstheme="majorBidi"/>
          <w:sz w:val="24"/>
          <w:szCs w:val="24"/>
          <w:lang w:val="id"/>
        </w:rPr>
        <w:t>Uji t.</w:t>
      </w:r>
    </w:p>
    <w:p w14:paraId="0611DC68" w14:textId="694D2E11" w:rsidR="002560D2" w:rsidRPr="00B64DEB" w:rsidRDefault="002560D2" w:rsidP="002560D2">
      <w:pPr>
        <w:pStyle w:val="Heading4"/>
        <w:spacing w:before="0" w:line="480" w:lineRule="auto"/>
        <w:ind w:left="426"/>
        <w:rPr>
          <w:rFonts w:asciiTheme="majorEastAsia" w:hAnsiTheme="majorEastAsia" w:cs="DengXian Light"/>
          <w:b/>
          <w:bCs/>
          <w:i w:val="0"/>
          <w:iCs w:val="0"/>
          <w:color w:val="auto"/>
          <w:sz w:val="24"/>
          <w:szCs w:val="24"/>
          <w:lang w:val="id-ID"/>
        </w:rPr>
      </w:pPr>
      <w:bookmarkStart w:id="106" w:name="_Toc180575018"/>
      <w:r w:rsidRPr="00B64DEB">
        <w:rPr>
          <w:rFonts w:asciiTheme="majorBidi" w:hAnsiTheme="majorBidi"/>
          <w:b/>
          <w:bCs/>
          <w:i w:val="0"/>
          <w:iCs w:val="0"/>
          <w:color w:val="auto"/>
          <w:sz w:val="24"/>
          <w:szCs w:val="24"/>
          <w:lang w:val="id"/>
        </w:rPr>
        <w:t>3.5.9.1 Uji Parsial (Uji t)</w:t>
      </w:r>
    </w:p>
    <w:bookmarkEnd w:id="106"/>
    <w:p w14:paraId="46CA6387" w14:textId="77777777" w:rsidR="00C30A39" w:rsidRPr="00B64DEB" w:rsidRDefault="00C30A39" w:rsidP="002560D2">
      <w:pPr>
        <w:spacing w:after="0" w:line="480" w:lineRule="auto"/>
        <w:ind w:left="360" w:firstLine="720"/>
        <w:jc w:val="both"/>
        <w:rPr>
          <w:rFonts w:ascii="Times New Roman" w:hAnsi="Times New Roman" w:cs="Times New Roman"/>
          <w:sz w:val="24"/>
          <w:szCs w:val="24"/>
          <w:lang w:val="id"/>
        </w:rPr>
      </w:pPr>
      <w:r w:rsidRPr="00B64DEB">
        <w:rPr>
          <w:rFonts w:ascii="Times New Roman" w:hAnsi="Times New Roman" w:cs="Times New Roman"/>
          <w:sz w:val="24"/>
          <w:szCs w:val="24"/>
          <w:lang w:val="id"/>
        </w:rPr>
        <w:t>Analisis statistik dengan Uji t digunakan untuk mengukur tingkat signifikansi pengaruh variabel independen terhadap variabel dependen. Uji t menghasilkan nilai positif dan negatif. Nilai positif menunjukkan hubungan yang sejalan antara variabel independen dan variabel dependen, sementara nilai negatif menunjukkan hubungan yang tidak sejalan, nilai negatif menunjukkan bahwa keduanya memiliki hubungan yang berlawanan satu sama lain. Adapun kriteria untuk menentukan signifikansi pengaruh variabel independen terhadap variabel dependen adalah sebagai berikut:</w:t>
      </w:r>
    </w:p>
    <w:p w14:paraId="7551864D" w14:textId="1DD8AEE6" w:rsidR="002D79F7" w:rsidRPr="00B64DEB" w:rsidRDefault="00C30A39">
      <w:pPr>
        <w:pStyle w:val="ListParagraph"/>
        <w:numPr>
          <w:ilvl w:val="3"/>
          <w:numId w:val="4"/>
        </w:numPr>
        <w:spacing w:line="480" w:lineRule="auto"/>
        <w:ind w:left="851" w:hanging="426"/>
        <w:jc w:val="both"/>
        <w:rPr>
          <w:rFonts w:ascii="Times New Roman" w:hAnsi="Times New Roman" w:cs="Times New Roman"/>
          <w:sz w:val="24"/>
          <w:szCs w:val="24"/>
          <w:lang w:val="id"/>
        </w:rPr>
      </w:pPr>
      <w:r w:rsidRPr="00B64DEB">
        <w:rPr>
          <w:rFonts w:ascii="Times New Roman" w:hAnsi="Times New Roman" w:cs="Times New Roman"/>
          <w:sz w:val="24"/>
          <w:szCs w:val="24"/>
          <w:lang w:val="id"/>
        </w:rPr>
        <w:lastRenderedPageBreak/>
        <w:t xml:space="preserve">Nilai signifikasi uji t ≥ 0,05 dan koefisien mengarah </w:t>
      </w:r>
      <w:r w:rsidR="00B14258" w:rsidRPr="00B64DEB">
        <w:rPr>
          <w:rFonts w:ascii="Times New Roman" w:hAnsi="Times New Roman" w:cs="Times New Roman"/>
          <w:sz w:val="24"/>
          <w:szCs w:val="24"/>
          <w:lang w:val="id"/>
        </w:rPr>
        <w:t xml:space="preserve">negative </w:t>
      </w:r>
      <w:r w:rsidRPr="00B64DEB">
        <w:rPr>
          <w:rFonts w:ascii="Times New Roman" w:hAnsi="Times New Roman" w:cs="Times New Roman"/>
          <w:sz w:val="24"/>
          <w:szCs w:val="24"/>
          <w:lang w:val="id"/>
        </w:rPr>
        <w:t xml:space="preserve">signifikan, maka hipotesis di dukung. </w:t>
      </w:r>
      <w:r w:rsidR="00EE764E" w:rsidRPr="00B64DEB">
        <w:rPr>
          <w:rFonts w:ascii="Times New Roman" w:hAnsi="Times New Roman" w:cs="Times New Roman"/>
          <w:sz w:val="24"/>
          <w:szCs w:val="24"/>
          <w:lang w:val="id"/>
        </w:rPr>
        <w:t xml:space="preserve"> </w:t>
      </w:r>
    </w:p>
    <w:p w14:paraId="7E3D24CE" w14:textId="44D2509F" w:rsidR="00EC7B55" w:rsidRPr="00B64DEB" w:rsidRDefault="00C30A39">
      <w:pPr>
        <w:pStyle w:val="ListParagraph"/>
        <w:numPr>
          <w:ilvl w:val="3"/>
          <w:numId w:val="4"/>
        </w:numPr>
        <w:spacing w:line="480" w:lineRule="auto"/>
        <w:ind w:left="851" w:hanging="426"/>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Nilai signifikasi uji t &lt; 0,05, dan koefisien mengarah </w:t>
      </w:r>
      <w:r w:rsidR="00B14258" w:rsidRPr="00B64DEB">
        <w:rPr>
          <w:rFonts w:ascii="Times New Roman" w:hAnsi="Times New Roman" w:cs="Times New Roman"/>
          <w:sz w:val="24"/>
          <w:szCs w:val="24"/>
          <w:lang w:val="id"/>
        </w:rPr>
        <w:t xml:space="preserve">positif </w:t>
      </w:r>
      <w:r w:rsidRPr="00B64DEB">
        <w:rPr>
          <w:rFonts w:ascii="Times New Roman" w:hAnsi="Times New Roman" w:cs="Times New Roman"/>
          <w:sz w:val="24"/>
          <w:szCs w:val="24"/>
          <w:lang w:val="id"/>
        </w:rPr>
        <w:t>signifikan, maka hipotesis tidak di dukung.</w:t>
      </w:r>
    </w:p>
    <w:p w14:paraId="7B2BC944" w14:textId="30061A01" w:rsidR="002560D2" w:rsidRPr="00B64DEB" w:rsidRDefault="002560D2" w:rsidP="002560D2">
      <w:pPr>
        <w:pStyle w:val="Heading3"/>
        <w:spacing w:line="480" w:lineRule="auto"/>
        <w:ind w:left="284" w:firstLine="142"/>
        <w:rPr>
          <w:b/>
          <w:bCs/>
          <w:lang w:val="id"/>
        </w:rPr>
      </w:pPr>
      <w:bookmarkStart w:id="107" w:name="_Toc210139648"/>
      <w:bookmarkStart w:id="108" w:name="_Toc180575019"/>
      <w:r w:rsidRPr="00B64DEB">
        <w:rPr>
          <w:b/>
          <w:bCs/>
          <w:lang w:val="id"/>
        </w:rPr>
        <w:t xml:space="preserve">3.5.10 </w:t>
      </w:r>
      <w:r w:rsidRPr="00B64DEB">
        <w:rPr>
          <w:b/>
          <w:i/>
          <w:iCs/>
          <w:lang w:val="id"/>
        </w:rPr>
        <w:t>Moderate Regression Analysis</w:t>
      </w:r>
      <w:r w:rsidRPr="00B64DEB">
        <w:rPr>
          <w:b/>
          <w:lang w:val="id"/>
        </w:rPr>
        <w:t xml:space="preserve"> (MRA)</w:t>
      </w:r>
      <w:bookmarkEnd w:id="107"/>
    </w:p>
    <w:bookmarkEnd w:id="108"/>
    <w:p w14:paraId="0388A731" w14:textId="110446B1" w:rsidR="005E44C4" w:rsidRPr="00B64DEB" w:rsidRDefault="00DB56CA" w:rsidP="002560D2">
      <w:pPr>
        <w:spacing w:line="480" w:lineRule="auto"/>
        <w:ind w:left="447" w:firstLine="546"/>
        <w:jc w:val="both"/>
        <w:rPr>
          <w:rFonts w:ascii="Times New Roman" w:hAnsi="Times New Roman" w:cs="Times New Roman"/>
          <w:sz w:val="24"/>
          <w:szCs w:val="24"/>
          <w:lang w:val="id"/>
        </w:rPr>
      </w:pPr>
      <w:r w:rsidRPr="00DB56CA">
        <w:rPr>
          <w:rFonts w:ascii="Times New Roman" w:hAnsi="Times New Roman" w:cs="Times New Roman"/>
          <w:sz w:val="24"/>
          <w:szCs w:val="24"/>
          <w:lang w:val="id"/>
        </w:rPr>
        <w:t xml:space="preserve">Analisis regresi moderasi digunakan untuk menguji apakah variabel moderator memiliki peran dalam memperkuat atau justru memperlemah hubungan antara variabel independen dan dependen. Teknik ini dikenal dengan </w:t>
      </w:r>
      <w:r w:rsidRPr="00DB56CA">
        <w:rPr>
          <w:rFonts w:ascii="Times New Roman" w:hAnsi="Times New Roman" w:cs="Times New Roman"/>
          <w:i/>
          <w:iCs/>
          <w:sz w:val="24"/>
          <w:szCs w:val="24"/>
          <w:lang w:val="id"/>
        </w:rPr>
        <w:t>Moderated Regression Analysis</w:t>
      </w:r>
      <w:r w:rsidRPr="00DB56CA">
        <w:rPr>
          <w:rFonts w:ascii="Times New Roman" w:hAnsi="Times New Roman" w:cs="Times New Roman"/>
          <w:sz w:val="24"/>
          <w:szCs w:val="24"/>
          <w:lang w:val="id"/>
        </w:rPr>
        <w:t xml:space="preserve"> (MRA), yaitu uji interaksi antar variabel melalui persamaan regresi yang memuat unsur interaksi. Unsur interaksi tersebut biasanya diperoleh dengan mengalikan dua atau lebih variabel independen (Ghozali &amp; Ratmono, 2020). Adapun bentuk persamaan regresi moderasi dalam penelitian ini adalah sebagai berikut:</w:t>
      </w:r>
    </w:p>
    <w:p w14:paraId="2C82B335" w14:textId="77777777" w:rsidR="00CA7A28" w:rsidRPr="00B64DEB" w:rsidRDefault="00CA7A28" w:rsidP="00BE77B2">
      <w:pPr>
        <w:spacing w:line="480" w:lineRule="auto"/>
        <w:ind w:left="447" w:firstLine="720"/>
        <w:jc w:val="center"/>
        <w:rPr>
          <w:rStyle w:val="mord"/>
          <w:rFonts w:ascii="Times New Roman" w:hAnsi="Times New Roman" w:cs="Times New Roman"/>
          <w:sz w:val="24"/>
          <w:szCs w:val="24"/>
          <w:lang w:val="id"/>
        </w:rPr>
      </w:pPr>
      <w:r w:rsidRPr="00B64DEB">
        <w:rPr>
          <w:rStyle w:val="mord"/>
          <w:rFonts w:ascii="Times New Roman" w:hAnsi="Times New Roman" w:cs="Times New Roman"/>
          <w:sz w:val="24"/>
          <w:szCs w:val="24"/>
          <w:lang w:val="id"/>
        </w:rPr>
        <w:t>Y</w:t>
      </w:r>
      <w:r w:rsidRPr="00B64DEB">
        <w:rPr>
          <w:rStyle w:val="mrel"/>
          <w:rFonts w:ascii="Times New Roman" w:hAnsi="Times New Roman" w:cs="Times New Roman"/>
          <w:sz w:val="24"/>
          <w:szCs w:val="24"/>
          <w:lang w:val="id"/>
        </w:rPr>
        <w:t>=</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 xml:space="preserve">0 </w:t>
      </w:r>
      <w:r w:rsidRPr="00B64DEB">
        <w:rPr>
          <w:rStyle w:val="vlist-s"/>
          <w:rFonts w:ascii="Times New Roman" w:hAnsi="Times New Roman" w:cs="Times New Roman"/>
          <w:sz w:val="24"/>
          <w:szCs w:val="24"/>
          <w:vertAlign w:val="subscript"/>
          <w:lang w:val="id"/>
        </w:rPr>
        <w:t>​</w:t>
      </w:r>
      <w:r w:rsidRPr="00B64DEB">
        <w:rPr>
          <w:rStyle w:val="mbin"/>
          <w:rFonts w:ascii="Times New Roman" w:hAnsi="Times New Roman" w:cs="Times New Roman"/>
          <w:sz w:val="24"/>
          <w:szCs w:val="24"/>
          <w:lang w:val="id"/>
        </w:rPr>
        <w:t xml:space="preserve">+ </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1</w:t>
      </w:r>
      <w:r w:rsidRPr="00B64DEB">
        <w:rPr>
          <w:rStyle w:val="vlist-s"/>
          <w:rFonts w:ascii="Times New Roman" w:hAnsi="Times New Roman" w:cs="Times New Roman"/>
          <w:sz w:val="24"/>
          <w:szCs w:val="24"/>
          <w:lang w:val="id"/>
        </w:rPr>
        <w:t>​</w:t>
      </w:r>
      <w:r w:rsidRPr="00B64DEB">
        <w:rPr>
          <w:rStyle w:val="mord"/>
          <w:rFonts w:ascii="Times New Roman" w:hAnsi="Times New Roman" w:cs="Times New Roman"/>
          <w:sz w:val="24"/>
          <w:szCs w:val="24"/>
          <w:lang w:val="id"/>
        </w:rPr>
        <w:t xml:space="preserve">X </w:t>
      </w:r>
      <w:r w:rsidRPr="00B64DEB">
        <w:rPr>
          <w:rStyle w:val="mbin"/>
          <w:rFonts w:ascii="Times New Roman" w:hAnsi="Times New Roman" w:cs="Times New Roman"/>
          <w:sz w:val="24"/>
          <w:szCs w:val="24"/>
          <w:lang w:val="id"/>
        </w:rPr>
        <w:t xml:space="preserve">+ </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2</w:t>
      </w:r>
      <w:r w:rsidRPr="00B64DEB">
        <w:rPr>
          <w:rStyle w:val="vlist-s"/>
          <w:rFonts w:ascii="Times New Roman" w:hAnsi="Times New Roman" w:cs="Times New Roman"/>
          <w:sz w:val="24"/>
          <w:szCs w:val="24"/>
          <w:vertAlign w:val="subscript"/>
          <w:lang w:val="id"/>
        </w:rPr>
        <w:t>​</w:t>
      </w:r>
      <w:r w:rsidRPr="00B64DEB">
        <w:rPr>
          <w:rStyle w:val="mord"/>
          <w:rFonts w:ascii="Times New Roman" w:hAnsi="Times New Roman" w:cs="Times New Roman"/>
          <w:sz w:val="24"/>
          <w:szCs w:val="24"/>
          <w:lang w:val="id"/>
        </w:rPr>
        <w:t>Z</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3</w:t>
      </w:r>
      <w:r w:rsidRPr="00B64DEB">
        <w:rPr>
          <w:rStyle w:val="vlist-s"/>
          <w:rFonts w:ascii="Times New Roman" w:hAnsi="Times New Roman" w:cs="Times New Roman"/>
          <w:sz w:val="24"/>
          <w:szCs w:val="24"/>
          <w:vertAlign w:val="subscript"/>
          <w:lang w:val="id"/>
        </w:rPr>
        <w:t>​</w:t>
      </w:r>
      <w:r w:rsidRPr="00B64DEB">
        <w:rPr>
          <w:rStyle w:val="mopen"/>
          <w:rFonts w:ascii="Times New Roman" w:hAnsi="Times New Roman" w:cs="Times New Roman"/>
          <w:sz w:val="24"/>
          <w:szCs w:val="24"/>
          <w:vertAlign w:val="subscript"/>
          <w:lang w:val="id"/>
        </w:rPr>
        <w:t>(</w:t>
      </w:r>
      <w:r w:rsidRPr="00B64DEB">
        <w:rPr>
          <w:rStyle w:val="mord"/>
          <w:rFonts w:ascii="Times New Roman" w:hAnsi="Times New Roman" w:cs="Times New Roman"/>
          <w:sz w:val="24"/>
          <w:szCs w:val="24"/>
          <w:lang w:val="id"/>
        </w:rPr>
        <w:t>X</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lang w:val="id"/>
        </w:rPr>
        <w:t>Z</w:t>
      </w:r>
      <w:r w:rsidRPr="00B64DEB">
        <w:rPr>
          <w:rStyle w:val="mclose"/>
          <w:rFonts w:ascii="Times New Roman" w:hAnsi="Times New Roman" w:cs="Times New Roman"/>
          <w:sz w:val="24"/>
          <w:szCs w:val="24"/>
          <w:lang w:val="id"/>
        </w:rPr>
        <w:t>)</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lang w:val="id"/>
        </w:rPr>
        <w:t>ϵ</w:t>
      </w:r>
    </w:p>
    <w:p w14:paraId="2D21B8C5" w14:textId="77777777" w:rsidR="00CA7A28" w:rsidRPr="00B64DEB" w:rsidRDefault="00CA7A28" w:rsidP="00BE77B2">
      <w:pPr>
        <w:ind w:left="87" w:firstLine="360"/>
        <w:rPr>
          <w:rFonts w:ascii="Times New Roman" w:eastAsia="Times New Roman" w:hAnsi="Times New Roman" w:cs="Times New Roman"/>
          <w:sz w:val="24"/>
          <w:szCs w:val="24"/>
          <w:lang w:val="id"/>
        </w:rPr>
      </w:pPr>
      <w:r w:rsidRPr="00B64DEB">
        <w:rPr>
          <w:rFonts w:ascii="Times New Roman" w:eastAsia="Times New Roman" w:hAnsi="Times New Roman" w:cs="Times New Roman"/>
          <w:bCs/>
          <w:sz w:val="24"/>
          <w:szCs w:val="24"/>
          <w:lang w:val="id"/>
        </w:rPr>
        <w:t>Y</w:t>
      </w:r>
      <w:r w:rsidRPr="00B64DEB">
        <w:rPr>
          <w:rFonts w:ascii="Times New Roman" w:eastAsia="Times New Roman" w:hAnsi="Times New Roman" w:cs="Times New Roman"/>
          <w:sz w:val="24"/>
          <w:szCs w:val="24"/>
          <w:lang w:val="id"/>
        </w:rPr>
        <w:t xml:space="preserve">: </w:t>
      </w:r>
      <w:r w:rsidR="00C52CFE" w:rsidRPr="00B64DEB">
        <w:rPr>
          <w:rFonts w:ascii="Times New Roman" w:eastAsia="Times New Roman" w:hAnsi="Times New Roman" w:cs="Times New Roman"/>
          <w:sz w:val="24"/>
          <w:szCs w:val="24"/>
          <w:lang w:val="id"/>
        </w:rPr>
        <w:t>Manajemen laba</w:t>
      </w:r>
      <w:r w:rsidRPr="00B64DEB">
        <w:rPr>
          <w:rFonts w:ascii="Times New Roman" w:eastAsia="Times New Roman" w:hAnsi="Times New Roman" w:cs="Times New Roman"/>
          <w:sz w:val="24"/>
          <w:szCs w:val="24"/>
          <w:lang w:val="id"/>
        </w:rPr>
        <w:t>.</w:t>
      </w:r>
    </w:p>
    <w:p w14:paraId="01BA201B" w14:textId="77777777" w:rsidR="004431B7" w:rsidRPr="00B64DEB" w:rsidRDefault="004431B7" w:rsidP="00BE77B2">
      <w:pPr>
        <w:ind w:left="87" w:firstLine="360"/>
        <w:rPr>
          <w:rFonts w:ascii="Times New Roman" w:eastAsia="Times New Roman" w:hAnsi="Times New Roman" w:cs="Times New Roman"/>
          <w:sz w:val="24"/>
          <w:szCs w:val="24"/>
          <w:lang w:val="fi-FI"/>
        </w:rPr>
      </w:pPr>
      <w:r w:rsidRPr="00B64DEB">
        <w:rPr>
          <w:rFonts w:ascii="Times New Roman" w:eastAsia="Times New Roman" w:hAnsi="Times New Roman" w:cs="Times New Roman"/>
          <w:sz w:val="24"/>
          <w:szCs w:val="24"/>
          <w:lang w:val="fi-FI"/>
        </w:rPr>
        <w:t>X :  Kepemilikan Keluarga</w:t>
      </w:r>
    </w:p>
    <w:p w14:paraId="5C6E6AAC" w14:textId="77777777" w:rsidR="004431B7" w:rsidRPr="009A1136" w:rsidRDefault="004431B7" w:rsidP="00BE77B2">
      <w:pPr>
        <w:ind w:left="87" w:firstLine="360"/>
        <w:rPr>
          <w:rFonts w:ascii="Times New Roman" w:eastAsia="Times New Roman" w:hAnsi="Times New Roman" w:cs="Times New Roman"/>
          <w:sz w:val="24"/>
          <w:szCs w:val="24"/>
          <w:lang w:val="fi-FI"/>
        </w:rPr>
      </w:pPr>
      <w:r w:rsidRPr="009A1136">
        <w:rPr>
          <w:rFonts w:ascii="Times New Roman" w:eastAsia="Times New Roman" w:hAnsi="Times New Roman" w:cs="Times New Roman"/>
          <w:sz w:val="24"/>
          <w:szCs w:val="24"/>
          <w:lang w:val="fi-FI"/>
        </w:rPr>
        <w:t>Z : Statregi Bisnis</w:t>
      </w:r>
    </w:p>
    <w:p w14:paraId="12FF318A" w14:textId="77777777" w:rsidR="00CA7A28" w:rsidRPr="009A1136" w:rsidRDefault="00CA7A28" w:rsidP="00BE77B2">
      <w:pPr>
        <w:ind w:left="87" w:firstLine="360"/>
        <w:rPr>
          <w:rFonts w:ascii="Times New Roman" w:eastAsia="Times New Roman" w:hAnsi="Times New Roman" w:cs="Times New Roman"/>
          <w:sz w:val="24"/>
          <w:szCs w:val="24"/>
          <w:lang w:val="fi-FI"/>
        </w:rPr>
      </w:pPr>
      <w:r w:rsidRPr="00B64DEB">
        <w:rPr>
          <w:rFonts w:ascii="Times New Roman" w:eastAsia="Times New Roman" w:hAnsi="Times New Roman" w:cs="Times New Roman"/>
          <w:bCs/>
          <w:sz w:val="24"/>
          <w:szCs w:val="24"/>
        </w:rPr>
        <w:t>β</w:t>
      </w:r>
      <w:r w:rsidRPr="009A1136">
        <w:rPr>
          <w:rFonts w:ascii="Times New Roman" w:eastAsia="Times New Roman" w:hAnsi="Times New Roman" w:cs="Times New Roman"/>
          <w:bCs/>
          <w:sz w:val="24"/>
          <w:szCs w:val="24"/>
          <w:vertAlign w:val="subscript"/>
          <w:lang w:val="fi-FI"/>
        </w:rPr>
        <w:t>0</w:t>
      </w:r>
      <w:r w:rsidRPr="009A1136">
        <w:rPr>
          <w:rFonts w:ascii="Times New Roman" w:eastAsia="Times New Roman" w:hAnsi="Times New Roman" w:cs="Times New Roman"/>
          <w:bCs/>
          <w:sz w:val="24"/>
          <w:szCs w:val="24"/>
          <w:lang w:val="fi-FI"/>
        </w:rPr>
        <w:t xml:space="preserve"> ​</w:t>
      </w:r>
      <w:r w:rsidRPr="009A1136">
        <w:rPr>
          <w:rFonts w:ascii="Times New Roman" w:eastAsia="Times New Roman" w:hAnsi="Times New Roman" w:cs="Times New Roman"/>
          <w:sz w:val="24"/>
          <w:szCs w:val="24"/>
          <w:lang w:val="fi-FI"/>
        </w:rPr>
        <w:t>: Konstanta (intercept).</w:t>
      </w:r>
    </w:p>
    <w:p w14:paraId="631C3892" w14:textId="77777777" w:rsidR="00CA7A28" w:rsidRPr="00B64DEB" w:rsidRDefault="00CA7A28" w:rsidP="00BE77B2">
      <w:pPr>
        <w:ind w:left="87" w:firstLine="360"/>
        <w:rPr>
          <w:rFonts w:ascii="Times New Roman" w:eastAsia="Times New Roman" w:hAnsi="Times New Roman" w:cs="Times New Roman"/>
          <w:sz w:val="24"/>
          <w:szCs w:val="24"/>
          <w:lang w:val="fi-FI"/>
        </w:rPr>
      </w:pPr>
      <w:r w:rsidRPr="00B64DEB">
        <w:rPr>
          <w:rFonts w:ascii="Times New Roman" w:eastAsia="Times New Roman" w:hAnsi="Times New Roman" w:cs="Times New Roman"/>
          <w:bCs/>
          <w:sz w:val="24"/>
          <w:szCs w:val="24"/>
        </w:rPr>
        <w:t>β</w:t>
      </w:r>
      <w:r w:rsidRPr="00B64DEB">
        <w:rPr>
          <w:rFonts w:ascii="Times New Roman" w:eastAsia="Times New Roman" w:hAnsi="Times New Roman" w:cs="Times New Roman"/>
          <w:bCs/>
          <w:sz w:val="24"/>
          <w:szCs w:val="24"/>
          <w:vertAlign w:val="subscript"/>
          <w:lang w:val="fi-FI"/>
        </w:rPr>
        <w:t>1</w:t>
      </w:r>
      <w:r w:rsidRPr="00B64DEB">
        <w:rPr>
          <w:rFonts w:ascii="Times New Roman" w:eastAsia="Times New Roman" w:hAnsi="Times New Roman" w:cs="Times New Roman"/>
          <w:sz w:val="24"/>
          <w:szCs w:val="24"/>
          <w:lang w:val="fi-FI"/>
        </w:rPr>
        <w:t xml:space="preserve"> : Koefis</w:t>
      </w:r>
      <w:r w:rsidR="00C52CFE" w:rsidRPr="00B64DEB">
        <w:rPr>
          <w:rFonts w:ascii="Times New Roman" w:eastAsia="Times New Roman" w:hAnsi="Times New Roman" w:cs="Times New Roman"/>
          <w:sz w:val="24"/>
          <w:szCs w:val="24"/>
          <w:lang w:val="fi-FI"/>
        </w:rPr>
        <w:t>ien untuk kepemilikan keluarga</w:t>
      </w:r>
      <w:r w:rsidRPr="00B64DEB">
        <w:rPr>
          <w:rFonts w:ascii="Times New Roman" w:eastAsia="Times New Roman" w:hAnsi="Times New Roman" w:cs="Times New Roman"/>
          <w:sz w:val="24"/>
          <w:szCs w:val="24"/>
          <w:lang w:val="fi-FI"/>
        </w:rPr>
        <w:t>.</w:t>
      </w:r>
    </w:p>
    <w:p w14:paraId="4CB33725" w14:textId="77777777" w:rsidR="00CA7A28" w:rsidRPr="00B64DEB" w:rsidRDefault="00CA7A28" w:rsidP="00BE77B2">
      <w:pPr>
        <w:ind w:left="87" w:firstLine="360"/>
        <w:rPr>
          <w:rFonts w:ascii="Times New Roman" w:eastAsia="Times New Roman" w:hAnsi="Times New Roman" w:cs="Times New Roman"/>
          <w:sz w:val="24"/>
          <w:szCs w:val="24"/>
          <w:lang w:val="nb-NO"/>
        </w:rPr>
      </w:pPr>
      <w:r w:rsidRPr="00B64DEB">
        <w:rPr>
          <w:rFonts w:ascii="Times New Roman" w:eastAsia="Times New Roman" w:hAnsi="Times New Roman" w:cs="Times New Roman"/>
          <w:bCs/>
          <w:sz w:val="24"/>
          <w:szCs w:val="24"/>
        </w:rPr>
        <w:t>β</w:t>
      </w:r>
      <w:r w:rsidRPr="00B64DEB">
        <w:rPr>
          <w:rFonts w:ascii="Times New Roman" w:eastAsia="Times New Roman" w:hAnsi="Times New Roman" w:cs="Times New Roman"/>
          <w:bCs/>
          <w:sz w:val="24"/>
          <w:szCs w:val="24"/>
          <w:vertAlign w:val="subscript"/>
          <w:lang w:val="nb-NO"/>
        </w:rPr>
        <w:t>2</w:t>
      </w:r>
      <w:r w:rsidR="00C52CFE" w:rsidRPr="00B64DEB">
        <w:rPr>
          <w:rFonts w:ascii="Times New Roman" w:eastAsia="Times New Roman" w:hAnsi="Times New Roman" w:cs="Times New Roman"/>
          <w:bCs/>
          <w:sz w:val="24"/>
          <w:szCs w:val="24"/>
          <w:vertAlign w:val="subscript"/>
          <w:lang w:val="nb-NO"/>
        </w:rPr>
        <w:t xml:space="preserve"> </w:t>
      </w:r>
      <w:r w:rsidR="00C52CFE" w:rsidRPr="00B64DEB">
        <w:rPr>
          <w:rFonts w:ascii="Times New Roman" w:eastAsia="Times New Roman" w:hAnsi="Times New Roman" w:cs="Times New Roman"/>
          <w:bCs/>
          <w:sz w:val="24"/>
          <w:szCs w:val="24"/>
          <w:lang w:val="nb-NO"/>
        </w:rPr>
        <w:t xml:space="preserve">: </w:t>
      </w:r>
      <w:r w:rsidRPr="00B64DEB">
        <w:rPr>
          <w:rFonts w:ascii="Times New Roman" w:eastAsia="Times New Roman" w:hAnsi="Times New Roman" w:cs="Times New Roman"/>
          <w:sz w:val="24"/>
          <w:szCs w:val="24"/>
          <w:lang w:val="nb-NO"/>
        </w:rPr>
        <w:t>K</w:t>
      </w:r>
      <w:r w:rsidR="00C52CFE" w:rsidRPr="00B64DEB">
        <w:rPr>
          <w:rFonts w:ascii="Times New Roman" w:eastAsia="Times New Roman" w:hAnsi="Times New Roman" w:cs="Times New Roman"/>
          <w:sz w:val="24"/>
          <w:szCs w:val="24"/>
          <w:lang w:val="nb-NO"/>
        </w:rPr>
        <w:t>oefisien untuk strategi bisnis</w:t>
      </w:r>
      <w:r w:rsidRPr="00B64DEB">
        <w:rPr>
          <w:rFonts w:ascii="Times New Roman" w:eastAsia="Times New Roman" w:hAnsi="Times New Roman" w:cs="Times New Roman"/>
          <w:sz w:val="24"/>
          <w:szCs w:val="24"/>
          <w:lang w:val="nb-NO"/>
        </w:rPr>
        <w:t>.</w:t>
      </w:r>
    </w:p>
    <w:p w14:paraId="125754D2" w14:textId="77777777" w:rsidR="00CA7A28" w:rsidRPr="00B64DEB" w:rsidRDefault="00C52CFE" w:rsidP="00BE77B2">
      <w:pPr>
        <w:ind w:left="447"/>
        <w:rPr>
          <w:rFonts w:ascii="Times New Roman" w:eastAsia="Times New Roman" w:hAnsi="Times New Roman" w:cs="Times New Roman"/>
          <w:sz w:val="24"/>
          <w:szCs w:val="24"/>
          <w:lang w:val="nb-NO"/>
        </w:rPr>
      </w:pPr>
      <w:r w:rsidRPr="00B64DEB">
        <w:rPr>
          <w:rFonts w:ascii="Times New Roman" w:eastAsia="Times New Roman" w:hAnsi="Times New Roman" w:cs="Times New Roman"/>
          <w:bCs/>
          <w:sz w:val="24"/>
          <w:szCs w:val="24"/>
        </w:rPr>
        <w:t>β</w:t>
      </w:r>
      <w:r w:rsidRPr="00B64DEB">
        <w:rPr>
          <w:rFonts w:ascii="Times New Roman" w:eastAsia="Times New Roman" w:hAnsi="Times New Roman" w:cs="Times New Roman"/>
          <w:bCs/>
          <w:sz w:val="24"/>
          <w:szCs w:val="24"/>
          <w:vertAlign w:val="subscript"/>
          <w:lang w:val="nb-NO"/>
        </w:rPr>
        <w:t xml:space="preserve">3 </w:t>
      </w:r>
      <w:r w:rsidRPr="00B64DEB">
        <w:rPr>
          <w:rFonts w:ascii="Times New Roman" w:eastAsia="Times New Roman" w:hAnsi="Times New Roman" w:cs="Times New Roman"/>
          <w:sz w:val="24"/>
          <w:szCs w:val="24"/>
          <w:lang w:val="nb-NO"/>
        </w:rPr>
        <w:t>:</w:t>
      </w:r>
      <w:r w:rsidR="00CA7A28" w:rsidRPr="00B64DEB">
        <w:rPr>
          <w:rFonts w:ascii="Times New Roman" w:eastAsia="Times New Roman" w:hAnsi="Times New Roman" w:cs="Times New Roman"/>
          <w:sz w:val="24"/>
          <w:szCs w:val="24"/>
          <w:vertAlign w:val="subscript"/>
          <w:lang w:val="nb-NO"/>
        </w:rPr>
        <w:t xml:space="preserve"> </w:t>
      </w:r>
      <w:r w:rsidR="00CA7A28" w:rsidRPr="00B64DEB">
        <w:rPr>
          <w:rFonts w:ascii="Times New Roman" w:eastAsia="Times New Roman" w:hAnsi="Times New Roman" w:cs="Times New Roman"/>
          <w:sz w:val="24"/>
          <w:szCs w:val="24"/>
          <w:lang w:val="nb-NO"/>
        </w:rPr>
        <w:t xml:space="preserve">Koefisien untuk interaksi antara kepemilikan keluarga dan strategi bisnis </w:t>
      </w:r>
    </w:p>
    <w:p w14:paraId="3B5DAF9E" w14:textId="77777777" w:rsidR="00CA7A28" w:rsidRPr="00B64DEB" w:rsidRDefault="00CA7A28" w:rsidP="00BE77B2">
      <w:pPr>
        <w:ind w:left="87" w:firstLine="360"/>
        <w:rPr>
          <w:rFonts w:ascii="Times New Roman" w:eastAsia="Times New Roman" w:hAnsi="Times New Roman" w:cs="Times New Roman"/>
          <w:sz w:val="24"/>
          <w:szCs w:val="24"/>
          <w:lang w:val="nb-NO"/>
        </w:rPr>
      </w:pPr>
      <w:r w:rsidRPr="00B64DEB">
        <w:rPr>
          <w:rFonts w:ascii="Times New Roman" w:eastAsia="Times New Roman" w:hAnsi="Times New Roman" w:cs="Times New Roman"/>
          <w:sz w:val="24"/>
          <w:szCs w:val="24"/>
          <w:lang w:val="nb-NO"/>
        </w:rPr>
        <w:t xml:space="preserve"> </w:t>
      </w:r>
      <w:r w:rsidR="00C52CFE" w:rsidRPr="00B64DEB">
        <w:rPr>
          <w:rFonts w:ascii="Times New Roman" w:eastAsia="Times New Roman" w:hAnsi="Times New Roman" w:cs="Times New Roman"/>
          <w:bCs/>
          <w:sz w:val="24"/>
          <w:szCs w:val="24"/>
        </w:rPr>
        <w:t>ϵ</w:t>
      </w:r>
      <w:r w:rsidRPr="00B64DEB">
        <w:rPr>
          <w:rFonts w:ascii="Times New Roman" w:eastAsia="Times New Roman" w:hAnsi="Times New Roman" w:cs="Times New Roman"/>
          <w:sz w:val="24"/>
          <w:szCs w:val="24"/>
          <w:lang w:val="nb-NO"/>
        </w:rPr>
        <w:t xml:space="preserve"> </w:t>
      </w:r>
      <w:r w:rsidR="00C52CFE" w:rsidRPr="00B64DEB">
        <w:rPr>
          <w:rFonts w:ascii="Times New Roman" w:eastAsia="Times New Roman" w:hAnsi="Times New Roman" w:cs="Times New Roman"/>
          <w:sz w:val="24"/>
          <w:szCs w:val="24"/>
          <w:lang w:val="nb-NO"/>
        </w:rPr>
        <w:t xml:space="preserve"> :</w:t>
      </w:r>
      <w:r w:rsidRPr="00B64DEB">
        <w:rPr>
          <w:rFonts w:ascii="Times New Roman" w:eastAsia="Times New Roman" w:hAnsi="Times New Roman" w:cs="Times New Roman"/>
          <w:sz w:val="24"/>
          <w:szCs w:val="24"/>
          <w:lang w:val="nb-NO"/>
        </w:rPr>
        <w:t xml:space="preserve">Error </w:t>
      </w:r>
    </w:p>
    <w:p w14:paraId="14270423" w14:textId="2893329C" w:rsidR="004431B7" w:rsidRPr="00B64DEB" w:rsidRDefault="00DB56CA" w:rsidP="00A93A1A">
      <w:pPr>
        <w:spacing w:after="0" w:line="480" w:lineRule="auto"/>
        <w:ind w:left="87" w:firstLine="360"/>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lastRenderedPageBreak/>
        <w:t>Dari</w:t>
      </w:r>
      <w:r w:rsidRPr="00DB56CA">
        <w:rPr>
          <w:rFonts w:ascii="Times New Roman" w:eastAsia="Times New Roman" w:hAnsi="Times New Roman" w:cs="Times New Roman"/>
          <w:sz w:val="24"/>
          <w:szCs w:val="24"/>
          <w:lang w:val="nb-NO"/>
        </w:rPr>
        <w:t xml:space="preserve"> hasil koefisien yang diperoleh dari pengujian menggunakan </w:t>
      </w:r>
      <w:r w:rsidRPr="00DB56CA">
        <w:rPr>
          <w:rFonts w:ascii="Times New Roman" w:eastAsia="Times New Roman" w:hAnsi="Times New Roman" w:cs="Times New Roman"/>
          <w:i/>
          <w:iCs/>
          <w:sz w:val="24"/>
          <w:szCs w:val="24"/>
          <w:lang w:val="nb-NO"/>
        </w:rPr>
        <w:t>Moderated Regression Analysis</w:t>
      </w:r>
      <w:r w:rsidRPr="00DB56CA">
        <w:rPr>
          <w:rFonts w:ascii="Times New Roman" w:eastAsia="Times New Roman" w:hAnsi="Times New Roman" w:cs="Times New Roman"/>
          <w:sz w:val="24"/>
          <w:szCs w:val="24"/>
          <w:lang w:val="nb-NO"/>
        </w:rPr>
        <w:t>, variabel moderator dapat digolongkan ke dalam empat tipe kategori, yaitu sebagai berikut</w:t>
      </w:r>
      <w:r w:rsidR="004431B7" w:rsidRPr="00B64DEB">
        <w:rPr>
          <w:rFonts w:ascii="Times New Roman" w:eastAsia="Times New Roman" w:hAnsi="Times New Roman" w:cs="Times New Roman"/>
          <w:sz w:val="24"/>
          <w:szCs w:val="24"/>
          <w:lang w:val="nb-NO"/>
        </w:rPr>
        <w:t>:</w:t>
      </w:r>
    </w:p>
    <w:p w14:paraId="37D66DFC" w14:textId="77777777" w:rsidR="004431B7" w:rsidRPr="00B64DEB" w:rsidRDefault="004431B7">
      <w:pPr>
        <w:pStyle w:val="ListParagraph"/>
        <w:numPr>
          <w:ilvl w:val="0"/>
          <w:numId w:val="10"/>
        </w:numPr>
        <w:spacing w:after="0" w:line="480" w:lineRule="auto"/>
        <w:ind w:left="513"/>
        <w:rPr>
          <w:rFonts w:ascii="Times New Roman" w:eastAsia="Times New Roman" w:hAnsi="Times New Roman" w:cs="Times New Roman"/>
          <w:b/>
          <w:bCs/>
          <w:sz w:val="24"/>
          <w:szCs w:val="24"/>
          <w:lang w:val="pt-BR"/>
        </w:rPr>
      </w:pPr>
      <w:r w:rsidRPr="00B64DEB">
        <w:rPr>
          <w:rFonts w:ascii="Times New Roman" w:eastAsia="Times New Roman" w:hAnsi="Times New Roman" w:cs="Times New Roman"/>
          <w:b/>
          <w:bCs/>
          <w:sz w:val="24"/>
          <w:szCs w:val="24"/>
          <w:lang w:val="pt-BR"/>
        </w:rPr>
        <w:t xml:space="preserve">Variabel Moderasi Murni </w:t>
      </w:r>
      <w:r w:rsidRPr="00B64DEB">
        <w:rPr>
          <w:rFonts w:ascii="Times New Roman" w:hAnsi="Times New Roman" w:cs="Times New Roman"/>
          <w:b/>
          <w:sz w:val="24"/>
          <w:szCs w:val="24"/>
          <w:lang w:val="pt-BR"/>
        </w:rPr>
        <w:t>(</w:t>
      </w:r>
      <w:r w:rsidRPr="00B64DEB">
        <w:rPr>
          <w:rFonts w:ascii="Times New Roman" w:hAnsi="Times New Roman" w:cs="Times New Roman"/>
          <w:b/>
          <w:i/>
          <w:iCs/>
          <w:sz w:val="24"/>
          <w:szCs w:val="24"/>
          <w:lang w:val="pt-BR"/>
        </w:rPr>
        <w:t>Pure Moderator</w:t>
      </w:r>
      <w:r w:rsidRPr="00B64DEB">
        <w:rPr>
          <w:rFonts w:ascii="Times New Roman" w:hAnsi="Times New Roman" w:cs="Times New Roman"/>
          <w:b/>
          <w:sz w:val="24"/>
          <w:szCs w:val="24"/>
          <w:lang w:val="pt-BR"/>
        </w:rPr>
        <w:t>)</w:t>
      </w:r>
    </w:p>
    <w:p w14:paraId="65CC54B3" w14:textId="7CBC1A99" w:rsidR="00BE77B2" w:rsidRPr="00B64DEB" w:rsidRDefault="004431B7" w:rsidP="00A93A1A">
      <w:pPr>
        <w:spacing w:after="0" w:line="480" w:lineRule="auto"/>
        <w:ind w:left="153" w:firstLine="654"/>
        <w:jc w:val="both"/>
        <w:rPr>
          <w:rFonts w:ascii="Times New Roman" w:eastAsia="Times New Roman" w:hAnsi="Times New Roman" w:cs="Times New Roman"/>
          <w:sz w:val="24"/>
          <w:szCs w:val="24"/>
          <w:lang w:val="pt-BR"/>
        </w:rPr>
      </w:pPr>
      <w:r w:rsidRPr="00B64DEB">
        <w:rPr>
          <w:rFonts w:ascii="Times New Roman" w:eastAsia="Times New Roman" w:hAnsi="Times New Roman" w:cs="Times New Roman"/>
          <w:sz w:val="24"/>
          <w:szCs w:val="24"/>
          <w:lang w:val="pt-BR"/>
        </w:rPr>
        <w:t>Variabel moderasi yang hanya berfungsi untuk mempengaruhi kekuatan hubungan antara variabel independen dan dependen, tanpa pengaruh langsung pada variabel dependen.</w:t>
      </w:r>
      <w:r w:rsidRPr="00B64DEB">
        <w:rPr>
          <w:rFonts w:ascii="Times New Roman" w:eastAsia="Times New Roman" w:hAnsi="Times New Roman" w:cs="Times New Roman"/>
          <w:b/>
          <w:bCs/>
          <w:sz w:val="24"/>
          <w:szCs w:val="24"/>
          <w:lang w:val="pt-BR"/>
        </w:rPr>
        <w:t xml:space="preserve"> </w:t>
      </w:r>
      <w:r w:rsidRPr="00B64DEB">
        <w:rPr>
          <w:rFonts w:ascii="Times New Roman" w:eastAsia="Times New Roman" w:hAnsi="Times New Roman" w:cs="Times New Roman"/>
          <w:sz w:val="24"/>
          <w:szCs w:val="24"/>
          <w:lang w:val="pt-BR"/>
        </w:rPr>
        <w:t xml:space="preserve">Jika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vertAlign w:val="subscript"/>
          <w:lang w:val="pt-BR"/>
        </w:rPr>
        <w:t xml:space="preserve">3 </w:t>
      </w:r>
      <w:r w:rsidRPr="00B64DEB">
        <w:rPr>
          <w:rFonts w:ascii="Times New Roman" w:eastAsia="Times New Roman" w:hAnsi="Times New Roman" w:cs="Times New Roman"/>
          <w:sz w:val="24"/>
          <w:szCs w:val="24"/>
          <w:lang w:val="pt-BR"/>
        </w:rPr>
        <w:t>koefisien interaksi antara variabel moderasi dan variabel independen) signifikan, ini menunjukkan bahwa moderasi berfungsi untuk menguatkan atau melemahkan pengaruh variabel independen terhadap variabel dependen.</w:t>
      </w:r>
      <w:r w:rsidRPr="00B64DEB">
        <w:rPr>
          <w:rFonts w:ascii="Times New Roman" w:eastAsia="Times New Roman" w:hAnsi="Times New Roman" w:cs="Times New Roman"/>
          <w:b/>
          <w:bCs/>
          <w:sz w:val="24"/>
          <w:szCs w:val="24"/>
          <w:lang w:val="pt-BR"/>
        </w:rPr>
        <w:t xml:space="preserve">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vertAlign w:val="subscript"/>
          <w:lang w:val="pt-BR"/>
        </w:rPr>
        <w:t xml:space="preserve">2 </w:t>
      </w:r>
      <w:r w:rsidRPr="00B64DEB">
        <w:rPr>
          <w:rFonts w:ascii="Times New Roman" w:eastAsia="Times New Roman" w:hAnsi="Times New Roman" w:cs="Times New Roman"/>
          <w:sz w:val="24"/>
          <w:szCs w:val="24"/>
          <w:lang w:val="pt-BR"/>
        </w:rPr>
        <w:t>(koefisien untuk variabel moderasi) tidak signifikan, menunjukkan bahwa variabel moderasi tidak memiliki pengaruh langsung pada variabel dependen.</w:t>
      </w:r>
      <w:r w:rsidR="001B4722" w:rsidRPr="00B64DEB">
        <w:rPr>
          <w:rFonts w:ascii="Times New Roman" w:eastAsia="Times New Roman" w:hAnsi="Times New Roman" w:cs="Times New Roman"/>
          <w:sz w:val="24"/>
          <w:szCs w:val="24"/>
          <w:lang w:val="pt-BR"/>
        </w:rPr>
        <w:t xml:space="preserve"> </w:t>
      </w:r>
      <w:r w:rsidR="00A93A1A" w:rsidRPr="00B64DEB">
        <w:rPr>
          <w:rFonts w:ascii="Times New Roman" w:eastAsia="Times New Roman" w:hAnsi="Times New Roman" w:cs="Times New Roman"/>
          <w:sz w:val="24"/>
          <w:szCs w:val="24"/>
          <w:lang w:val="pt-BR"/>
        </w:rPr>
        <w:t>Dengan kata lain, variabel moderasi hanya berperan memperkuat atau memperlemah hubungan variabel independen terhadap variabel dependen tanpa menjadi prediktor langsung.</w:t>
      </w:r>
    </w:p>
    <w:p w14:paraId="76C6FAF9" w14:textId="77777777" w:rsidR="004431B7" w:rsidRPr="00B64DEB" w:rsidRDefault="004431B7">
      <w:pPr>
        <w:pStyle w:val="ListParagraph"/>
        <w:numPr>
          <w:ilvl w:val="0"/>
          <w:numId w:val="10"/>
        </w:numPr>
        <w:spacing w:after="0" w:line="480" w:lineRule="auto"/>
        <w:ind w:left="371"/>
        <w:rPr>
          <w:rFonts w:ascii="Times New Roman" w:eastAsia="Times New Roman" w:hAnsi="Times New Roman" w:cs="Times New Roman"/>
          <w:b/>
          <w:bCs/>
          <w:sz w:val="24"/>
          <w:szCs w:val="24"/>
          <w:lang w:val="pt-BR"/>
        </w:rPr>
      </w:pPr>
      <w:r w:rsidRPr="00B64DEB">
        <w:rPr>
          <w:rFonts w:ascii="Times New Roman" w:eastAsia="Times New Roman" w:hAnsi="Times New Roman" w:cs="Times New Roman"/>
          <w:b/>
          <w:bCs/>
          <w:sz w:val="24"/>
          <w:szCs w:val="24"/>
          <w:lang w:val="pt-BR"/>
        </w:rPr>
        <w:t>Variabel Moderasi Semu</w:t>
      </w:r>
      <w:r w:rsidR="00F928CE" w:rsidRPr="00B64DEB">
        <w:rPr>
          <w:rFonts w:ascii="Times New Roman" w:eastAsia="Times New Roman" w:hAnsi="Times New Roman" w:cs="Times New Roman"/>
          <w:b/>
          <w:bCs/>
          <w:sz w:val="24"/>
          <w:szCs w:val="24"/>
          <w:lang w:val="pt-BR"/>
        </w:rPr>
        <w:t xml:space="preserve"> (</w:t>
      </w:r>
      <w:r w:rsidR="00F928CE" w:rsidRPr="00B64DEB">
        <w:rPr>
          <w:rFonts w:ascii="Times New Roman" w:eastAsia="Times New Roman" w:hAnsi="Times New Roman" w:cs="Times New Roman"/>
          <w:b/>
          <w:bCs/>
          <w:i/>
          <w:iCs/>
          <w:sz w:val="24"/>
          <w:szCs w:val="24"/>
          <w:lang w:val="pt-BR"/>
        </w:rPr>
        <w:t>Quasi Moderator</w:t>
      </w:r>
      <w:r w:rsidR="00F928CE" w:rsidRPr="00B64DEB">
        <w:rPr>
          <w:rFonts w:ascii="Times New Roman" w:eastAsia="Times New Roman" w:hAnsi="Times New Roman" w:cs="Times New Roman"/>
          <w:b/>
          <w:bCs/>
          <w:sz w:val="24"/>
          <w:szCs w:val="24"/>
          <w:lang w:val="pt-BR"/>
        </w:rPr>
        <w:t>)</w:t>
      </w:r>
    </w:p>
    <w:p w14:paraId="4A9717A5" w14:textId="72FD3607" w:rsidR="004431B7" w:rsidRPr="00B64DEB" w:rsidRDefault="004431B7" w:rsidP="00A93A1A">
      <w:pPr>
        <w:spacing w:after="0" w:line="480" w:lineRule="auto"/>
        <w:ind w:left="11" w:firstLine="436"/>
        <w:jc w:val="both"/>
        <w:rPr>
          <w:rFonts w:ascii="Times New Roman" w:eastAsia="Times New Roman" w:hAnsi="Times New Roman" w:cs="Times New Roman"/>
          <w:sz w:val="24"/>
          <w:szCs w:val="24"/>
          <w:lang w:val="pt-BR"/>
        </w:rPr>
      </w:pPr>
      <w:r w:rsidRPr="00B64DEB">
        <w:rPr>
          <w:rFonts w:ascii="Times New Roman" w:eastAsia="Times New Roman" w:hAnsi="Times New Roman" w:cs="Times New Roman"/>
          <w:sz w:val="24"/>
          <w:szCs w:val="24"/>
          <w:lang w:val="pt-BR"/>
        </w:rPr>
        <w:t>Variabel yang tampaknya memoderasi tetapi sebenarnya merupakan hasil dari hubungan antara variabel independen dan dependen.</w:t>
      </w:r>
      <w:r w:rsidRPr="00B64DEB">
        <w:rPr>
          <w:rFonts w:ascii="Times New Roman" w:eastAsia="Times New Roman" w:hAnsi="Times New Roman" w:cs="Times New Roman"/>
          <w:b/>
          <w:bCs/>
          <w:sz w:val="24"/>
          <w:szCs w:val="24"/>
          <w:lang w:val="pt-BR"/>
        </w:rPr>
        <w:t xml:space="preserve"> </w:t>
      </w:r>
      <w:r w:rsidRPr="00B64DEB">
        <w:rPr>
          <w:rFonts w:ascii="Times New Roman" w:eastAsia="Times New Roman" w:hAnsi="Times New Roman" w:cs="Times New Roman"/>
          <w:sz w:val="24"/>
          <w:szCs w:val="24"/>
          <w:lang w:val="pt-BR"/>
        </w:rPr>
        <w:t xml:space="preserve">Jika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vertAlign w:val="subscript"/>
          <w:lang w:val="pt-BR"/>
        </w:rPr>
        <w:t>3</w:t>
      </w:r>
      <w:r w:rsidR="00EA39FD" w:rsidRPr="00B64DEB">
        <w:rPr>
          <w:rFonts w:ascii="Times New Roman" w:eastAsia="Times New Roman" w:hAnsi="Times New Roman" w:cs="Times New Roman"/>
          <w:sz w:val="24"/>
          <w:szCs w:val="24"/>
          <w:vertAlign w:val="subscript"/>
          <w:lang w:val="pt-BR"/>
        </w:rPr>
        <w:t xml:space="preserve"> </w:t>
      </w:r>
      <w:r w:rsidRPr="00B64DEB">
        <w:rPr>
          <w:rFonts w:ascii="Times New Roman" w:eastAsia="Times New Roman" w:hAnsi="Times New Roman" w:cs="Times New Roman"/>
          <w:sz w:val="24"/>
          <w:szCs w:val="24"/>
          <w:lang w:val="pt-BR"/>
        </w:rPr>
        <w:t xml:space="preserve">signifikan, tetapi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vertAlign w:val="subscript"/>
          <w:lang w:val="pt-BR"/>
        </w:rPr>
        <w:t xml:space="preserve">2 </w:t>
      </w:r>
      <w:r w:rsidRPr="00B64DEB">
        <w:rPr>
          <w:rFonts w:ascii="Times New Roman" w:eastAsia="Times New Roman" w:hAnsi="Times New Roman" w:cs="Times New Roman"/>
          <w:sz w:val="24"/>
          <w:szCs w:val="24"/>
          <w:lang w:val="pt-BR"/>
        </w:rPr>
        <w:t>juga signifikan dan menunjukkan pengaruh positif atau negatif yang kuat, ini dapat mengindikasikan bahwa pengaruh moderasi terlihat tetapi lebih merupakan efek yang terikat pada interaksi antara variabel independen dan dependen.</w:t>
      </w:r>
      <w:r w:rsidRPr="00B64DEB">
        <w:rPr>
          <w:rFonts w:ascii="Times New Roman" w:eastAsia="Times New Roman" w:hAnsi="Times New Roman" w:cs="Times New Roman"/>
          <w:b/>
          <w:bCs/>
          <w:sz w:val="24"/>
          <w:szCs w:val="24"/>
          <w:lang w:val="pt-BR"/>
        </w:rPr>
        <w:t xml:space="preserve"> </w:t>
      </w:r>
      <w:r w:rsidRPr="00B64DEB">
        <w:rPr>
          <w:rFonts w:ascii="Times New Roman" w:eastAsia="Times New Roman" w:hAnsi="Times New Roman" w:cs="Times New Roman"/>
          <w:sz w:val="24"/>
          <w:szCs w:val="24"/>
          <w:lang w:val="pt-BR"/>
        </w:rPr>
        <w:t>Dalam hal ini, pengaruh strategi bisnis pada manajemen laba mungkin lebih bersifat korrelatif daripada kausal.</w:t>
      </w:r>
      <w:r w:rsidR="00A93A1A" w:rsidRPr="00B64DEB">
        <w:rPr>
          <w:rFonts w:ascii="Times New Roman" w:eastAsia="Times New Roman" w:hAnsi="Times New Roman" w:cs="Times New Roman"/>
          <w:sz w:val="24"/>
          <w:szCs w:val="24"/>
          <w:lang w:val="pt-BR"/>
        </w:rPr>
        <w:t xml:space="preserve"> Dengan demikian, variabel moderasi tidak hanya memoderasi </w:t>
      </w:r>
      <w:r w:rsidR="00A93A1A" w:rsidRPr="00B64DEB">
        <w:rPr>
          <w:rFonts w:ascii="Times New Roman" w:eastAsia="Times New Roman" w:hAnsi="Times New Roman" w:cs="Times New Roman"/>
          <w:sz w:val="24"/>
          <w:szCs w:val="24"/>
          <w:lang w:val="pt-BR"/>
        </w:rPr>
        <w:lastRenderedPageBreak/>
        <w:t>hubungan antara independen dan dependen, tetapi juga bertindak sebagai prediktor langsung terhadap dependen.</w:t>
      </w:r>
    </w:p>
    <w:p w14:paraId="2172F214" w14:textId="77777777" w:rsidR="00F928CE" w:rsidRPr="00B64DEB" w:rsidRDefault="004431B7">
      <w:pPr>
        <w:pStyle w:val="ListParagraph"/>
        <w:numPr>
          <w:ilvl w:val="0"/>
          <w:numId w:val="10"/>
        </w:numPr>
        <w:spacing w:after="0" w:line="480" w:lineRule="auto"/>
        <w:ind w:left="371"/>
        <w:jc w:val="both"/>
        <w:rPr>
          <w:rFonts w:ascii="Times New Roman" w:eastAsia="Times New Roman" w:hAnsi="Times New Roman" w:cs="Times New Roman"/>
          <w:b/>
          <w:sz w:val="24"/>
          <w:szCs w:val="24"/>
          <w:lang w:val="pt-BR"/>
        </w:rPr>
      </w:pPr>
      <w:r w:rsidRPr="00B64DEB">
        <w:rPr>
          <w:rFonts w:ascii="Times New Roman" w:eastAsia="Times New Roman" w:hAnsi="Times New Roman" w:cs="Times New Roman"/>
          <w:b/>
          <w:sz w:val="24"/>
          <w:szCs w:val="24"/>
          <w:lang w:val="pt-BR"/>
        </w:rPr>
        <w:t>Variabel Moderasi Potensial</w:t>
      </w:r>
      <w:r w:rsidR="00F928CE" w:rsidRPr="00B64DEB">
        <w:rPr>
          <w:rFonts w:ascii="Times New Roman" w:eastAsia="Times New Roman" w:hAnsi="Times New Roman" w:cs="Times New Roman"/>
          <w:b/>
          <w:sz w:val="24"/>
          <w:szCs w:val="24"/>
          <w:lang w:val="pt-BR"/>
        </w:rPr>
        <w:t xml:space="preserve"> (</w:t>
      </w:r>
      <w:r w:rsidR="00F928CE" w:rsidRPr="00B64DEB">
        <w:rPr>
          <w:rFonts w:ascii="Times New Roman" w:eastAsia="Times New Roman" w:hAnsi="Times New Roman" w:cs="Times New Roman"/>
          <w:b/>
          <w:i/>
          <w:iCs/>
          <w:sz w:val="24"/>
          <w:szCs w:val="24"/>
          <w:lang w:val="pt-BR"/>
        </w:rPr>
        <w:t>Homologiser Moderator</w:t>
      </w:r>
      <w:r w:rsidR="00F928CE" w:rsidRPr="00B64DEB">
        <w:rPr>
          <w:rFonts w:ascii="Times New Roman" w:eastAsia="Times New Roman" w:hAnsi="Times New Roman" w:cs="Times New Roman"/>
          <w:b/>
          <w:sz w:val="24"/>
          <w:szCs w:val="24"/>
          <w:lang w:val="pt-BR"/>
        </w:rPr>
        <w:t>)</w:t>
      </w:r>
    </w:p>
    <w:p w14:paraId="51BDBAA3" w14:textId="77777777" w:rsidR="00F928CE" w:rsidRPr="00B64DEB" w:rsidRDefault="004431B7" w:rsidP="00A93A1A">
      <w:pPr>
        <w:spacing w:after="0" w:line="480" w:lineRule="auto"/>
        <w:ind w:left="11" w:firstLine="360"/>
        <w:jc w:val="both"/>
        <w:rPr>
          <w:rFonts w:ascii="Times New Roman" w:eastAsia="Times New Roman" w:hAnsi="Times New Roman" w:cs="Times New Roman"/>
          <w:b/>
          <w:sz w:val="24"/>
          <w:szCs w:val="24"/>
          <w:lang w:val="nb-NO"/>
        </w:rPr>
      </w:pPr>
      <w:r w:rsidRPr="00B64DEB">
        <w:rPr>
          <w:rFonts w:ascii="Times New Roman" w:eastAsia="Times New Roman" w:hAnsi="Times New Roman" w:cs="Times New Roman"/>
          <w:sz w:val="24"/>
          <w:szCs w:val="24"/>
          <w:lang w:val="nb-NO"/>
        </w:rPr>
        <w:t>Variabel moderasi yang berpengaruh hanya dalam situasi atau konteks tertentu.</w:t>
      </w:r>
      <w:r w:rsidR="00F928CE" w:rsidRPr="00B64DEB">
        <w:rPr>
          <w:rFonts w:ascii="Times New Roman" w:eastAsia="Times New Roman" w:hAnsi="Times New Roman" w:cs="Times New Roman"/>
          <w:sz w:val="24"/>
          <w:szCs w:val="24"/>
          <w:lang w:val="nb-NO"/>
        </w:rPr>
        <w:t xml:space="preserve"> </w:t>
      </w:r>
    </w:p>
    <w:p w14:paraId="76ADE317" w14:textId="2A6F272F" w:rsidR="004431B7" w:rsidRPr="00B64DEB" w:rsidRDefault="004431B7" w:rsidP="00A93A1A">
      <w:pPr>
        <w:spacing w:after="0" w:line="480" w:lineRule="auto"/>
        <w:ind w:left="87"/>
        <w:jc w:val="both"/>
        <w:rPr>
          <w:rFonts w:ascii="Times New Roman" w:eastAsia="Times New Roman" w:hAnsi="Times New Roman" w:cs="Times New Roman"/>
          <w:sz w:val="24"/>
          <w:szCs w:val="24"/>
          <w:lang w:val="nb-NO"/>
        </w:rPr>
      </w:pPr>
      <w:r w:rsidRPr="00B64DEB">
        <w:rPr>
          <w:rFonts w:ascii="Times New Roman" w:eastAsia="Times New Roman" w:hAnsi="Times New Roman" w:cs="Times New Roman"/>
          <w:sz w:val="24"/>
          <w:szCs w:val="24"/>
          <w:lang w:val="nb-NO"/>
        </w:rPr>
        <w:t xml:space="preserve">Jika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vertAlign w:val="subscript"/>
          <w:lang w:val="nb-NO"/>
        </w:rPr>
        <w:t>3</w:t>
      </w:r>
      <w:r w:rsidR="00F928CE" w:rsidRPr="00B64DEB">
        <w:rPr>
          <w:rFonts w:ascii="Times New Roman" w:eastAsia="Times New Roman" w:hAnsi="Times New Roman" w:cs="Times New Roman"/>
          <w:sz w:val="24"/>
          <w:szCs w:val="24"/>
          <w:vertAlign w:val="subscript"/>
          <w:lang w:val="nb-NO"/>
        </w:rPr>
        <w:t xml:space="preserve"> </w:t>
      </w:r>
      <w:r w:rsidRPr="00B64DEB">
        <w:rPr>
          <w:rFonts w:ascii="Times New Roman" w:eastAsia="Times New Roman" w:hAnsi="Times New Roman" w:cs="Times New Roman"/>
          <w:sz w:val="24"/>
          <w:szCs w:val="24"/>
          <w:lang w:val="nb-NO"/>
        </w:rPr>
        <w:t xml:space="preserve">signifikan, tetapi pengaruhnya berbeda tergantung pada nilai </w:t>
      </w:r>
      <w:r w:rsidR="00F928CE" w:rsidRPr="00B64DEB">
        <w:rPr>
          <w:rFonts w:ascii="Times New Roman" w:eastAsia="Times New Roman" w:hAnsi="Times New Roman" w:cs="Times New Roman"/>
          <w:sz w:val="24"/>
          <w:szCs w:val="24"/>
          <w:lang w:val="nb-NO"/>
        </w:rPr>
        <w:t>Z</w:t>
      </w:r>
      <w:r w:rsidRPr="00B64DEB">
        <w:rPr>
          <w:rFonts w:ascii="Times New Roman" w:eastAsia="Times New Roman" w:hAnsi="Times New Roman" w:cs="Times New Roman"/>
          <w:sz w:val="24"/>
          <w:szCs w:val="24"/>
          <w:lang w:val="nb-NO"/>
        </w:rPr>
        <w:t xml:space="preserve"> (strategi bisnis) atau variabel konteks lainnya, ini menunjukkan bahwa moderasi hanya aktif dalam kondisi tertentu.</w:t>
      </w:r>
      <w:r w:rsidR="00F928CE" w:rsidRPr="00B64DEB">
        <w:rPr>
          <w:rFonts w:ascii="Times New Roman" w:eastAsia="Times New Roman" w:hAnsi="Times New Roman" w:cs="Times New Roman"/>
          <w:b/>
          <w:sz w:val="24"/>
          <w:szCs w:val="24"/>
          <w:lang w:val="nb-NO"/>
        </w:rPr>
        <w:t xml:space="preserve"> </w:t>
      </w:r>
      <w:r w:rsidRPr="00B64DEB">
        <w:rPr>
          <w:rFonts w:ascii="Times New Roman" w:eastAsia="Times New Roman" w:hAnsi="Times New Roman" w:cs="Times New Roman"/>
          <w:sz w:val="24"/>
          <w:szCs w:val="24"/>
          <w:lang w:val="nb-NO"/>
        </w:rPr>
        <w:t xml:space="preserve">Misalnya, jika koefisien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vertAlign w:val="subscript"/>
          <w:lang w:val="nb-NO"/>
        </w:rPr>
        <w:t>3</w:t>
      </w:r>
      <w:r w:rsidRPr="00B64DEB">
        <w:rPr>
          <w:rFonts w:ascii="Times New Roman" w:eastAsia="Times New Roman" w:hAnsi="Times New Roman" w:cs="Times New Roman"/>
          <w:sz w:val="24"/>
          <w:szCs w:val="24"/>
          <w:lang w:val="nb-NO"/>
        </w:rPr>
        <w:t>​ meningkat dalam kondisi tertentu (misalnya, saat perusahaan tumbuh), menunjukkan moderasi yang bergantung pada konteks.</w:t>
      </w:r>
      <w:r w:rsidR="00A93A1A" w:rsidRPr="00B64DEB">
        <w:rPr>
          <w:rFonts w:ascii="Times New Roman" w:eastAsia="Times New Roman" w:hAnsi="Times New Roman" w:cs="Times New Roman"/>
          <w:sz w:val="24"/>
          <w:szCs w:val="24"/>
          <w:lang w:val="nb-NO"/>
        </w:rPr>
        <w:t xml:space="preserve"> Artinya, pengaruh moderasi bersifat kontekstual misalnya, strategi bisnis dapat meningkatkan atau menurunkan pengaruh kepemilikan keluarga terhadap manajemen laba hanya pada kondisi tertentu, seperti ukuran perusahaan atau fase pertumbuhan tertentu.</w:t>
      </w:r>
    </w:p>
    <w:p w14:paraId="07EDEE6F" w14:textId="77777777" w:rsidR="004431B7" w:rsidRPr="00B64DEB" w:rsidRDefault="00F928CE">
      <w:pPr>
        <w:pStyle w:val="ListParagraph"/>
        <w:numPr>
          <w:ilvl w:val="0"/>
          <w:numId w:val="10"/>
        </w:numPr>
        <w:spacing w:after="0" w:line="480" w:lineRule="auto"/>
        <w:ind w:left="371"/>
        <w:rPr>
          <w:rFonts w:ascii="Times New Roman" w:eastAsia="Times New Roman" w:hAnsi="Times New Roman" w:cs="Times New Roman"/>
          <w:b/>
          <w:bCs/>
          <w:sz w:val="24"/>
          <w:szCs w:val="24"/>
          <w:lang w:val="pt-BR"/>
        </w:rPr>
      </w:pPr>
      <w:r w:rsidRPr="00B64DEB">
        <w:rPr>
          <w:rFonts w:ascii="Times New Roman" w:eastAsia="Times New Roman" w:hAnsi="Times New Roman" w:cs="Times New Roman"/>
          <w:b/>
          <w:bCs/>
          <w:sz w:val="24"/>
          <w:szCs w:val="24"/>
          <w:lang w:val="pt-BR"/>
        </w:rPr>
        <w:t xml:space="preserve">Variabel </w:t>
      </w:r>
      <w:r w:rsidR="004431B7" w:rsidRPr="00B64DEB">
        <w:rPr>
          <w:rFonts w:ascii="Times New Roman" w:eastAsia="Times New Roman" w:hAnsi="Times New Roman" w:cs="Times New Roman"/>
          <w:b/>
          <w:bCs/>
          <w:sz w:val="24"/>
          <w:szCs w:val="24"/>
          <w:lang w:val="pt-BR"/>
        </w:rPr>
        <w:t>Prediktor Moderasi</w:t>
      </w:r>
      <w:r w:rsidRPr="00B64DEB">
        <w:rPr>
          <w:rFonts w:ascii="Times New Roman" w:eastAsia="Times New Roman" w:hAnsi="Times New Roman" w:cs="Times New Roman"/>
          <w:b/>
          <w:bCs/>
          <w:sz w:val="24"/>
          <w:szCs w:val="24"/>
          <w:lang w:val="pt-BR"/>
        </w:rPr>
        <w:t xml:space="preserve"> (</w:t>
      </w:r>
      <w:r w:rsidRPr="00B64DEB">
        <w:rPr>
          <w:rFonts w:ascii="Times New Roman" w:eastAsia="Times New Roman" w:hAnsi="Times New Roman" w:cs="Times New Roman"/>
          <w:b/>
          <w:bCs/>
          <w:i/>
          <w:iCs/>
          <w:sz w:val="24"/>
          <w:szCs w:val="24"/>
          <w:lang w:val="pt-BR"/>
        </w:rPr>
        <w:t>Predictor Moderasi Variable</w:t>
      </w:r>
      <w:r w:rsidRPr="00B64DEB">
        <w:rPr>
          <w:rFonts w:ascii="Times New Roman" w:eastAsia="Times New Roman" w:hAnsi="Times New Roman" w:cs="Times New Roman"/>
          <w:b/>
          <w:bCs/>
          <w:sz w:val="24"/>
          <w:szCs w:val="24"/>
          <w:lang w:val="pt-BR"/>
        </w:rPr>
        <w:t>)</w:t>
      </w:r>
    </w:p>
    <w:p w14:paraId="5B5084C1" w14:textId="616F32FE" w:rsidR="00A93A1A" w:rsidRPr="00B64DEB" w:rsidRDefault="00A93A1A" w:rsidP="00A93A1A">
      <w:pPr>
        <w:spacing w:after="0" w:line="480" w:lineRule="auto"/>
        <w:ind w:left="87" w:firstLine="360"/>
        <w:jc w:val="both"/>
        <w:rPr>
          <w:rFonts w:ascii="Times New Roman" w:eastAsia="Times New Roman" w:hAnsi="Times New Roman" w:cs="Times New Roman"/>
          <w:sz w:val="24"/>
          <w:szCs w:val="24"/>
          <w:lang w:val="nb-NO"/>
        </w:rPr>
      </w:pPr>
      <w:r w:rsidRPr="00B64DEB">
        <w:rPr>
          <w:rFonts w:ascii="Times New Roman" w:eastAsia="Times New Roman" w:hAnsi="Times New Roman" w:cs="Times New Roman"/>
          <w:sz w:val="24"/>
          <w:szCs w:val="24"/>
          <w:lang w:val="pt-BR"/>
        </w:rPr>
        <w:t>Variabel ini bukan sekadar memoderasi, tetapi juga mampu memprediksi kekuatan hubungan antara variabel independen dan dependen. Kategori ini ditandai dengan adanya interaksi yang signifikan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lang w:val="pt-BR"/>
        </w:rPr>
        <w:t xml:space="preserve">3) dan hubungan non-linear yang dapat diukur melalui tambahan koefisien (misalnya </w:t>
      </w:r>
      <w:r w:rsidRPr="00B64DEB">
        <w:rPr>
          <w:rFonts w:ascii="Times New Roman" w:eastAsia="Times New Roman" w:hAnsi="Times New Roman" w:cs="Times New Roman"/>
          <w:sz w:val="24"/>
          <w:szCs w:val="24"/>
        </w:rPr>
        <w:t>β</w:t>
      </w:r>
      <w:r w:rsidRPr="00B64DEB">
        <w:rPr>
          <w:rFonts w:ascii="Times New Roman" w:eastAsia="Times New Roman" w:hAnsi="Times New Roman" w:cs="Times New Roman"/>
          <w:sz w:val="24"/>
          <w:szCs w:val="24"/>
          <w:lang w:val="pt-BR"/>
        </w:rPr>
        <w:t xml:space="preserve">4 dari X×Z²). </w:t>
      </w:r>
      <w:r w:rsidRPr="00B64DEB">
        <w:rPr>
          <w:rFonts w:ascii="Times New Roman" w:eastAsia="Times New Roman" w:hAnsi="Times New Roman" w:cs="Times New Roman"/>
          <w:sz w:val="24"/>
          <w:szCs w:val="24"/>
          <w:lang w:val="nb-NO"/>
        </w:rPr>
        <w:t>Dengan demikian, variabel moderasi dapat menjelaskan variasi dalam hubungan independen–dependen pada tingkat yang berbeda. Misalnya, strategi bisnis tidak hanya memoderasi hubungan kepemilikan keluarga dengan manajemen laba secara linear, tetapi juga dapat memprediksi apakah pengaruh tersebut akan semakin kuat atau lemah ketika strategi bisnis berada pada tingkat tertentu. Inilah yang membedakan prediktor moderasi dari sekadar moderator biasa.</w:t>
      </w:r>
    </w:p>
    <w:p w14:paraId="4E6FC1C7" w14:textId="70987592" w:rsidR="00A93A1A" w:rsidRPr="00B64DEB" w:rsidRDefault="00A93A1A" w:rsidP="00A93A1A">
      <w:pPr>
        <w:spacing w:after="0" w:line="480" w:lineRule="auto"/>
        <w:jc w:val="both"/>
        <w:rPr>
          <w:rFonts w:ascii="Times New Roman" w:eastAsia="Times New Roman" w:hAnsi="Times New Roman" w:cs="Times New Roman"/>
          <w:sz w:val="24"/>
          <w:szCs w:val="24"/>
          <w:lang w:val="nb-NO"/>
        </w:rPr>
        <w:sectPr w:rsidR="00A93A1A" w:rsidRPr="00B64DEB" w:rsidSect="001E1C3E">
          <w:headerReference w:type="first" r:id="rId32"/>
          <w:footerReference w:type="first" r:id="rId33"/>
          <w:pgSz w:w="11906" w:h="16838" w:code="9"/>
          <w:pgMar w:top="2268" w:right="1701" w:bottom="1701" w:left="2268" w:header="1134" w:footer="1134" w:gutter="0"/>
          <w:pgNumType w:start="35"/>
          <w:cols w:space="708"/>
          <w:titlePg/>
          <w:docGrid w:linePitch="360"/>
        </w:sectPr>
      </w:pPr>
    </w:p>
    <w:p w14:paraId="6FE8AA8A" w14:textId="792FF011" w:rsidR="001C06B3" w:rsidRPr="00B64DEB" w:rsidRDefault="001C06B3" w:rsidP="001C06B3">
      <w:pPr>
        <w:pStyle w:val="Heading1"/>
        <w:spacing w:line="480" w:lineRule="auto"/>
        <w:rPr>
          <w:lang w:val="nb-NO"/>
        </w:rPr>
      </w:pPr>
      <w:bookmarkStart w:id="109" w:name="_Toc210139649"/>
      <w:r w:rsidRPr="00B64DEB">
        <w:rPr>
          <w:lang w:val="nb-NO"/>
        </w:rPr>
        <w:lastRenderedPageBreak/>
        <w:t>BAB IV</w:t>
      </w:r>
      <w:bookmarkEnd w:id="109"/>
    </w:p>
    <w:p w14:paraId="4BE3761B" w14:textId="7703EC61" w:rsidR="001C06B3" w:rsidRPr="00B64DEB" w:rsidRDefault="001C06B3" w:rsidP="001C06B3">
      <w:pPr>
        <w:pStyle w:val="Heading1"/>
        <w:spacing w:line="480" w:lineRule="auto"/>
      </w:pPr>
      <w:bookmarkStart w:id="110" w:name="_Toc210139650"/>
      <w:r w:rsidRPr="00B64DEB">
        <w:rPr>
          <w:rFonts w:cs="Times New Roman"/>
          <w:szCs w:val="24"/>
        </w:rPr>
        <w:t>HASIL DAN PEMBAHASAN</w:t>
      </w:r>
      <w:bookmarkEnd w:id="110"/>
    </w:p>
    <w:p w14:paraId="7036BAF4" w14:textId="77777777" w:rsidR="001C06B3" w:rsidRPr="00B64DEB" w:rsidRDefault="001C06B3" w:rsidP="001C06B3"/>
    <w:p w14:paraId="7EAF17FA" w14:textId="6984DF14" w:rsidR="001C06B3" w:rsidRPr="00B64DEB" w:rsidRDefault="001C06B3">
      <w:pPr>
        <w:pStyle w:val="Heading2"/>
        <w:numPr>
          <w:ilvl w:val="1"/>
          <w:numId w:val="26"/>
        </w:numPr>
        <w:spacing w:after="240"/>
        <w:ind w:left="567" w:hanging="567"/>
        <w:rPr>
          <w:b/>
          <w:bCs w:val="0"/>
        </w:rPr>
      </w:pPr>
      <w:bookmarkStart w:id="111" w:name="_Toc210139651"/>
      <w:r w:rsidRPr="00B64DEB">
        <w:rPr>
          <w:b/>
        </w:rPr>
        <w:t>Gambaran Umum Objek Penelitian</w:t>
      </w:r>
      <w:bookmarkEnd w:id="111"/>
    </w:p>
    <w:p w14:paraId="3E448789" w14:textId="071FB2CD" w:rsidR="00B64DEB" w:rsidRPr="00B64DEB" w:rsidRDefault="00A02387" w:rsidP="00246C04">
      <w:pPr>
        <w:spacing w:after="0" w:line="480" w:lineRule="auto"/>
        <w:ind w:firstLine="567"/>
        <w:jc w:val="both"/>
        <w:rPr>
          <w:rFonts w:ascii="Times New Roman" w:hAnsi="Times New Roman" w:cs="Times New Roman"/>
          <w:bCs/>
          <w:sz w:val="24"/>
          <w:szCs w:val="24"/>
          <w:lang w:val="id"/>
        </w:rPr>
      </w:pPr>
      <w:r w:rsidRPr="00A02387">
        <w:rPr>
          <w:rFonts w:ascii="Times New Roman" w:hAnsi="Times New Roman" w:cs="Times New Roman"/>
          <w:bCs/>
          <w:sz w:val="24"/>
          <w:szCs w:val="24"/>
          <w:lang w:val="id"/>
        </w:rPr>
        <w:t xml:space="preserve">Objek penelitian dalam </w:t>
      </w:r>
      <w:r>
        <w:rPr>
          <w:rFonts w:ascii="Times New Roman" w:hAnsi="Times New Roman" w:cs="Times New Roman"/>
          <w:bCs/>
          <w:sz w:val="24"/>
          <w:szCs w:val="24"/>
          <w:lang w:val="id"/>
        </w:rPr>
        <w:t>penelitian</w:t>
      </w:r>
      <w:r w:rsidRPr="00A02387">
        <w:rPr>
          <w:rFonts w:ascii="Times New Roman" w:hAnsi="Times New Roman" w:cs="Times New Roman"/>
          <w:bCs/>
          <w:sz w:val="24"/>
          <w:szCs w:val="24"/>
          <w:lang w:val="id"/>
        </w:rPr>
        <w:t xml:space="preserve"> adalah perusahaan keluarga yang tercatat di Bursa Efek Indonesia (BEI) pada periode 2021–2023. Melalui metode </w:t>
      </w:r>
      <w:r w:rsidRPr="00A02387">
        <w:rPr>
          <w:rFonts w:ascii="Times New Roman" w:hAnsi="Times New Roman" w:cs="Times New Roman"/>
          <w:bCs/>
          <w:i/>
          <w:iCs/>
          <w:sz w:val="24"/>
          <w:szCs w:val="24"/>
          <w:lang w:val="id"/>
        </w:rPr>
        <w:t>purposive sampling</w:t>
      </w:r>
      <w:r w:rsidRPr="00A02387">
        <w:rPr>
          <w:rFonts w:ascii="Times New Roman" w:hAnsi="Times New Roman" w:cs="Times New Roman"/>
          <w:bCs/>
          <w:sz w:val="24"/>
          <w:szCs w:val="24"/>
          <w:lang w:val="id"/>
        </w:rPr>
        <w:t xml:space="preserve"> sesuai kriteria yang ditetapkan, diperoleh 17 perusahaan keluarga dengan jumlah total 51 data observasi</w:t>
      </w:r>
      <w:r w:rsidR="00246C04" w:rsidRPr="00B64DEB">
        <w:rPr>
          <w:rFonts w:ascii="Times New Roman" w:hAnsi="Times New Roman" w:cs="Times New Roman"/>
          <w:bCs/>
          <w:sz w:val="24"/>
          <w:szCs w:val="24"/>
          <w:lang w:val="id"/>
        </w:rPr>
        <w:t xml:space="preserve">. Pemilihan perusahaan keluarga sebagai objek penelitian didasarkan pada dominasi perusahaan jenis ini dalam perekonomian Indonesia, di mana kepemilikan keluarga memiliki peran penting dalam menentukan arah kebijakan dan strategi bisnis perusahaan. </w:t>
      </w:r>
    </w:p>
    <w:p w14:paraId="74167F46" w14:textId="2A774FFE" w:rsidR="00246C04" w:rsidRPr="00B64DEB" w:rsidRDefault="00246C04" w:rsidP="00246C04">
      <w:pPr>
        <w:spacing w:after="0" w:line="480" w:lineRule="auto"/>
        <w:ind w:firstLine="567"/>
        <w:jc w:val="both"/>
        <w:rPr>
          <w:rFonts w:ascii="Times New Roman" w:hAnsi="Times New Roman" w:cs="Times New Roman"/>
          <w:bCs/>
          <w:sz w:val="24"/>
          <w:szCs w:val="24"/>
          <w:lang w:val="id"/>
        </w:rPr>
      </w:pPr>
      <w:r w:rsidRPr="00B64DEB">
        <w:rPr>
          <w:rFonts w:ascii="Times New Roman" w:hAnsi="Times New Roman" w:cs="Times New Roman"/>
          <w:bCs/>
          <w:sz w:val="24"/>
          <w:szCs w:val="24"/>
          <w:lang w:val="id"/>
        </w:rPr>
        <w:t xml:space="preserve">Data penelitian yang digunakan meliputi laporan keuangan tahunan yang telah diaudit dan dipublikasikan melalui situs resmi BEI. Seluruh data tersebut kemudian diolah untuk menguji pengaruh kepemilikan keluarga terhadap praktik manajemen laba dengan strategi bisnis sebagai variabel moderasi. </w:t>
      </w:r>
      <w:r w:rsidR="00B64DEB" w:rsidRPr="00B64DEB">
        <w:rPr>
          <w:rFonts w:ascii="Times New Roman" w:hAnsi="Times New Roman" w:cs="Times New Roman"/>
          <w:bCs/>
          <w:sz w:val="24"/>
          <w:szCs w:val="24"/>
          <w:lang w:val="id"/>
        </w:rPr>
        <w:t>Dengan demikian, gambaran umum ini tidak hanya menjelaskan ruang lingkup objek penelitian, tetapi juga memberikan landasan awal yang penting dalam memahami konteks perusahaan keluarga di Indonesia. Uraian ini membantu pembaca memperoleh pemahaman mengenai alasan pemilihan objek, karakteristik data yang digunakan, serta relevansi variabel penelitian yang diteliti.</w:t>
      </w:r>
    </w:p>
    <w:p w14:paraId="39C95DC5" w14:textId="77777777" w:rsidR="005436F1" w:rsidRPr="00B64DEB" w:rsidRDefault="005436F1" w:rsidP="00246C04">
      <w:pPr>
        <w:spacing w:after="0" w:line="480" w:lineRule="auto"/>
        <w:ind w:firstLine="567"/>
        <w:jc w:val="both"/>
        <w:rPr>
          <w:rFonts w:ascii="Times New Roman" w:hAnsi="Times New Roman" w:cs="Times New Roman"/>
          <w:bCs/>
          <w:sz w:val="24"/>
          <w:szCs w:val="24"/>
          <w:lang w:val="id"/>
        </w:rPr>
      </w:pPr>
    </w:p>
    <w:p w14:paraId="099B743D" w14:textId="77777777" w:rsidR="005436F1" w:rsidRPr="00B64DEB" w:rsidRDefault="005436F1" w:rsidP="00246C04">
      <w:pPr>
        <w:spacing w:after="0" w:line="480" w:lineRule="auto"/>
        <w:ind w:firstLine="567"/>
        <w:jc w:val="both"/>
        <w:rPr>
          <w:rFonts w:ascii="Times New Roman" w:hAnsi="Times New Roman" w:cs="Times New Roman"/>
          <w:bCs/>
          <w:sz w:val="24"/>
          <w:szCs w:val="24"/>
          <w:lang w:val="id"/>
        </w:rPr>
      </w:pPr>
    </w:p>
    <w:p w14:paraId="5D2B389E" w14:textId="77777777" w:rsidR="005436F1" w:rsidRPr="00B64DEB" w:rsidRDefault="005436F1" w:rsidP="00246C04">
      <w:pPr>
        <w:spacing w:after="0" w:line="480" w:lineRule="auto"/>
        <w:ind w:firstLine="567"/>
        <w:jc w:val="both"/>
        <w:rPr>
          <w:rFonts w:ascii="Times New Roman" w:hAnsi="Times New Roman" w:cs="Times New Roman"/>
          <w:bCs/>
          <w:sz w:val="24"/>
          <w:szCs w:val="24"/>
          <w:lang w:val="id"/>
        </w:rPr>
      </w:pPr>
    </w:p>
    <w:p w14:paraId="050BD166" w14:textId="71E641A0" w:rsidR="005436F1" w:rsidRPr="00B64DEB" w:rsidRDefault="00967CFC" w:rsidP="00967CFC">
      <w:pPr>
        <w:pStyle w:val="Caption"/>
        <w:jc w:val="center"/>
        <w:rPr>
          <w:rFonts w:asciiTheme="majorBidi" w:hAnsiTheme="majorBidi" w:cstheme="majorBidi"/>
          <w:b/>
          <w:bCs/>
          <w:i w:val="0"/>
          <w:iCs w:val="0"/>
          <w:color w:val="auto"/>
          <w:sz w:val="24"/>
          <w:szCs w:val="24"/>
        </w:rPr>
      </w:pPr>
      <w:bookmarkStart w:id="112" w:name="_Toc210140704"/>
      <w:r w:rsidRPr="00B64DEB">
        <w:rPr>
          <w:rFonts w:asciiTheme="majorBidi" w:hAnsiTheme="majorBidi" w:cstheme="majorBidi"/>
          <w:b/>
          <w:bCs/>
          <w:i w:val="0"/>
          <w:iCs w:val="0"/>
          <w:color w:val="auto"/>
          <w:sz w:val="24"/>
          <w:szCs w:val="24"/>
        </w:rPr>
        <w:lastRenderedPageBreak/>
        <w:t xml:space="preserve">Tabel 4.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1</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5436F1" w:rsidRPr="00B64DEB">
        <w:rPr>
          <w:rFonts w:asciiTheme="majorBidi" w:hAnsiTheme="majorBidi" w:cstheme="majorBidi"/>
          <w:b/>
          <w:bCs/>
          <w:i w:val="0"/>
          <w:iCs w:val="0"/>
          <w:color w:val="auto"/>
          <w:sz w:val="24"/>
          <w:szCs w:val="24"/>
        </w:rPr>
        <w:t>Sampel Penelitian</w:t>
      </w:r>
      <w:bookmarkEnd w:id="112"/>
    </w:p>
    <w:p w14:paraId="50004FE0" w14:textId="370533CB" w:rsidR="005436F1" w:rsidRPr="00B64DEB" w:rsidRDefault="005436F1" w:rsidP="005436F1">
      <w:pPr>
        <w:spacing w:after="0" w:line="480" w:lineRule="auto"/>
        <w:jc w:val="both"/>
        <w:rPr>
          <w:rFonts w:ascii="Times New Roman" w:hAnsi="Times New Roman" w:cs="Times New Roman"/>
          <w:bCs/>
          <w:sz w:val="24"/>
          <w:szCs w:val="24"/>
          <w:lang w:val="en-ID"/>
        </w:rPr>
      </w:pPr>
      <w:r w:rsidRPr="00B64DEB">
        <w:rPr>
          <w:noProof/>
        </w:rPr>
        <w:drawing>
          <wp:inline distT="0" distB="0" distL="0" distR="0" wp14:anchorId="5DA0D068" wp14:editId="43093C36">
            <wp:extent cx="5029200" cy="3374767"/>
            <wp:effectExtent l="0" t="0" r="0" b="0"/>
            <wp:docPr id="8476745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478" cy="3382335"/>
                    </a:xfrm>
                    <a:prstGeom prst="rect">
                      <a:avLst/>
                    </a:prstGeom>
                    <a:noFill/>
                    <a:ln>
                      <a:noFill/>
                    </a:ln>
                  </pic:spPr>
                </pic:pic>
              </a:graphicData>
            </a:graphic>
          </wp:inline>
        </w:drawing>
      </w:r>
    </w:p>
    <w:p w14:paraId="0DB540A7" w14:textId="128FFB36" w:rsidR="001E03A4" w:rsidRPr="00B64DEB" w:rsidRDefault="001E03A4" w:rsidP="005436F1">
      <w:pPr>
        <w:spacing w:after="0" w:line="480" w:lineRule="auto"/>
        <w:jc w:val="both"/>
        <w:rPr>
          <w:rFonts w:ascii="Times New Roman" w:hAnsi="Times New Roman" w:cs="Times New Roman"/>
          <w:bCs/>
          <w:i/>
          <w:iCs/>
          <w:sz w:val="20"/>
          <w:szCs w:val="20"/>
          <w:lang w:val="en-ID"/>
        </w:rPr>
      </w:pPr>
      <w:r w:rsidRPr="00B64DEB">
        <w:rPr>
          <w:rFonts w:ascii="Times New Roman" w:hAnsi="Times New Roman" w:cs="Times New Roman"/>
          <w:bCs/>
          <w:i/>
          <w:iCs/>
          <w:sz w:val="20"/>
          <w:szCs w:val="20"/>
          <w:lang w:val="en-ID"/>
        </w:rPr>
        <w:t>Sumber :</w:t>
      </w:r>
      <w:r w:rsidRPr="00B64DEB">
        <w:rPr>
          <w:i/>
          <w:iCs/>
          <w:sz w:val="20"/>
          <w:szCs w:val="20"/>
          <w:lang w:val="en-ID"/>
        </w:rPr>
        <w:t xml:space="preserve"> </w:t>
      </w:r>
      <w:hyperlink r:id="rId35" w:history="1">
        <w:r w:rsidRPr="00B64DEB">
          <w:rPr>
            <w:rStyle w:val="Hyperlink"/>
            <w:rFonts w:ascii="Times New Roman" w:hAnsi="Times New Roman" w:cs="Times New Roman"/>
            <w:bCs/>
            <w:i/>
            <w:iCs/>
            <w:color w:val="auto"/>
            <w:sz w:val="20"/>
            <w:szCs w:val="20"/>
            <w:u w:val="none"/>
            <w:lang w:val="en-ID"/>
          </w:rPr>
          <w:t>https://www.idx.co.id/id</w:t>
        </w:r>
      </w:hyperlink>
      <w:r w:rsidRPr="00B64DEB">
        <w:rPr>
          <w:rFonts w:ascii="Times New Roman" w:hAnsi="Times New Roman" w:cs="Times New Roman"/>
          <w:bCs/>
          <w:i/>
          <w:iCs/>
          <w:sz w:val="20"/>
          <w:szCs w:val="20"/>
          <w:lang w:val="en-ID"/>
        </w:rPr>
        <w:t xml:space="preserve">  dan website perusahaan</w:t>
      </w:r>
    </w:p>
    <w:p w14:paraId="04BE8B1C" w14:textId="7E33C117" w:rsidR="001C06B3" w:rsidRPr="00B64DEB" w:rsidRDefault="001C06B3">
      <w:pPr>
        <w:pStyle w:val="Heading2"/>
        <w:numPr>
          <w:ilvl w:val="1"/>
          <w:numId w:val="26"/>
        </w:numPr>
        <w:spacing w:after="240"/>
        <w:ind w:left="567" w:hanging="567"/>
        <w:rPr>
          <w:b/>
          <w:bCs w:val="0"/>
        </w:rPr>
      </w:pPr>
      <w:bookmarkStart w:id="113" w:name="_Toc210139652"/>
      <w:r w:rsidRPr="00B64DEB">
        <w:rPr>
          <w:b/>
        </w:rPr>
        <w:t>Hasil Penelitian</w:t>
      </w:r>
      <w:bookmarkEnd w:id="113"/>
    </w:p>
    <w:p w14:paraId="0401BFD4" w14:textId="0D87A377" w:rsidR="001C06B3" w:rsidRPr="00B64DEB" w:rsidRDefault="001C06B3" w:rsidP="001C06B3">
      <w:pPr>
        <w:pStyle w:val="Heading3"/>
        <w:spacing w:line="480" w:lineRule="auto"/>
        <w:rPr>
          <w:b/>
          <w:bCs/>
          <w:lang w:val="id"/>
        </w:rPr>
      </w:pPr>
      <w:bookmarkStart w:id="114" w:name="_Toc210139653"/>
      <w:r w:rsidRPr="00B64DEB">
        <w:rPr>
          <w:b/>
          <w:bCs/>
          <w:lang w:val="id"/>
        </w:rPr>
        <w:t xml:space="preserve">4.2.1 </w:t>
      </w:r>
      <w:r w:rsidRPr="00B64DEB">
        <w:rPr>
          <w:rFonts w:cs="Times New Roman"/>
          <w:b/>
          <w:lang w:val="id"/>
        </w:rPr>
        <w:t>Analisis Statistik Deksriptif</w:t>
      </w:r>
      <w:bookmarkEnd w:id="114"/>
    </w:p>
    <w:p w14:paraId="377094CF" w14:textId="6E3D4DD5" w:rsidR="00AD679E" w:rsidRPr="00B64DEB" w:rsidRDefault="00AD679E" w:rsidP="00AD679E">
      <w:pPr>
        <w:spacing w:after="0" w:line="480" w:lineRule="auto"/>
        <w:ind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Analisis </w:t>
      </w:r>
      <w:r w:rsidR="004F2E4A" w:rsidRPr="00B64DEB">
        <w:rPr>
          <w:rFonts w:ascii="Times New Roman" w:hAnsi="Times New Roman" w:cs="Times New Roman"/>
          <w:sz w:val="24"/>
          <w:szCs w:val="24"/>
          <w:lang w:val="id"/>
        </w:rPr>
        <w:t>Statistik Deksriptif</w:t>
      </w:r>
      <w:r w:rsidR="00A93372" w:rsidRPr="00B64DEB">
        <w:rPr>
          <w:lang w:val="id"/>
        </w:rPr>
        <w:t xml:space="preserve"> </w:t>
      </w:r>
      <w:r w:rsidR="00B537A9" w:rsidRPr="00B64DEB">
        <w:rPr>
          <w:rFonts w:ascii="Times New Roman" w:hAnsi="Times New Roman" w:cs="Times New Roman"/>
          <w:sz w:val="24"/>
          <w:szCs w:val="24"/>
          <w:lang w:val="id"/>
        </w:rPr>
        <w:t xml:space="preserve">bertujuan untuk </w:t>
      </w:r>
      <w:r w:rsidR="00A93372" w:rsidRPr="00B64DEB">
        <w:rPr>
          <w:rFonts w:ascii="Times New Roman" w:hAnsi="Times New Roman" w:cs="Times New Roman"/>
          <w:sz w:val="24"/>
          <w:szCs w:val="24"/>
          <w:lang w:val="id"/>
        </w:rPr>
        <w:t>menjabarkan statistik secara umum mengenai variabel-variabel yang digunakan dalam penelitian ini</w:t>
      </w:r>
      <w:r w:rsidRPr="00B64DEB">
        <w:rPr>
          <w:rFonts w:ascii="Times New Roman" w:hAnsi="Times New Roman" w:cs="Times New Roman"/>
          <w:sz w:val="24"/>
          <w:szCs w:val="24"/>
          <w:lang w:val="id"/>
        </w:rPr>
        <w:t>. Pada bagian ini, data yang telah dikumpulkan akan disajikan dalam bentuk ukuran-ukuran statistik sederhana, seperti nilai minimum, maksimum, rata-rata (</w:t>
      </w:r>
      <w:r w:rsidRPr="00B64DEB">
        <w:rPr>
          <w:rFonts w:ascii="Times New Roman" w:hAnsi="Times New Roman" w:cs="Times New Roman"/>
          <w:i/>
          <w:iCs/>
          <w:sz w:val="24"/>
          <w:szCs w:val="24"/>
          <w:lang w:val="id"/>
        </w:rPr>
        <w:t>mean</w:t>
      </w:r>
      <w:r w:rsidRPr="00B64DEB">
        <w:rPr>
          <w:rFonts w:ascii="Times New Roman" w:hAnsi="Times New Roman" w:cs="Times New Roman"/>
          <w:sz w:val="24"/>
          <w:szCs w:val="24"/>
          <w:lang w:val="id"/>
        </w:rPr>
        <w:t xml:space="preserve">), dan standar deviasi. Data observasi dalam penelitian ini menggunakan 51 jumlah amatan penelitian yang diperoleh dari metode </w:t>
      </w:r>
      <w:r w:rsidRPr="00B64DEB">
        <w:rPr>
          <w:rFonts w:ascii="Times New Roman" w:hAnsi="Times New Roman" w:cs="Times New Roman"/>
          <w:i/>
          <w:iCs/>
          <w:sz w:val="24"/>
          <w:szCs w:val="24"/>
          <w:lang w:val="id"/>
        </w:rPr>
        <w:t>purposive sampling</w:t>
      </w:r>
      <w:r w:rsidRPr="00B64DEB">
        <w:rPr>
          <w:rFonts w:ascii="Times New Roman" w:hAnsi="Times New Roman" w:cs="Times New Roman"/>
          <w:sz w:val="24"/>
          <w:szCs w:val="24"/>
          <w:lang w:val="id"/>
        </w:rPr>
        <w:t xml:space="preserve">. </w:t>
      </w:r>
      <w:r w:rsidR="00A02387" w:rsidRPr="00A02387">
        <w:rPr>
          <w:rFonts w:ascii="Times New Roman" w:hAnsi="Times New Roman" w:cs="Times New Roman"/>
          <w:sz w:val="24"/>
          <w:szCs w:val="24"/>
          <w:lang w:val="id"/>
        </w:rPr>
        <w:t>Berikut disajikan hasil uji statistik deskriptif untuk seluruh variabel yang digunakan dalam penelitian ini:</w:t>
      </w:r>
    </w:p>
    <w:p w14:paraId="3F5D82C6" w14:textId="77777777" w:rsidR="005436F1" w:rsidRPr="00B64DEB" w:rsidRDefault="005436F1" w:rsidP="00AD679E">
      <w:pPr>
        <w:spacing w:after="0" w:line="480" w:lineRule="auto"/>
        <w:ind w:firstLine="567"/>
        <w:jc w:val="both"/>
        <w:rPr>
          <w:rFonts w:ascii="Times New Roman" w:hAnsi="Times New Roman" w:cs="Times New Roman"/>
          <w:sz w:val="24"/>
          <w:szCs w:val="24"/>
          <w:lang w:val="id"/>
        </w:rPr>
      </w:pPr>
    </w:p>
    <w:p w14:paraId="113E348D" w14:textId="77777777" w:rsidR="005436F1" w:rsidRPr="00B64DEB" w:rsidRDefault="005436F1" w:rsidP="00AD679E">
      <w:pPr>
        <w:spacing w:after="0" w:line="480" w:lineRule="auto"/>
        <w:ind w:firstLine="567"/>
        <w:jc w:val="both"/>
        <w:rPr>
          <w:rFonts w:ascii="Times New Roman" w:hAnsi="Times New Roman" w:cs="Times New Roman"/>
          <w:sz w:val="24"/>
          <w:szCs w:val="24"/>
          <w:lang w:val="id"/>
        </w:rPr>
      </w:pPr>
    </w:p>
    <w:p w14:paraId="491334A9" w14:textId="1DFCB1F3" w:rsidR="00E03246" w:rsidRPr="00B64DEB" w:rsidRDefault="00967CFC" w:rsidP="00967CFC">
      <w:pPr>
        <w:pStyle w:val="Caption"/>
        <w:jc w:val="center"/>
        <w:rPr>
          <w:rFonts w:asciiTheme="majorBidi" w:hAnsiTheme="majorBidi" w:cstheme="majorBidi"/>
          <w:b/>
          <w:bCs/>
          <w:i w:val="0"/>
          <w:iCs w:val="0"/>
          <w:color w:val="auto"/>
          <w:sz w:val="24"/>
          <w:szCs w:val="24"/>
        </w:rPr>
      </w:pPr>
      <w:bookmarkStart w:id="115" w:name="_Toc210140705"/>
      <w:r w:rsidRPr="00B64DEB">
        <w:rPr>
          <w:rFonts w:asciiTheme="majorBidi" w:hAnsiTheme="majorBidi" w:cstheme="majorBidi"/>
          <w:b/>
          <w:bCs/>
          <w:i w:val="0"/>
          <w:iCs w:val="0"/>
          <w:color w:val="auto"/>
          <w:sz w:val="24"/>
          <w:szCs w:val="24"/>
        </w:rPr>
        <w:lastRenderedPageBreak/>
        <w:t xml:space="preserve">Tabel 4.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2</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AD679E" w:rsidRPr="00B64DEB">
        <w:rPr>
          <w:rFonts w:asciiTheme="majorBidi" w:hAnsiTheme="majorBidi" w:cstheme="majorBidi"/>
          <w:b/>
          <w:bCs/>
          <w:i w:val="0"/>
          <w:iCs w:val="0"/>
          <w:color w:val="auto"/>
          <w:sz w:val="24"/>
          <w:szCs w:val="24"/>
        </w:rPr>
        <w:t>Statistik Deskriptif</w:t>
      </w:r>
      <w:bookmarkEnd w:id="115"/>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7"/>
        <w:gridCol w:w="496"/>
        <w:gridCol w:w="1076"/>
        <w:gridCol w:w="1107"/>
        <w:gridCol w:w="1015"/>
        <w:gridCol w:w="1445"/>
      </w:tblGrid>
      <w:tr w:rsidR="00B64DEB" w:rsidRPr="00B64DEB" w14:paraId="7ADDCAB1" w14:textId="77777777" w:rsidTr="00E03246">
        <w:trPr>
          <w:cantSplit/>
        </w:trPr>
        <w:tc>
          <w:tcPr>
            <w:tcW w:w="8116" w:type="dxa"/>
            <w:gridSpan w:val="6"/>
            <w:tcBorders>
              <w:top w:val="nil"/>
              <w:left w:val="nil"/>
              <w:bottom w:val="nil"/>
              <w:right w:val="nil"/>
            </w:tcBorders>
            <w:shd w:val="clear" w:color="auto" w:fill="FFFFFF"/>
            <w:vAlign w:val="center"/>
          </w:tcPr>
          <w:p w14:paraId="00D808FF" w14:textId="77777777" w:rsidR="00E03246" w:rsidRPr="00B64DEB" w:rsidRDefault="00E0324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Descriptive Statistics</w:t>
            </w:r>
          </w:p>
        </w:tc>
      </w:tr>
      <w:tr w:rsidR="00B64DEB" w:rsidRPr="00B64DEB" w14:paraId="6459BFA3" w14:textId="77777777" w:rsidTr="00E03246">
        <w:trPr>
          <w:cantSplit/>
        </w:trPr>
        <w:tc>
          <w:tcPr>
            <w:tcW w:w="297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9B5E103" w14:textId="77777777" w:rsidR="00E03246" w:rsidRPr="00B64DEB" w:rsidRDefault="00E03246" w:rsidP="00CC606E">
            <w:pPr>
              <w:autoSpaceDE w:val="0"/>
              <w:autoSpaceDN w:val="0"/>
              <w:adjustRightInd w:val="0"/>
              <w:spacing w:after="0" w:line="240" w:lineRule="auto"/>
              <w:rPr>
                <w:rFonts w:ascii="Times New Roman" w:hAnsi="Times New Roman" w:cs="Times New Roman"/>
                <w:sz w:val="20"/>
                <w:szCs w:val="20"/>
                <w:lang w:val="en-ID"/>
              </w:rPr>
            </w:pPr>
          </w:p>
        </w:tc>
        <w:tc>
          <w:tcPr>
            <w:tcW w:w="496" w:type="dxa"/>
            <w:tcBorders>
              <w:top w:val="single" w:sz="16" w:space="0" w:color="000000"/>
              <w:left w:val="single" w:sz="16" w:space="0" w:color="000000"/>
              <w:bottom w:val="single" w:sz="16" w:space="0" w:color="000000"/>
            </w:tcBorders>
            <w:shd w:val="clear" w:color="auto" w:fill="FFFFFF"/>
            <w:vAlign w:val="bottom"/>
          </w:tcPr>
          <w:p w14:paraId="41860715" w14:textId="77777777" w:rsidR="00E03246" w:rsidRPr="00B64DEB" w:rsidRDefault="00E0324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N</w:t>
            </w:r>
          </w:p>
        </w:tc>
        <w:tc>
          <w:tcPr>
            <w:tcW w:w="1076" w:type="dxa"/>
            <w:tcBorders>
              <w:top w:val="single" w:sz="16" w:space="0" w:color="000000"/>
              <w:bottom w:val="single" w:sz="16" w:space="0" w:color="000000"/>
            </w:tcBorders>
            <w:shd w:val="clear" w:color="auto" w:fill="FFFFFF"/>
            <w:vAlign w:val="bottom"/>
          </w:tcPr>
          <w:p w14:paraId="4DCA860C" w14:textId="77777777" w:rsidR="00E03246" w:rsidRPr="00B64DEB" w:rsidRDefault="00E0324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Minimum</w:t>
            </w:r>
          </w:p>
        </w:tc>
        <w:tc>
          <w:tcPr>
            <w:tcW w:w="1107" w:type="dxa"/>
            <w:tcBorders>
              <w:top w:val="single" w:sz="16" w:space="0" w:color="000000"/>
              <w:bottom w:val="single" w:sz="16" w:space="0" w:color="000000"/>
            </w:tcBorders>
            <w:shd w:val="clear" w:color="auto" w:fill="FFFFFF"/>
            <w:vAlign w:val="bottom"/>
          </w:tcPr>
          <w:p w14:paraId="6D8556E5" w14:textId="77777777" w:rsidR="00E03246" w:rsidRPr="00B64DEB" w:rsidRDefault="00E0324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Maximum</w:t>
            </w:r>
          </w:p>
        </w:tc>
        <w:tc>
          <w:tcPr>
            <w:tcW w:w="1015" w:type="dxa"/>
            <w:tcBorders>
              <w:top w:val="single" w:sz="16" w:space="0" w:color="000000"/>
              <w:bottom w:val="single" w:sz="16" w:space="0" w:color="000000"/>
            </w:tcBorders>
            <w:shd w:val="clear" w:color="auto" w:fill="FFFFFF"/>
            <w:vAlign w:val="bottom"/>
          </w:tcPr>
          <w:p w14:paraId="2F63758B" w14:textId="77777777" w:rsidR="00E03246" w:rsidRPr="00B64DEB" w:rsidRDefault="00E0324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15A13422" w14:textId="77777777" w:rsidR="00E03246" w:rsidRPr="00B64DEB" w:rsidRDefault="00E0324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Std. Deviation</w:t>
            </w:r>
          </w:p>
        </w:tc>
      </w:tr>
      <w:tr w:rsidR="00B64DEB" w:rsidRPr="00B64DEB" w14:paraId="5B06605A" w14:textId="77777777" w:rsidTr="00E03246">
        <w:trPr>
          <w:cantSplit/>
        </w:trPr>
        <w:tc>
          <w:tcPr>
            <w:tcW w:w="2977" w:type="dxa"/>
            <w:tcBorders>
              <w:top w:val="single" w:sz="16" w:space="0" w:color="000000"/>
              <w:left w:val="single" w:sz="16" w:space="0" w:color="000000"/>
              <w:bottom w:val="nil"/>
              <w:right w:val="single" w:sz="16" w:space="0" w:color="000000"/>
            </w:tcBorders>
            <w:shd w:val="clear" w:color="auto" w:fill="FFFFFF"/>
          </w:tcPr>
          <w:p w14:paraId="6219AE66" w14:textId="77777777" w:rsidR="00E03246" w:rsidRPr="00B64DEB" w:rsidRDefault="00E0324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Kepemilikan Keluarga</w:t>
            </w:r>
          </w:p>
        </w:tc>
        <w:tc>
          <w:tcPr>
            <w:tcW w:w="496" w:type="dxa"/>
            <w:tcBorders>
              <w:top w:val="single" w:sz="16" w:space="0" w:color="000000"/>
              <w:left w:val="single" w:sz="16" w:space="0" w:color="000000"/>
              <w:bottom w:val="nil"/>
            </w:tcBorders>
            <w:shd w:val="clear" w:color="auto" w:fill="FFFFFF"/>
            <w:vAlign w:val="center"/>
          </w:tcPr>
          <w:p w14:paraId="0E446543"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51</w:t>
            </w:r>
          </w:p>
        </w:tc>
        <w:tc>
          <w:tcPr>
            <w:tcW w:w="1076" w:type="dxa"/>
            <w:tcBorders>
              <w:top w:val="single" w:sz="16" w:space="0" w:color="000000"/>
              <w:bottom w:val="nil"/>
            </w:tcBorders>
            <w:shd w:val="clear" w:color="auto" w:fill="FFFFFF"/>
            <w:vAlign w:val="center"/>
          </w:tcPr>
          <w:p w14:paraId="70ED6586"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.25</w:t>
            </w:r>
          </w:p>
        </w:tc>
        <w:tc>
          <w:tcPr>
            <w:tcW w:w="1107" w:type="dxa"/>
            <w:tcBorders>
              <w:top w:val="single" w:sz="16" w:space="0" w:color="000000"/>
              <w:bottom w:val="nil"/>
            </w:tcBorders>
            <w:shd w:val="clear" w:color="auto" w:fill="FFFFFF"/>
            <w:vAlign w:val="center"/>
          </w:tcPr>
          <w:p w14:paraId="5E5CA9A2"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.93</w:t>
            </w:r>
          </w:p>
        </w:tc>
        <w:tc>
          <w:tcPr>
            <w:tcW w:w="1015" w:type="dxa"/>
            <w:tcBorders>
              <w:top w:val="single" w:sz="16" w:space="0" w:color="000000"/>
              <w:bottom w:val="nil"/>
            </w:tcBorders>
            <w:shd w:val="clear" w:color="auto" w:fill="FFFFFF"/>
            <w:vAlign w:val="center"/>
          </w:tcPr>
          <w:p w14:paraId="23E491AE"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.6467</w:t>
            </w:r>
          </w:p>
        </w:tc>
        <w:tc>
          <w:tcPr>
            <w:tcW w:w="1445" w:type="dxa"/>
            <w:tcBorders>
              <w:top w:val="single" w:sz="16" w:space="0" w:color="000000"/>
              <w:bottom w:val="nil"/>
              <w:right w:val="single" w:sz="16" w:space="0" w:color="000000"/>
            </w:tcBorders>
            <w:shd w:val="clear" w:color="auto" w:fill="FFFFFF"/>
            <w:vAlign w:val="center"/>
          </w:tcPr>
          <w:p w14:paraId="12B59449"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.20028</w:t>
            </w:r>
          </w:p>
        </w:tc>
      </w:tr>
      <w:tr w:rsidR="00B64DEB" w:rsidRPr="00B64DEB" w14:paraId="2815EA0F" w14:textId="77777777" w:rsidTr="00E03246">
        <w:trPr>
          <w:cantSplit/>
        </w:trPr>
        <w:tc>
          <w:tcPr>
            <w:tcW w:w="2977" w:type="dxa"/>
            <w:tcBorders>
              <w:top w:val="nil"/>
              <w:left w:val="single" w:sz="16" w:space="0" w:color="000000"/>
              <w:bottom w:val="nil"/>
              <w:right w:val="single" w:sz="16" w:space="0" w:color="000000"/>
            </w:tcBorders>
            <w:shd w:val="clear" w:color="auto" w:fill="FFFFFF"/>
          </w:tcPr>
          <w:p w14:paraId="1EAB4081" w14:textId="77777777" w:rsidR="00E03246" w:rsidRPr="00B64DEB" w:rsidRDefault="00E0324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Manajemen Laba</w:t>
            </w:r>
          </w:p>
        </w:tc>
        <w:tc>
          <w:tcPr>
            <w:tcW w:w="496" w:type="dxa"/>
            <w:tcBorders>
              <w:top w:val="nil"/>
              <w:left w:val="single" w:sz="16" w:space="0" w:color="000000"/>
              <w:bottom w:val="nil"/>
            </w:tcBorders>
            <w:shd w:val="clear" w:color="auto" w:fill="FFFFFF"/>
            <w:vAlign w:val="center"/>
          </w:tcPr>
          <w:p w14:paraId="2AD6463E"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51</w:t>
            </w:r>
          </w:p>
        </w:tc>
        <w:tc>
          <w:tcPr>
            <w:tcW w:w="1076" w:type="dxa"/>
            <w:tcBorders>
              <w:top w:val="nil"/>
              <w:bottom w:val="nil"/>
            </w:tcBorders>
            <w:shd w:val="clear" w:color="auto" w:fill="FFFFFF"/>
            <w:vAlign w:val="center"/>
          </w:tcPr>
          <w:p w14:paraId="795186E5"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-.19</w:t>
            </w:r>
          </w:p>
        </w:tc>
        <w:tc>
          <w:tcPr>
            <w:tcW w:w="1107" w:type="dxa"/>
            <w:tcBorders>
              <w:top w:val="nil"/>
              <w:bottom w:val="nil"/>
            </w:tcBorders>
            <w:shd w:val="clear" w:color="auto" w:fill="FFFFFF"/>
            <w:vAlign w:val="center"/>
          </w:tcPr>
          <w:p w14:paraId="47B0FF3E"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.73</w:t>
            </w:r>
          </w:p>
        </w:tc>
        <w:tc>
          <w:tcPr>
            <w:tcW w:w="1015" w:type="dxa"/>
            <w:tcBorders>
              <w:top w:val="nil"/>
              <w:bottom w:val="nil"/>
            </w:tcBorders>
            <w:shd w:val="clear" w:color="auto" w:fill="FFFFFF"/>
            <w:vAlign w:val="center"/>
          </w:tcPr>
          <w:p w14:paraId="6C3CD7B2"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.0116</w:t>
            </w:r>
          </w:p>
        </w:tc>
        <w:tc>
          <w:tcPr>
            <w:tcW w:w="1445" w:type="dxa"/>
            <w:tcBorders>
              <w:top w:val="nil"/>
              <w:bottom w:val="nil"/>
              <w:right w:val="single" w:sz="16" w:space="0" w:color="000000"/>
            </w:tcBorders>
            <w:shd w:val="clear" w:color="auto" w:fill="FFFFFF"/>
            <w:vAlign w:val="center"/>
          </w:tcPr>
          <w:p w14:paraId="752BB043"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.13080</w:t>
            </w:r>
          </w:p>
        </w:tc>
      </w:tr>
      <w:tr w:rsidR="00B64DEB" w:rsidRPr="00B64DEB" w14:paraId="7B6C739D" w14:textId="77777777" w:rsidTr="00E03246">
        <w:trPr>
          <w:cantSplit/>
        </w:trPr>
        <w:tc>
          <w:tcPr>
            <w:tcW w:w="2977" w:type="dxa"/>
            <w:tcBorders>
              <w:top w:val="nil"/>
              <w:left w:val="single" w:sz="16" w:space="0" w:color="000000"/>
              <w:bottom w:val="nil"/>
              <w:right w:val="single" w:sz="16" w:space="0" w:color="000000"/>
            </w:tcBorders>
            <w:shd w:val="clear" w:color="auto" w:fill="FFFFFF"/>
          </w:tcPr>
          <w:p w14:paraId="6BC114B1" w14:textId="77777777" w:rsidR="00E03246" w:rsidRPr="00B64DEB" w:rsidRDefault="00E0324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Strategis Bisnis</w:t>
            </w:r>
          </w:p>
        </w:tc>
        <w:tc>
          <w:tcPr>
            <w:tcW w:w="496" w:type="dxa"/>
            <w:tcBorders>
              <w:top w:val="nil"/>
              <w:left w:val="single" w:sz="16" w:space="0" w:color="000000"/>
              <w:bottom w:val="nil"/>
            </w:tcBorders>
            <w:shd w:val="clear" w:color="auto" w:fill="FFFFFF"/>
            <w:vAlign w:val="center"/>
          </w:tcPr>
          <w:p w14:paraId="6943C2EF"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51</w:t>
            </w:r>
          </w:p>
        </w:tc>
        <w:tc>
          <w:tcPr>
            <w:tcW w:w="1076" w:type="dxa"/>
            <w:tcBorders>
              <w:top w:val="nil"/>
              <w:bottom w:val="nil"/>
            </w:tcBorders>
            <w:shd w:val="clear" w:color="auto" w:fill="FFFFFF"/>
            <w:vAlign w:val="center"/>
          </w:tcPr>
          <w:p w14:paraId="679A35BF"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5.00</w:t>
            </w:r>
          </w:p>
        </w:tc>
        <w:tc>
          <w:tcPr>
            <w:tcW w:w="1107" w:type="dxa"/>
            <w:tcBorders>
              <w:top w:val="nil"/>
              <w:bottom w:val="nil"/>
            </w:tcBorders>
            <w:shd w:val="clear" w:color="auto" w:fill="FFFFFF"/>
            <w:vAlign w:val="center"/>
          </w:tcPr>
          <w:p w14:paraId="220CC1F2"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12.00</w:t>
            </w:r>
          </w:p>
        </w:tc>
        <w:tc>
          <w:tcPr>
            <w:tcW w:w="1015" w:type="dxa"/>
            <w:tcBorders>
              <w:top w:val="nil"/>
              <w:bottom w:val="nil"/>
            </w:tcBorders>
            <w:shd w:val="clear" w:color="auto" w:fill="FFFFFF"/>
            <w:vAlign w:val="center"/>
          </w:tcPr>
          <w:p w14:paraId="5E79276C"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8.0392</w:t>
            </w:r>
          </w:p>
        </w:tc>
        <w:tc>
          <w:tcPr>
            <w:tcW w:w="1445" w:type="dxa"/>
            <w:tcBorders>
              <w:top w:val="nil"/>
              <w:bottom w:val="nil"/>
              <w:right w:val="single" w:sz="16" w:space="0" w:color="000000"/>
            </w:tcBorders>
            <w:shd w:val="clear" w:color="auto" w:fill="FFFFFF"/>
            <w:vAlign w:val="center"/>
          </w:tcPr>
          <w:p w14:paraId="68EA3126"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1.81064</w:t>
            </w:r>
          </w:p>
        </w:tc>
      </w:tr>
      <w:tr w:rsidR="00B64DEB" w:rsidRPr="00B64DEB" w14:paraId="47861012" w14:textId="77777777" w:rsidTr="00E03246">
        <w:trPr>
          <w:cantSplit/>
        </w:trPr>
        <w:tc>
          <w:tcPr>
            <w:tcW w:w="2977" w:type="dxa"/>
            <w:tcBorders>
              <w:top w:val="nil"/>
              <w:left w:val="single" w:sz="16" w:space="0" w:color="000000"/>
              <w:bottom w:val="nil"/>
              <w:right w:val="single" w:sz="16" w:space="0" w:color="000000"/>
            </w:tcBorders>
            <w:shd w:val="clear" w:color="auto" w:fill="FFFFFF"/>
          </w:tcPr>
          <w:p w14:paraId="0A9C550F" w14:textId="77777777" w:rsidR="00E03246" w:rsidRPr="00B64DEB" w:rsidRDefault="00E0324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Kepemilikan Keluarga*Strategi Bisnis</w:t>
            </w:r>
          </w:p>
        </w:tc>
        <w:tc>
          <w:tcPr>
            <w:tcW w:w="496" w:type="dxa"/>
            <w:tcBorders>
              <w:top w:val="nil"/>
              <w:left w:val="single" w:sz="16" w:space="0" w:color="000000"/>
              <w:bottom w:val="nil"/>
            </w:tcBorders>
            <w:shd w:val="clear" w:color="auto" w:fill="FFFFFF"/>
            <w:vAlign w:val="center"/>
          </w:tcPr>
          <w:p w14:paraId="2A77E037"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51</w:t>
            </w:r>
          </w:p>
        </w:tc>
        <w:tc>
          <w:tcPr>
            <w:tcW w:w="1076" w:type="dxa"/>
            <w:tcBorders>
              <w:top w:val="nil"/>
              <w:bottom w:val="nil"/>
            </w:tcBorders>
            <w:shd w:val="clear" w:color="auto" w:fill="FFFFFF"/>
            <w:vAlign w:val="center"/>
          </w:tcPr>
          <w:p w14:paraId="53E1678F"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1.72</w:t>
            </w:r>
          </w:p>
        </w:tc>
        <w:tc>
          <w:tcPr>
            <w:tcW w:w="1107" w:type="dxa"/>
            <w:tcBorders>
              <w:top w:val="nil"/>
              <w:bottom w:val="nil"/>
            </w:tcBorders>
            <w:shd w:val="clear" w:color="auto" w:fill="FFFFFF"/>
            <w:vAlign w:val="center"/>
          </w:tcPr>
          <w:p w14:paraId="094EC107"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11.10</w:t>
            </w:r>
          </w:p>
        </w:tc>
        <w:tc>
          <w:tcPr>
            <w:tcW w:w="1015" w:type="dxa"/>
            <w:tcBorders>
              <w:top w:val="nil"/>
              <w:bottom w:val="nil"/>
            </w:tcBorders>
            <w:shd w:val="clear" w:color="auto" w:fill="FFFFFF"/>
            <w:vAlign w:val="center"/>
          </w:tcPr>
          <w:p w14:paraId="2D4FE87C"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4.9533</w:t>
            </w:r>
          </w:p>
        </w:tc>
        <w:tc>
          <w:tcPr>
            <w:tcW w:w="1445" w:type="dxa"/>
            <w:tcBorders>
              <w:top w:val="nil"/>
              <w:bottom w:val="nil"/>
              <w:right w:val="single" w:sz="16" w:space="0" w:color="000000"/>
            </w:tcBorders>
            <w:shd w:val="clear" w:color="auto" w:fill="FFFFFF"/>
            <w:vAlign w:val="center"/>
          </w:tcPr>
          <w:p w14:paraId="6D96A6B3"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2.05986</w:t>
            </w:r>
          </w:p>
        </w:tc>
      </w:tr>
      <w:tr w:rsidR="00B64DEB" w:rsidRPr="00B64DEB" w14:paraId="0B179BE8" w14:textId="77777777" w:rsidTr="00E03246">
        <w:trPr>
          <w:cantSplit/>
        </w:trPr>
        <w:tc>
          <w:tcPr>
            <w:tcW w:w="2977" w:type="dxa"/>
            <w:tcBorders>
              <w:top w:val="nil"/>
              <w:left w:val="single" w:sz="16" w:space="0" w:color="000000"/>
              <w:bottom w:val="single" w:sz="16" w:space="0" w:color="000000"/>
              <w:right w:val="single" w:sz="16" w:space="0" w:color="000000"/>
            </w:tcBorders>
            <w:shd w:val="clear" w:color="auto" w:fill="FFFFFF"/>
          </w:tcPr>
          <w:p w14:paraId="7D2363DE" w14:textId="77777777" w:rsidR="00E03246" w:rsidRPr="00B64DEB" w:rsidRDefault="00E0324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Valid N (listwise)</w:t>
            </w:r>
          </w:p>
        </w:tc>
        <w:tc>
          <w:tcPr>
            <w:tcW w:w="496" w:type="dxa"/>
            <w:tcBorders>
              <w:top w:val="nil"/>
              <w:left w:val="single" w:sz="16" w:space="0" w:color="000000"/>
              <w:bottom w:val="single" w:sz="16" w:space="0" w:color="000000"/>
            </w:tcBorders>
            <w:shd w:val="clear" w:color="auto" w:fill="FFFFFF"/>
            <w:vAlign w:val="center"/>
          </w:tcPr>
          <w:p w14:paraId="51BB39FA" w14:textId="77777777" w:rsidR="00E03246" w:rsidRPr="00B64DEB" w:rsidRDefault="00E0324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51</w:t>
            </w:r>
          </w:p>
        </w:tc>
        <w:tc>
          <w:tcPr>
            <w:tcW w:w="1076" w:type="dxa"/>
            <w:tcBorders>
              <w:top w:val="nil"/>
              <w:bottom w:val="single" w:sz="16" w:space="0" w:color="000000"/>
            </w:tcBorders>
            <w:shd w:val="clear" w:color="auto" w:fill="FFFFFF"/>
            <w:vAlign w:val="center"/>
          </w:tcPr>
          <w:p w14:paraId="16AC0F41" w14:textId="77777777" w:rsidR="00E03246" w:rsidRPr="00B64DEB" w:rsidRDefault="00E03246" w:rsidP="00CC606E">
            <w:pPr>
              <w:autoSpaceDE w:val="0"/>
              <w:autoSpaceDN w:val="0"/>
              <w:adjustRightInd w:val="0"/>
              <w:spacing w:after="0" w:line="240" w:lineRule="auto"/>
              <w:rPr>
                <w:rFonts w:ascii="Times New Roman" w:hAnsi="Times New Roman" w:cs="Times New Roman"/>
                <w:sz w:val="20"/>
                <w:szCs w:val="20"/>
                <w:lang w:val="en-ID"/>
              </w:rPr>
            </w:pPr>
          </w:p>
        </w:tc>
        <w:tc>
          <w:tcPr>
            <w:tcW w:w="1107" w:type="dxa"/>
            <w:tcBorders>
              <w:top w:val="nil"/>
              <w:bottom w:val="single" w:sz="16" w:space="0" w:color="000000"/>
            </w:tcBorders>
            <w:shd w:val="clear" w:color="auto" w:fill="FFFFFF"/>
            <w:vAlign w:val="center"/>
          </w:tcPr>
          <w:p w14:paraId="61D1E583" w14:textId="77777777" w:rsidR="00E03246" w:rsidRPr="00B64DEB" w:rsidRDefault="00E03246" w:rsidP="00CC606E">
            <w:pPr>
              <w:autoSpaceDE w:val="0"/>
              <w:autoSpaceDN w:val="0"/>
              <w:adjustRightInd w:val="0"/>
              <w:spacing w:after="0" w:line="240" w:lineRule="auto"/>
              <w:rPr>
                <w:rFonts w:ascii="Times New Roman" w:hAnsi="Times New Roman" w:cs="Times New Roman"/>
                <w:sz w:val="20"/>
                <w:szCs w:val="20"/>
                <w:lang w:val="en-ID"/>
              </w:rPr>
            </w:pPr>
          </w:p>
        </w:tc>
        <w:tc>
          <w:tcPr>
            <w:tcW w:w="1015" w:type="dxa"/>
            <w:tcBorders>
              <w:top w:val="nil"/>
              <w:bottom w:val="single" w:sz="16" w:space="0" w:color="000000"/>
            </w:tcBorders>
            <w:shd w:val="clear" w:color="auto" w:fill="FFFFFF"/>
            <w:vAlign w:val="center"/>
          </w:tcPr>
          <w:p w14:paraId="4C5EB592" w14:textId="77777777" w:rsidR="00E03246" w:rsidRPr="00B64DEB" w:rsidRDefault="00E03246" w:rsidP="00CC606E">
            <w:pPr>
              <w:autoSpaceDE w:val="0"/>
              <w:autoSpaceDN w:val="0"/>
              <w:adjustRightInd w:val="0"/>
              <w:spacing w:after="0" w:line="240" w:lineRule="auto"/>
              <w:rPr>
                <w:rFonts w:ascii="Times New Roman" w:hAnsi="Times New Roman" w:cs="Times New Roman"/>
                <w:sz w:val="20"/>
                <w:szCs w:val="20"/>
                <w:lang w:val="en-ID"/>
              </w:rPr>
            </w:pPr>
          </w:p>
        </w:tc>
        <w:tc>
          <w:tcPr>
            <w:tcW w:w="1445" w:type="dxa"/>
            <w:tcBorders>
              <w:top w:val="nil"/>
              <w:bottom w:val="single" w:sz="16" w:space="0" w:color="000000"/>
              <w:right w:val="single" w:sz="16" w:space="0" w:color="000000"/>
            </w:tcBorders>
            <w:shd w:val="clear" w:color="auto" w:fill="FFFFFF"/>
            <w:vAlign w:val="center"/>
          </w:tcPr>
          <w:p w14:paraId="686879DA" w14:textId="77777777" w:rsidR="00E03246" w:rsidRPr="00B64DEB" w:rsidRDefault="00E03246" w:rsidP="00CC606E">
            <w:pPr>
              <w:autoSpaceDE w:val="0"/>
              <w:autoSpaceDN w:val="0"/>
              <w:adjustRightInd w:val="0"/>
              <w:spacing w:after="0" w:line="240" w:lineRule="auto"/>
              <w:rPr>
                <w:rFonts w:ascii="Times New Roman" w:hAnsi="Times New Roman" w:cs="Times New Roman"/>
                <w:sz w:val="20"/>
                <w:szCs w:val="20"/>
                <w:lang w:val="en-ID"/>
              </w:rPr>
            </w:pPr>
          </w:p>
        </w:tc>
      </w:tr>
    </w:tbl>
    <w:p w14:paraId="72AA1B29" w14:textId="02E0E989" w:rsidR="00E03246" w:rsidRPr="00B64DEB" w:rsidRDefault="00E03246" w:rsidP="00E03246">
      <w:pPr>
        <w:spacing w:line="480" w:lineRule="auto"/>
        <w:jc w:val="both"/>
        <w:rPr>
          <w:rFonts w:ascii="Times New Roman" w:hAnsi="Times New Roman" w:cs="Times New Roman"/>
          <w:sz w:val="24"/>
          <w:szCs w:val="24"/>
          <w:lang w:val="en-ID"/>
        </w:rPr>
      </w:pPr>
      <w:r w:rsidRPr="00B64DEB">
        <w:rPr>
          <w:rFonts w:ascii="Times New Roman" w:hAnsi="Times New Roman" w:cs="Times New Roman"/>
          <w:i/>
          <w:iCs/>
        </w:rPr>
        <w:t>Sumber : Data diolah dengan SPSS (2025)</w:t>
      </w:r>
    </w:p>
    <w:p w14:paraId="24534E7B" w14:textId="41F307BF" w:rsidR="00E03246" w:rsidRPr="00B64DEB" w:rsidRDefault="00E03246" w:rsidP="006E042E">
      <w:pPr>
        <w:spacing w:line="480" w:lineRule="auto"/>
        <w:ind w:firstLine="567"/>
        <w:jc w:val="both"/>
        <w:rPr>
          <w:rFonts w:ascii="Times New Roman" w:hAnsi="Times New Roman" w:cs="Times New Roman"/>
          <w:sz w:val="24"/>
          <w:szCs w:val="24"/>
          <w:lang w:val="pt-BR"/>
        </w:rPr>
      </w:pPr>
      <w:r w:rsidRPr="00B64DEB">
        <w:rPr>
          <w:rFonts w:ascii="Times New Roman" w:hAnsi="Times New Roman" w:cs="Times New Roman"/>
          <w:sz w:val="24"/>
          <w:szCs w:val="24"/>
          <w:lang w:val="en-ID"/>
        </w:rPr>
        <w:t>Hasil analisis statistik deskriptif terhadap variabel dependen Y, yaitu manajemen laba, menunjukkan bahwa nilai minimum yang diamati adalah sebesar -0,19</w:t>
      </w:r>
      <w:r w:rsidR="006E042E" w:rsidRPr="00B64DEB">
        <w:rPr>
          <w:rFonts w:ascii="Times New Roman" w:hAnsi="Times New Roman" w:cs="Times New Roman"/>
          <w:sz w:val="24"/>
          <w:szCs w:val="24"/>
          <w:lang w:val="en-ID"/>
        </w:rPr>
        <w:t xml:space="preserve"> </w:t>
      </w:r>
      <w:r w:rsidR="006E042E" w:rsidRPr="00B64DEB">
        <w:rPr>
          <w:rFonts w:ascii="Times New Roman" w:hAnsi="Times New Roman" w:cs="Times New Roman"/>
          <w:sz w:val="24"/>
          <w:szCs w:val="24"/>
        </w:rPr>
        <w:t>pada perusahaan PT Ciputra Development Tbk (CTRA) di tahun 2021</w:t>
      </w:r>
      <w:r w:rsidRPr="00B64DEB">
        <w:rPr>
          <w:rFonts w:ascii="Times New Roman" w:hAnsi="Times New Roman" w:cs="Times New Roman"/>
          <w:sz w:val="24"/>
          <w:szCs w:val="24"/>
          <w:lang w:val="en-ID"/>
        </w:rPr>
        <w:t xml:space="preserve"> dan nilai maksimum mencapai 0,73</w:t>
      </w:r>
      <w:r w:rsidR="006E042E" w:rsidRPr="00B64DEB">
        <w:rPr>
          <w:rFonts w:ascii="Times New Roman" w:hAnsi="Times New Roman" w:cs="Times New Roman"/>
          <w:sz w:val="24"/>
          <w:szCs w:val="24"/>
          <w:lang w:val="en-ID"/>
        </w:rPr>
        <w:t xml:space="preserve"> </w:t>
      </w:r>
      <w:r w:rsidR="006E042E" w:rsidRPr="00B64DEB">
        <w:rPr>
          <w:rFonts w:ascii="Times New Roman" w:hAnsi="Times New Roman" w:cs="Times New Roman"/>
          <w:sz w:val="24"/>
          <w:szCs w:val="24"/>
        </w:rPr>
        <w:t>yang tercatat pada perusahaan PT Mulia Industrindo Tbk (MLIA) di tahun 2023</w:t>
      </w:r>
      <w:r w:rsidRPr="00B64DEB">
        <w:rPr>
          <w:rFonts w:ascii="Times New Roman" w:hAnsi="Times New Roman" w:cs="Times New Roman"/>
          <w:sz w:val="24"/>
          <w:szCs w:val="24"/>
          <w:lang w:val="en-ID"/>
        </w:rPr>
        <w:t xml:space="preserve">. </w:t>
      </w:r>
      <w:r w:rsidRPr="00B64DEB">
        <w:rPr>
          <w:rFonts w:ascii="Times New Roman" w:hAnsi="Times New Roman" w:cs="Times New Roman"/>
          <w:sz w:val="24"/>
          <w:szCs w:val="24"/>
          <w:lang w:val="pt-BR"/>
        </w:rPr>
        <w:t>Rata-rata (</w:t>
      </w:r>
      <w:r w:rsidRPr="00B64DEB">
        <w:rPr>
          <w:rFonts w:ascii="Times New Roman" w:hAnsi="Times New Roman" w:cs="Times New Roman"/>
          <w:i/>
          <w:iCs/>
          <w:sz w:val="24"/>
          <w:szCs w:val="24"/>
          <w:lang w:val="pt-BR"/>
        </w:rPr>
        <w:t>mean</w:t>
      </w:r>
      <w:r w:rsidRPr="00B64DEB">
        <w:rPr>
          <w:rFonts w:ascii="Times New Roman" w:hAnsi="Times New Roman" w:cs="Times New Roman"/>
          <w:sz w:val="24"/>
          <w:szCs w:val="24"/>
          <w:lang w:val="pt-BR"/>
        </w:rPr>
        <w:t xml:space="preserve">) dari variabel ini tercatat sebesar 0,0116 dengan standar deviasi sebesar 0,12080. Nilai rata-rata yang sangat mendekati nol mengindikasikan bahwa praktik manajemen laba tidak terlalu dominan dalam perusahaan-perusahaan yang menjadi sampel dalam penelitian ini. </w:t>
      </w:r>
    </w:p>
    <w:p w14:paraId="2AF69D1A" w14:textId="4C99E327" w:rsidR="00E03246" w:rsidRPr="00B64DEB" w:rsidRDefault="00E03246" w:rsidP="006E042E">
      <w:pPr>
        <w:spacing w:line="480" w:lineRule="auto"/>
        <w:ind w:firstLine="720"/>
        <w:jc w:val="both"/>
        <w:rPr>
          <w:rFonts w:ascii="Times New Roman" w:hAnsi="Times New Roman" w:cs="Times New Roman"/>
          <w:sz w:val="24"/>
          <w:szCs w:val="24"/>
          <w:lang w:val="pt-BR"/>
        </w:rPr>
      </w:pPr>
      <w:r w:rsidRPr="00B64DEB">
        <w:rPr>
          <w:rFonts w:ascii="Times New Roman" w:hAnsi="Times New Roman" w:cs="Times New Roman"/>
          <w:sz w:val="24"/>
          <w:szCs w:val="24"/>
          <w:lang w:val="pt-BR"/>
        </w:rPr>
        <w:t xml:space="preserve">Sementara itu, untuk variabel independen X, yaitu kepemilikan keluarga, nilai minimum yang tercatat adalah 0,25 </w:t>
      </w:r>
      <w:r w:rsidR="006E042E" w:rsidRPr="00B64DEB">
        <w:rPr>
          <w:rFonts w:ascii="Times New Roman" w:hAnsi="Times New Roman" w:cs="Times New Roman"/>
          <w:sz w:val="24"/>
          <w:szCs w:val="24"/>
          <w:lang w:val="pt-BR"/>
        </w:rPr>
        <w:t xml:space="preserve">pada perusahaan PT Saranacentral Bajatama Tbk (BAJA) di tahun 2021 </w:t>
      </w:r>
      <w:r w:rsidRPr="00B64DEB">
        <w:rPr>
          <w:rFonts w:ascii="Times New Roman" w:hAnsi="Times New Roman" w:cs="Times New Roman"/>
          <w:sz w:val="24"/>
          <w:szCs w:val="24"/>
          <w:lang w:val="pt-BR"/>
        </w:rPr>
        <w:t>dan nilai maksimum sebesar 0,93</w:t>
      </w:r>
      <w:r w:rsidR="006E042E" w:rsidRPr="00B64DEB">
        <w:rPr>
          <w:rFonts w:ascii="Times New Roman" w:hAnsi="Times New Roman" w:cs="Times New Roman"/>
          <w:sz w:val="24"/>
          <w:szCs w:val="24"/>
          <w:lang w:val="pt-BR"/>
        </w:rPr>
        <w:t xml:space="preserve"> yang tercatat pada perusahaan PT Sinar Mas Agro Resources and Technology Tbk (SMART Tbk) sepanjang tahun 2021 hingga 2023</w:t>
      </w:r>
      <w:r w:rsidRPr="00B64DEB">
        <w:rPr>
          <w:rFonts w:ascii="Times New Roman" w:hAnsi="Times New Roman" w:cs="Times New Roman"/>
          <w:sz w:val="24"/>
          <w:szCs w:val="24"/>
          <w:lang w:val="pt-BR"/>
        </w:rPr>
        <w:t>. Nilai rata-rata dari kepemilikan keluarga berada pada angka 0,6467 dengan standar deviasi sebesar 0,20028. Temuan ini mengindikasikan bahwa sebagian besar perusahaan dalam sampel tergolong sebagai perusahaan keluarga, dengan proporsi kepemilikan yang cukup besar oleh pihak keluarga.</w:t>
      </w:r>
    </w:p>
    <w:p w14:paraId="51F5AECF" w14:textId="7E0AB2DF" w:rsidR="00E03246" w:rsidRPr="00B64DEB" w:rsidRDefault="00E03246" w:rsidP="006E042E">
      <w:pPr>
        <w:spacing w:line="480" w:lineRule="auto"/>
        <w:ind w:firstLine="720"/>
        <w:jc w:val="both"/>
        <w:rPr>
          <w:rFonts w:ascii="Times New Roman" w:hAnsi="Times New Roman" w:cs="Times New Roman"/>
          <w:sz w:val="24"/>
          <w:szCs w:val="24"/>
          <w:lang w:val="pt-BR"/>
        </w:rPr>
      </w:pPr>
      <w:r w:rsidRPr="00B64DEB">
        <w:rPr>
          <w:rFonts w:ascii="Times New Roman" w:hAnsi="Times New Roman" w:cs="Times New Roman"/>
          <w:sz w:val="24"/>
          <w:szCs w:val="24"/>
          <w:lang w:val="pt-BR"/>
        </w:rPr>
        <w:lastRenderedPageBreak/>
        <w:t xml:space="preserve">Adapun variabel moderasi M, yaitu strategi bisnis, memiliki rentang nilai antara 5 hingga 12, </w:t>
      </w:r>
      <w:r w:rsidR="006E042E" w:rsidRPr="00B64DEB">
        <w:rPr>
          <w:rFonts w:ascii="Times New Roman" w:hAnsi="Times New Roman" w:cs="Times New Roman"/>
          <w:sz w:val="24"/>
          <w:szCs w:val="24"/>
          <w:lang w:val="pt-BR"/>
        </w:rPr>
        <w:t>dengan nilai minimum tercatat pada perusahaan PT Ciputra Development Tbk (CTRA) pada tahun 2021, dan maksimum tercatat pada perusahaan PT HM Sampoerna Tbk (HMSP) di tahun 2021. N</w:t>
      </w:r>
      <w:r w:rsidRPr="00B64DEB">
        <w:rPr>
          <w:rFonts w:ascii="Times New Roman" w:hAnsi="Times New Roman" w:cs="Times New Roman"/>
          <w:sz w:val="24"/>
          <w:szCs w:val="24"/>
          <w:lang w:val="pt-BR"/>
        </w:rPr>
        <w:t>ilai rata-rata sebesar 8,0392 dan standar deviasi 1,81064. Angka-angka ini mencerminkan adanya variasi strategi bisnis yang cukup lebar di antara perusahaan-perusahaan yang diteliti, menunjukkan bahwa masing-masing perusahaan cenderung mengadopsi pendekatan strategi yang berbeda-beda dalam operasionalnya.</w:t>
      </w:r>
    </w:p>
    <w:p w14:paraId="59401629" w14:textId="0132E9CA" w:rsidR="00E03246" w:rsidRPr="00B64DEB" w:rsidRDefault="00E03246" w:rsidP="006E042E">
      <w:pPr>
        <w:spacing w:line="480" w:lineRule="auto"/>
        <w:ind w:firstLine="720"/>
        <w:jc w:val="both"/>
        <w:rPr>
          <w:rFonts w:ascii="Times New Roman" w:hAnsi="Times New Roman" w:cs="Times New Roman"/>
          <w:sz w:val="24"/>
          <w:szCs w:val="24"/>
          <w:lang w:val="pt-BR"/>
        </w:rPr>
      </w:pPr>
      <w:r w:rsidRPr="00B64DEB">
        <w:rPr>
          <w:rFonts w:ascii="Times New Roman" w:hAnsi="Times New Roman" w:cs="Times New Roman"/>
          <w:sz w:val="24"/>
          <w:szCs w:val="24"/>
          <w:lang w:val="pt-BR"/>
        </w:rPr>
        <w:t xml:space="preserve">Terakhir, variabel interaksi X1_M, yang kemungkinan merupakan hasil interaksi antara kepemilikan keluarga dan strategi bisnis, memiliki nilai minimum sebesar 1,72 </w:t>
      </w:r>
      <w:r w:rsidR="006E042E" w:rsidRPr="00B64DEB">
        <w:rPr>
          <w:rFonts w:ascii="Times New Roman" w:hAnsi="Times New Roman" w:cs="Times New Roman"/>
          <w:sz w:val="24"/>
          <w:szCs w:val="24"/>
          <w:lang w:val="pt-BR"/>
        </w:rPr>
        <w:t xml:space="preserve">pada perusahaan PT Ciputra Development Tbk (CTRA) di tahun 2021 </w:t>
      </w:r>
      <w:r w:rsidRPr="00B64DEB">
        <w:rPr>
          <w:rFonts w:ascii="Times New Roman" w:hAnsi="Times New Roman" w:cs="Times New Roman"/>
          <w:sz w:val="24"/>
          <w:szCs w:val="24"/>
          <w:lang w:val="pt-BR"/>
        </w:rPr>
        <w:t>dan maksimum 11,10</w:t>
      </w:r>
      <w:r w:rsidR="006E042E" w:rsidRPr="00B64DEB">
        <w:rPr>
          <w:rFonts w:ascii="Times New Roman" w:hAnsi="Times New Roman" w:cs="Times New Roman"/>
          <w:sz w:val="24"/>
          <w:szCs w:val="24"/>
          <w:lang w:val="pt-BR"/>
        </w:rPr>
        <w:t xml:space="preserve"> pada perusahaan PT Sinar Mas Agro Resources and Technology Tbk (SMART Tbk) di tahun 2022</w:t>
      </w:r>
      <w:r w:rsidRPr="00B64DEB">
        <w:rPr>
          <w:rFonts w:ascii="Times New Roman" w:hAnsi="Times New Roman" w:cs="Times New Roman"/>
          <w:sz w:val="24"/>
          <w:szCs w:val="24"/>
          <w:lang w:val="pt-BR"/>
        </w:rPr>
        <w:t>. Rata-rata dari variabel ini tercatat sebesar 4.9533 dengan standar deviasi 2.05986. Nilai rata-rata tersebut menunjukkan bahwa tingkat interaksi antar variabel dalam model penelitian ini berada pada level sedang. Namun, penyebaran nilai yang cukup luas serta standar deviasi yang relatif tinggi mengindikasikan bahwa interaksi antara kepemilikan keluarga dan strategi bisnis menunjukkan variasi yang signifikan antar perusahaan dalam sampel.</w:t>
      </w:r>
    </w:p>
    <w:p w14:paraId="1A6A76E7" w14:textId="3272D4BD" w:rsidR="001C06B3" w:rsidRPr="00B64DEB" w:rsidRDefault="001C06B3" w:rsidP="001C06B3">
      <w:pPr>
        <w:pStyle w:val="Heading3"/>
        <w:spacing w:line="480" w:lineRule="auto"/>
        <w:rPr>
          <w:b/>
          <w:bCs/>
          <w:lang w:val="id"/>
        </w:rPr>
      </w:pPr>
      <w:bookmarkStart w:id="116" w:name="_Toc210139654"/>
      <w:r w:rsidRPr="00B64DEB">
        <w:rPr>
          <w:b/>
          <w:bCs/>
          <w:lang w:val="id"/>
        </w:rPr>
        <w:t xml:space="preserve">4.2.2 </w:t>
      </w:r>
      <w:r w:rsidRPr="00B64DEB">
        <w:rPr>
          <w:b/>
          <w:bCs/>
          <w:lang w:val="fi-FI"/>
        </w:rPr>
        <w:t>Uji Asumsi Klasik</w:t>
      </w:r>
      <w:bookmarkEnd w:id="116"/>
    </w:p>
    <w:p w14:paraId="0151500E" w14:textId="6B9DD25E" w:rsidR="00E03246" w:rsidRPr="00B64DEB" w:rsidRDefault="00E03246">
      <w:pPr>
        <w:pStyle w:val="ListParagraph"/>
        <w:numPr>
          <w:ilvl w:val="1"/>
          <w:numId w:val="25"/>
        </w:numPr>
        <w:rPr>
          <w:rFonts w:asciiTheme="majorBidi" w:hAnsiTheme="majorBidi" w:cstheme="majorBidi"/>
          <w:b/>
          <w:bCs/>
          <w:sz w:val="24"/>
          <w:szCs w:val="24"/>
        </w:rPr>
      </w:pPr>
      <w:r w:rsidRPr="00B64DEB">
        <w:rPr>
          <w:rFonts w:asciiTheme="majorBidi" w:hAnsiTheme="majorBidi" w:cstheme="majorBidi"/>
          <w:b/>
          <w:bCs/>
          <w:sz w:val="24"/>
          <w:szCs w:val="24"/>
        </w:rPr>
        <w:t xml:space="preserve">Uji Normalitas </w:t>
      </w:r>
    </w:p>
    <w:p w14:paraId="2778CA22" w14:textId="05B8E83A" w:rsidR="00E03246" w:rsidRPr="009A1136" w:rsidRDefault="00A02387" w:rsidP="00E03246">
      <w:pPr>
        <w:autoSpaceDE w:val="0"/>
        <w:autoSpaceDN w:val="0"/>
        <w:adjustRightInd w:val="0"/>
        <w:spacing w:after="0" w:line="480" w:lineRule="auto"/>
        <w:ind w:firstLine="567"/>
        <w:jc w:val="both"/>
        <w:rPr>
          <w:rFonts w:ascii="Times New Roman" w:hAnsi="Times New Roman" w:cs="Times New Roman"/>
          <w:sz w:val="24"/>
          <w:szCs w:val="24"/>
          <w:lang w:val="pt-BR"/>
        </w:rPr>
      </w:pPr>
      <w:r w:rsidRPr="00A02387">
        <w:rPr>
          <w:rFonts w:ascii="Times New Roman" w:hAnsi="Times New Roman" w:cs="Times New Roman"/>
          <w:sz w:val="24"/>
          <w:szCs w:val="24"/>
        </w:rPr>
        <w:t xml:space="preserve">Uji normalitas dilakukan untuk memastikan apakah data berdistribusi normal atau tidak, karena model regresi yang baik mensyaratkan data berdistribusi normal. </w:t>
      </w:r>
      <w:r w:rsidRPr="00A02387">
        <w:rPr>
          <w:rFonts w:ascii="Times New Roman" w:hAnsi="Times New Roman" w:cs="Times New Roman"/>
          <w:sz w:val="24"/>
          <w:szCs w:val="24"/>
        </w:rPr>
        <w:lastRenderedPageBreak/>
        <w:t xml:space="preserve">Dalam penelitian ini, pengujian normalitas dilakukan dengan menggunakan uji statistik Kolmogorov-Smirnov (K-S). </w:t>
      </w:r>
      <w:r w:rsidRPr="009A1136">
        <w:rPr>
          <w:rFonts w:ascii="Times New Roman" w:hAnsi="Times New Roman" w:cs="Times New Roman"/>
          <w:sz w:val="24"/>
          <w:szCs w:val="24"/>
          <w:lang w:val="pt-BR"/>
        </w:rPr>
        <w:t>Data residual terstandarisasi dikatakan berdistribusi normal apabila nilai Asymp. Sig. lebih besar dari 0,05.</w:t>
      </w:r>
    </w:p>
    <w:p w14:paraId="711D9572" w14:textId="3627E1E8" w:rsidR="00E03246" w:rsidRPr="00B64DEB" w:rsidRDefault="00967CFC" w:rsidP="00967CFC">
      <w:pPr>
        <w:pStyle w:val="Caption"/>
        <w:jc w:val="center"/>
        <w:rPr>
          <w:rFonts w:asciiTheme="majorBidi" w:hAnsiTheme="majorBidi" w:cstheme="majorBidi"/>
          <w:b/>
          <w:bCs/>
          <w:i w:val="0"/>
          <w:iCs w:val="0"/>
          <w:color w:val="auto"/>
          <w:sz w:val="24"/>
          <w:szCs w:val="24"/>
        </w:rPr>
      </w:pPr>
      <w:bookmarkStart w:id="117" w:name="_Toc210140706"/>
      <w:r w:rsidRPr="009A1136">
        <w:rPr>
          <w:rFonts w:asciiTheme="majorBidi" w:hAnsiTheme="majorBidi" w:cstheme="majorBidi"/>
          <w:b/>
          <w:bCs/>
          <w:i w:val="0"/>
          <w:iCs w:val="0"/>
          <w:color w:val="auto"/>
          <w:sz w:val="24"/>
          <w:szCs w:val="24"/>
          <w:lang w:val="pt-BR"/>
        </w:rPr>
        <w:t xml:space="preserve">Tabel 4. </w:t>
      </w:r>
      <w:r w:rsidRPr="00B64DEB">
        <w:rPr>
          <w:rFonts w:asciiTheme="majorBidi" w:hAnsiTheme="majorBidi" w:cstheme="majorBidi"/>
          <w:b/>
          <w:bCs/>
          <w:i w:val="0"/>
          <w:iCs w:val="0"/>
          <w:color w:val="auto"/>
          <w:sz w:val="24"/>
          <w:szCs w:val="24"/>
        </w:rPr>
        <w:fldChar w:fldCharType="begin"/>
      </w:r>
      <w:r w:rsidRPr="009A1136">
        <w:rPr>
          <w:rFonts w:asciiTheme="majorBidi" w:hAnsiTheme="majorBidi" w:cstheme="majorBidi"/>
          <w:b/>
          <w:bCs/>
          <w:i w:val="0"/>
          <w:iCs w:val="0"/>
          <w:color w:val="auto"/>
          <w:sz w:val="24"/>
          <w:szCs w:val="24"/>
          <w:lang w:val="pt-BR"/>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3</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E03246" w:rsidRPr="00B64DEB">
        <w:rPr>
          <w:rFonts w:asciiTheme="majorBidi" w:hAnsiTheme="majorBidi" w:cstheme="majorBidi"/>
          <w:b/>
          <w:bCs/>
          <w:i w:val="0"/>
          <w:iCs w:val="0"/>
          <w:color w:val="auto"/>
          <w:sz w:val="24"/>
          <w:szCs w:val="24"/>
        </w:rPr>
        <w:t>Hasil Uji Normalitas</w:t>
      </w:r>
      <w:bookmarkEnd w:id="117"/>
    </w:p>
    <w:tbl>
      <w:tblPr>
        <w:tblStyle w:val="TableGrid"/>
        <w:tblW w:w="7700" w:type="dxa"/>
        <w:tblLayout w:type="fixed"/>
        <w:tblLook w:val="0000" w:firstRow="0" w:lastRow="0" w:firstColumn="0" w:lastColumn="0" w:noHBand="0" w:noVBand="0"/>
      </w:tblPr>
      <w:tblGrid>
        <w:gridCol w:w="2464"/>
        <w:gridCol w:w="2341"/>
        <w:gridCol w:w="1418"/>
        <w:gridCol w:w="1477"/>
      </w:tblGrid>
      <w:tr w:rsidR="00B64DEB" w:rsidRPr="00B64DEB" w14:paraId="3D0F4CDE" w14:textId="77777777" w:rsidTr="0067470B">
        <w:trPr>
          <w:trHeight w:val="244"/>
        </w:trPr>
        <w:tc>
          <w:tcPr>
            <w:tcW w:w="7700" w:type="dxa"/>
            <w:gridSpan w:val="4"/>
          </w:tcPr>
          <w:p w14:paraId="16FB2D8E" w14:textId="77777777" w:rsidR="00E03246" w:rsidRPr="00B64DEB" w:rsidRDefault="00E03246" w:rsidP="00CC606E">
            <w:pPr>
              <w:autoSpaceDE w:val="0"/>
              <w:autoSpaceDN w:val="0"/>
              <w:adjustRightInd w:val="0"/>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One-Sample Kolmogorov-Smirnov Test</w:t>
            </w:r>
          </w:p>
        </w:tc>
      </w:tr>
      <w:tr w:rsidR="00B64DEB" w:rsidRPr="00B64DEB" w14:paraId="4DB84C72" w14:textId="77777777" w:rsidTr="0067470B">
        <w:trPr>
          <w:trHeight w:val="475"/>
        </w:trPr>
        <w:tc>
          <w:tcPr>
            <w:tcW w:w="6223" w:type="dxa"/>
            <w:gridSpan w:val="3"/>
          </w:tcPr>
          <w:p w14:paraId="0F04C7E7" w14:textId="77777777" w:rsidR="00E03246" w:rsidRPr="00B64DEB" w:rsidRDefault="00E03246" w:rsidP="00CC606E">
            <w:pPr>
              <w:autoSpaceDE w:val="0"/>
              <w:autoSpaceDN w:val="0"/>
              <w:adjustRightInd w:val="0"/>
              <w:rPr>
                <w:rFonts w:ascii="Times New Roman" w:hAnsi="Times New Roman" w:cs="Times New Roman"/>
                <w:sz w:val="20"/>
                <w:szCs w:val="20"/>
                <w:lang w:val="en-ID"/>
              </w:rPr>
            </w:pPr>
          </w:p>
        </w:tc>
        <w:tc>
          <w:tcPr>
            <w:tcW w:w="1477" w:type="dxa"/>
          </w:tcPr>
          <w:p w14:paraId="4575A7EF" w14:textId="77777777" w:rsidR="00E03246" w:rsidRPr="00B64DEB" w:rsidRDefault="00E03246" w:rsidP="00CC606E">
            <w:pPr>
              <w:autoSpaceDE w:val="0"/>
              <w:autoSpaceDN w:val="0"/>
              <w:adjustRightInd w:val="0"/>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Unstandardized Residual</w:t>
            </w:r>
          </w:p>
        </w:tc>
      </w:tr>
      <w:tr w:rsidR="00B64DEB" w:rsidRPr="00B64DEB" w14:paraId="5B272EFB" w14:textId="77777777" w:rsidTr="0067470B">
        <w:trPr>
          <w:trHeight w:val="230"/>
        </w:trPr>
        <w:tc>
          <w:tcPr>
            <w:tcW w:w="6223" w:type="dxa"/>
            <w:gridSpan w:val="3"/>
          </w:tcPr>
          <w:p w14:paraId="32599C57"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N</w:t>
            </w:r>
          </w:p>
        </w:tc>
        <w:tc>
          <w:tcPr>
            <w:tcW w:w="1477" w:type="dxa"/>
          </w:tcPr>
          <w:p w14:paraId="32CF70CD"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51</w:t>
            </w:r>
          </w:p>
        </w:tc>
      </w:tr>
      <w:tr w:rsidR="00B64DEB" w:rsidRPr="00B64DEB" w14:paraId="1AF694D0" w14:textId="77777777" w:rsidTr="00C34550">
        <w:trPr>
          <w:trHeight w:val="244"/>
        </w:trPr>
        <w:tc>
          <w:tcPr>
            <w:tcW w:w="2464" w:type="dxa"/>
            <w:vMerge w:val="restart"/>
          </w:tcPr>
          <w:p w14:paraId="09422A1B" w14:textId="164E3A0A"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Normal Parameters</w:t>
            </w:r>
            <w:r w:rsidRPr="00B64DEB">
              <w:rPr>
                <w:rFonts w:ascii="Times New Roman" w:hAnsi="Times New Roman" w:cs="Times New Roman"/>
                <w:sz w:val="20"/>
                <w:szCs w:val="20"/>
                <w:vertAlign w:val="superscript"/>
                <w:lang w:val="en-ID"/>
              </w:rPr>
              <w:t>a,</w:t>
            </w:r>
            <w:r w:rsidR="00A02387">
              <w:rPr>
                <w:rFonts w:ascii="Times New Roman" w:hAnsi="Times New Roman" w:cs="Times New Roman"/>
                <w:sz w:val="20"/>
                <w:szCs w:val="20"/>
                <w:vertAlign w:val="superscript"/>
                <w:lang w:val="en-ID"/>
              </w:rPr>
              <w:t xml:space="preserve"> </w:t>
            </w:r>
            <w:r w:rsidRPr="00B64DEB">
              <w:rPr>
                <w:rFonts w:ascii="Times New Roman" w:hAnsi="Times New Roman" w:cs="Times New Roman"/>
                <w:sz w:val="20"/>
                <w:szCs w:val="20"/>
                <w:vertAlign w:val="superscript"/>
                <w:lang w:val="en-ID"/>
              </w:rPr>
              <w:t>b</w:t>
            </w:r>
          </w:p>
        </w:tc>
        <w:tc>
          <w:tcPr>
            <w:tcW w:w="3759" w:type="dxa"/>
            <w:gridSpan w:val="2"/>
          </w:tcPr>
          <w:p w14:paraId="4A55F5E5"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Mean</w:t>
            </w:r>
          </w:p>
        </w:tc>
        <w:tc>
          <w:tcPr>
            <w:tcW w:w="1477" w:type="dxa"/>
          </w:tcPr>
          <w:p w14:paraId="5EC732D9"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.0000000</w:t>
            </w:r>
          </w:p>
        </w:tc>
      </w:tr>
      <w:tr w:rsidR="00B64DEB" w:rsidRPr="00B64DEB" w14:paraId="11DF6C67" w14:textId="77777777" w:rsidTr="00C34550">
        <w:trPr>
          <w:trHeight w:val="138"/>
        </w:trPr>
        <w:tc>
          <w:tcPr>
            <w:tcW w:w="2464" w:type="dxa"/>
            <w:vMerge/>
          </w:tcPr>
          <w:p w14:paraId="00B7AB36" w14:textId="77777777" w:rsidR="00E03246" w:rsidRPr="00B64DEB" w:rsidRDefault="00E03246" w:rsidP="00CC606E">
            <w:pPr>
              <w:autoSpaceDE w:val="0"/>
              <w:autoSpaceDN w:val="0"/>
              <w:adjustRightInd w:val="0"/>
              <w:rPr>
                <w:rFonts w:ascii="Times New Roman" w:hAnsi="Times New Roman" w:cs="Times New Roman"/>
                <w:sz w:val="20"/>
                <w:szCs w:val="20"/>
                <w:lang w:val="en-ID"/>
              </w:rPr>
            </w:pPr>
          </w:p>
        </w:tc>
        <w:tc>
          <w:tcPr>
            <w:tcW w:w="3759" w:type="dxa"/>
            <w:gridSpan w:val="2"/>
          </w:tcPr>
          <w:p w14:paraId="212FDA36"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Std. Deviation</w:t>
            </w:r>
          </w:p>
        </w:tc>
        <w:tc>
          <w:tcPr>
            <w:tcW w:w="1477" w:type="dxa"/>
          </w:tcPr>
          <w:p w14:paraId="43D307CF"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.12562969</w:t>
            </w:r>
          </w:p>
        </w:tc>
      </w:tr>
      <w:tr w:rsidR="00B64DEB" w:rsidRPr="00B64DEB" w14:paraId="64148F16" w14:textId="77777777" w:rsidTr="00C34550">
        <w:trPr>
          <w:trHeight w:val="230"/>
        </w:trPr>
        <w:tc>
          <w:tcPr>
            <w:tcW w:w="2464" w:type="dxa"/>
            <w:vMerge w:val="restart"/>
          </w:tcPr>
          <w:p w14:paraId="434E5F45"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Most Extreme Differences</w:t>
            </w:r>
          </w:p>
        </w:tc>
        <w:tc>
          <w:tcPr>
            <w:tcW w:w="3759" w:type="dxa"/>
            <w:gridSpan w:val="2"/>
          </w:tcPr>
          <w:p w14:paraId="30A9A838"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Absolute</w:t>
            </w:r>
          </w:p>
        </w:tc>
        <w:tc>
          <w:tcPr>
            <w:tcW w:w="1477" w:type="dxa"/>
          </w:tcPr>
          <w:p w14:paraId="77A73120"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.178</w:t>
            </w:r>
          </w:p>
        </w:tc>
      </w:tr>
      <w:tr w:rsidR="00B64DEB" w:rsidRPr="00B64DEB" w14:paraId="28C15203" w14:textId="77777777" w:rsidTr="00C34550">
        <w:trPr>
          <w:trHeight w:val="138"/>
        </w:trPr>
        <w:tc>
          <w:tcPr>
            <w:tcW w:w="2464" w:type="dxa"/>
            <w:vMerge/>
          </w:tcPr>
          <w:p w14:paraId="03C21F94" w14:textId="77777777" w:rsidR="00E03246" w:rsidRPr="00B64DEB" w:rsidRDefault="00E03246" w:rsidP="00CC606E">
            <w:pPr>
              <w:autoSpaceDE w:val="0"/>
              <w:autoSpaceDN w:val="0"/>
              <w:adjustRightInd w:val="0"/>
              <w:rPr>
                <w:rFonts w:ascii="Times New Roman" w:hAnsi="Times New Roman" w:cs="Times New Roman"/>
                <w:sz w:val="20"/>
                <w:szCs w:val="20"/>
                <w:lang w:val="en-ID"/>
              </w:rPr>
            </w:pPr>
          </w:p>
        </w:tc>
        <w:tc>
          <w:tcPr>
            <w:tcW w:w="3759" w:type="dxa"/>
            <w:gridSpan w:val="2"/>
          </w:tcPr>
          <w:p w14:paraId="49422969"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Positive</w:t>
            </w:r>
          </w:p>
        </w:tc>
        <w:tc>
          <w:tcPr>
            <w:tcW w:w="1477" w:type="dxa"/>
          </w:tcPr>
          <w:p w14:paraId="0A3B8747"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.178</w:t>
            </w:r>
          </w:p>
        </w:tc>
      </w:tr>
      <w:tr w:rsidR="00B64DEB" w:rsidRPr="00B64DEB" w14:paraId="7988BCF4" w14:textId="77777777" w:rsidTr="00C34550">
        <w:trPr>
          <w:trHeight w:val="138"/>
        </w:trPr>
        <w:tc>
          <w:tcPr>
            <w:tcW w:w="2464" w:type="dxa"/>
            <w:vMerge/>
          </w:tcPr>
          <w:p w14:paraId="1B73FECE" w14:textId="77777777" w:rsidR="00E03246" w:rsidRPr="00B64DEB" w:rsidRDefault="00E03246" w:rsidP="00CC606E">
            <w:pPr>
              <w:autoSpaceDE w:val="0"/>
              <w:autoSpaceDN w:val="0"/>
              <w:adjustRightInd w:val="0"/>
              <w:rPr>
                <w:rFonts w:ascii="Times New Roman" w:hAnsi="Times New Roman" w:cs="Times New Roman"/>
                <w:sz w:val="20"/>
                <w:szCs w:val="20"/>
                <w:lang w:val="en-ID"/>
              </w:rPr>
            </w:pPr>
          </w:p>
        </w:tc>
        <w:tc>
          <w:tcPr>
            <w:tcW w:w="3759" w:type="dxa"/>
            <w:gridSpan w:val="2"/>
          </w:tcPr>
          <w:p w14:paraId="4C02E3C6"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Negative</w:t>
            </w:r>
          </w:p>
        </w:tc>
        <w:tc>
          <w:tcPr>
            <w:tcW w:w="1477" w:type="dxa"/>
          </w:tcPr>
          <w:p w14:paraId="25E912F3"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-.166</w:t>
            </w:r>
          </w:p>
        </w:tc>
      </w:tr>
      <w:tr w:rsidR="00B64DEB" w:rsidRPr="00B64DEB" w14:paraId="6E59D39F" w14:textId="77777777" w:rsidTr="0067470B">
        <w:trPr>
          <w:trHeight w:val="244"/>
        </w:trPr>
        <w:tc>
          <w:tcPr>
            <w:tcW w:w="6223" w:type="dxa"/>
            <w:gridSpan w:val="3"/>
          </w:tcPr>
          <w:p w14:paraId="0DC5E430"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Test Statistic</w:t>
            </w:r>
          </w:p>
        </w:tc>
        <w:tc>
          <w:tcPr>
            <w:tcW w:w="1477" w:type="dxa"/>
          </w:tcPr>
          <w:p w14:paraId="7BCFCF8A"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.178</w:t>
            </w:r>
          </w:p>
        </w:tc>
      </w:tr>
      <w:tr w:rsidR="00B64DEB" w:rsidRPr="00B64DEB" w14:paraId="350AD971" w14:textId="77777777" w:rsidTr="00C34550">
        <w:trPr>
          <w:trHeight w:val="230"/>
        </w:trPr>
        <w:tc>
          <w:tcPr>
            <w:tcW w:w="2464" w:type="dxa"/>
            <w:vMerge w:val="restart"/>
          </w:tcPr>
          <w:p w14:paraId="786B5545"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Monte Carlo Sig. (2-tailed)</w:t>
            </w:r>
          </w:p>
        </w:tc>
        <w:tc>
          <w:tcPr>
            <w:tcW w:w="3759" w:type="dxa"/>
            <w:gridSpan w:val="2"/>
          </w:tcPr>
          <w:p w14:paraId="48B335F2"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Sig.</w:t>
            </w:r>
          </w:p>
        </w:tc>
        <w:tc>
          <w:tcPr>
            <w:tcW w:w="1477" w:type="dxa"/>
          </w:tcPr>
          <w:p w14:paraId="1E2964C0"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.071</w:t>
            </w:r>
            <w:r w:rsidRPr="00B64DEB">
              <w:rPr>
                <w:rFonts w:ascii="Times New Roman" w:hAnsi="Times New Roman" w:cs="Times New Roman"/>
                <w:sz w:val="20"/>
                <w:szCs w:val="20"/>
                <w:vertAlign w:val="superscript"/>
                <w:lang w:val="en-ID"/>
              </w:rPr>
              <w:t>d</w:t>
            </w:r>
          </w:p>
        </w:tc>
      </w:tr>
      <w:tr w:rsidR="00B64DEB" w:rsidRPr="00B64DEB" w14:paraId="379E0552" w14:textId="77777777" w:rsidTr="00C34550">
        <w:trPr>
          <w:trHeight w:val="138"/>
        </w:trPr>
        <w:tc>
          <w:tcPr>
            <w:tcW w:w="2464" w:type="dxa"/>
            <w:vMerge/>
          </w:tcPr>
          <w:p w14:paraId="7C4486A9" w14:textId="77777777" w:rsidR="00E03246" w:rsidRPr="00B64DEB" w:rsidRDefault="00E03246" w:rsidP="00CC606E">
            <w:pPr>
              <w:autoSpaceDE w:val="0"/>
              <w:autoSpaceDN w:val="0"/>
              <w:adjustRightInd w:val="0"/>
              <w:rPr>
                <w:rFonts w:ascii="Times New Roman" w:hAnsi="Times New Roman" w:cs="Times New Roman"/>
                <w:sz w:val="20"/>
                <w:szCs w:val="20"/>
                <w:lang w:val="en-ID"/>
              </w:rPr>
            </w:pPr>
          </w:p>
        </w:tc>
        <w:tc>
          <w:tcPr>
            <w:tcW w:w="2341" w:type="dxa"/>
            <w:vMerge w:val="restart"/>
          </w:tcPr>
          <w:p w14:paraId="6BEEED97"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99% Confidence Interval</w:t>
            </w:r>
          </w:p>
        </w:tc>
        <w:tc>
          <w:tcPr>
            <w:tcW w:w="1418" w:type="dxa"/>
          </w:tcPr>
          <w:p w14:paraId="481D9EC9"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Lower Bound</w:t>
            </w:r>
          </w:p>
        </w:tc>
        <w:tc>
          <w:tcPr>
            <w:tcW w:w="1477" w:type="dxa"/>
          </w:tcPr>
          <w:p w14:paraId="33615246"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.065</w:t>
            </w:r>
          </w:p>
        </w:tc>
      </w:tr>
      <w:tr w:rsidR="00B64DEB" w:rsidRPr="00B64DEB" w14:paraId="2015F1C9" w14:textId="77777777" w:rsidTr="00C34550">
        <w:trPr>
          <w:trHeight w:val="138"/>
        </w:trPr>
        <w:tc>
          <w:tcPr>
            <w:tcW w:w="2464" w:type="dxa"/>
            <w:vMerge/>
          </w:tcPr>
          <w:p w14:paraId="443EF5FA" w14:textId="77777777" w:rsidR="00E03246" w:rsidRPr="00B64DEB" w:rsidRDefault="00E03246" w:rsidP="00CC606E">
            <w:pPr>
              <w:autoSpaceDE w:val="0"/>
              <w:autoSpaceDN w:val="0"/>
              <w:adjustRightInd w:val="0"/>
              <w:rPr>
                <w:rFonts w:ascii="Times New Roman" w:hAnsi="Times New Roman" w:cs="Times New Roman"/>
                <w:sz w:val="20"/>
                <w:szCs w:val="20"/>
                <w:lang w:val="en-ID"/>
              </w:rPr>
            </w:pPr>
          </w:p>
        </w:tc>
        <w:tc>
          <w:tcPr>
            <w:tcW w:w="2341" w:type="dxa"/>
            <w:vMerge/>
          </w:tcPr>
          <w:p w14:paraId="3E6F53D5" w14:textId="77777777" w:rsidR="00E03246" w:rsidRPr="00B64DEB" w:rsidRDefault="00E03246" w:rsidP="00CC606E">
            <w:pPr>
              <w:autoSpaceDE w:val="0"/>
              <w:autoSpaceDN w:val="0"/>
              <w:adjustRightInd w:val="0"/>
              <w:rPr>
                <w:rFonts w:ascii="Times New Roman" w:hAnsi="Times New Roman" w:cs="Times New Roman"/>
                <w:sz w:val="20"/>
                <w:szCs w:val="20"/>
                <w:lang w:val="en-ID"/>
              </w:rPr>
            </w:pPr>
          </w:p>
        </w:tc>
        <w:tc>
          <w:tcPr>
            <w:tcW w:w="1418" w:type="dxa"/>
          </w:tcPr>
          <w:p w14:paraId="4FEFEE51"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Upper Bound</w:t>
            </w:r>
          </w:p>
        </w:tc>
        <w:tc>
          <w:tcPr>
            <w:tcW w:w="1477" w:type="dxa"/>
          </w:tcPr>
          <w:p w14:paraId="42966E65" w14:textId="77777777" w:rsidR="00E03246" w:rsidRPr="00B64DEB" w:rsidRDefault="00E03246" w:rsidP="00CC606E">
            <w:pPr>
              <w:autoSpaceDE w:val="0"/>
              <w:autoSpaceDN w:val="0"/>
              <w:adjustRightInd w:val="0"/>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.078</w:t>
            </w:r>
          </w:p>
        </w:tc>
      </w:tr>
      <w:tr w:rsidR="00B64DEB" w:rsidRPr="00B64DEB" w14:paraId="07D63EC1" w14:textId="77777777" w:rsidTr="0067470B">
        <w:trPr>
          <w:trHeight w:val="244"/>
        </w:trPr>
        <w:tc>
          <w:tcPr>
            <w:tcW w:w="7700" w:type="dxa"/>
            <w:gridSpan w:val="4"/>
          </w:tcPr>
          <w:p w14:paraId="04E95E60"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Test distribution is Normal.</w:t>
            </w:r>
          </w:p>
        </w:tc>
      </w:tr>
      <w:tr w:rsidR="00B64DEB" w:rsidRPr="00B64DEB" w14:paraId="398B9E0A" w14:textId="77777777" w:rsidTr="0067470B">
        <w:trPr>
          <w:trHeight w:val="230"/>
        </w:trPr>
        <w:tc>
          <w:tcPr>
            <w:tcW w:w="7700" w:type="dxa"/>
            <w:gridSpan w:val="4"/>
          </w:tcPr>
          <w:p w14:paraId="4132163B"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b. Calculated from data.</w:t>
            </w:r>
          </w:p>
        </w:tc>
      </w:tr>
      <w:tr w:rsidR="00B64DEB" w:rsidRPr="00B64DEB" w14:paraId="34DEB5FC" w14:textId="77777777" w:rsidTr="0067470B">
        <w:trPr>
          <w:trHeight w:val="244"/>
        </w:trPr>
        <w:tc>
          <w:tcPr>
            <w:tcW w:w="7700" w:type="dxa"/>
            <w:gridSpan w:val="4"/>
          </w:tcPr>
          <w:p w14:paraId="3C3ABFD9"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c. Lilliefors Significance Correction.</w:t>
            </w:r>
          </w:p>
        </w:tc>
      </w:tr>
      <w:tr w:rsidR="00B64DEB" w:rsidRPr="00B64DEB" w14:paraId="762211F9" w14:textId="77777777" w:rsidTr="0067470B">
        <w:trPr>
          <w:trHeight w:val="230"/>
        </w:trPr>
        <w:tc>
          <w:tcPr>
            <w:tcW w:w="7700" w:type="dxa"/>
            <w:gridSpan w:val="4"/>
          </w:tcPr>
          <w:p w14:paraId="5EF84954" w14:textId="77777777" w:rsidR="00E03246" w:rsidRPr="00B64DEB" w:rsidRDefault="00E03246" w:rsidP="00CC606E">
            <w:pPr>
              <w:autoSpaceDE w:val="0"/>
              <w:autoSpaceDN w:val="0"/>
              <w:adjustRightInd w:val="0"/>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d. Based on 10000 sampled tables with starting seed 2000000.</w:t>
            </w:r>
          </w:p>
        </w:tc>
      </w:tr>
    </w:tbl>
    <w:p w14:paraId="14188455" w14:textId="09A75263" w:rsidR="00E03246" w:rsidRPr="00B64DEB" w:rsidRDefault="00C34550" w:rsidP="00E03246">
      <w:pPr>
        <w:autoSpaceDE w:val="0"/>
        <w:autoSpaceDN w:val="0"/>
        <w:adjustRightInd w:val="0"/>
        <w:spacing w:after="0" w:line="400" w:lineRule="atLeast"/>
        <w:rPr>
          <w:rFonts w:ascii="Times New Roman" w:hAnsi="Times New Roman" w:cs="Times New Roman"/>
          <w:i/>
          <w:iCs/>
        </w:rPr>
      </w:pPr>
      <w:r w:rsidRPr="00B64DEB">
        <w:rPr>
          <w:rFonts w:ascii="Times New Roman" w:hAnsi="Times New Roman" w:cs="Times New Roman"/>
          <w:i/>
          <w:iCs/>
        </w:rPr>
        <w:t>Sumber : Data diolah dengan SPSS (2025)</w:t>
      </w:r>
    </w:p>
    <w:p w14:paraId="5A256FAE" w14:textId="77777777" w:rsidR="00C34550" w:rsidRPr="00B64DEB" w:rsidRDefault="00C34550" w:rsidP="00E03246">
      <w:pPr>
        <w:autoSpaceDE w:val="0"/>
        <w:autoSpaceDN w:val="0"/>
        <w:adjustRightInd w:val="0"/>
        <w:spacing w:after="0" w:line="400" w:lineRule="atLeast"/>
        <w:rPr>
          <w:rFonts w:ascii="Times New Roman" w:hAnsi="Times New Roman" w:cs="Times New Roman"/>
          <w:sz w:val="24"/>
          <w:szCs w:val="24"/>
          <w:lang w:val="en-ID"/>
        </w:rPr>
      </w:pPr>
    </w:p>
    <w:p w14:paraId="532E43FB" w14:textId="50D4B836" w:rsidR="00E03246" w:rsidRPr="00B64DEB" w:rsidRDefault="00BB1F00" w:rsidP="00BB1F00">
      <w:pPr>
        <w:autoSpaceDE w:val="0"/>
        <w:autoSpaceDN w:val="0"/>
        <w:adjustRightInd w:val="0"/>
        <w:spacing w:after="0" w:line="480" w:lineRule="auto"/>
        <w:ind w:firstLine="567"/>
        <w:jc w:val="both"/>
        <w:rPr>
          <w:rFonts w:ascii="Times New Roman" w:eastAsia="Times New Roman" w:hAnsi="Times New Roman" w:cs="Times New Roman"/>
          <w:sz w:val="24"/>
          <w:szCs w:val="24"/>
          <w:lang w:val="en-ID" w:eastAsia="en-ID"/>
        </w:rPr>
      </w:pPr>
      <w:r w:rsidRPr="00B64DEB">
        <w:rPr>
          <w:rFonts w:ascii="Times New Roman" w:eastAsia="Times New Roman" w:hAnsi="Times New Roman" w:cs="Times New Roman"/>
          <w:sz w:val="24"/>
          <w:szCs w:val="24"/>
          <w:lang w:val="en-ID" w:eastAsia="en-ID"/>
        </w:rPr>
        <w:t xml:space="preserve">Berdasarkan hasil pengujian yang ditampilkan pada Tabel 4.2, diperoleh nilai Monte Carlo. Sig. (2-tailed) sebesar 0,071 (&gt; 0,05). Nilai ini menunjukkan bahwa residual berdistribusi normal secara statistik, sehingga dapat disimpulkan bahwa model regresi telah memenuhi asumsi normalitas. </w:t>
      </w:r>
    </w:p>
    <w:p w14:paraId="5F9C6208" w14:textId="58740884" w:rsidR="00BB1F00" w:rsidRPr="00B64DEB" w:rsidRDefault="00BB1F00">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b/>
          <w:bCs/>
          <w:sz w:val="24"/>
          <w:szCs w:val="24"/>
        </w:rPr>
      </w:pPr>
      <w:r w:rsidRPr="00B64DEB">
        <w:rPr>
          <w:rFonts w:ascii="Times New Roman" w:hAnsi="Times New Roman" w:cs="Times New Roman"/>
          <w:b/>
          <w:bCs/>
          <w:sz w:val="24"/>
          <w:szCs w:val="24"/>
        </w:rPr>
        <w:t>Uji Multikolinieritas</w:t>
      </w:r>
    </w:p>
    <w:p w14:paraId="10BA5E20" w14:textId="065F8FAD" w:rsidR="00BB1F00" w:rsidRPr="00B64DEB" w:rsidRDefault="00A02387" w:rsidP="001643C6">
      <w:pPr>
        <w:spacing w:after="0" w:line="480" w:lineRule="auto"/>
        <w:ind w:firstLine="567"/>
        <w:jc w:val="both"/>
        <w:rPr>
          <w:rFonts w:ascii="Times New Roman" w:hAnsi="Times New Roman" w:cs="Times New Roman"/>
          <w:sz w:val="24"/>
          <w:szCs w:val="24"/>
        </w:rPr>
      </w:pPr>
      <w:r w:rsidRPr="009A1136">
        <w:rPr>
          <w:rFonts w:ascii="Times New Roman" w:hAnsi="Times New Roman" w:cs="Times New Roman"/>
          <w:sz w:val="24"/>
          <w:szCs w:val="24"/>
          <w:lang w:val="pt-BR"/>
        </w:rPr>
        <w:t xml:space="preserve">Uji multikolinearitas digunakan untuk mengetahui apakah terdapat korelasi antar variabel independen dalam model regresi. Model regresi yang baik seharusnya tidak menunjukkan adanya korelasi di antara variabel independen </w:t>
      </w:r>
      <w:r w:rsidRPr="00B64DEB">
        <w:rPr>
          <w:rFonts w:ascii="Times New Roman" w:hAnsi="Times New Roman" w:cs="Times New Roman"/>
          <w:sz w:val="24"/>
          <w:szCs w:val="24"/>
        </w:rPr>
        <w:fldChar w:fldCharType="begin" w:fldLock="1"/>
      </w:r>
      <w:r w:rsidRPr="009A1136">
        <w:rPr>
          <w:rFonts w:ascii="Times New Roman" w:hAnsi="Times New Roman" w:cs="Times New Roman"/>
          <w:sz w:val="24"/>
          <w:szCs w:val="24"/>
          <w:lang w:val="pt-BR"/>
        </w:rPr>
        <w:instrText>ADDIN CSL_CITATION {"citationItems":[{"id":"ITEM-1","itemData":{"abstract":"Analisis multivariate dengan program IBM SPSS 21: Update PLS regresi. Semarang: Badan Penerbit Universitas Diponegoro.","author":[{"dropping-particle":"","family":"Ghozali","given":"I.","non-dropping-particle":"","parse-names":false,"suffix":""}],"id":"ITEM-1","issued":{"date-parts":[["2013"]]},"publisher-place":"Semarang","title":"Ghozali, I.","type":"book"},"uris":["http://www.mendeley.com/documents/?uuid=a6f59961-6520-499a-8058-3d111f2353dd","http://www.mendeley.com/documents/?uuid=75c5eb9f-d9b3-43a5-8466-706a68fcd333"]}],"mendeley":{"formattedCitation":"(Ghozali, 2013)","plainTextFormattedCitation":"(Ghozali, 2013)","previouslyFormattedCitation":"(Ghozali, 2013)"},"properties":{"noteIndex":0},"schema":"https://github.com/citation-style-language/schema/raw/master/csl-citation.json"}</w:instrText>
      </w:r>
      <w:r w:rsidRPr="00B64DEB">
        <w:rPr>
          <w:rFonts w:ascii="Times New Roman" w:hAnsi="Times New Roman" w:cs="Times New Roman"/>
          <w:sz w:val="24"/>
          <w:szCs w:val="24"/>
        </w:rPr>
        <w:fldChar w:fldCharType="separate"/>
      </w:r>
      <w:r w:rsidRPr="009A1136">
        <w:rPr>
          <w:rFonts w:ascii="Times New Roman" w:hAnsi="Times New Roman" w:cs="Times New Roman"/>
          <w:noProof/>
          <w:sz w:val="24"/>
          <w:szCs w:val="24"/>
          <w:lang w:val="pt-BR"/>
        </w:rPr>
        <w:t>(Ghozali, 2013)</w:t>
      </w:r>
      <w:r w:rsidRPr="00B64DEB">
        <w:rPr>
          <w:rFonts w:ascii="Times New Roman" w:hAnsi="Times New Roman" w:cs="Times New Roman"/>
          <w:sz w:val="24"/>
          <w:szCs w:val="24"/>
        </w:rPr>
        <w:fldChar w:fldCharType="end"/>
      </w:r>
      <w:r w:rsidRPr="009A1136">
        <w:rPr>
          <w:rFonts w:ascii="Times New Roman" w:hAnsi="Times New Roman" w:cs="Times New Roman"/>
          <w:sz w:val="24"/>
          <w:szCs w:val="24"/>
          <w:lang w:val="pt-BR"/>
        </w:rPr>
        <w:t xml:space="preserve">. Pada penelitian ini, pengujian multikolinearitas dilakukan dengan melihat nilai korelasi, </w:t>
      </w:r>
      <w:r w:rsidRPr="009A1136">
        <w:rPr>
          <w:rFonts w:ascii="Times New Roman" w:hAnsi="Times New Roman" w:cs="Times New Roman"/>
          <w:i/>
          <w:iCs/>
          <w:sz w:val="24"/>
          <w:szCs w:val="24"/>
          <w:lang w:val="pt-BR"/>
        </w:rPr>
        <w:t>Variance Inflation Factor</w:t>
      </w:r>
      <w:r w:rsidRPr="009A1136">
        <w:rPr>
          <w:rFonts w:ascii="Times New Roman" w:hAnsi="Times New Roman" w:cs="Times New Roman"/>
          <w:sz w:val="24"/>
          <w:szCs w:val="24"/>
          <w:lang w:val="pt-BR"/>
        </w:rPr>
        <w:t xml:space="preserve"> (VIF), serta nilai </w:t>
      </w:r>
      <w:r w:rsidRPr="009A1136">
        <w:rPr>
          <w:rFonts w:ascii="Times New Roman" w:hAnsi="Times New Roman" w:cs="Times New Roman"/>
          <w:i/>
          <w:iCs/>
          <w:sz w:val="24"/>
          <w:szCs w:val="24"/>
          <w:lang w:val="pt-BR"/>
        </w:rPr>
        <w:t>Tolerance</w:t>
      </w:r>
      <w:r w:rsidRPr="009A1136">
        <w:rPr>
          <w:rFonts w:ascii="Times New Roman" w:hAnsi="Times New Roman" w:cs="Times New Roman"/>
          <w:sz w:val="24"/>
          <w:szCs w:val="24"/>
          <w:lang w:val="pt-BR"/>
        </w:rPr>
        <w:t xml:space="preserve">. Suatu model </w:t>
      </w:r>
      <w:r w:rsidRPr="009A1136">
        <w:rPr>
          <w:rFonts w:ascii="Times New Roman" w:hAnsi="Times New Roman" w:cs="Times New Roman"/>
          <w:sz w:val="24"/>
          <w:szCs w:val="24"/>
          <w:lang w:val="pt-BR"/>
        </w:rPr>
        <w:lastRenderedPageBreak/>
        <w:t xml:space="preserve">regresi dikatakan bebas dari multikolinearitas jika memiliki nilai Tolerance ≥ 0,1 dan nilai VIF ≤ 10. </w:t>
      </w:r>
      <w:r w:rsidRPr="00A02387">
        <w:rPr>
          <w:rFonts w:ascii="Times New Roman" w:hAnsi="Times New Roman" w:cs="Times New Roman"/>
          <w:sz w:val="24"/>
          <w:szCs w:val="24"/>
        </w:rPr>
        <w:t>Adapun hasil uji multikolinearitas ditampilkan pada Tabel 4.3.</w:t>
      </w:r>
    </w:p>
    <w:p w14:paraId="506DD7C1" w14:textId="7B871033" w:rsidR="00C34550" w:rsidRPr="00B64DEB" w:rsidRDefault="00967CFC" w:rsidP="00967CFC">
      <w:pPr>
        <w:pStyle w:val="Caption"/>
        <w:jc w:val="center"/>
        <w:rPr>
          <w:rFonts w:asciiTheme="majorBidi" w:hAnsiTheme="majorBidi" w:cstheme="majorBidi"/>
          <w:b/>
          <w:bCs/>
          <w:i w:val="0"/>
          <w:iCs w:val="0"/>
          <w:color w:val="auto"/>
          <w:sz w:val="24"/>
          <w:szCs w:val="24"/>
        </w:rPr>
      </w:pPr>
      <w:bookmarkStart w:id="118" w:name="_Toc210140707"/>
      <w:r w:rsidRPr="00B64DEB">
        <w:rPr>
          <w:rFonts w:asciiTheme="majorBidi" w:hAnsiTheme="majorBidi" w:cstheme="majorBidi"/>
          <w:b/>
          <w:bCs/>
          <w:i w:val="0"/>
          <w:iCs w:val="0"/>
          <w:color w:val="auto"/>
          <w:sz w:val="24"/>
          <w:szCs w:val="24"/>
        </w:rPr>
        <w:t xml:space="preserve">Tabel 4.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4</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BB1F00" w:rsidRPr="00B64DEB">
        <w:rPr>
          <w:rFonts w:asciiTheme="majorBidi" w:hAnsiTheme="majorBidi" w:cstheme="majorBidi"/>
          <w:b/>
          <w:bCs/>
          <w:i w:val="0"/>
          <w:iCs w:val="0"/>
          <w:color w:val="auto"/>
          <w:sz w:val="24"/>
          <w:szCs w:val="24"/>
        </w:rPr>
        <w:t>Hasil Uji Multikolonieritas</w:t>
      </w:r>
      <w:bookmarkEnd w:id="118"/>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9"/>
        <w:gridCol w:w="2883"/>
        <w:gridCol w:w="1843"/>
        <w:gridCol w:w="2552"/>
      </w:tblGrid>
      <w:tr w:rsidR="00B64DEB" w:rsidRPr="00B64DEB" w14:paraId="55D0C893" w14:textId="77777777" w:rsidTr="00C34550">
        <w:trPr>
          <w:cantSplit/>
          <w:trHeight w:val="336"/>
        </w:trPr>
        <w:tc>
          <w:tcPr>
            <w:tcW w:w="7797" w:type="dxa"/>
            <w:gridSpan w:val="4"/>
            <w:tcBorders>
              <w:top w:val="nil"/>
              <w:left w:val="nil"/>
              <w:bottom w:val="nil"/>
              <w:right w:val="nil"/>
            </w:tcBorders>
            <w:shd w:val="clear" w:color="auto" w:fill="FFFFFF"/>
            <w:vAlign w:val="center"/>
          </w:tcPr>
          <w:p w14:paraId="20FAEFDE"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Coefficients</w:t>
            </w:r>
            <w:r w:rsidRPr="00B64DEB">
              <w:rPr>
                <w:rFonts w:ascii="Times New Roman" w:hAnsi="Times New Roman" w:cs="Times New Roman"/>
                <w:b/>
                <w:bCs/>
                <w:sz w:val="20"/>
                <w:szCs w:val="20"/>
                <w:vertAlign w:val="superscript"/>
                <w:lang w:val="en-ID"/>
              </w:rPr>
              <w:t>a</w:t>
            </w:r>
          </w:p>
        </w:tc>
      </w:tr>
      <w:tr w:rsidR="00B64DEB" w:rsidRPr="00B64DEB" w14:paraId="0AAABFA6" w14:textId="77777777" w:rsidTr="00C34550">
        <w:trPr>
          <w:cantSplit/>
          <w:trHeight w:val="688"/>
        </w:trPr>
        <w:tc>
          <w:tcPr>
            <w:tcW w:w="3402" w:type="dxa"/>
            <w:gridSpan w:val="2"/>
            <w:vMerge w:val="restart"/>
            <w:tcBorders>
              <w:top w:val="single" w:sz="16" w:space="0" w:color="000000"/>
              <w:left w:val="single" w:sz="16" w:space="0" w:color="000000"/>
              <w:bottom w:val="nil"/>
              <w:right w:val="nil"/>
            </w:tcBorders>
            <w:shd w:val="clear" w:color="auto" w:fill="FFFFFF"/>
            <w:vAlign w:val="bottom"/>
          </w:tcPr>
          <w:p w14:paraId="45ABA0B2"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Model</w:t>
            </w:r>
          </w:p>
        </w:tc>
        <w:tc>
          <w:tcPr>
            <w:tcW w:w="4395" w:type="dxa"/>
            <w:gridSpan w:val="2"/>
            <w:tcBorders>
              <w:top w:val="single" w:sz="16" w:space="0" w:color="000000"/>
              <w:right w:val="single" w:sz="16" w:space="0" w:color="000000"/>
            </w:tcBorders>
            <w:shd w:val="clear" w:color="auto" w:fill="FFFFFF"/>
            <w:vAlign w:val="bottom"/>
          </w:tcPr>
          <w:p w14:paraId="611F591E"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Collinearity Statistics</w:t>
            </w:r>
          </w:p>
        </w:tc>
      </w:tr>
      <w:tr w:rsidR="00B64DEB" w:rsidRPr="00B64DEB" w14:paraId="5DAF2AE5" w14:textId="77777777" w:rsidTr="00C34550">
        <w:trPr>
          <w:cantSplit/>
          <w:trHeight w:val="153"/>
        </w:trPr>
        <w:tc>
          <w:tcPr>
            <w:tcW w:w="3402" w:type="dxa"/>
            <w:gridSpan w:val="2"/>
            <w:vMerge/>
            <w:tcBorders>
              <w:top w:val="single" w:sz="16" w:space="0" w:color="000000"/>
              <w:left w:val="single" w:sz="16" w:space="0" w:color="000000"/>
              <w:bottom w:val="nil"/>
              <w:right w:val="nil"/>
            </w:tcBorders>
            <w:shd w:val="clear" w:color="auto" w:fill="FFFFFF"/>
            <w:vAlign w:val="bottom"/>
          </w:tcPr>
          <w:p w14:paraId="5386FE6C" w14:textId="77777777" w:rsidR="00C34550" w:rsidRPr="00B64DEB" w:rsidRDefault="00C34550" w:rsidP="00CC606E">
            <w:pPr>
              <w:autoSpaceDE w:val="0"/>
              <w:autoSpaceDN w:val="0"/>
              <w:adjustRightInd w:val="0"/>
              <w:spacing w:after="0" w:line="240" w:lineRule="auto"/>
              <w:rPr>
                <w:rFonts w:ascii="Times New Roman" w:hAnsi="Times New Roman" w:cs="Times New Roman"/>
                <w:sz w:val="20"/>
                <w:szCs w:val="20"/>
                <w:lang w:val="en-ID"/>
              </w:rPr>
            </w:pPr>
          </w:p>
        </w:tc>
        <w:tc>
          <w:tcPr>
            <w:tcW w:w="1843" w:type="dxa"/>
            <w:tcBorders>
              <w:bottom w:val="single" w:sz="16" w:space="0" w:color="000000"/>
            </w:tcBorders>
            <w:shd w:val="clear" w:color="auto" w:fill="FFFFFF"/>
            <w:vAlign w:val="bottom"/>
          </w:tcPr>
          <w:p w14:paraId="2002417A"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Tolerance</w:t>
            </w:r>
          </w:p>
        </w:tc>
        <w:tc>
          <w:tcPr>
            <w:tcW w:w="2552" w:type="dxa"/>
            <w:tcBorders>
              <w:bottom w:val="single" w:sz="16" w:space="0" w:color="000000"/>
              <w:right w:val="single" w:sz="16" w:space="0" w:color="000000"/>
            </w:tcBorders>
            <w:shd w:val="clear" w:color="auto" w:fill="FFFFFF"/>
            <w:vAlign w:val="bottom"/>
          </w:tcPr>
          <w:p w14:paraId="1196B51F"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VIF</w:t>
            </w:r>
          </w:p>
        </w:tc>
      </w:tr>
      <w:tr w:rsidR="00B64DEB" w:rsidRPr="00B64DEB" w14:paraId="79A27F2A" w14:textId="77777777" w:rsidTr="00C34550">
        <w:trPr>
          <w:cantSplit/>
          <w:trHeight w:val="336"/>
        </w:trPr>
        <w:tc>
          <w:tcPr>
            <w:tcW w:w="519" w:type="dxa"/>
            <w:vMerge w:val="restart"/>
            <w:tcBorders>
              <w:top w:val="single" w:sz="16" w:space="0" w:color="000000"/>
              <w:left w:val="single" w:sz="16" w:space="0" w:color="000000"/>
              <w:bottom w:val="single" w:sz="16" w:space="0" w:color="000000"/>
              <w:right w:val="nil"/>
            </w:tcBorders>
            <w:shd w:val="clear" w:color="auto" w:fill="FFFFFF"/>
          </w:tcPr>
          <w:p w14:paraId="240D7BB8"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1</w:t>
            </w:r>
          </w:p>
        </w:tc>
        <w:tc>
          <w:tcPr>
            <w:tcW w:w="2883" w:type="dxa"/>
            <w:tcBorders>
              <w:top w:val="single" w:sz="16" w:space="0" w:color="000000"/>
              <w:left w:val="nil"/>
              <w:bottom w:val="nil"/>
              <w:right w:val="single" w:sz="16" w:space="0" w:color="000000"/>
            </w:tcBorders>
            <w:shd w:val="clear" w:color="auto" w:fill="FFFFFF"/>
          </w:tcPr>
          <w:p w14:paraId="3450043B"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(Constant)</w:t>
            </w:r>
          </w:p>
        </w:tc>
        <w:tc>
          <w:tcPr>
            <w:tcW w:w="1843" w:type="dxa"/>
            <w:tcBorders>
              <w:top w:val="single" w:sz="16" w:space="0" w:color="000000"/>
              <w:bottom w:val="nil"/>
            </w:tcBorders>
            <w:shd w:val="clear" w:color="auto" w:fill="FFFFFF"/>
            <w:vAlign w:val="center"/>
          </w:tcPr>
          <w:p w14:paraId="37B5BBBC" w14:textId="77777777" w:rsidR="00C34550" w:rsidRPr="00B64DEB" w:rsidRDefault="00C34550" w:rsidP="00CC606E">
            <w:pPr>
              <w:autoSpaceDE w:val="0"/>
              <w:autoSpaceDN w:val="0"/>
              <w:adjustRightInd w:val="0"/>
              <w:spacing w:after="0" w:line="240" w:lineRule="auto"/>
              <w:rPr>
                <w:rFonts w:ascii="Times New Roman" w:hAnsi="Times New Roman" w:cs="Times New Roman"/>
                <w:sz w:val="20"/>
                <w:szCs w:val="20"/>
                <w:lang w:val="en-ID"/>
              </w:rPr>
            </w:pPr>
          </w:p>
        </w:tc>
        <w:tc>
          <w:tcPr>
            <w:tcW w:w="2552" w:type="dxa"/>
            <w:tcBorders>
              <w:top w:val="single" w:sz="16" w:space="0" w:color="000000"/>
              <w:bottom w:val="nil"/>
              <w:right w:val="single" w:sz="16" w:space="0" w:color="000000"/>
            </w:tcBorders>
            <w:shd w:val="clear" w:color="auto" w:fill="FFFFFF"/>
            <w:vAlign w:val="center"/>
          </w:tcPr>
          <w:p w14:paraId="51EFDA9C" w14:textId="77777777" w:rsidR="00C34550" w:rsidRPr="00B64DEB" w:rsidRDefault="00C34550" w:rsidP="00CC606E">
            <w:pPr>
              <w:autoSpaceDE w:val="0"/>
              <w:autoSpaceDN w:val="0"/>
              <w:adjustRightInd w:val="0"/>
              <w:spacing w:after="0" w:line="240" w:lineRule="auto"/>
              <w:rPr>
                <w:rFonts w:ascii="Times New Roman" w:hAnsi="Times New Roman" w:cs="Times New Roman"/>
                <w:sz w:val="20"/>
                <w:szCs w:val="20"/>
                <w:lang w:val="en-ID"/>
              </w:rPr>
            </w:pPr>
          </w:p>
        </w:tc>
      </w:tr>
      <w:tr w:rsidR="00B64DEB" w:rsidRPr="00B64DEB" w14:paraId="395B7DC4" w14:textId="77777777" w:rsidTr="00C34550">
        <w:trPr>
          <w:cantSplit/>
          <w:trHeight w:val="153"/>
        </w:trPr>
        <w:tc>
          <w:tcPr>
            <w:tcW w:w="519" w:type="dxa"/>
            <w:vMerge/>
            <w:tcBorders>
              <w:top w:val="single" w:sz="16" w:space="0" w:color="000000"/>
              <w:left w:val="single" w:sz="16" w:space="0" w:color="000000"/>
              <w:bottom w:val="single" w:sz="16" w:space="0" w:color="000000"/>
              <w:right w:val="nil"/>
            </w:tcBorders>
            <w:shd w:val="clear" w:color="auto" w:fill="FFFFFF"/>
          </w:tcPr>
          <w:p w14:paraId="69F56F0F" w14:textId="77777777" w:rsidR="00C34550" w:rsidRPr="00B64DEB" w:rsidRDefault="00C34550" w:rsidP="00CC606E">
            <w:pPr>
              <w:autoSpaceDE w:val="0"/>
              <w:autoSpaceDN w:val="0"/>
              <w:adjustRightInd w:val="0"/>
              <w:spacing w:after="0" w:line="240" w:lineRule="auto"/>
              <w:rPr>
                <w:rFonts w:ascii="Times New Roman" w:hAnsi="Times New Roman" w:cs="Times New Roman"/>
                <w:sz w:val="20"/>
                <w:szCs w:val="20"/>
                <w:lang w:val="en-ID"/>
              </w:rPr>
            </w:pPr>
          </w:p>
        </w:tc>
        <w:tc>
          <w:tcPr>
            <w:tcW w:w="2883" w:type="dxa"/>
            <w:tcBorders>
              <w:top w:val="nil"/>
              <w:left w:val="nil"/>
              <w:bottom w:val="single" w:sz="16" w:space="0" w:color="000000"/>
              <w:right w:val="single" w:sz="16" w:space="0" w:color="000000"/>
            </w:tcBorders>
            <w:shd w:val="clear" w:color="auto" w:fill="FFFFFF"/>
          </w:tcPr>
          <w:p w14:paraId="07B27595"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Kepemilikan Keluarga</w:t>
            </w:r>
          </w:p>
        </w:tc>
        <w:tc>
          <w:tcPr>
            <w:tcW w:w="1843" w:type="dxa"/>
            <w:tcBorders>
              <w:top w:val="nil"/>
              <w:bottom w:val="single" w:sz="16" w:space="0" w:color="000000"/>
            </w:tcBorders>
            <w:shd w:val="clear" w:color="auto" w:fill="FFFFFF"/>
            <w:vAlign w:val="center"/>
          </w:tcPr>
          <w:p w14:paraId="3CBACEA0" w14:textId="77777777" w:rsidR="00C34550" w:rsidRPr="00B64DEB" w:rsidRDefault="00C34550"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.999</w:t>
            </w:r>
          </w:p>
        </w:tc>
        <w:tc>
          <w:tcPr>
            <w:tcW w:w="2552" w:type="dxa"/>
            <w:tcBorders>
              <w:top w:val="nil"/>
              <w:bottom w:val="single" w:sz="16" w:space="0" w:color="000000"/>
              <w:right w:val="single" w:sz="16" w:space="0" w:color="000000"/>
            </w:tcBorders>
            <w:shd w:val="clear" w:color="auto" w:fill="FFFFFF"/>
            <w:vAlign w:val="center"/>
          </w:tcPr>
          <w:p w14:paraId="6595A804" w14:textId="77777777" w:rsidR="00C34550" w:rsidRPr="00B64DEB" w:rsidRDefault="00C34550"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1.000</w:t>
            </w:r>
          </w:p>
        </w:tc>
      </w:tr>
      <w:tr w:rsidR="00B64DEB" w:rsidRPr="00B64DEB" w14:paraId="13B76028" w14:textId="77777777" w:rsidTr="00C34550">
        <w:trPr>
          <w:cantSplit/>
          <w:trHeight w:val="336"/>
        </w:trPr>
        <w:tc>
          <w:tcPr>
            <w:tcW w:w="7797" w:type="dxa"/>
            <w:gridSpan w:val="4"/>
            <w:tcBorders>
              <w:top w:val="nil"/>
              <w:left w:val="nil"/>
              <w:bottom w:val="nil"/>
              <w:right w:val="nil"/>
            </w:tcBorders>
            <w:shd w:val="clear" w:color="auto" w:fill="FFFFFF"/>
          </w:tcPr>
          <w:p w14:paraId="05F499A7"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Dependent Variable: Manajemen Laba</w:t>
            </w:r>
          </w:p>
        </w:tc>
      </w:tr>
    </w:tbl>
    <w:p w14:paraId="7CF092C1" w14:textId="120148CC" w:rsidR="00C34550" w:rsidRPr="00B64DEB" w:rsidRDefault="00C34550" w:rsidP="00C34550">
      <w:pPr>
        <w:autoSpaceDE w:val="0"/>
        <w:autoSpaceDN w:val="0"/>
        <w:adjustRightInd w:val="0"/>
        <w:spacing w:after="0" w:line="400" w:lineRule="atLeast"/>
        <w:rPr>
          <w:rFonts w:ascii="Times New Roman" w:hAnsi="Times New Roman" w:cs="Times New Roman"/>
          <w:sz w:val="24"/>
          <w:szCs w:val="24"/>
          <w:lang w:val="en-ID"/>
        </w:rPr>
      </w:pPr>
      <w:r w:rsidRPr="00B64DEB">
        <w:rPr>
          <w:rFonts w:ascii="Times New Roman" w:hAnsi="Times New Roman" w:cs="Times New Roman"/>
          <w:i/>
          <w:iCs/>
        </w:rPr>
        <w:t>Sumber : Data diolah dengan SPSS (2025)</w:t>
      </w:r>
    </w:p>
    <w:p w14:paraId="6AFF3CA8" w14:textId="77777777" w:rsidR="00C34550" w:rsidRPr="00B64DEB" w:rsidRDefault="00C34550" w:rsidP="00C34550">
      <w:pPr>
        <w:autoSpaceDE w:val="0"/>
        <w:autoSpaceDN w:val="0"/>
        <w:adjustRightInd w:val="0"/>
        <w:spacing w:after="0" w:line="480" w:lineRule="auto"/>
        <w:jc w:val="both"/>
        <w:rPr>
          <w:rFonts w:ascii="Times New Roman" w:hAnsi="Times New Roman" w:cs="Times New Roman"/>
          <w:b/>
          <w:bCs/>
          <w:sz w:val="24"/>
          <w:szCs w:val="24"/>
        </w:rPr>
      </w:pPr>
    </w:p>
    <w:p w14:paraId="3B286A5D" w14:textId="16AE0AE3" w:rsidR="00C34550" w:rsidRPr="00B64DEB" w:rsidRDefault="00A02387" w:rsidP="00C34550">
      <w:pPr>
        <w:autoSpaceDE w:val="0"/>
        <w:autoSpaceDN w:val="0"/>
        <w:adjustRightInd w:val="0"/>
        <w:spacing w:after="0" w:line="480" w:lineRule="auto"/>
        <w:ind w:firstLine="720"/>
        <w:jc w:val="both"/>
        <w:rPr>
          <w:rFonts w:ascii="Times New Roman" w:hAnsi="Times New Roman" w:cs="Times New Roman"/>
          <w:sz w:val="24"/>
          <w:szCs w:val="24"/>
        </w:rPr>
      </w:pPr>
      <w:r w:rsidRPr="00A02387">
        <w:rPr>
          <w:rFonts w:ascii="Times New Roman" w:hAnsi="Times New Roman" w:cs="Times New Roman"/>
          <w:sz w:val="24"/>
          <w:szCs w:val="24"/>
        </w:rPr>
        <w:t xml:space="preserve">Mengacu pada hasil Tabel 4.3, diketahui bahwa nilai </w:t>
      </w:r>
      <w:r w:rsidRPr="00A02387">
        <w:rPr>
          <w:rFonts w:ascii="Times New Roman" w:hAnsi="Times New Roman" w:cs="Times New Roman"/>
          <w:i/>
          <w:iCs/>
          <w:sz w:val="24"/>
          <w:szCs w:val="24"/>
        </w:rPr>
        <w:t>Tolerance</w:t>
      </w:r>
      <w:r w:rsidRPr="00A02387">
        <w:rPr>
          <w:rFonts w:ascii="Times New Roman" w:hAnsi="Times New Roman" w:cs="Times New Roman"/>
          <w:sz w:val="24"/>
          <w:szCs w:val="24"/>
        </w:rPr>
        <w:t xml:space="preserve"> untuk variabel Kepemilikan Keluarga dan Strategi Bisnis adalah sebesar 0,999</w:t>
      </w:r>
      <w:r w:rsidR="00C34550" w:rsidRPr="00B64DEB">
        <w:rPr>
          <w:rFonts w:ascii="Times New Roman" w:hAnsi="Times New Roman" w:cs="Times New Roman"/>
          <w:sz w:val="24"/>
          <w:szCs w:val="24"/>
        </w:rPr>
        <w:t>, serta nilai VIF masing-masing sebesar 1,000. Kedua nilai ini menunjukkan bahwa tidak terdapat indikasi multikolinearitas antar variabel independen dalam model regresi yang digunakan.</w:t>
      </w:r>
    </w:p>
    <w:p w14:paraId="2F3C376B" w14:textId="347F553B" w:rsidR="00C34550" w:rsidRPr="00B64DEB" w:rsidRDefault="00C34550">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b/>
          <w:bCs/>
          <w:sz w:val="24"/>
          <w:szCs w:val="24"/>
        </w:rPr>
      </w:pPr>
      <w:r w:rsidRPr="00B64DEB">
        <w:rPr>
          <w:rFonts w:ascii="Times New Roman" w:hAnsi="Times New Roman" w:cs="Times New Roman"/>
          <w:b/>
          <w:bCs/>
          <w:sz w:val="24"/>
          <w:szCs w:val="24"/>
        </w:rPr>
        <w:t>Uji Autokorelasi</w:t>
      </w:r>
    </w:p>
    <w:p w14:paraId="60D8C6C8" w14:textId="4B46A960" w:rsidR="00C34550" w:rsidRPr="00A02387" w:rsidRDefault="00A02387" w:rsidP="00C34550">
      <w:pPr>
        <w:autoSpaceDE w:val="0"/>
        <w:autoSpaceDN w:val="0"/>
        <w:adjustRightInd w:val="0"/>
        <w:spacing w:after="0" w:line="480" w:lineRule="auto"/>
        <w:ind w:firstLine="567"/>
        <w:jc w:val="both"/>
        <w:rPr>
          <w:rFonts w:ascii="Times New Roman" w:hAnsi="Times New Roman" w:cs="Times New Roman"/>
          <w:sz w:val="24"/>
          <w:szCs w:val="24"/>
          <w:lang w:val="fi-FI"/>
        </w:rPr>
      </w:pPr>
      <w:r w:rsidRPr="00A02387">
        <w:rPr>
          <w:rFonts w:ascii="Times New Roman" w:hAnsi="Times New Roman" w:cs="Times New Roman"/>
          <w:sz w:val="24"/>
          <w:szCs w:val="24"/>
        </w:rPr>
        <w:t xml:space="preserve">Uji autokorelasi digunakan untuk mengetahui apakah dalam model regresi linier terdapat hubungan antara kesalahan pada periode tertentu dengan kesalahan pada periode sebelumnya. Model regresi yang baik seharusnya bebas dari autokorelasi </w:t>
      </w:r>
      <w:r w:rsidRPr="00B64DEB">
        <w:rPr>
          <w:rFonts w:ascii="Times New Roman" w:hAnsi="Times New Roman" w:cs="Times New Roman"/>
          <w:sz w:val="24"/>
          <w:szCs w:val="24"/>
        </w:rPr>
        <w:fldChar w:fldCharType="begin" w:fldLock="1"/>
      </w:r>
      <w:r w:rsidRPr="00B64DEB">
        <w:rPr>
          <w:rFonts w:ascii="Times New Roman" w:hAnsi="Times New Roman" w:cs="Times New Roman"/>
          <w:sz w:val="24"/>
          <w:szCs w:val="24"/>
        </w:rPr>
        <w:instrText>ADDIN CSL_CITATION {"citationItems":[{"id":"ITEM-1","itemData":{"abstract":"Analisis multivariate dengan program IBM SPSS 21: Update PLS regresi. Semarang: Badan Penerbit Universitas Diponegoro.","author":[{"dropping-particle":"","family":"Ghozali","given":"I.","non-dropping-particle":"","parse-names":false,"suffix":""}],"id":"ITEM-1","issued":{"date-parts":[["2013"]]},"publisher-place":"Semarang","title":"Ghozali, I.","type":"book"},"uris":["http://www.mendeley.com/documents/?uuid=a6f59961-6520-499a-8058-3d111f2353dd","http://www.mendeley.com/documents/?uuid=75c5eb9f-d9b3-43a5-8466-706a68fcd333"]}],"mendeley":{"formattedCitation":"(Ghozali, 2013)","plainTextFormattedCitation":"(Ghozali, 2013)","previouslyFormattedCitation":"(Ghozali, 2013)"},"properties":{"noteIndex":0},"schema":"https://github.com/citation-style-language/schema/raw/master/csl-citation.json"}</w:instrText>
      </w:r>
      <w:r w:rsidRPr="00B64DEB">
        <w:rPr>
          <w:rFonts w:ascii="Times New Roman" w:hAnsi="Times New Roman" w:cs="Times New Roman"/>
          <w:sz w:val="24"/>
          <w:szCs w:val="24"/>
        </w:rPr>
        <w:fldChar w:fldCharType="separate"/>
      </w:r>
      <w:r w:rsidRPr="00B64DEB">
        <w:rPr>
          <w:rFonts w:ascii="Times New Roman" w:hAnsi="Times New Roman" w:cs="Times New Roman"/>
          <w:noProof/>
          <w:sz w:val="24"/>
          <w:szCs w:val="24"/>
        </w:rPr>
        <w:t>(Ghozali, 2013)</w:t>
      </w:r>
      <w:r w:rsidRPr="00B64DEB">
        <w:rPr>
          <w:rFonts w:ascii="Times New Roman" w:hAnsi="Times New Roman" w:cs="Times New Roman"/>
          <w:sz w:val="24"/>
          <w:szCs w:val="24"/>
        </w:rPr>
        <w:fldChar w:fldCharType="end"/>
      </w:r>
      <w:r w:rsidRPr="00A02387">
        <w:rPr>
          <w:rFonts w:ascii="Times New Roman" w:hAnsi="Times New Roman" w:cs="Times New Roman"/>
          <w:sz w:val="24"/>
          <w:szCs w:val="24"/>
        </w:rPr>
        <w:t xml:space="preserve">. Pada penelitian ini, pengujian autokorelasi dilakukan dengan menggunakan nilai </w:t>
      </w:r>
      <w:r w:rsidRPr="00A02387">
        <w:rPr>
          <w:rFonts w:ascii="Times New Roman" w:hAnsi="Times New Roman" w:cs="Times New Roman"/>
          <w:i/>
          <w:iCs/>
          <w:sz w:val="24"/>
          <w:szCs w:val="24"/>
        </w:rPr>
        <w:t>Durbin-Watson</w:t>
      </w:r>
      <w:r w:rsidRPr="00A02387">
        <w:rPr>
          <w:rFonts w:ascii="Times New Roman" w:hAnsi="Times New Roman" w:cs="Times New Roman"/>
          <w:sz w:val="24"/>
          <w:szCs w:val="24"/>
        </w:rPr>
        <w:t xml:space="preserve"> (DW). Data dinyatakan bebas dari masalah autokorelasi apabila nilai Durbin-Watson berada di antara dU (</w:t>
      </w:r>
      <w:r w:rsidRPr="00A02387">
        <w:rPr>
          <w:rFonts w:ascii="Times New Roman" w:hAnsi="Times New Roman" w:cs="Times New Roman"/>
          <w:i/>
          <w:iCs/>
          <w:sz w:val="24"/>
          <w:szCs w:val="24"/>
        </w:rPr>
        <w:t>upper bound</w:t>
      </w:r>
      <w:r w:rsidRPr="00A02387">
        <w:rPr>
          <w:rFonts w:ascii="Times New Roman" w:hAnsi="Times New Roman" w:cs="Times New Roman"/>
          <w:sz w:val="24"/>
          <w:szCs w:val="24"/>
        </w:rPr>
        <w:t xml:space="preserve">) dan 4–dU. </w:t>
      </w:r>
      <w:r w:rsidRPr="00A02387">
        <w:rPr>
          <w:rFonts w:ascii="Times New Roman" w:hAnsi="Times New Roman" w:cs="Times New Roman"/>
          <w:sz w:val="24"/>
          <w:szCs w:val="24"/>
          <w:lang w:val="fi-FI"/>
        </w:rPr>
        <w:t>Hasil pengujian autokorelasi dalam penelitian ini ditampilkan pada Tabel 4.4 berikut:</w:t>
      </w:r>
    </w:p>
    <w:p w14:paraId="37BCD4DF" w14:textId="683EA753" w:rsidR="00C34550" w:rsidRPr="00B64DEB" w:rsidRDefault="00967CFC" w:rsidP="00967CFC">
      <w:pPr>
        <w:pStyle w:val="Caption"/>
        <w:jc w:val="center"/>
        <w:rPr>
          <w:rFonts w:asciiTheme="majorBidi" w:hAnsiTheme="majorBidi" w:cstheme="majorBidi"/>
          <w:b/>
          <w:bCs/>
          <w:i w:val="0"/>
          <w:iCs w:val="0"/>
          <w:color w:val="auto"/>
          <w:sz w:val="24"/>
          <w:szCs w:val="24"/>
        </w:rPr>
      </w:pPr>
      <w:bookmarkStart w:id="119" w:name="_Toc210140708"/>
      <w:r w:rsidRPr="00B64DEB">
        <w:rPr>
          <w:rFonts w:asciiTheme="majorBidi" w:hAnsiTheme="majorBidi" w:cstheme="majorBidi"/>
          <w:b/>
          <w:bCs/>
          <w:i w:val="0"/>
          <w:iCs w:val="0"/>
          <w:color w:val="auto"/>
          <w:sz w:val="24"/>
          <w:szCs w:val="24"/>
        </w:rPr>
        <w:lastRenderedPageBreak/>
        <w:t xml:space="preserve">Tabel 4.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5</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C34550" w:rsidRPr="00B64DEB">
        <w:rPr>
          <w:rFonts w:asciiTheme="majorBidi" w:hAnsiTheme="majorBidi" w:cstheme="majorBidi"/>
          <w:b/>
          <w:bCs/>
          <w:i w:val="0"/>
          <w:iCs w:val="0"/>
          <w:color w:val="auto"/>
          <w:sz w:val="24"/>
          <w:szCs w:val="24"/>
        </w:rPr>
        <w:t xml:space="preserve">Hasil Uji </w:t>
      </w:r>
      <w:r w:rsidR="00C34550" w:rsidRPr="00B64DEB">
        <w:rPr>
          <w:rFonts w:asciiTheme="majorBidi" w:hAnsiTheme="majorBidi" w:cstheme="majorBidi"/>
          <w:b/>
          <w:bCs/>
          <w:color w:val="auto"/>
          <w:sz w:val="24"/>
          <w:szCs w:val="24"/>
        </w:rPr>
        <w:t>Durbin-Watson</w:t>
      </w:r>
      <w:bookmarkEnd w:id="119"/>
    </w:p>
    <w:tbl>
      <w:tblPr>
        <w:tblW w:w="73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gridCol w:w="1476"/>
      </w:tblGrid>
      <w:tr w:rsidR="00B64DEB" w:rsidRPr="00B64DEB" w14:paraId="2E903F40" w14:textId="77777777" w:rsidTr="00C34550">
        <w:trPr>
          <w:cantSplit/>
          <w:jc w:val="center"/>
        </w:trPr>
        <w:tc>
          <w:tcPr>
            <w:tcW w:w="7329" w:type="dxa"/>
            <w:gridSpan w:val="6"/>
            <w:tcBorders>
              <w:top w:val="nil"/>
              <w:left w:val="nil"/>
              <w:bottom w:val="nil"/>
              <w:right w:val="nil"/>
            </w:tcBorders>
            <w:shd w:val="clear" w:color="auto" w:fill="FFFFFF"/>
            <w:vAlign w:val="center"/>
          </w:tcPr>
          <w:p w14:paraId="623F3990"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Model Summary</w:t>
            </w:r>
            <w:r w:rsidRPr="00B64DEB">
              <w:rPr>
                <w:rFonts w:ascii="Times New Roman" w:hAnsi="Times New Roman" w:cs="Times New Roman"/>
                <w:b/>
                <w:bCs/>
                <w:sz w:val="20"/>
                <w:szCs w:val="20"/>
                <w:vertAlign w:val="superscript"/>
                <w:lang w:val="en-ID"/>
              </w:rPr>
              <w:t>b</w:t>
            </w:r>
          </w:p>
        </w:tc>
      </w:tr>
      <w:tr w:rsidR="00B64DEB" w:rsidRPr="00B64DEB" w14:paraId="49A21A6C" w14:textId="77777777" w:rsidTr="00C34550">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ED75057"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55320E7E"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R</w:t>
            </w:r>
          </w:p>
        </w:tc>
        <w:tc>
          <w:tcPr>
            <w:tcW w:w="1091" w:type="dxa"/>
            <w:tcBorders>
              <w:top w:val="single" w:sz="16" w:space="0" w:color="000000"/>
              <w:bottom w:val="single" w:sz="16" w:space="0" w:color="000000"/>
            </w:tcBorders>
            <w:shd w:val="clear" w:color="auto" w:fill="FFFFFF"/>
            <w:vAlign w:val="bottom"/>
          </w:tcPr>
          <w:p w14:paraId="7C62DF65"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R Square</w:t>
            </w:r>
          </w:p>
        </w:tc>
        <w:tc>
          <w:tcPr>
            <w:tcW w:w="1475" w:type="dxa"/>
            <w:tcBorders>
              <w:top w:val="single" w:sz="16" w:space="0" w:color="000000"/>
              <w:bottom w:val="single" w:sz="16" w:space="0" w:color="000000"/>
            </w:tcBorders>
            <w:shd w:val="clear" w:color="auto" w:fill="FFFFFF"/>
            <w:vAlign w:val="bottom"/>
          </w:tcPr>
          <w:p w14:paraId="78212DE8"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Adjusted R Square</w:t>
            </w:r>
          </w:p>
        </w:tc>
        <w:tc>
          <w:tcPr>
            <w:tcW w:w="1475" w:type="dxa"/>
            <w:tcBorders>
              <w:top w:val="single" w:sz="16" w:space="0" w:color="000000"/>
              <w:bottom w:val="single" w:sz="16" w:space="0" w:color="000000"/>
            </w:tcBorders>
            <w:shd w:val="clear" w:color="auto" w:fill="FFFFFF"/>
            <w:vAlign w:val="bottom"/>
          </w:tcPr>
          <w:p w14:paraId="2BEB262D"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14:paraId="772460CA" w14:textId="77777777" w:rsidR="00C34550" w:rsidRPr="00B64DEB" w:rsidRDefault="00C34550"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Durbin-Watson</w:t>
            </w:r>
          </w:p>
        </w:tc>
      </w:tr>
      <w:tr w:rsidR="00B64DEB" w:rsidRPr="00B64DEB" w14:paraId="12221638" w14:textId="77777777" w:rsidTr="00C34550">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6ADC7095"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25D7EBAF" w14:textId="77777777" w:rsidR="00C34550" w:rsidRPr="00B64DEB" w:rsidRDefault="00C34550"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.278</w:t>
            </w:r>
            <w:r w:rsidRPr="00B64DEB">
              <w:rPr>
                <w:rFonts w:ascii="Times New Roman" w:hAnsi="Times New Roman" w:cs="Times New Roman"/>
                <w:sz w:val="20"/>
                <w:szCs w:val="20"/>
                <w:vertAlign w:val="superscript"/>
                <w:lang w:val="en-ID"/>
              </w:rPr>
              <w:t>a</w:t>
            </w:r>
          </w:p>
        </w:tc>
        <w:tc>
          <w:tcPr>
            <w:tcW w:w="1091" w:type="dxa"/>
            <w:tcBorders>
              <w:top w:val="single" w:sz="16" w:space="0" w:color="000000"/>
              <w:bottom w:val="single" w:sz="16" w:space="0" w:color="000000"/>
            </w:tcBorders>
            <w:shd w:val="clear" w:color="auto" w:fill="FFFFFF"/>
            <w:vAlign w:val="center"/>
          </w:tcPr>
          <w:p w14:paraId="67794D3F" w14:textId="77777777" w:rsidR="00C34550" w:rsidRPr="00B64DEB" w:rsidRDefault="00C34550"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.078</w:t>
            </w:r>
          </w:p>
        </w:tc>
        <w:tc>
          <w:tcPr>
            <w:tcW w:w="1475" w:type="dxa"/>
            <w:tcBorders>
              <w:top w:val="single" w:sz="16" w:space="0" w:color="000000"/>
              <w:bottom w:val="single" w:sz="16" w:space="0" w:color="000000"/>
            </w:tcBorders>
            <w:shd w:val="clear" w:color="auto" w:fill="FFFFFF"/>
            <w:vAlign w:val="center"/>
          </w:tcPr>
          <w:p w14:paraId="33955E54" w14:textId="77777777" w:rsidR="00C34550" w:rsidRPr="00B64DEB" w:rsidRDefault="00C34550"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.059</w:t>
            </w:r>
          </w:p>
        </w:tc>
        <w:tc>
          <w:tcPr>
            <w:tcW w:w="1475" w:type="dxa"/>
            <w:tcBorders>
              <w:top w:val="single" w:sz="16" w:space="0" w:color="000000"/>
              <w:bottom w:val="single" w:sz="16" w:space="0" w:color="000000"/>
            </w:tcBorders>
            <w:shd w:val="clear" w:color="auto" w:fill="FFFFFF"/>
            <w:vAlign w:val="center"/>
          </w:tcPr>
          <w:p w14:paraId="04507A56" w14:textId="77777777" w:rsidR="00C34550" w:rsidRPr="00B64DEB" w:rsidRDefault="00C34550"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.12691</w:t>
            </w:r>
          </w:p>
        </w:tc>
        <w:tc>
          <w:tcPr>
            <w:tcW w:w="1475" w:type="dxa"/>
            <w:tcBorders>
              <w:top w:val="single" w:sz="16" w:space="0" w:color="000000"/>
              <w:bottom w:val="single" w:sz="16" w:space="0" w:color="000000"/>
              <w:right w:val="single" w:sz="16" w:space="0" w:color="000000"/>
            </w:tcBorders>
            <w:shd w:val="clear" w:color="auto" w:fill="FFFFFF"/>
            <w:vAlign w:val="center"/>
          </w:tcPr>
          <w:p w14:paraId="1E71E31A" w14:textId="77777777" w:rsidR="00C34550" w:rsidRPr="00B64DEB" w:rsidRDefault="00C34550"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1.938</w:t>
            </w:r>
          </w:p>
        </w:tc>
      </w:tr>
      <w:tr w:rsidR="00B64DEB" w:rsidRPr="00B64DEB" w14:paraId="648307FC" w14:textId="77777777" w:rsidTr="00C34550">
        <w:trPr>
          <w:cantSplit/>
          <w:jc w:val="center"/>
        </w:trPr>
        <w:tc>
          <w:tcPr>
            <w:tcW w:w="7329" w:type="dxa"/>
            <w:gridSpan w:val="6"/>
            <w:tcBorders>
              <w:top w:val="nil"/>
              <w:left w:val="nil"/>
              <w:bottom w:val="nil"/>
              <w:right w:val="nil"/>
            </w:tcBorders>
            <w:shd w:val="clear" w:color="auto" w:fill="FFFFFF"/>
          </w:tcPr>
          <w:p w14:paraId="40BB178B"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Predictors: (Constant), Kepemilikan Keluarga</w:t>
            </w:r>
          </w:p>
        </w:tc>
      </w:tr>
      <w:tr w:rsidR="00C34550" w:rsidRPr="00B64DEB" w14:paraId="62D1ED5D" w14:textId="77777777" w:rsidTr="00C34550">
        <w:trPr>
          <w:cantSplit/>
          <w:jc w:val="center"/>
        </w:trPr>
        <w:tc>
          <w:tcPr>
            <w:tcW w:w="7329" w:type="dxa"/>
            <w:gridSpan w:val="6"/>
            <w:tcBorders>
              <w:top w:val="nil"/>
              <w:left w:val="nil"/>
              <w:bottom w:val="nil"/>
              <w:right w:val="nil"/>
            </w:tcBorders>
            <w:shd w:val="clear" w:color="auto" w:fill="FFFFFF"/>
          </w:tcPr>
          <w:p w14:paraId="11D63C3F" w14:textId="77777777" w:rsidR="00C34550" w:rsidRPr="00B64DEB" w:rsidRDefault="00C34550"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b. Dependent Variable: Manajemen Laba</w:t>
            </w:r>
          </w:p>
        </w:tc>
      </w:tr>
    </w:tbl>
    <w:p w14:paraId="2A8BF6A2" w14:textId="77777777" w:rsidR="00C34550" w:rsidRPr="00B64DEB" w:rsidRDefault="00C34550" w:rsidP="00C34550">
      <w:pPr>
        <w:autoSpaceDE w:val="0"/>
        <w:autoSpaceDN w:val="0"/>
        <w:adjustRightInd w:val="0"/>
        <w:spacing w:after="0" w:line="400" w:lineRule="atLeast"/>
        <w:rPr>
          <w:rFonts w:ascii="Times New Roman" w:hAnsi="Times New Roman" w:cs="Times New Roman"/>
          <w:sz w:val="24"/>
          <w:szCs w:val="24"/>
          <w:lang w:val="en-ID"/>
        </w:rPr>
      </w:pPr>
    </w:p>
    <w:p w14:paraId="299525E0" w14:textId="39C25E43" w:rsidR="0079125C" w:rsidRPr="00216373" w:rsidRDefault="00216373" w:rsidP="00CC606E">
      <w:pPr>
        <w:autoSpaceDE w:val="0"/>
        <w:autoSpaceDN w:val="0"/>
        <w:adjustRightInd w:val="0"/>
        <w:spacing w:after="0" w:line="480" w:lineRule="auto"/>
        <w:ind w:firstLine="567"/>
        <w:jc w:val="both"/>
        <w:rPr>
          <w:rFonts w:ascii="Times New Roman" w:hAnsi="Times New Roman" w:cs="Times New Roman"/>
          <w:sz w:val="24"/>
          <w:szCs w:val="24"/>
          <w:lang w:val="nb-NO"/>
        </w:rPr>
      </w:pPr>
      <w:r w:rsidRPr="009A1136">
        <w:rPr>
          <w:rFonts w:ascii="Times New Roman" w:hAnsi="Times New Roman" w:cs="Times New Roman"/>
          <w:sz w:val="24"/>
          <w:szCs w:val="24"/>
          <w:lang w:val="pt-BR"/>
        </w:rPr>
        <w:t xml:space="preserve">Berdasarkan Tabel 4.4, diperoleh nilai DW sebesar 1,938. Nilai ini kemudian dibandingkan dengan nilai tabel menggunakan derajat keyakinan 95%serta </w:t>
      </w:r>
      <w:r w:rsidRPr="00216373">
        <w:rPr>
          <w:rFonts w:ascii="Times New Roman" w:hAnsi="Times New Roman" w:cs="Times New Roman"/>
          <w:sz w:val="24"/>
          <w:szCs w:val="24"/>
          <w:lang w:val="en-ID"/>
        </w:rPr>
        <w:t>α</w:t>
      </w:r>
      <w:r w:rsidRPr="009A1136">
        <w:rPr>
          <w:rFonts w:ascii="Times New Roman" w:hAnsi="Times New Roman" w:cs="Times New Roman"/>
          <w:sz w:val="24"/>
          <w:szCs w:val="24"/>
          <w:lang w:val="pt-BR"/>
        </w:rPr>
        <w:t xml:space="preserve"> =5%, jumlah sampel 51, serta 1 variabel independen. </w:t>
      </w:r>
      <w:r w:rsidRPr="00216373">
        <w:rPr>
          <w:rFonts w:ascii="Times New Roman" w:hAnsi="Times New Roman" w:cs="Times New Roman"/>
          <w:sz w:val="24"/>
          <w:szCs w:val="24"/>
          <w:lang w:val="nb-NO"/>
        </w:rPr>
        <w:t>Dari tabel diperoleh nilai dL sebesar 1,5086, dU sebesar 1,5884, dan nilai 4–dU sebesar 2,4116. Karena hasil menunjukkan bahwa dU &lt; dW &lt; 4–dU atau 1,5884 &lt; 1,938 &lt; 2,4116, maka dapat disimpulkan bahwa model regresi tidak mengalami autokorelasi positif sehingga model penelitian ini terbebas dari masalah autokorelasi.</w:t>
      </w:r>
    </w:p>
    <w:p w14:paraId="74AC067C" w14:textId="177EC15F" w:rsidR="00C34550" w:rsidRPr="00B64DEB" w:rsidRDefault="00C34550">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b/>
          <w:bCs/>
          <w:sz w:val="24"/>
          <w:szCs w:val="24"/>
        </w:rPr>
      </w:pPr>
      <w:r w:rsidRPr="00B64DEB">
        <w:rPr>
          <w:rFonts w:ascii="Times New Roman" w:hAnsi="Times New Roman" w:cs="Times New Roman"/>
          <w:b/>
          <w:bCs/>
          <w:sz w:val="24"/>
          <w:szCs w:val="24"/>
        </w:rPr>
        <w:t>Uji Heterokedatisitas</w:t>
      </w:r>
    </w:p>
    <w:p w14:paraId="166C1A47" w14:textId="672A5DDD" w:rsidR="00C34550" w:rsidRPr="00B64DEB" w:rsidRDefault="00C34550" w:rsidP="00C34550">
      <w:pPr>
        <w:autoSpaceDE w:val="0"/>
        <w:autoSpaceDN w:val="0"/>
        <w:adjustRightInd w:val="0"/>
        <w:spacing w:after="0" w:line="480" w:lineRule="auto"/>
        <w:ind w:firstLine="567"/>
        <w:jc w:val="both"/>
        <w:rPr>
          <w:rFonts w:ascii="Times New Roman" w:hAnsi="Times New Roman" w:cs="Times New Roman"/>
          <w:i/>
          <w:iCs/>
          <w:sz w:val="24"/>
          <w:szCs w:val="24"/>
        </w:rPr>
      </w:pPr>
      <w:r w:rsidRPr="00B64DEB">
        <w:rPr>
          <w:rStyle w:val="Strong"/>
          <w:rFonts w:ascii="Times New Roman" w:hAnsi="Times New Roman" w:cs="Times New Roman"/>
          <w:b w:val="0"/>
          <w:bCs w:val="0"/>
          <w:sz w:val="24"/>
          <w:szCs w:val="24"/>
        </w:rPr>
        <w:t>Uji heterokedastisitas</w:t>
      </w:r>
      <w:r w:rsidRPr="00B64DEB">
        <w:rPr>
          <w:rFonts w:ascii="Times New Roman" w:hAnsi="Times New Roman" w:cs="Times New Roman"/>
          <w:sz w:val="24"/>
          <w:szCs w:val="24"/>
        </w:rPr>
        <w:t xml:space="preserve"> merupakan salah satu pengujian dalam regresi linear klasik yang bertujuan untuk mengetahui apakah terjadi ketidaksamaan varians dari residual untuk semua pengamatan dalam model regresi. Heterokedastisitas akan menimbulkan gangguan terhadap asumsi BLUE (</w:t>
      </w:r>
      <w:r w:rsidRPr="00B64DEB">
        <w:rPr>
          <w:rFonts w:ascii="Times New Roman" w:hAnsi="Times New Roman" w:cs="Times New Roman"/>
          <w:i/>
          <w:iCs/>
          <w:sz w:val="24"/>
          <w:szCs w:val="24"/>
        </w:rPr>
        <w:t>Best Linear Unbiased Estimator</w:t>
      </w:r>
      <w:r w:rsidRPr="00B64DEB">
        <w:rPr>
          <w:rFonts w:ascii="Times New Roman" w:hAnsi="Times New Roman" w:cs="Times New Roman"/>
          <w:sz w:val="24"/>
          <w:szCs w:val="24"/>
        </w:rPr>
        <w:t>), sehingga jika ditemukan dalam model, hasil estimasi koefisien regresi bisa menjadi tidak efisien dan menyesatkan</w:t>
      </w:r>
      <w:r w:rsidR="007D0418" w:rsidRPr="00B64DEB">
        <w:rPr>
          <w:rFonts w:ascii="Times New Roman" w:hAnsi="Times New Roman" w:cs="Times New Roman"/>
          <w:sz w:val="24"/>
          <w:szCs w:val="24"/>
        </w:rPr>
        <w:t xml:space="preserve">. Dalam penelitian ini mengunakan uji heterokedatisitas dengan </w:t>
      </w:r>
      <w:r w:rsidR="007D0418" w:rsidRPr="00B64DEB">
        <w:rPr>
          <w:rFonts w:ascii="Times New Roman" w:hAnsi="Times New Roman" w:cs="Times New Roman"/>
          <w:i/>
          <w:iCs/>
          <w:sz w:val="24"/>
          <w:szCs w:val="24"/>
        </w:rPr>
        <w:t>scaterpolts:</w:t>
      </w:r>
    </w:p>
    <w:p w14:paraId="5FB70503" w14:textId="7B0D2043" w:rsidR="007D0418" w:rsidRPr="00B64DEB" w:rsidRDefault="007D0418" w:rsidP="007D0418">
      <w:pPr>
        <w:autoSpaceDE w:val="0"/>
        <w:autoSpaceDN w:val="0"/>
        <w:adjustRightInd w:val="0"/>
        <w:spacing w:after="0" w:line="240" w:lineRule="auto"/>
        <w:jc w:val="center"/>
        <w:rPr>
          <w:rFonts w:ascii="Times New Roman" w:hAnsi="Times New Roman" w:cs="Times New Roman"/>
          <w:sz w:val="24"/>
          <w:szCs w:val="24"/>
          <w:lang w:val="en-ID"/>
        </w:rPr>
      </w:pPr>
      <w:r w:rsidRPr="00B64DEB">
        <w:rPr>
          <w:rFonts w:ascii="Times New Roman" w:hAnsi="Times New Roman" w:cs="Times New Roman"/>
          <w:noProof/>
          <w:sz w:val="24"/>
          <w:szCs w:val="24"/>
          <w:lang w:val="en-ID"/>
        </w:rPr>
        <w:lastRenderedPageBreak/>
        <w:drawing>
          <wp:inline distT="0" distB="0" distL="0" distR="0" wp14:anchorId="1867C32B" wp14:editId="6D3F52F4">
            <wp:extent cx="4219575" cy="3378105"/>
            <wp:effectExtent l="0" t="0" r="0" b="0"/>
            <wp:docPr id="29723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1815" cy="3379898"/>
                    </a:xfrm>
                    <a:prstGeom prst="rect">
                      <a:avLst/>
                    </a:prstGeom>
                    <a:noFill/>
                    <a:ln>
                      <a:noFill/>
                    </a:ln>
                  </pic:spPr>
                </pic:pic>
              </a:graphicData>
            </a:graphic>
          </wp:inline>
        </w:drawing>
      </w:r>
    </w:p>
    <w:p w14:paraId="0B482D5E" w14:textId="3DE52C82" w:rsidR="007D0418" w:rsidRPr="00B64DEB" w:rsidRDefault="00967CFC" w:rsidP="00967CFC">
      <w:pPr>
        <w:pStyle w:val="Caption"/>
        <w:spacing w:after="0"/>
        <w:jc w:val="center"/>
        <w:rPr>
          <w:rFonts w:asciiTheme="majorBidi" w:hAnsiTheme="majorBidi" w:cstheme="majorBidi"/>
          <w:b/>
          <w:bCs/>
          <w:i w:val="0"/>
          <w:iCs w:val="0"/>
          <w:color w:val="auto"/>
          <w:sz w:val="24"/>
          <w:szCs w:val="24"/>
          <w:lang w:val="en-ID"/>
        </w:rPr>
      </w:pPr>
      <w:r w:rsidRPr="00B64DEB">
        <w:rPr>
          <w:rFonts w:asciiTheme="majorBidi" w:hAnsiTheme="majorBidi" w:cstheme="majorBidi"/>
          <w:b/>
          <w:bCs/>
          <w:i w:val="0"/>
          <w:iCs w:val="0"/>
          <w:color w:val="auto"/>
          <w:sz w:val="24"/>
          <w:szCs w:val="24"/>
        </w:rPr>
        <w:t>Gambar 4.</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Gambar_4.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1</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7D0418" w:rsidRPr="00B64DEB">
        <w:rPr>
          <w:rFonts w:asciiTheme="majorBidi" w:hAnsiTheme="majorBidi" w:cstheme="majorBidi"/>
          <w:b/>
          <w:bCs/>
          <w:i w:val="0"/>
          <w:iCs w:val="0"/>
          <w:color w:val="auto"/>
          <w:sz w:val="24"/>
          <w:szCs w:val="24"/>
          <w:lang w:val="en-ID"/>
        </w:rPr>
        <w:t>Heterokedatisitas</w:t>
      </w:r>
    </w:p>
    <w:p w14:paraId="0061D904" w14:textId="77777777" w:rsidR="007D0418" w:rsidRPr="00B64DEB" w:rsidRDefault="007D0418" w:rsidP="00967CFC">
      <w:pPr>
        <w:autoSpaceDE w:val="0"/>
        <w:autoSpaceDN w:val="0"/>
        <w:adjustRightInd w:val="0"/>
        <w:spacing w:after="0" w:line="480" w:lineRule="auto"/>
        <w:ind w:firstLine="567"/>
        <w:jc w:val="both"/>
        <w:rPr>
          <w:rFonts w:ascii="Times New Roman" w:hAnsi="Times New Roman" w:cs="Times New Roman"/>
          <w:sz w:val="24"/>
          <w:szCs w:val="24"/>
        </w:rPr>
      </w:pPr>
    </w:p>
    <w:p w14:paraId="6D020635" w14:textId="6A5DD3BA" w:rsidR="00C1069C" w:rsidRPr="00B64DEB" w:rsidRDefault="00216373" w:rsidP="00C1069C">
      <w:pPr>
        <w:autoSpaceDE w:val="0"/>
        <w:autoSpaceDN w:val="0"/>
        <w:adjustRightInd w:val="0"/>
        <w:spacing w:after="0" w:line="480" w:lineRule="auto"/>
        <w:ind w:firstLine="567"/>
        <w:jc w:val="both"/>
        <w:rPr>
          <w:rFonts w:ascii="Times New Roman" w:hAnsi="Times New Roman" w:cs="Times New Roman"/>
          <w:sz w:val="24"/>
          <w:szCs w:val="24"/>
        </w:rPr>
      </w:pPr>
      <w:r w:rsidRPr="00216373">
        <w:rPr>
          <w:rFonts w:ascii="Times New Roman" w:hAnsi="Times New Roman" w:cs="Times New Roman"/>
          <w:sz w:val="24"/>
          <w:szCs w:val="24"/>
        </w:rPr>
        <w:t xml:space="preserve">Hasil scatterplot uji heteroskedastisitas yang menggambarkan hubungan antara </w:t>
      </w:r>
      <w:r w:rsidRPr="00216373">
        <w:rPr>
          <w:rFonts w:ascii="Times New Roman" w:hAnsi="Times New Roman" w:cs="Times New Roman"/>
          <w:i/>
          <w:iCs/>
          <w:sz w:val="24"/>
          <w:szCs w:val="24"/>
        </w:rPr>
        <w:t>Regression Standardized Predicted Value</w:t>
      </w:r>
      <w:r w:rsidRPr="00216373">
        <w:rPr>
          <w:rFonts w:ascii="Times New Roman" w:hAnsi="Times New Roman" w:cs="Times New Roman"/>
          <w:sz w:val="24"/>
          <w:szCs w:val="24"/>
        </w:rPr>
        <w:t xml:space="preserve"> dengan </w:t>
      </w:r>
      <w:r w:rsidRPr="00216373">
        <w:rPr>
          <w:rFonts w:ascii="Times New Roman" w:hAnsi="Times New Roman" w:cs="Times New Roman"/>
          <w:i/>
          <w:iCs/>
          <w:sz w:val="24"/>
          <w:szCs w:val="24"/>
        </w:rPr>
        <w:t>Regression Studentized Residual</w:t>
      </w:r>
      <w:r w:rsidRPr="00216373">
        <w:rPr>
          <w:rFonts w:ascii="Times New Roman" w:hAnsi="Times New Roman" w:cs="Times New Roman"/>
          <w:sz w:val="24"/>
          <w:szCs w:val="24"/>
        </w:rPr>
        <w:t xml:space="preserve"> menunjukkan bahwa titik residual tersebar secara acak di sekitar garis horizontal nol tanpa membentuk pola tertentu, seperti kipas, lengkungan, maupun kerucut. Sebaran yang acak ini menandakan bahwa varians residual bersifat konstan pada seluruh nilai prediksi, sehingga dapat disimpulkan bahwa model regresi yang digunakan tidak mengalami gejala heteroskedastisitas.</w:t>
      </w:r>
      <w:r w:rsidR="007D0418" w:rsidRPr="00B64DEB">
        <w:rPr>
          <w:rFonts w:ascii="Times New Roman" w:hAnsi="Times New Roman" w:cs="Times New Roman"/>
          <w:sz w:val="24"/>
          <w:szCs w:val="24"/>
        </w:rPr>
        <w:t xml:space="preserve"> Meskipun terdapat satu titik yang menyimpang jauh dari sebaran lainnya, hal tersebut tidak cukup untuk menunjukkan pelanggaran terhadap asumsi homoskedastisitas secara keseluruhan. Oleh karena itu, dapat disimpulkan bahwa model regresi ini memenuhi asumsi klasik homoskedastisitas, yang berarti model memiliki varian error yang stabil dan layak untuk digunakan dalam pengujian hipotesis lebih lanjut</w:t>
      </w:r>
      <w:r w:rsidR="00C1069C" w:rsidRPr="00B64DEB">
        <w:rPr>
          <w:rFonts w:ascii="Times New Roman" w:hAnsi="Times New Roman" w:cs="Times New Roman"/>
          <w:sz w:val="24"/>
          <w:szCs w:val="24"/>
        </w:rPr>
        <w:t>.</w:t>
      </w:r>
    </w:p>
    <w:p w14:paraId="50AD1D58" w14:textId="1FC5E42A" w:rsidR="001C06B3" w:rsidRPr="00B64DEB" w:rsidRDefault="001C06B3" w:rsidP="001C06B3">
      <w:pPr>
        <w:pStyle w:val="Heading3"/>
        <w:spacing w:line="480" w:lineRule="auto"/>
        <w:rPr>
          <w:b/>
          <w:bCs/>
          <w:lang w:val="id"/>
        </w:rPr>
      </w:pPr>
      <w:bookmarkStart w:id="120" w:name="_Toc210139655"/>
      <w:r w:rsidRPr="00B64DEB">
        <w:rPr>
          <w:b/>
          <w:bCs/>
          <w:lang w:val="id"/>
        </w:rPr>
        <w:lastRenderedPageBreak/>
        <w:t xml:space="preserve">4.2.3 </w:t>
      </w:r>
      <w:r w:rsidRPr="00B64DEB">
        <w:rPr>
          <w:rFonts w:cs="Times New Roman"/>
          <w:b/>
          <w:bCs/>
          <w:lang w:val="en-ID"/>
        </w:rPr>
        <w:t>Uji Regresi Linier Sederhana</w:t>
      </w:r>
      <w:bookmarkEnd w:id="120"/>
    </w:p>
    <w:p w14:paraId="016173C0" w14:textId="49BB7147" w:rsidR="005C03B4" w:rsidRPr="0090380A" w:rsidRDefault="00216373" w:rsidP="0005198E">
      <w:pPr>
        <w:autoSpaceDE w:val="0"/>
        <w:autoSpaceDN w:val="0"/>
        <w:adjustRightInd w:val="0"/>
        <w:spacing w:after="0" w:line="480" w:lineRule="auto"/>
        <w:ind w:firstLine="567"/>
        <w:jc w:val="both"/>
        <w:rPr>
          <w:rFonts w:ascii="Times New Roman" w:hAnsi="Times New Roman" w:cs="Times New Roman"/>
          <w:sz w:val="24"/>
          <w:szCs w:val="24"/>
          <w:lang w:val="id"/>
        </w:rPr>
      </w:pPr>
      <w:r w:rsidRPr="00216373">
        <w:rPr>
          <w:rFonts w:ascii="Times New Roman" w:hAnsi="Times New Roman" w:cs="Times New Roman"/>
          <w:sz w:val="24"/>
          <w:szCs w:val="24"/>
          <w:lang w:val="id"/>
        </w:rPr>
        <w:t xml:space="preserve">Berdasarkan hasil uji asumsi klasik, penelitian dapat dilanjutkan dengan analisis regresi linier sederhana. Analisis regresi linier sederhana dilakukan untuk mengetahui nilai koefisien regresi serta tingkat signifikansinya, sehingga dapat digunakan dalam pengujian hipotesis. </w:t>
      </w:r>
      <w:r w:rsidRPr="0090380A">
        <w:rPr>
          <w:rFonts w:ascii="Times New Roman" w:hAnsi="Times New Roman" w:cs="Times New Roman"/>
          <w:sz w:val="24"/>
          <w:szCs w:val="24"/>
          <w:lang w:val="id"/>
        </w:rPr>
        <w:t>Hasil analisis regresi linier sederhana dengan bantuan SPSS ditampilkan pada tabel berikut:</w:t>
      </w:r>
    </w:p>
    <w:p w14:paraId="6EB630D1" w14:textId="4F840A4C" w:rsidR="0005198E" w:rsidRPr="00B64DEB" w:rsidRDefault="00967CFC" w:rsidP="00967CFC">
      <w:pPr>
        <w:pStyle w:val="Caption"/>
        <w:jc w:val="center"/>
        <w:rPr>
          <w:rFonts w:asciiTheme="majorBidi" w:hAnsiTheme="majorBidi" w:cstheme="majorBidi"/>
          <w:b/>
          <w:bCs/>
          <w:i w:val="0"/>
          <w:iCs w:val="0"/>
          <w:color w:val="auto"/>
          <w:sz w:val="24"/>
          <w:szCs w:val="24"/>
          <w:lang w:val="pt-BR"/>
        </w:rPr>
      </w:pPr>
      <w:bookmarkStart w:id="121" w:name="_Toc210140709"/>
      <w:r w:rsidRPr="0090380A">
        <w:rPr>
          <w:rFonts w:asciiTheme="majorBidi" w:hAnsiTheme="majorBidi" w:cstheme="majorBidi"/>
          <w:b/>
          <w:bCs/>
          <w:i w:val="0"/>
          <w:iCs w:val="0"/>
          <w:color w:val="auto"/>
          <w:sz w:val="24"/>
          <w:szCs w:val="24"/>
          <w:lang w:val="id"/>
        </w:rPr>
        <w:t>Tabel 4.</w:t>
      </w:r>
      <w:r w:rsidRPr="00B64DEB">
        <w:rPr>
          <w:rFonts w:asciiTheme="majorBidi" w:hAnsiTheme="majorBidi" w:cstheme="majorBidi"/>
          <w:b/>
          <w:bCs/>
          <w:i w:val="0"/>
          <w:iCs w:val="0"/>
          <w:color w:val="auto"/>
          <w:sz w:val="24"/>
          <w:szCs w:val="24"/>
        </w:rPr>
        <w:fldChar w:fldCharType="begin"/>
      </w:r>
      <w:r w:rsidRPr="0090380A">
        <w:rPr>
          <w:rFonts w:asciiTheme="majorBidi" w:hAnsiTheme="majorBidi" w:cstheme="majorBidi"/>
          <w:b/>
          <w:bCs/>
          <w:i w:val="0"/>
          <w:iCs w:val="0"/>
          <w:color w:val="auto"/>
          <w:sz w:val="24"/>
          <w:szCs w:val="24"/>
          <w:lang w:val="id"/>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lang w:val="id"/>
        </w:rPr>
        <w:t>6</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lang w:val="pt-BR"/>
        </w:rPr>
        <w:t xml:space="preserve"> </w:t>
      </w:r>
      <w:r w:rsidR="0005198E" w:rsidRPr="00B64DEB">
        <w:rPr>
          <w:rFonts w:asciiTheme="majorBidi" w:hAnsiTheme="majorBidi" w:cstheme="majorBidi"/>
          <w:b/>
          <w:bCs/>
          <w:i w:val="0"/>
          <w:iCs w:val="0"/>
          <w:color w:val="auto"/>
          <w:sz w:val="24"/>
          <w:szCs w:val="24"/>
          <w:lang w:val="pt-BR"/>
        </w:rPr>
        <w:t>Hasil Uji Analisis Regresi Sederhana</w:t>
      </w:r>
      <w:bookmarkEnd w:id="121"/>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984"/>
        <w:gridCol w:w="851"/>
        <w:gridCol w:w="1134"/>
        <w:gridCol w:w="1559"/>
        <w:gridCol w:w="992"/>
        <w:gridCol w:w="993"/>
      </w:tblGrid>
      <w:tr w:rsidR="00B64DEB" w:rsidRPr="00B64DEB" w14:paraId="489EBE34" w14:textId="77777777" w:rsidTr="0005198E">
        <w:trPr>
          <w:cantSplit/>
          <w:trHeight w:val="302"/>
        </w:trPr>
        <w:tc>
          <w:tcPr>
            <w:tcW w:w="7797" w:type="dxa"/>
            <w:gridSpan w:val="7"/>
            <w:tcBorders>
              <w:top w:val="nil"/>
              <w:left w:val="nil"/>
              <w:bottom w:val="nil"/>
              <w:right w:val="nil"/>
            </w:tcBorders>
            <w:shd w:val="clear" w:color="auto" w:fill="FFFFFF"/>
            <w:vAlign w:val="center"/>
          </w:tcPr>
          <w:p w14:paraId="5E7BA611"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Coefficients</w:t>
            </w:r>
            <w:r w:rsidRPr="00B64DEB">
              <w:rPr>
                <w:rFonts w:ascii="Times New Roman" w:hAnsi="Times New Roman" w:cs="Times New Roman"/>
                <w:b/>
                <w:bCs/>
                <w:sz w:val="20"/>
                <w:szCs w:val="20"/>
                <w:vertAlign w:val="superscript"/>
                <w:lang w:val="en-ID"/>
              </w:rPr>
              <w:t>a</w:t>
            </w:r>
          </w:p>
        </w:tc>
      </w:tr>
      <w:tr w:rsidR="00B64DEB" w:rsidRPr="00B64DEB" w14:paraId="4ED60B5A" w14:textId="77777777" w:rsidTr="0005198E">
        <w:trPr>
          <w:cantSplit/>
          <w:trHeight w:val="620"/>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14:paraId="0CF3BD8A" w14:textId="77777777" w:rsidR="0005198E" w:rsidRPr="00B64DEB" w:rsidRDefault="0005198E"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Model</w:t>
            </w:r>
          </w:p>
        </w:tc>
        <w:tc>
          <w:tcPr>
            <w:tcW w:w="1985" w:type="dxa"/>
            <w:gridSpan w:val="2"/>
            <w:tcBorders>
              <w:top w:val="single" w:sz="16" w:space="0" w:color="000000"/>
              <w:left w:val="single" w:sz="16" w:space="0" w:color="000000"/>
            </w:tcBorders>
            <w:shd w:val="clear" w:color="auto" w:fill="FFFFFF"/>
            <w:vAlign w:val="bottom"/>
          </w:tcPr>
          <w:p w14:paraId="7DBB1924"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Unstandardized Coefficients</w:t>
            </w:r>
          </w:p>
        </w:tc>
        <w:tc>
          <w:tcPr>
            <w:tcW w:w="1559" w:type="dxa"/>
            <w:tcBorders>
              <w:top w:val="single" w:sz="16" w:space="0" w:color="000000"/>
            </w:tcBorders>
            <w:shd w:val="clear" w:color="auto" w:fill="FFFFFF"/>
            <w:vAlign w:val="bottom"/>
          </w:tcPr>
          <w:p w14:paraId="0DC07B42"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Standardized Coefficients</w:t>
            </w:r>
          </w:p>
        </w:tc>
        <w:tc>
          <w:tcPr>
            <w:tcW w:w="992" w:type="dxa"/>
            <w:vMerge w:val="restart"/>
            <w:tcBorders>
              <w:top w:val="single" w:sz="16" w:space="0" w:color="000000"/>
            </w:tcBorders>
            <w:shd w:val="clear" w:color="auto" w:fill="FFFFFF"/>
            <w:vAlign w:val="bottom"/>
          </w:tcPr>
          <w:p w14:paraId="2C454C26"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t</w:t>
            </w:r>
          </w:p>
        </w:tc>
        <w:tc>
          <w:tcPr>
            <w:tcW w:w="993" w:type="dxa"/>
            <w:vMerge w:val="restart"/>
            <w:tcBorders>
              <w:top w:val="single" w:sz="16" w:space="0" w:color="000000"/>
            </w:tcBorders>
            <w:shd w:val="clear" w:color="auto" w:fill="FFFFFF"/>
            <w:vAlign w:val="bottom"/>
          </w:tcPr>
          <w:p w14:paraId="798717FB"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Sig.</w:t>
            </w:r>
          </w:p>
        </w:tc>
      </w:tr>
      <w:tr w:rsidR="00B64DEB" w:rsidRPr="00B64DEB" w14:paraId="5E91CCA8" w14:textId="77777777" w:rsidTr="0005198E">
        <w:trPr>
          <w:cantSplit/>
          <w:trHeight w:val="137"/>
        </w:trPr>
        <w:tc>
          <w:tcPr>
            <w:tcW w:w="2268" w:type="dxa"/>
            <w:gridSpan w:val="2"/>
            <w:vMerge/>
            <w:tcBorders>
              <w:top w:val="single" w:sz="16" w:space="0" w:color="000000"/>
              <w:left w:val="single" w:sz="16" w:space="0" w:color="000000"/>
              <w:bottom w:val="nil"/>
              <w:right w:val="nil"/>
            </w:tcBorders>
            <w:shd w:val="clear" w:color="auto" w:fill="FFFFFF"/>
            <w:vAlign w:val="bottom"/>
          </w:tcPr>
          <w:p w14:paraId="047E4F52" w14:textId="77777777" w:rsidR="0005198E" w:rsidRPr="00B64DEB" w:rsidRDefault="0005198E" w:rsidP="00CC606E">
            <w:pPr>
              <w:autoSpaceDE w:val="0"/>
              <w:autoSpaceDN w:val="0"/>
              <w:adjustRightInd w:val="0"/>
              <w:spacing w:after="0" w:line="240" w:lineRule="auto"/>
              <w:rPr>
                <w:rFonts w:ascii="Times New Roman" w:hAnsi="Times New Roman" w:cs="Times New Roman"/>
                <w:sz w:val="20"/>
                <w:szCs w:val="20"/>
                <w:lang w:val="en-ID"/>
              </w:rPr>
            </w:pPr>
          </w:p>
        </w:tc>
        <w:tc>
          <w:tcPr>
            <w:tcW w:w="851" w:type="dxa"/>
            <w:tcBorders>
              <w:left w:val="single" w:sz="16" w:space="0" w:color="000000"/>
              <w:bottom w:val="single" w:sz="16" w:space="0" w:color="000000"/>
            </w:tcBorders>
            <w:shd w:val="clear" w:color="auto" w:fill="FFFFFF"/>
            <w:vAlign w:val="bottom"/>
          </w:tcPr>
          <w:p w14:paraId="7CB5A52C"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B</w:t>
            </w:r>
          </w:p>
        </w:tc>
        <w:tc>
          <w:tcPr>
            <w:tcW w:w="1134" w:type="dxa"/>
            <w:tcBorders>
              <w:bottom w:val="single" w:sz="16" w:space="0" w:color="000000"/>
            </w:tcBorders>
            <w:shd w:val="clear" w:color="auto" w:fill="FFFFFF"/>
            <w:vAlign w:val="bottom"/>
          </w:tcPr>
          <w:p w14:paraId="5F8E8583"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Std. Error</w:t>
            </w:r>
          </w:p>
        </w:tc>
        <w:tc>
          <w:tcPr>
            <w:tcW w:w="1559" w:type="dxa"/>
            <w:tcBorders>
              <w:bottom w:val="single" w:sz="16" w:space="0" w:color="000000"/>
            </w:tcBorders>
            <w:shd w:val="clear" w:color="auto" w:fill="FFFFFF"/>
            <w:vAlign w:val="bottom"/>
          </w:tcPr>
          <w:p w14:paraId="79A4EE98" w14:textId="77777777" w:rsidR="0005198E" w:rsidRPr="00B64DEB" w:rsidRDefault="0005198E"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Beta</w:t>
            </w:r>
          </w:p>
        </w:tc>
        <w:tc>
          <w:tcPr>
            <w:tcW w:w="992" w:type="dxa"/>
            <w:vMerge/>
            <w:tcBorders>
              <w:top w:val="single" w:sz="16" w:space="0" w:color="000000"/>
            </w:tcBorders>
            <w:shd w:val="clear" w:color="auto" w:fill="FFFFFF"/>
            <w:vAlign w:val="bottom"/>
          </w:tcPr>
          <w:p w14:paraId="47622EA9" w14:textId="77777777" w:rsidR="0005198E" w:rsidRPr="00B64DEB" w:rsidRDefault="0005198E" w:rsidP="00CC606E">
            <w:pPr>
              <w:autoSpaceDE w:val="0"/>
              <w:autoSpaceDN w:val="0"/>
              <w:adjustRightInd w:val="0"/>
              <w:spacing w:after="0" w:line="240" w:lineRule="auto"/>
              <w:rPr>
                <w:rFonts w:ascii="Times New Roman" w:hAnsi="Times New Roman" w:cs="Times New Roman"/>
                <w:sz w:val="20"/>
                <w:szCs w:val="20"/>
                <w:lang w:val="en-ID"/>
              </w:rPr>
            </w:pPr>
          </w:p>
        </w:tc>
        <w:tc>
          <w:tcPr>
            <w:tcW w:w="993" w:type="dxa"/>
            <w:vMerge/>
            <w:tcBorders>
              <w:top w:val="single" w:sz="16" w:space="0" w:color="000000"/>
            </w:tcBorders>
            <w:shd w:val="clear" w:color="auto" w:fill="FFFFFF"/>
            <w:vAlign w:val="bottom"/>
          </w:tcPr>
          <w:p w14:paraId="1CA4E389" w14:textId="77777777" w:rsidR="0005198E" w:rsidRPr="00B64DEB" w:rsidRDefault="0005198E" w:rsidP="00CC606E">
            <w:pPr>
              <w:autoSpaceDE w:val="0"/>
              <w:autoSpaceDN w:val="0"/>
              <w:adjustRightInd w:val="0"/>
              <w:spacing w:after="0" w:line="240" w:lineRule="auto"/>
              <w:rPr>
                <w:rFonts w:ascii="Times New Roman" w:hAnsi="Times New Roman" w:cs="Times New Roman"/>
                <w:sz w:val="20"/>
                <w:szCs w:val="20"/>
                <w:lang w:val="en-ID"/>
              </w:rPr>
            </w:pPr>
          </w:p>
        </w:tc>
      </w:tr>
      <w:tr w:rsidR="00B64DEB" w:rsidRPr="00B64DEB" w14:paraId="11C9E2CD" w14:textId="77777777" w:rsidTr="0005198E">
        <w:trPr>
          <w:cantSplit/>
          <w:trHeight w:val="302"/>
        </w:trPr>
        <w:tc>
          <w:tcPr>
            <w:tcW w:w="284" w:type="dxa"/>
            <w:vMerge w:val="restart"/>
            <w:tcBorders>
              <w:top w:val="single" w:sz="16" w:space="0" w:color="000000"/>
              <w:left w:val="single" w:sz="16" w:space="0" w:color="000000"/>
              <w:bottom w:val="single" w:sz="16" w:space="0" w:color="000000"/>
              <w:right w:val="nil"/>
            </w:tcBorders>
            <w:shd w:val="clear" w:color="auto" w:fill="FFFFFF"/>
          </w:tcPr>
          <w:p w14:paraId="1A65341B" w14:textId="77777777" w:rsidR="0005198E" w:rsidRPr="00B64DEB" w:rsidRDefault="0005198E"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1</w:t>
            </w:r>
          </w:p>
        </w:tc>
        <w:tc>
          <w:tcPr>
            <w:tcW w:w="1984" w:type="dxa"/>
            <w:tcBorders>
              <w:top w:val="single" w:sz="16" w:space="0" w:color="000000"/>
              <w:left w:val="nil"/>
              <w:bottom w:val="nil"/>
              <w:right w:val="single" w:sz="16" w:space="0" w:color="000000"/>
            </w:tcBorders>
            <w:shd w:val="clear" w:color="auto" w:fill="FFFFFF"/>
          </w:tcPr>
          <w:p w14:paraId="378CB8F0" w14:textId="77777777" w:rsidR="0005198E" w:rsidRPr="00B64DEB" w:rsidRDefault="0005198E"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(Constant)</w:t>
            </w:r>
          </w:p>
        </w:tc>
        <w:tc>
          <w:tcPr>
            <w:tcW w:w="851" w:type="dxa"/>
            <w:tcBorders>
              <w:top w:val="single" w:sz="16" w:space="0" w:color="000000"/>
              <w:left w:val="single" w:sz="16" w:space="0" w:color="000000"/>
              <w:bottom w:val="nil"/>
            </w:tcBorders>
            <w:shd w:val="clear" w:color="auto" w:fill="FFFFFF"/>
            <w:vAlign w:val="center"/>
          </w:tcPr>
          <w:p w14:paraId="2C9FB3D1"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.129</w:t>
            </w:r>
          </w:p>
        </w:tc>
        <w:tc>
          <w:tcPr>
            <w:tcW w:w="1134" w:type="dxa"/>
            <w:tcBorders>
              <w:top w:val="single" w:sz="16" w:space="0" w:color="000000"/>
              <w:bottom w:val="nil"/>
            </w:tcBorders>
            <w:shd w:val="clear" w:color="auto" w:fill="FFFFFF"/>
            <w:vAlign w:val="center"/>
          </w:tcPr>
          <w:p w14:paraId="05C23099"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.061</w:t>
            </w:r>
          </w:p>
        </w:tc>
        <w:tc>
          <w:tcPr>
            <w:tcW w:w="1559" w:type="dxa"/>
            <w:tcBorders>
              <w:top w:val="single" w:sz="16" w:space="0" w:color="000000"/>
              <w:bottom w:val="nil"/>
            </w:tcBorders>
            <w:shd w:val="clear" w:color="auto" w:fill="FFFFFF"/>
            <w:vAlign w:val="center"/>
          </w:tcPr>
          <w:p w14:paraId="05CEFEA1" w14:textId="77777777" w:rsidR="0005198E" w:rsidRPr="00B64DEB" w:rsidRDefault="0005198E" w:rsidP="00CC606E">
            <w:pPr>
              <w:autoSpaceDE w:val="0"/>
              <w:autoSpaceDN w:val="0"/>
              <w:adjustRightInd w:val="0"/>
              <w:spacing w:after="0" w:line="240" w:lineRule="auto"/>
              <w:rPr>
                <w:rFonts w:ascii="Times New Roman" w:hAnsi="Times New Roman" w:cs="Times New Roman"/>
                <w:sz w:val="20"/>
                <w:szCs w:val="20"/>
                <w:lang w:val="en-ID"/>
              </w:rPr>
            </w:pPr>
          </w:p>
        </w:tc>
        <w:tc>
          <w:tcPr>
            <w:tcW w:w="992" w:type="dxa"/>
            <w:tcBorders>
              <w:top w:val="single" w:sz="16" w:space="0" w:color="000000"/>
              <w:bottom w:val="nil"/>
            </w:tcBorders>
            <w:shd w:val="clear" w:color="auto" w:fill="FFFFFF"/>
            <w:vAlign w:val="center"/>
          </w:tcPr>
          <w:p w14:paraId="710B1DEF"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2.132</w:t>
            </w:r>
          </w:p>
        </w:tc>
        <w:tc>
          <w:tcPr>
            <w:tcW w:w="993" w:type="dxa"/>
            <w:tcBorders>
              <w:top w:val="single" w:sz="16" w:space="0" w:color="000000"/>
              <w:bottom w:val="nil"/>
            </w:tcBorders>
            <w:shd w:val="clear" w:color="auto" w:fill="FFFFFF"/>
            <w:vAlign w:val="center"/>
          </w:tcPr>
          <w:p w14:paraId="5288438C"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.038</w:t>
            </w:r>
          </w:p>
        </w:tc>
      </w:tr>
      <w:tr w:rsidR="00B64DEB" w:rsidRPr="00B64DEB" w14:paraId="6FD52052" w14:textId="77777777" w:rsidTr="0005198E">
        <w:trPr>
          <w:cantSplit/>
          <w:trHeight w:val="137"/>
        </w:trPr>
        <w:tc>
          <w:tcPr>
            <w:tcW w:w="284" w:type="dxa"/>
            <w:vMerge/>
            <w:tcBorders>
              <w:top w:val="single" w:sz="16" w:space="0" w:color="000000"/>
              <w:left w:val="single" w:sz="16" w:space="0" w:color="000000"/>
              <w:bottom w:val="single" w:sz="16" w:space="0" w:color="000000"/>
              <w:right w:val="nil"/>
            </w:tcBorders>
            <w:shd w:val="clear" w:color="auto" w:fill="FFFFFF"/>
          </w:tcPr>
          <w:p w14:paraId="090E8CEC" w14:textId="77777777" w:rsidR="0005198E" w:rsidRPr="00B64DEB" w:rsidRDefault="0005198E" w:rsidP="00CC606E">
            <w:pPr>
              <w:autoSpaceDE w:val="0"/>
              <w:autoSpaceDN w:val="0"/>
              <w:adjustRightInd w:val="0"/>
              <w:spacing w:after="0" w:line="240" w:lineRule="auto"/>
              <w:rPr>
                <w:rFonts w:ascii="Times New Roman" w:hAnsi="Times New Roman" w:cs="Times New Roman"/>
                <w:sz w:val="20"/>
                <w:szCs w:val="20"/>
                <w:lang w:val="en-ID"/>
              </w:rPr>
            </w:pPr>
          </w:p>
        </w:tc>
        <w:tc>
          <w:tcPr>
            <w:tcW w:w="1984" w:type="dxa"/>
            <w:tcBorders>
              <w:top w:val="nil"/>
              <w:left w:val="nil"/>
              <w:bottom w:val="single" w:sz="16" w:space="0" w:color="000000"/>
              <w:right w:val="single" w:sz="16" w:space="0" w:color="000000"/>
            </w:tcBorders>
            <w:shd w:val="clear" w:color="auto" w:fill="FFFFFF"/>
          </w:tcPr>
          <w:p w14:paraId="0E40E0ED" w14:textId="77777777" w:rsidR="0005198E" w:rsidRPr="00B64DEB" w:rsidRDefault="0005198E"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Kepemilikan Keluarga</w:t>
            </w:r>
          </w:p>
        </w:tc>
        <w:tc>
          <w:tcPr>
            <w:tcW w:w="851" w:type="dxa"/>
            <w:tcBorders>
              <w:top w:val="nil"/>
              <w:left w:val="single" w:sz="16" w:space="0" w:color="000000"/>
              <w:bottom w:val="single" w:sz="16" w:space="0" w:color="000000"/>
            </w:tcBorders>
            <w:shd w:val="clear" w:color="auto" w:fill="FFFFFF"/>
            <w:vAlign w:val="center"/>
          </w:tcPr>
          <w:p w14:paraId="6A01977F"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-.182</w:t>
            </w:r>
          </w:p>
        </w:tc>
        <w:tc>
          <w:tcPr>
            <w:tcW w:w="1134" w:type="dxa"/>
            <w:tcBorders>
              <w:top w:val="nil"/>
              <w:bottom w:val="single" w:sz="16" w:space="0" w:color="000000"/>
            </w:tcBorders>
            <w:shd w:val="clear" w:color="auto" w:fill="FFFFFF"/>
            <w:vAlign w:val="center"/>
          </w:tcPr>
          <w:p w14:paraId="5A1DD434"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.090</w:t>
            </w:r>
          </w:p>
        </w:tc>
        <w:tc>
          <w:tcPr>
            <w:tcW w:w="1559" w:type="dxa"/>
            <w:tcBorders>
              <w:top w:val="nil"/>
              <w:bottom w:val="single" w:sz="16" w:space="0" w:color="000000"/>
            </w:tcBorders>
            <w:shd w:val="clear" w:color="auto" w:fill="FFFFFF"/>
            <w:vAlign w:val="center"/>
          </w:tcPr>
          <w:p w14:paraId="4562AC67"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-.278</w:t>
            </w:r>
          </w:p>
        </w:tc>
        <w:tc>
          <w:tcPr>
            <w:tcW w:w="992" w:type="dxa"/>
            <w:tcBorders>
              <w:top w:val="nil"/>
              <w:bottom w:val="single" w:sz="16" w:space="0" w:color="000000"/>
            </w:tcBorders>
            <w:shd w:val="clear" w:color="auto" w:fill="FFFFFF"/>
            <w:vAlign w:val="center"/>
          </w:tcPr>
          <w:p w14:paraId="757CB944"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-2.029</w:t>
            </w:r>
          </w:p>
        </w:tc>
        <w:tc>
          <w:tcPr>
            <w:tcW w:w="993" w:type="dxa"/>
            <w:tcBorders>
              <w:top w:val="nil"/>
              <w:bottom w:val="single" w:sz="16" w:space="0" w:color="000000"/>
            </w:tcBorders>
            <w:shd w:val="clear" w:color="auto" w:fill="FFFFFF"/>
            <w:vAlign w:val="center"/>
          </w:tcPr>
          <w:p w14:paraId="4CDC5B57" w14:textId="77777777" w:rsidR="0005198E" w:rsidRPr="00B64DEB" w:rsidRDefault="0005198E"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.048</w:t>
            </w:r>
          </w:p>
        </w:tc>
      </w:tr>
      <w:tr w:rsidR="00B64DEB" w:rsidRPr="00B64DEB" w14:paraId="38DB81B7" w14:textId="77777777" w:rsidTr="0005198E">
        <w:trPr>
          <w:cantSplit/>
          <w:trHeight w:val="302"/>
        </w:trPr>
        <w:tc>
          <w:tcPr>
            <w:tcW w:w="7797" w:type="dxa"/>
            <w:gridSpan w:val="7"/>
            <w:tcBorders>
              <w:top w:val="nil"/>
              <w:left w:val="nil"/>
              <w:bottom w:val="nil"/>
              <w:right w:val="nil"/>
            </w:tcBorders>
            <w:shd w:val="clear" w:color="auto" w:fill="FFFFFF"/>
          </w:tcPr>
          <w:p w14:paraId="5E45DA7B" w14:textId="77777777" w:rsidR="0005198E" w:rsidRPr="00B64DEB" w:rsidRDefault="0005198E"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Dependent Variable: Manajemen Laba</w:t>
            </w:r>
          </w:p>
        </w:tc>
      </w:tr>
    </w:tbl>
    <w:p w14:paraId="580C2BEF" w14:textId="1238D8CD" w:rsidR="0005198E" w:rsidRPr="00B64DEB" w:rsidRDefault="0005198E" w:rsidP="0005198E">
      <w:pPr>
        <w:autoSpaceDE w:val="0"/>
        <w:autoSpaceDN w:val="0"/>
        <w:adjustRightInd w:val="0"/>
        <w:spacing w:after="0" w:line="400" w:lineRule="atLeast"/>
        <w:rPr>
          <w:rFonts w:ascii="Times New Roman" w:hAnsi="Times New Roman" w:cs="Times New Roman"/>
          <w:sz w:val="24"/>
          <w:szCs w:val="24"/>
        </w:rPr>
      </w:pPr>
      <w:r w:rsidRPr="00B64DEB">
        <w:rPr>
          <w:rFonts w:ascii="Times New Roman" w:hAnsi="Times New Roman" w:cs="Times New Roman"/>
          <w:i/>
          <w:sz w:val="24"/>
          <w:szCs w:val="24"/>
        </w:rPr>
        <w:t xml:space="preserve">Sumber </w:t>
      </w:r>
      <w:r w:rsidRPr="00B64DEB">
        <w:rPr>
          <w:rFonts w:ascii="Times New Roman" w:hAnsi="Times New Roman" w:cs="Times New Roman"/>
          <w:sz w:val="24"/>
          <w:szCs w:val="24"/>
        </w:rPr>
        <w:t>: Hasil Olah Data, 2025</w:t>
      </w:r>
    </w:p>
    <w:p w14:paraId="70AFDDC3" w14:textId="77777777" w:rsidR="0005198E" w:rsidRPr="00B64DEB" w:rsidRDefault="0005198E" w:rsidP="0005198E">
      <w:pPr>
        <w:autoSpaceDE w:val="0"/>
        <w:autoSpaceDN w:val="0"/>
        <w:adjustRightInd w:val="0"/>
        <w:spacing w:after="0" w:line="360" w:lineRule="auto"/>
        <w:jc w:val="both"/>
        <w:rPr>
          <w:rFonts w:ascii="Times New Roman" w:hAnsi="Times New Roman" w:cs="Times New Roman"/>
          <w:sz w:val="24"/>
          <w:szCs w:val="24"/>
        </w:rPr>
      </w:pPr>
      <w:r w:rsidRPr="00B64DEB">
        <w:rPr>
          <w:rFonts w:ascii="Times New Roman" w:hAnsi="Times New Roman" w:cs="Times New Roman"/>
          <w:sz w:val="24"/>
          <w:szCs w:val="24"/>
        </w:rPr>
        <w:t>Berdasarkan tabel diatas dapat diketahui persamaan regresi adalah sebgai berikut :</w:t>
      </w:r>
    </w:p>
    <w:p w14:paraId="25DB6379" w14:textId="4A2226F1" w:rsidR="0005198E" w:rsidRPr="00B64DEB" w:rsidRDefault="0005198E" w:rsidP="00EA39FD">
      <w:pPr>
        <w:pStyle w:val="Default"/>
        <w:spacing w:after="240"/>
        <w:jc w:val="center"/>
        <w:rPr>
          <w:color w:val="auto"/>
        </w:rPr>
      </w:pPr>
      <w:r w:rsidRPr="00B64DEB">
        <w:rPr>
          <w:color w:val="auto"/>
        </w:rPr>
        <w:t xml:space="preserve">Y = </w:t>
      </w:r>
      <m:oMath>
        <m:r>
          <w:rPr>
            <w:rFonts w:ascii="Cambria Math" w:eastAsiaTheme="minorEastAsia" w:hAnsi="Cambria Math"/>
            <w:color w:val="auto"/>
          </w:rPr>
          <m:t>a</m:t>
        </m:r>
      </m:oMath>
      <w:r w:rsidRPr="00B64DEB">
        <w:rPr>
          <w:rFonts w:eastAsiaTheme="minorEastAsia"/>
          <w:color w:val="auto"/>
        </w:rPr>
        <w:t xml:space="preserve"> + </w:t>
      </w: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1</m:t>
            </m:r>
          </m:sub>
        </m:sSub>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oMath>
      <w:r w:rsidRPr="00B64DEB">
        <w:rPr>
          <w:rFonts w:eastAsiaTheme="minorEastAsia"/>
          <w:color w:val="auto"/>
        </w:rPr>
        <w:t xml:space="preserve"> +</w:t>
      </w:r>
      <m:oMath>
        <m:r>
          <w:rPr>
            <w:rFonts w:ascii="Cambria Math" w:hAnsi="Cambria Math"/>
            <w:color w:val="auto"/>
          </w:rPr>
          <m:t>e</m:t>
        </m:r>
      </m:oMath>
    </w:p>
    <w:p w14:paraId="5D90494E" w14:textId="787B98E6" w:rsidR="0005198E" w:rsidRPr="00B64DEB" w:rsidRDefault="0005198E" w:rsidP="00EA39FD">
      <w:pPr>
        <w:autoSpaceDE w:val="0"/>
        <w:autoSpaceDN w:val="0"/>
        <w:adjustRightInd w:val="0"/>
        <w:spacing w:after="0" w:line="240" w:lineRule="auto"/>
        <w:jc w:val="center"/>
        <w:rPr>
          <w:rFonts w:ascii="Times New Roman" w:hAnsi="Times New Roman" w:cs="Times New Roman"/>
          <w:sz w:val="24"/>
          <w:szCs w:val="24"/>
          <w:lang w:val="en-ID"/>
        </w:rPr>
      </w:pPr>
      <w:r w:rsidRPr="00B64DEB">
        <w:rPr>
          <w:rFonts w:ascii="Times New Roman" w:hAnsi="Times New Roman" w:cs="Times New Roman"/>
          <w:sz w:val="24"/>
          <w:szCs w:val="24"/>
        </w:rPr>
        <w:t xml:space="preserve">Y = </w:t>
      </w:r>
      <m:oMath>
        <m:r>
          <w:rPr>
            <w:rFonts w:ascii="Cambria Math" w:hAnsi="Cambria Math" w:cs="Times New Roman"/>
            <w:sz w:val="24"/>
            <w:szCs w:val="24"/>
          </w:rPr>
          <m:t>0.129</m:t>
        </m:r>
      </m:oMath>
      <w:r w:rsidRPr="00B64DEB">
        <w:rPr>
          <w:rFonts w:ascii="Times New Roman" w:eastAsiaTheme="minorEastAsia" w:hAnsi="Times New Roman" w:cs="Times New Roman"/>
          <w:sz w:val="24"/>
          <w:szCs w:val="24"/>
        </w:rPr>
        <w:t xml:space="preserve"> - </w:t>
      </w:r>
      <m:oMath>
        <m:r>
          <w:rPr>
            <w:rFonts w:ascii="Cambria Math" w:hAnsi="Cambria Math" w:cs="Times New Roman"/>
            <w:sz w:val="24"/>
            <w:szCs w:val="24"/>
          </w:rPr>
          <m:t>0.182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B64DE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
          <w:rPr>
            <w:rFonts w:ascii="Cambria Math" w:hAnsi="Cambria Math" w:cs="Times New Roman"/>
            <w:sz w:val="24"/>
            <w:szCs w:val="24"/>
          </w:rPr>
          <m:t>e</m:t>
        </m:r>
      </m:oMath>
    </w:p>
    <w:p w14:paraId="3DA376BE" w14:textId="77777777" w:rsidR="0005198E" w:rsidRPr="00B64DEB" w:rsidRDefault="0005198E" w:rsidP="0005198E">
      <w:pPr>
        <w:autoSpaceDE w:val="0"/>
        <w:autoSpaceDN w:val="0"/>
        <w:adjustRightInd w:val="0"/>
        <w:spacing w:after="0" w:line="480" w:lineRule="auto"/>
        <w:jc w:val="both"/>
        <w:rPr>
          <w:rFonts w:ascii="Times New Roman" w:hAnsi="Times New Roman" w:cs="Times New Roman"/>
          <w:sz w:val="24"/>
          <w:szCs w:val="24"/>
        </w:rPr>
      </w:pPr>
    </w:p>
    <w:p w14:paraId="2B5DE8FB" w14:textId="175F49EB" w:rsidR="0005198E" w:rsidRPr="00B64DEB" w:rsidRDefault="0005198E" w:rsidP="0005198E">
      <w:pPr>
        <w:autoSpaceDE w:val="0"/>
        <w:autoSpaceDN w:val="0"/>
        <w:adjustRightInd w:val="0"/>
        <w:spacing w:after="0" w:line="480" w:lineRule="auto"/>
        <w:jc w:val="both"/>
        <w:rPr>
          <w:rFonts w:ascii="Times New Roman" w:hAnsi="Times New Roman" w:cs="Times New Roman"/>
          <w:sz w:val="24"/>
          <w:szCs w:val="24"/>
        </w:rPr>
      </w:pPr>
      <w:r w:rsidRPr="00B64DEB">
        <w:rPr>
          <w:rFonts w:ascii="Times New Roman" w:hAnsi="Times New Roman" w:cs="Times New Roman"/>
          <w:sz w:val="24"/>
          <w:szCs w:val="24"/>
        </w:rPr>
        <w:t>Dari hasil persamaan tersebut dapat dilihat hasil sebagai berikut :</w:t>
      </w:r>
    </w:p>
    <w:p w14:paraId="4CBFA3E6" w14:textId="350B2EE3" w:rsidR="0005198E" w:rsidRPr="00B64DEB" w:rsidRDefault="00216373">
      <w:pPr>
        <w:pStyle w:val="ListParagraph"/>
        <w:numPr>
          <w:ilvl w:val="0"/>
          <w:numId w:val="15"/>
        </w:numPr>
        <w:autoSpaceDE w:val="0"/>
        <w:autoSpaceDN w:val="0"/>
        <w:adjustRightInd w:val="0"/>
        <w:spacing w:after="120" w:line="480" w:lineRule="auto"/>
        <w:ind w:left="567" w:hanging="567"/>
        <w:jc w:val="both"/>
        <w:rPr>
          <w:rFonts w:ascii="Times New Roman" w:hAnsi="Times New Roman" w:cs="Times New Roman"/>
          <w:sz w:val="24"/>
          <w:szCs w:val="24"/>
        </w:rPr>
      </w:pPr>
      <w:r w:rsidRPr="00216373">
        <w:rPr>
          <w:rFonts w:ascii="Times New Roman" w:hAnsi="Times New Roman" w:cs="Times New Roman"/>
          <w:sz w:val="24"/>
          <w:szCs w:val="24"/>
        </w:rPr>
        <w:t>Konstanta (α) sebesar 0,129 menunjukkan jika variabel Kepemilikan Keluarga dianggap konstan atau bernilai 0, maka nilai Manajemen Laba adalah sebesar 0,129.</w:t>
      </w:r>
    </w:p>
    <w:p w14:paraId="0244107A" w14:textId="4B0417A4" w:rsidR="005C03B4" w:rsidRPr="00B64DEB" w:rsidRDefault="00216373">
      <w:pPr>
        <w:pStyle w:val="ListParagraph"/>
        <w:numPr>
          <w:ilvl w:val="0"/>
          <w:numId w:val="15"/>
        </w:numPr>
        <w:autoSpaceDE w:val="0"/>
        <w:autoSpaceDN w:val="0"/>
        <w:adjustRightInd w:val="0"/>
        <w:spacing w:after="120" w:line="480" w:lineRule="auto"/>
        <w:ind w:left="567" w:hanging="567"/>
        <w:jc w:val="both"/>
        <w:rPr>
          <w:rFonts w:ascii="Times New Roman" w:hAnsi="Times New Roman" w:cs="Times New Roman"/>
          <w:sz w:val="24"/>
          <w:szCs w:val="24"/>
        </w:rPr>
      </w:pPr>
      <w:r w:rsidRPr="00216373">
        <w:rPr>
          <w:rFonts w:ascii="Times New Roman" w:hAnsi="Times New Roman" w:cs="Times New Roman"/>
          <w:sz w:val="24"/>
          <w:szCs w:val="24"/>
        </w:rPr>
        <w:t xml:space="preserve">Koefisien kepemilikan keluarga sebesar -0,182 menunjukkan </w:t>
      </w:r>
      <w:r>
        <w:rPr>
          <w:rFonts w:ascii="Times New Roman" w:hAnsi="Times New Roman" w:cs="Times New Roman"/>
          <w:sz w:val="24"/>
          <w:szCs w:val="24"/>
        </w:rPr>
        <w:t>jika</w:t>
      </w:r>
      <w:r w:rsidRPr="00216373">
        <w:rPr>
          <w:rFonts w:ascii="Times New Roman" w:hAnsi="Times New Roman" w:cs="Times New Roman"/>
          <w:sz w:val="24"/>
          <w:szCs w:val="24"/>
        </w:rPr>
        <w:t xml:space="preserve"> setiap peningkatan satu unit dalam variabel Kepemilikan Keluarga menurunkan manajemen pendapatan sebesar 0,182, dengan asumsi variabel lain tetap nol.</w:t>
      </w:r>
    </w:p>
    <w:p w14:paraId="6AD9D5C7" w14:textId="681AD6D6" w:rsidR="001C06B3" w:rsidRPr="00B64DEB" w:rsidRDefault="001C06B3" w:rsidP="001C06B3">
      <w:pPr>
        <w:pStyle w:val="Heading3"/>
        <w:spacing w:line="480" w:lineRule="auto"/>
        <w:rPr>
          <w:b/>
          <w:bCs/>
          <w:lang w:val="id"/>
        </w:rPr>
      </w:pPr>
      <w:bookmarkStart w:id="122" w:name="_Toc210139656"/>
      <w:r w:rsidRPr="00B64DEB">
        <w:rPr>
          <w:b/>
          <w:bCs/>
          <w:lang w:val="id"/>
        </w:rPr>
        <w:lastRenderedPageBreak/>
        <w:t xml:space="preserve">4.2.4 </w:t>
      </w:r>
      <w:r w:rsidRPr="00B64DEB">
        <w:rPr>
          <w:rFonts w:cs="Times New Roman"/>
          <w:b/>
          <w:bCs/>
        </w:rPr>
        <w:t>Uji Kelayakan Model</w:t>
      </w:r>
      <w:bookmarkEnd w:id="122"/>
    </w:p>
    <w:p w14:paraId="23C4C27D" w14:textId="13EAB35A" w:rsidR="00E03246" w:rsidRPr="00B64DEB" w:rsidRDefault="007D0418">
      <w:pPr>
        <w:pStyle w:val="ListParagraph"/>
        <w:numPr>
          <w:ilvl w:val="0"/>
          <w:numId w:val="16"/>
        </w:numPr>
        <w:autoSpaceDE w:val="0"/>
        <w:autoSpaceDN w:val="0"/>
        <w:adjustRightInd w:val="0"/>
        <w:spacing w:after="0" w:line="480" w:lineRule="auto"/>
        <w:ind w:left="567" w:hanging="425"/>
        <w:jc w:val="both"/>
        <w:rPr>
          <w:rFonts w:ascii="Times New Roman" w:hAnsi="Times New Roman" w:cs="Times New Roman"/>
          <w:b/>
          <w:bCs/>
          <w:sz w:val="24"/>
          <w:szCs w:val="24"/>
          <w:lang w:val="en-ID"/>
        </w:rPr>
      </w:pPr>
      <w:r w:rsidRPr="00B64DEB">
        <w:rPr>
          <w:rFonts w:ascii="Times New Roman" w:hAnsi="Times New Roman" w:cs="Times New Roman"/>
          <w:b/>
          <w:bCs/>
          <w:sz w:val="24"/>
          <w:szCs w:val="24"/>
          <w:lang w:val="en-ID"/>
        </w:rPr>
        <w:t>Uji Koefisien Korelasi</w:t>
      </w:r>
      <w:r w:rsidR="00FF21CF" w:rsidRPr="00B64DEB">
        <w:rPr>
          <w:rFonts w:ascii="Times New Roman" w:hAnsi="Times New Roman" w:cs="Times New Roman"/>
          <w:b/>
          <w:bCs/>
          <w:sz w:val="24"/>
          <w:szCs w:val="24"/>
          <w:lang w:val="en-ID"/>
        </w:rPr>
        <w:t xml:space="preserve"> (R)</w:t>
      </w:r>
    </w:p>
    <w:p w14:paraId="56C767D3" w14:textId="43A44242" w:rsidR="007D0418" w:rsidRPr="00B64DEB" w:rsidRDefault="007D0418" w:rsidP="007D0418">
      <w:pPr>
        <w:autoSpaceDE w:val="0"/>
        <w:autoSpaceDN w:val="0"/>
        <w:adjustRightInd w:val="0"/>
        <w:spacing w:after="0" w:line="480" w:lineRule="auto"/>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Hasil dari koefisien korelasi dapat dilihat pada tabel berikut ini:</w:t>
      </w:r>
    </w:p>
    <w:p w14:paraId="6B27A7D5" w14:textId="7582B67C" w:rsidR="007D0418" w:rsidRPr="00B64DEB" w:rsidRDefault="00967CFC" w:rsidP="00967CFC">
      <w:pPr>
        <w:pStyle w:val="Caption"/>
        <w:jc w:val="center"/>
        <w:rPr>
          <w:rFonts w:asciiTheme="majorBidi" w:hAnsiTheme="majorBidi" w:cstheme="majorBidi"/>
          <w:b/>
          <w:bCs/>
          <w:i w:val="0"/>
          <w:iCs w:val="0"/>
          <w:color w:val="auto"/>
          <w:sz w:val="24"/>
          <w:szCs w:val="24"/>
        </w:rPr>
      </w:pPr>
      <w:bookmarkStart w:id="123" w:name="_Toc210140710"/>
      <w:r w:rsidRPr="00B64DEB">
        <w:rPr>
          <w:rFonts w:asciiTheme="majorBidi" w:hAnsiTheme="majorBidi" w:cstheme="majorBidi"/>
          <w:b/>
          <w:bCs/>
          <w:i w:val="0"/>
          <w:iCs w:val="0"/>
          <w:color w:val="auto"/>
          <w:sz w:val="24"/>
          <w:szCs w:val="24"/>
        </w:rPr>
        <w:t>Tabel 4.</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7</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7D0418" w:rsidRPr="00B64DEB">
        <w:rPr>
          <w:rFonts w:asciiTheme="majorBidi" w:hAnsiTheme="majorBidi" w:cstheme="majorBidi"/>
          <w:b/>
          <w:bCs/>
          <w:i w:val="0"/>
          <w:iCs w:val="0"/>
          <w:color w:val="auto"/>
          <w:sz w:val="24"/>
          <w:szCs w:val="24"/>
        </w:rPr>
        <w:t xml:space="preserve">Hasil Uji </w:t>
      </w:r>
      <w:r w:rsidR="007D0418" w:rsidRPr="00B64DEB">
        <w:rPr>
          <w:rFonts w:asciiTheme="majorBidi" w:hAnsiTheme="majorBidi" w:cstheme="majorBidi"/>
          <w:b/>
          <w:bCs/>
          <w:color w:val="auto"/>
          <w:sz w:val="24"/>
          <w:szCs w:val="24"/>
        </w:rPr>
        <w:t>R Square</w:t>
      </w:r>
      <w:bookmarkEnd w:id="123"/>
    </w:p>
    <w:tbl>
      <w:tblPr>
        <w:tblW w:w="73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gridCol w:w="1476"/>
      </w:tblGrid>
      <w:tr w:rsidR="00B64DEB" w:rsidRPr="00B64DEB" w14:paraId="243FC0D9" w14:textId="77777777" w:rsidTr="007D0418">
        <w:trPr>
          <w:cantSplit/>
          <w:jc w:val="center"/>
        </w:trPr>
        <w:tc>
          <w:tcPr>
            <w:tcW w:w="7332" w:type="dxa"/>
            <w:gridSpan w:val="6"/>
            <w:tcBorders>
              <w:top w:val="nil"/>
              <w:left w:val="nil"/>
              <w:bottom w:val="nil"/>
              <w:right w:val="nil"/>
            </w:tcBorders>
            <w:shd w:val="clear" w:color="auto" w:fill="FFFFFF"/>
            <w:vAlign w:val="center"/>
          </w:tcPr>
          <w:p w14:paraId="6B5E85CC" w14:textId="77777777" w:rsidR="007D0418" w:rsidRPr="00B64DEB" w:rsidRDefault="007D0418"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Model Summary</w:t>
            </w:r>
            <w:r w:rsidRPr="00B64DEB">
              <w:rPr>
                <w:rFonts w:ascii="Times New Roman" w:hAnsi="Times New Roman" w:cs="Times New Roman"/>
                <w:b/>
                <w:bCs/>
                <w:sz w:val="20"/>
                <w:szCs w:val="20"/>
                <w:vertAlign w:val="superscript"/>
                <w:lang w:val="en-ID"/>
              </w:rPr>
              <w:t>b</w:t>
            </w:r>
          </w:p>
        </w:tc>
      </w:tr>
      <w:tr w:rsidR="00B64DEB" w:rsidRPr="00B64DEB" w14:paraId="2089DAB3" w14:textId="77777777" w:rsidTr="007D0418">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CD6014D" w14:textId="77777777" w:rsidR="007D0418" w:rsidRPr="00B64DEB" w:rsidRDefault="007D0418"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78FCB0D9" w14:textId="77777777" w:rsidR="007D0418" w:rsidRPr="00B64DEB" w:rsidRDefault="007D0418"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R</w:t>
            </w:r>
          </w:p>
        </w:tc>
        <w:tc>
          <w:tcPr>
            <w:tcW w:w="1091" w:type="dxa"/>
            <w:tcBorders>
              <w:top w:val="single" w:sz="16" w:space="0" w:color="000000"/>
              <w:bottom w:val="single" w:sz="16" w:space="0" w:color="000000"/>
            </w:tcBorders>
            <w:shd w:val="clear" w:color="auto" w:fill="FFFFFF"/>
            <w:vAlign w:val="bottom"/>
          </w:tcPr>
          <w:p w14:paraId="111978C9" w14:textId="77777777" w:rsidR="007D0418" w:rsidRPr="00B64DEB" w:rsidRDefault="007D0418"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R Square</w:t>
            </w:r>
          </w:p>
        </w:tc>
        <w:tc>
          <w:tcPr>
            <w:tcW w:w="1476" w:type="dxa"/>
            <w:tcBorders>
              <w:top w:val="single" w:sz="16" w:space="0" w:color="000000"/>
              <w:bottom w:val="single" w:sz="16" w:space="0" w:color="000000"/>
            </w:tcBorders>
            <w:shd w:val="clear" w:color="auto" w:fill="FFFFFF"/>
            <w:vAlign w:val="bottom"/>
          </w:tcPr>
          <w:p w14:paraId="193B658D" w14:textId="77777777" w:rsidR="007D0418" w:rsidRPr="00B64DEB" w:rsidRDefault="007D0418"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Adjusted R Square</w:t>
            </w:r>
          </w:p>
        </w:tc>
        <w:tc>
          <w:tcPr>
            <w:tcW w:w="1476" w:type="dxa"/>
            <w:tcBorders>
              <w:top w:val="single" w:sz="16" w:space="0" w:color="000000"/>
              <w:bottom w:val="single" w:sz="16" w:space="0" w:color="000000"/>
            </w:tcBorders>
            <w:shd w:val="clear" w:color="auto" w:fill="FFFFFF"/>
            <w:vAlign w:val="bottom"/>
          </w:tcPr>
          <w:p w14:paraId="16B3A459" w14:textId="77777777" w:rsidR="007D0418" w:rsidRPr="00B64DEB" w:rsidRDefault="007D0418"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14:paraId="04B4A0CF" w14:textId="77777777" w:rsidR="007D0418" w:rsidRPr="00B64DEB" w:rsidRDefault="007D0418"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Durbin-Watson</w:t>
            </w:r>
          </w:p>
        </w:tc>
      </w:tr>
      <w:tr w:rsidR="00B64DEB" w:rsidRPr="00B64DEB" w14:paraId="05467365" w14:textId="77777777" w:rsidTr="007D0418">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6397D307" w14:textId="77777777" w:rsidR="007D0418" w:rsidRPr="00B64DEB" w:rsidRDefault="007D0418"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528790C1" w14:textId="77777777" w:rsidR="007D0418" w:rsidRPr="00B64DEB" w:rsidRDefault="007D0418"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.278</w:t>
            </w:r>
            <w:r w:rsidRPr="00B64DEB">
              <w:rPr>
                <w:rFonts w:ascii="Times New Roman" w:hAnsi="Times New Roman" w:cs="Times New Roman"/>
                <w:sz w:val="20"/>
                <w:szCs w:val="20"/>
                <w:vertAlign w:val="superscript"/>
                <w:lang w:val="en-ID"/>
              </w:rPr>
              <w:t>a</w:t>
            </w:r>
          </w:p>
        </w:tc>
        <w:tc>
          <w:tcPr>
            <w:tcW w:w="1091" w:type="dxa"/>
            <w:tcBorders>
              <w:top w:val="single" w:sz="16" w:space="0" w:color="000000"/>
              <w:bottom w:val="single" w:sz="16" w:space="0" w:color="000000"/>
            </w:tcBorders>
            <w:shd w:val="clear" w:color="auto" w:fill="FFFFFF"/>
            <w:vAlign w:val="center"/>
          </w:tcPr>
          <w:p w14:paraId="35C91474" w14:textId="77777777" w:rsidR="007D0418" w:rsidRPr="00B64DEB" w:rsidRDefault="007D0418"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.078</w:t>
            </w:r>
          </w:p>
        </w:tc>
        <w:tc>
          <w:tcPr>
            <w:tcW w:w="1476" w:type="dxa"/>
            <w:tcBorders>
              <w:top w:val="single" w:sz="16" w:space="0" w:color="000000"/>
              <w:bottom w:val="single" w:sz="16" w:space="0" w:color="000000"/>
            </w:tcBorders>
            <w:shd w:val="clear" w:color="auto" w:fill="FFFFFF"/>
            <w:vAlign w:val="center"/>
          </w:tcPr>
          <w:p w14:paraId="7E2285E5" w14:textId="77777777" w:rsidR="007D0418" w:rsidRPr="00B64DEB" w:rsidRDefault="007D0418"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.059</w:t>
            </w:r>
          </w:p>
        </w:tc>
        <w:tc>
          <w:tcPr>
            <w:tcW w:w="1476" w:type="dxa"/>
            <w:tcBorders>
              <w:top w:val="single" w:sz="16" w:space="0" w:color="000000"/>
              <w:bottom w:val="single" w:sz="16" w:space="0" w:color="000000"/>
            </w:tcBorders>
            <w:shd w:val="clear" w:color="auto" w:fill="FFFFFF"/>
            <w:vAlign w:val="center"/>
          </w:tcPr>
          <w:p w14:paraId="0D77A7A4" w14:textId="77777777" w:rsidR="007D0418" w:rsidRPr="00B64DEB" w:rsidRDefault="007D0418"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.12691</w:t>
            </w:r>
          </w:p>
        </w:tc>
        <w:tc>
          <w:tcPr>
            <w:tcW w:w="1476" w:type="dxa"/>
            <w:tcBorders>
              <w:top w:val="single" w:sz="16" w:space="0" w:color="000000"/>
              <w:bottom w:val="single" w:sz="16" w:space="0" w:color="000000"/>
              <w:right w:val="single" w:sz="16" w:space="0" w:color="000000"/>
            </w:tcBorders>
            <w:shd w:val="clear" w:color="auto" w:fill="FFFFFF"/>
            <w:vAlign w:val="center"/>
          </w:tcPr>
          <w:p w14:paraId="42670563" w14:textId="77777777" w:rsidR="007D0418" w:rsidRPr="00B64DEB" w:rsidRDefault="007D0418"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1.938</w:t>
            </w:r>
          </w:p>
        </w:tc>
      </w:tr>
      <w:tr w:rsidR="00B64DEB" w:rsidRPr="00B64DEB" w14:paraId="0BBDBA31" w14:textId="77777777" w:rsidTr="007D0418">
        <w:trPr>
          <w:cantSplit/>
          <w:jc w:val="center"/>
        </w:trPr>
        <w:tc>
          <w:tcPr>
            <w:tcW w:w="7332" w:type="dxa"/>
            <w:gridSpan w:val="6"/>
            <w:tcBorders>
              <w:top w:val="nil"/>
              <w:left w:val="nil"/>
              <w:bottom w:val="nil"/>
              <w:right w:val="nil"/>
            </w:tcBorders>
            <w:shd w:val="clear" w:color="auto" w:fill="FFFFFF"/>
          </w:tcPr>
          <w:p w14:paraId="7AC5A7A7" w14:textId="77777777" w:rsidR="007D0418" w:rsidRPr="00B64DEB" w:rsidRDefault="007D0418"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Predictors: (Constant), Kepemilikan Keluarga</w:t>
            </w:r>
          </w:p>
        </w:tc>
      </w:tr>
      <w:tr w:rsidR="00B64DEB" w:rsidRPr="00B64DEB" w14:paraId="7B058191" w14:textId="77777777" w:rsidTr="007D0418">
        <w:trPr>
          <w:cantSplit/>
          <w:jc w:val="center"/>
        </w:trPr>
        <w:tc>
          <w:tcPr>
            <w:tcW w:w="7332" w:type="dxa"/>
            <w:gridSpan w:val="6"/>
            <w:tcBorders>
              <w:top w:val="nil"/>
              <w:left w:val="nil"/>
              <w:bottom w:val="nil"/>
              <w:right w:val="nil"/>
            </w:tcBorders>
            <w:shd w:val="clear" w:color="auto" w:fill="FFFFFF"/>
          </w:tcPr>
          <w:p w14:paraId="089C9B7B" w14:textId="77777777" w:rsidR="007D0418" w:rsidRPr="00B64DEB" w:rsidRDefault="007D0418"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b. Dependent Variable: Manajemen Laba</w:t>
            </w:r>
          </w:p>
        </w:tc>
      </w:tr>
    </w:tbl>
    <w:p w14:paraId="1D48873F" w14:textId="7C9170CB" w:rsidR="007D0418" w:rsidRPr="009A1136" w:rsidRDefault="007D0418" w:rsidP="007D0418">
      <w:pPr>
        <w:autoSpaceDE w:val="0"/>
        <w:autoSpaceDN w:val="0"/>
        <w:adjustRightInd w:val="0"/>
        <w:spacing w:after="0" w:line="400" w:lineRule="atLeast"/>
        <w:rPr>
          <w:rFonts w:ascii="Times New Roman" w:hAnsi="Times New Roman" w:cs="Times New Roman"/>
          <w:sz w:val="24"/>
          <w:szCs w:val="24"/>
          <w:lang w:val="pt-BR"/>
        </w:rPr>
      </w:pPr>
      <w:r w:rsidRPr="00B64DEB">
        <w:rPr>
          <w:rFonts w:ascii="Times New Roman" w:hAnsi="Times New Roman" w:cs="Times New Roman"/>
          <w:i/>
          <w:sz w:val="24"/>
          <w:szCs w:val="24"/>
        </w:rPr>
        <w:t xml:space="preserve">   </w:t>
      </w:r>
      <w:r w:rsidRPr="009A1136">
        <w:rPr>
          <w:rFonts w:ascii="Times New Roman" w:hAnsi="Times New Roman" w:cs="Times New Roman"/>
          <w:i/>
          <w:sz w:val="24"/>
          <w:szCs w:val="24"/>
          <w:lang w:val="pt-BR"/>
        </w:rPr>
        <w:t xml:space="preserve">Sumber </w:t>
      </w:r>
      <w:r w:rsidRPr="009A1136">
        <w:rPr>
          <w:rFonts w:ascii="Times New Roman" w:hAnsi="Times New Roman" w:cs="Times New Roman"/>
          <w:sz w:val="24"/>
          <w:szCs w:val="24"/>
          <w:lang w:val="pt-BR"/>
        </w:rPr>
        <w:t>: Hasil Olah Data, 2025</w:t>
      </w:r>
    </w:p>
    <w:p w14:paraId="27614621" w14:textId="77777777" w:rsidR="007D0418" w:rsidRPr="009A1136" w:rsidRDefault="007D0418" w:rsidP="00AD679E">
      <w:pPr>
        <w:spacing w:after="0" w:line="480" w:lineRule="auto"/>
        <w:jc w:val="both"/>
        <w:rPr>
          <w:rFonts w:ascii="Times New Roman" w:hAnsi="Times New Roman" w:cs="Times New Roman"/>
          <w:sz w:val="24"/>
          <w:szCs w:val="24"/>
          <w:lang w:val="pt-BR"/>
        </w:rPr>
      </w:pPr>
    </w:p>
    <w:p w14:paraId="23EB12D9" w14:textId="5A0189EB" w:rsidR="00AD679E" w:rsidRPr="009A1136" w:rsidRDefault="00632210" w:rsidP="007D0418">
      <w:pPr>
        <w:spacing w:after="0" w:line="480" w:lineRule="auto"/>
        <w:ind w:firstLine="567"/>
        <w:jc w:val="both"/>
        <w:rPr>
          <w:rFonts w:ascii="Times New Roman" w:hAnsi="Times New Roman" w:cs="Times New Roman"/>
          <w:sz w:val="24"/>
          <w:szCs w:val="24"/>
          <w:lang w:val="pt-BR"/>
        </w:rPr>
      </w:pPr>
      <w:r w:rsidRPr="00632210">
        <w:rPr>
          <w:rFonts w:ascii="Times New Roman" w:hAnsi="Times New Roman" w:cs="Times New Roman"/>
          <w:sz w:val="24"/>
          <w:szCs w:val="24"/>
          <w:lang w:val="pt-BR"/>
        </w:rPr>
        <w:t>Dari</w:t>
      </w:r>
      <w:r w:rsidRPr="009A1136">
        <w:rPr>
          <w:rFonts w:ascii="Times New Roman" w:hAnsi="Times New Roman" w:cs="Times New Roman"/>
          <w:sz w:val="24"/>
          <w:szCs w:val="24"/>
          <w:lang w:val="pt-BR"/>
        </w:rPr>
        <w:t xml:space="preserve"> Tabel 4.7, nilai </w:t>
      </w:r>
      <w:r w:rsidRPr="00632210">
        <w:rPr>
          <w:rFonts w:ascii="Times New Roman" w:hAnsi="Times New Roman" w:cs="Times New Roman"/>
          <w:i/>
          <w:iCs/>
          <w:sz w:val="24"/>
          <w:szCs w:val="24"/>
          <w:lang w:val="pt-BR"/>
        </w:rPr>
        <w:t>Adjusted R Square</w:t>
      </w:r>
      <w:r w:rsidRPr="009A1136">
        <w:rPr>
          <w:rFonts w:ascii="Times New Roman" w:hAnsi="Times New Roman" w:cs="Times New Roman"/>
          <w:sz w:val="24"/>
          <w:szCs w:val="24"/>
          <w:lang w:val="pt-BR"/>
        </w:rPr>
        <w:t xml:space="preserve"> </w:t>
      </w:r>
      <w:r w:rsidRPr="00632210">
        <w:rPr>
          <w:rFonts w:ascii="Times New Roman" w:hAnsi="Times New Roman" w:cs="Times New Roman"/>
          <w:sz w:val="24"/>
          <w:szCs w:val="24"/>
          <w:lang w:val="pt-BR"/>
        </w:rPr>
        <w:t xml:space="preserve">pada </w:t>
      </w:r>
      <w:r w:rsidRPr="009A1136">
        <w:rPr>
          <w:rFonts w:ascii="Times New Roman" w:hAnsi="Times New Roman" w:cs="Times New Roman"/>
          <w:sz w:val="24"/>
          <w:szCs w:val="24"/>
          <w:lang w:val="pt-BR"/>
        </w:rPr>
        <w:t>variabel Kepemilikan Keluarga sebesar 0,059. Artinya, sebesar 5,9% variasi dapat dijelaskan oleh variabel independen dalam model, sedangkan sisanya yaitu 94,1% dipengaruhi oleh variabel lain di luar model penelitian ini</w:t>
      </w:r>
      <w:r w:rsidR="00FF21CF" w:rsidRPr="009A1136">
        <w:rPr>
          <w:rFonts w:ascii="Times New Roman" w:hAnsi="Times New Roman" w:cs="Times New Roman"/>
          <w:sz w:val="24"/>
          <w:szCs w:val="24"/>
          <w:lang w:val="pt-BR"/>
        </w:rPr>
        <w:t>.</w:t>
      </w:r>
    </w:p>
    <w:p w14:paraId="28415520" w14:textId="6A8F98E2" w:rsidR="00FF21CF" w:rsidRPr="00B64DEB" w:rsidRDefault="00FF21CF">
      <w:pPr>
        <w:pStyle w:val="ListParagraph"/>
        <w:numPr>
          <w:ilvl w:val="0"/>
          <w:numId w:val="16"/>
        </w:numPr>
        <w:spacing w:after="0" w:line="480" w:lineRule="auto"/>
        <w:ind w:left="567" w:hanging="567"/>
        <w:jc w:val="both"/>
        <w:rPr>
          <w:rFonts w:ascii="Times New Roman" w:hAnsi="Times New Roman" w:cs="Times New Roman"/>
          <w:b/>
          <w:bCs/>
          <w:sz w:val="24"/>
          <w:szCs w:val="24"/>
        </w:rPr>
      </w:pPr>
      <w:r w:rsidRPr="00B64DEB">
        <w:rPr>
          <w:rFonts w:ascii="Times New Roman" w:hAnsi="Times New Roman" w:cs="Times New Roman"/>
          <w:b/>
          <w:bCs/>
          <w:sz w:val="24"/>
          <w:szCs w:val="24"/>
        </w:rPr>
        <w:t>Uji Koefisien Determinasi (R2)</w:t>
      </w:r>
    </w:p>
    <w:p w14:paraId="572C1563" w14:textId="672E98B9" w:rsidR="005E2D7B" w:rsidRPr="00B64DEB" w:rsidRDefault="00967CFC" w:rsidP="00967CFC">
      <w:pPr>
        <w:pStyle w:val="Caption"/>
        <w:jc w:val="center"/>
        <w:rPr>
          <w:rFonts w:asciiTheme="majorBidi" w:hAnsiTheme="majorBidi" w:cstheme="majorBidi"/>
          <w:b/>
          <w:bCs/>
          <w:i w:val="0"/>
          <w:iCs w:val="0"/>
          <w:color w:val="auto"/>
          <w:sz w:val="24"/>
          <w:szCs w:val="24"/>
          <w:lang w:val="nb-NO"/>
        </w:rPr>
      </w:pPr>
      <w:bookmarkStart w:id="124" w:name="_Toc210140711"/>
      <w:r w:rsidRPr="00B64DEB">
        <w:rPr>
          <w:rFonts w:asciiTheme="majorBidi" w:hAnsiTheme="majorBidi" w:cstheme="majorBidi"/>
          <w:b/>
          <w:bCs/>
          <w:i w:val="0"/>
          <w:iCs w:val="0"/>
          <w:color w:val="auto"/>
          <w:sz w:val="24"/>
          <w:szCs w:val="24"/>
          <w:lang w:val="nb-NO"/>
        </w:rPr>
        <w:t xml:space="preserve">Tabel 4. </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lang w:val="nb-NO"/>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lang w:val="nb-NO"/>
        </w:rPr>
        <w:t>8</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lang w:val="nb-NO"/>
        </w:rPr>
        <w:t xml:space="preserve"> </w:t>
      </w:r>
      <w:r w:rsidR="005E2D7B" w:rsidRPr="00B64DEB">
        <w:rPr>
          <w:rFonts w:asciiTheme="majorBidi" w:hAnsiTheme="majorBidi" w:cstheme="majorBidi"/>
          <w:b/>
          <w:bCs/>
          <w:i w:val="0"/>
          <w:iCs w:val="0"/>
          <w:color w:val="auto"/>
          <w:sz w:val="24"/>
          <w:szCs w:val="24"/>
          <w:lang w:val="nb-NO"/>
        </w:rPr>
        <w:t>Hasil Uji Koefisien (R</w:t>
      </w:r>
      <w:r w:rsidR="005E2D7B" w:rsidRPr="00B64DEB">
        <w:rPr>
          <w:rFonts w:asciiTheme="majorBidi" w:hAnsiTheme="majorBidi" w:cstheme="majorBidi"/>
          <w:b/>
          <w:bCs/>
          <w:i w:val="0"/>
          <w:iCs w:val="0"/>
          <w:color w:val="auto"/>
          <w:sz w:val="24"/>
          <w:szCs w:val="24"/>
          <w:vertAlign w:val="superscript"/>
          <w:lang w:val="nb-NO"/>
        </w:rPr>
        <w:t>2</w:t>
      </w:r>
      <w:r w:rsidR="005E2D7B" w:rsidRPr="00B64DEB">
        <w:rPr>
          <w:rFonts w:asciiTheme="majorBidi" w:hAnsiTheme="majorBidi" w:cstheme="majorBidi"/>
          <w:b/>
          <w:bCs/>
          <w:i w:val="0"/>
          <w:iCs w:val="0"/>
          <w:color w:val="auto"/>
          <w:sz w:val="24"/>
          <w:szCs w:val="24"/>
          <w:lang w:val="nb-NO"/>
        </w:rPr>
        <w:t>)</w:t>
      </w:r>
      <w:bookmarkEnd w:id="124"/>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B64DEB" w:rsidRPr="00B64DEB" w14:paraId="3A292B4D" w14:textId="77777777" w:rsidTr="005E2D7B">
        <w:trPr>
          <w:cantSplit/>
          <w:jc w:val="center"/>
        </w:trPr>
        <w:tc>
          <w:tcPr>
            <w:tcW w:w="5872" w:type="dxa"/>
            <w:gridSpan w:val="5"/>
            <w:tcBorders>
              <w:top w:val="nil"/>
              <w:left w:val="nil"/>
              <w:bottom w:val="nil"/>
              <w:right w:val="nil"/>
            </w:tcBorders>
            <w:shd w:val="clear" w:color="auto" w:fill="FFFFFF"/>
            <w:vAlign w:val="center"/>
          </w:tcPr>
          <w:p w14:paraId="513D5D17" w14:textId="77777777" w:rsidR="005E2D7B" w:rsidRPr="00B64DEB" w:rsidRDefault="005E2D7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Model Summary</w:t>
            </w:r>
          </w:p>
        </w:tc>
      </w:tr>
      <w:tr w:rsidR="00B64DEB" w:rsidRPr="00B64DEB" w14:paraId="6AF227B1" w14:textId="77777777" w:rsidTr="005E2D7B">
        <w:trPr>
          <w:cantSplit/>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86EEAAF" w14:textId="77777777" w:rsidR="005E2D7B" w:rsidRPr="00B64DEB" w:rsidRDefault="005E2D7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Model</w:t>
            </w:r>
          </w:p>
        </w:tc>
        <w:tc>
          <w:tcPr>
            <w:tcW w:w="1030" w:type="dxa"/>
            <w:tcBorders>
              <w:top w:val="single" w:sz="16" w:space="0" w:color="000000"/>
              <w:left w:val="single" w:sz="16" w:space="0" w:color="000000"/>
              <w:bottom w:val="single" w:sz="16" w:space="0" w:color="000000"/>
            </w:tcBorders>
            <w:shd w:val="clear" w:color="auto" w:fill="FFFFFF"/>
            <w:vAlign w:val="bottom"/>
          </w:tcPr>
          <w:p w14:paraId="322E20E1" w14:textId="77777777" w:rsidR="005E2D7B" w:rsidRPr="00B64DEB" w:rsidRDefault="005E2D7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R</w:t>
            </w:r>
          </w:p>
        </w:tc>
        <w:tc>
          <w:tcPr>
            <w:tcW w:w="1092" w:type="dxa"/>
            <w:tcBorders>
              <w:top w:val="single" w:sz="16" w:space="0" w:color="000000"/>
              <w:bottom w:val="single" w:sz="16" w:space="0" w:color="000000"/>
            </w:tcBorders>
            <w:shd w:val="clear" w:color="auto" w:fill="FFFFFF"/>
            <w:vAlign w:val="bottom"/>
          </w:tcPr>
          <w:p w14:paraId="2EB02165" w14:textId="77777777" w:rsidR="005E2D7B" w:rsidRPr="00B64DEB" w:rsidRDefault="005E2D7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R Square</w:t>
            </w:r>
          </w:p>
        </w:tc>
        <w:tc>
          <w:tcPr>
            <w:tcW w:w="1476" w:type="dxa"/>
            <w:tcBorders>
              <w:top w:val="single" w:sz="16" w:space="0" w:color="000000"/>
              <w:bottom w:val="single" w:sz="16" w:space="0" w:color="000000"/>
            </w:tcBorders>
            <w:shd w:val="clear" w:color="auto" w:fill="FFFFFF"/>
            <w:vAlign w:val="bottom"/>
          </w:tcPr>
          <w:p w14:paraId="35FDE85F" w14:textId="77777777" w:rsidR="005E2D7B" w:rsidRPr="00B64DEB" w:rsidRDefault="005E2D7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14:paraId="68C865B1" w14:textId="77777777" w:rsidR="005E2D7B" w:rsidRPr="00B64DEB" w:rsidRDefault="005E2D7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Std. Error of the Estimate</w:t>
            </w:r>
          </w:p>
        </w:tc>
      </w:tr>
      <w:tr w:rsidR="00B64DEB" w:rsidRPr="00B64DEB" w14:paraId="211EBAA0" w14:textId="77777777" w:rsidTr="005E2D7B">
        <w:trPr>
          <w:cantSplit/>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66E99CD2" w14:textId="77777777" w:rsidR="005E2D7B" w:rsidRPr="00B64DEB" w:rsidRDefault="005E2D7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1</w:t>
            </w:r>
          </w:p>
        </w:tc>
        <w:tc>
          <w:tcPr>
            <w:tcW w:w="1030" w:type="dxa"/>
            <w:tcBorders>
              <w:top w:val="single" w:sz="16" w:space="0" w:color="000000"/>
              <w:left w:val="single" w:sz="16" w:space="0" w:color="000000"/>
              <w:bottom w:val="single" w:sz="16" w:space="0" w:color="000000"/>
            </w:tcBorders>
            <w:shd w:val="clear" w:color="auto" w:fill="FFFFFF"/>
            <w:vAlign w:val="center"/>
          </w:tcPr>
          <w:p w14:paraId="2B32174E" w14:textId="77777777" w:rsidR="005E2D7B" w:rsidRPr="00B64DEB" w:rsidRDefault="005E2D7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.423</w:t>
            </w:r>
            <w:r w:rsidRPr="00B64DEB">
              <w:rPr>
                <w:rFonts w:ascii="Times New Roman" w:hAnsi="Times New Roman" w:cs="Times New Roman"/>
                <w:sz w:val="20"/>
                <w:szCs w:val="20"/>
                <w:vertAlign w:val="superscript"/>
                <w:lang w:val="en-ID"/>
              </w:rPr>
              <w:t>a</w:t>
            </w:r>
          </w:p>
        </w:tc>
        <w:tc>
          <w:tcPr>
            <w:tcW w:w="1092" w:type="dxa"/>
            <w:tcBorders>
              <w:top w:val="single" w:sz="16" w:space="0" w:color="000000"/>
              <w:bottom w:val="single" w:sz="16" w:space="0" w:color="000000"/>
            </w:tcBorders>
            <w:shd w:val="clear" w:color="auto" w:fill="FFFFFF"/>
            <w:vAlign w:val="center"/>
          </w:tcPr>
          <w:p w14:paraId="3BB4DE35" w14:textId="77777777" w:rsidR="005E2D7B" w:rsidRPr="00B64DEB" w:rsidRDefault="005E2D7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.179</w:t>
            </w:r>
          </w:p>
        </w:tc>
        <w:tc>
          <w:tcPr>
            <w:tcW w:w="1476" w:type="dxa"/>
            <w:tcBorders>
              <w:top w:val="single" w:sz="16" w:space="0" w:color="000000"/>
              <w:bottom w:val="single" w:sz="16" w:space="0" w:color="000000"/>
            </w:tcBorders>
            <w:shd w:val="clear" w:color="auto" w:fill="FFFFFF"/>
            <w:vAlign w:val="center"/>
          </w:tcPr>
          <w:p w14:paraId="24BD6D0C" w14:textId="77777777" w:rsidR="005E2D7B" w:rsidRPr="00B64DEB" w:rsidRDefault="005E2D7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.127</w:t>
            </w:r>
          </w:p>
        </w:tc>
        <w:tc>
          <w:tcPr>
            <w:tcW w:w="1476" w:type="dxa"/>
            <w:tcBorders>
              <w:top w:val="single" w:sz="16" w:space="0" w:color="000000"/>
              <w:bottom w:val="single" w:sz="16" w:space="0" w:color="000000"/>
              <w:right w:val="single" w:sz="16" w:space="0" w:color="000000"/>
            </w:tcBorders>
            <w:shd w:val="clear" w:color="auto" w:fill="FFFFFF"/>
            <w:vAlign w:val="center"/>
          </w:tcPr>
          <w:p w14:paraId="120D3E61" w14:textId="77777777" w:rsidR="005E2D7B" w:rsidRPr="00B64DEB" w:rsidRDefault="005E2D7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.12222</w:t>
            </w:r>
          </w:p>
        </w:tc>
      </w:tr>
      <w:tr w:rsidR="005E2D7B" w:rsidRPr="00B64DEB" w14:paraId="6090DD5D" w14:textId="77777777" w:rsidTr="005E2D7B">
        <w:trPr>
          <w:cantSplit/>
          <w:jc w:val="center"/>
        </w:trPr>
        <w:tc>
          <w:tcPr>
            <w:tcW w:w="5872" w:type="dxa"/>
            <w:gridSpan w:val="5"/>
            <w:tcBorders>
              <w:top w:val="nil"/>
              <w:left w:val="nil"/>
              <w:bottom w:val="nil"/>
              <w:right w:val="nil"/>
            </w:tcBorders>
            <w:shd w:val="clear" w:color="auto" w:fill="FFFFFF"/>
          </w:tcPr>
          <w:p w14:paraId="32EA461F" w14:textId="77777777" w:rsidR="005E2D7B" w:rsidRPr="00B64DEB" w:rsidRDefault="005E2D7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Predictors: (Constant), Kepemilikan Keluarga*Strategi Bisnis, Strategis Bisnis, Kepemilikan Keluarga</w:t>
            </w:r>
          </w:p>
        </w:tc>
      </w:tr>
    </w:tbl>
    <w:p w14:paraId="4A272061" w14:textId="77777777" w:rsidR="005E2D7B" w:rsidRPr="00B64DEB" w:rsidRDefault="005E2D7B" w:rsidP="005E2D7B">
      <w:pPr>
        <w:autoSpaceDE w:val="0"/>
        <w:autoSpaceDN w:val="0"/>
        <w:adjustRightInd w:val="0"/>
        <w:spacing w:after="0" w:line="400" w:lineRule="atLeast"/>
        <w:rPr>
          <w:rFonts w:ascii="Times New Roman" w:eastAsia="Times New Roman" w:hAnsi="Times New Roman" w:cs="Times New Roman"/>
          <w:sz w:val="24"/>
          <w:szCs w:val="24"/>
          <w:lang w:val="en-ID" w:eastAsia="en-ID"/>
        </w:rPr>
      </w:pPr>
    </w:p>
    <w:p w14:paraId="30892B47" w14:textId="3C69B922" w:rsidR="005E2D7B" w:rsidRPr="00B64DEB" w:rsidRDefault="005E2D7B" w:rsidP="000C66FA">
      <w:pPr>
        <w:autoSpaceDE w:val="0"/>
        <w:autoSpaceDN w:val="0"/>
        <w:adjustRightInd w:val="0"/>
        <w:spacing w:after="0" w:line="480" w:lineRule="auto"/>
        <w:ind w:firstLine="567"/>
        <w:jc w:val="both"/>
        <w:rPr>
          <w:rFonts w:ascii="Times New Roman" w:hAnsi="Times New Roman" w:cs="Times New Roman"/>
          <w:sz w:val="24"/>
          <w:szCs w:val="24"/>
          <w:lang w:val="en-ID"/>
        </w:rPr>
      </w:pPr>
      <w:r w:rsidRPr="00B64DEB">
        <w:rPr>
          <w:rFonts w:ascii="Times New Roman" w:eastAsia="Times New Roman" w:hAnsi="Times New Roman" w:cs="Times New Roman"/>
          <w:sz w:val="24"/>
          <w:szCs w:val="24"/>
          <w:lang w:val="en-ID" w:eastAsia="en-ID"/>
        </w:rPr>
        <w:t xml:space="preserve">Berdasarkan Model Summary, diperoleh nilai R Square sebesar 0,179, yang menunjukkan bahwa variabel independen </w:t>
      </w:r>
      <w:r w:rsidRPr="00B64DEB">
        <w:rPr>
          <w:rFonts w:ascii="Times New Roman" w:eastAsia="Times New Roman" w:hAnsi="Times New Roman" w:cs="Times New Roman"/>
          <w:i/>
          <w:iCs/>
          <w:sz w:val="24"/>
          <w:szCs w:val="24"/>
          <w:lang w:val="en-ID" w:eastAsia="en-ID"/>
        </w:rPr>
        <w:t>Kepemilikan Keluarga, Strategi Bisnis,</w:t>
      </w:r>
      <w:r w:rsidRPr="00B64DEB">
        <w:rPr>
          <w:rFonts w:ascii="Times New Roman" w:eastAsia="Times New Roman" w:hAnsi="Times New Roman" w:cs="Times New Roman"/>
          <w:sz w:val="24"/>
          <w:szCs w:val="24"/>
          <w:lang w:val="en-ID" w:eastAsia="en-ID"/>
        </w:rPr>
        <w:t xml:space="preserve"> dan </w:t>
      </w:r>
      <w:r w:rsidRPr="00B64DEB">
        <w:rPr>
          <w:rFonts w:ascii="Times New Roman" w:eastAsia="Times New Roman" w:hAnsi="Times New Roman" w:cs="Times New Roman"/>
          <w:i/>
          <w:iCs/>
          <w:sz w:val="24"/>
          <w:szCs w:val="24"/>
          <w:lang w:val="en-ID" w:eastAsia="en-ID"/>
        </w:rPr>
        <w:t>X1_M</w:t>
      </w:r>
      <w:r w:rsidRPr="00B64DEB">
        <w:rPr>
          <w:rFonts w:ascii="Times New Roman" w:eastAsia="Times New Roman" w:hAnsi="Times New Roman" w:cs="Times New Roman"/>
          <w:sz w:val="24"/>
          <w:szCs w:val="24"/>
          <w:lang w:val="en-ID" w:eastAsia="en-ID"/>
        </w:rPr>
        <w:t xml:space="preserve"> secara bersama-sama mampu menjelaskan sebesar 17.9% variasi dari variabel dependen dalam model regresi. </w:t>
      </w:r>
      <w:r w:rsidR="000C66FA" w:rsidRPr="00B64DEB">
        <w:rPr>
          <w:rFonts w:ascii="Times New Roman" w:eastAsia="Times New Roman" w:hAnsi="Times New Roman" w:cs="Times New Roman"/>
          <w:sz w:val="24"/>
          <w:szCs w:val="24"/>
          <w:lang w:eastAsia="en-ID"/>
        </w:rPr>
        <w:t xml:space="preserve">Dengan nilai R Square sebesar 0,179, variabel independen (kepemilikan keluarga, strategi bisnis, dan interaksi keduanya) mampu menjelaskan 17,9% variasi manajemen laba. Nilai ini termasuk kategori </w:t>
      </w:r>
      <w:r w:rsidR="000C66FA" w:rsidRPr="00B64DEB">
        <w:rPr>
          <w:rFonts w:ascii="Times New Roman" w:eastAsia="Times New Roman" w:hAnsi="Times New Roman" w:cs="Times New Roman"/>
          <w:sz w:val="24"/>
          <w:szCs w:val="24"/>
          <w:lang w:eastAsia="en-ID"/>
        </w:rPr>
        <w:lastRenderedPageBreak/>
        <w:t>rendah–sedang, sehingga meskipun hubungan antarvariabel signifikan, masih terdapat faktor lain di luar model yang berpengaruh terhadap manajemen laba.</w:t>
      </w:r>
    </w:p>
    <w:p w14:paraId="0B7CBCC5" w14:textId="0A31D45C" w:rsidR="001C06B3" w:rsidRPr="00B64DEB" w:rsidRDefault="001C06B3" w:rsidP="001C06B3">
      <w:pPr>
        <w:pStyle w:val="Heading3"/>
        <w:spacing w:line="480" w:lineRule="auto"/>
        <w:rPr>
          <w:b/>
          <w:bCs/>
          <w:lang w:val="id"/>
        </w:rPr>
      </w:pPr>
      <w:bookmarkStart w:id="125" w:name="_Toc210139657"/>
      <w:r w:rsidRPr="00B64DEB">
        <w:rPr>
          <w:b/>
          <w:bCs/>
          <w:lang w:val="id"/>
        </w:rPr>
        <w:t xml:space="preserve">4.2.5 </w:t>
      </w:r>
      <w:r w:rsidRPr="00B64DEB">
        <w:rPr>
          <w:rFonts w:cs="Times New Roman"/>
          <w:b/>
          <w:bCs/>
        </w:rPr>
        <w:t>Hasil Uji Hipotesis</w:t>
      </w:r>
      <w:bookmarkEnd w:id="125"/>
    </w:p>
    <w:p w14:paraId="5550339B" w14:textId="6C078792" w:rsidR="00015AD1" w:rsidRPr="009A1136" w:rsidRDefault="00632210" w:rsidP="004C01BB">
      <w:pPr>
        <w:spacing w:after="0" w:line="480" w:lineRule="auto"/>
        <w:ind w:firstLine="567"/>
        <w:jc w:val="both"/>
        <w:rPr>
          <w:rFonts w:ascii="Times New Roman" w:hAnsi="Times New Roman" w:cs="Times New Roman"/>
          <w:sz w:val="24"/>
          <w:szCs w:val="24"/>
          <w:lang w:val="id"/>
        </w:rPr>
      </w:pPr>
      <w:r w:rsidRPr="00632210">
        <w:rPr>
          <w:rFonts w:ascii="Times New Roman" w:hAnsi="Times New Roman" w:cs="Times New Roman"/>
          <w:sz w:val="24"/>
          <w:szCs w:val="24"/>
          <w:lang w:val="id"/>
        </w:rPr>
        <w:t>Pengujian hipotesis pada penelitian dilakukan dengan menerapkan model analisis regresi linier berganda, yang mencakup uji koefisien determinasi (R²) serta uji parsial (uji t).</w:t>
      </w:r>
      <w:r w:rsidR="00856F36" w:rsidRPr="00632210">
        <w:rPr>
          <w:rFonts w:ascii="Times New Roman" w:hAnsi="Times New Roman" w:cs="Times New Roman"/>
          <w:sz w:val="24"/>
          <w:szCs w:val="24"/>
          <w:lang w:val="id"/>
        </w:rPr>
        <w:t xml:space="preserve"> </w:t>
      </w:r>
      <w:r w:rsidR="00856F36" w:rsidRPr="009A1136">
        <w:rPr>
          <w:rFonts w:ascii="Times New Roman" w:hAnsi="Times New Roman" w:cs="Times New Roman"/>
          <w:sz w:val="24"/>
          <w:szCs w:val="24"/>
          <w:lang w:val="id"/>
        </w:rPr>
        <w:t>Uji ini bertujuan untuk mengetahui pengaruh variabel independen, yaitu kepemilikan keluarga, terhadap variabel dependen, yaitu manajemen laba, dengan memoderasi strategi bisnis baik secara simultan maupun parsial.</w:t>
      </w:r>
    </w:p>
    <w:p w14:paraId="51F99E30" w14:textId="3E33E70A" w:rsidR="003F4661" w:rsidRPr="00B64DEB" w:rsidRDefault="003F4661">
      <w:pPr>
        <w:pStyle w:val="ListParagraph"/>
        <w:numPr>
          <w:ilvl w:val="0"/>
          <w:numId w:val="17"/>
        </w:numPr>
        <w:autoSpaceDE w:val="0"/>
        <w:autoSpaceDN w:val="0"/>
        <w:adjustRightInd w:val="0"/>
        <w:spacing w:after="0" w:line="480" w:lineRule="auto"/>
        <w:ind w:left="567" w:hanging="567"/>
        <w:jc w:val="both"/>
        <w:rPr>
          <w:rFonts w:ascii="Times New Roman" w:hAnsi="Times New Roman" w:cs="Times New Roman"/>
          <w:b/>
          <w:bCs/>
          <w:sz w:val="24"/>
          <w:szCs w:val="24"/>
        </w:rPr>
      </w:pPr>
      <w:r w:rsidRPr="00B64DEB">
        <w:rPr>
          <w:rFonts w:ascii="Times New Roman" w:hAnsi="Times New Roman" w:cs="Times New Roman"/>
          <w:b/>
          <w:bCs/>
          <w:sz w:val="24"/>
          <w:szCs w:val="24"/>
        </w:rPr>
        <w:t>Uji t</w:t>
      </w:r>
    </w:p>
    <w:p w14:paraId="7F2B4D8E" w14:textId="65D0E549" w:rsidR="004C01BB" w:rsidRPr="00B64DEB" w:rsidRDefault="009841BB" w:rsidP="009841BB">
      <w:pPr>
        <w:spacing w:after="0" w:line="480" w:lineRule="auto"/>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Hasil dari uji t dapat dilihat pada tabel berikut ini:</w:t>
      </w:r>
    </w:p>
    <w:p w14:paraId="765C2BD7" w14:textId="0CD77859" w:rsidR="009841BB" w:rsidRPr="00B64DEB" w:rsidRDefault="00967CFC" w:rsidP="00967CFC">
      <w:pPr>
        <w:pStyle w:val="Caption"/>
        <w:jc w:val="center"/>
        <w:rPr>
          <w:rFonts w:asciiTheme="majorBidi" w:hAnsiTheme="majorBidi" w:cstheme="majorBidi"/>
          <w:b/>
          <w:bCs/>
          <w:i w:val="0"/>
          <w:iCs w:val="0"/>
          <w:color w:val="auto"/>
          <w:sz w:val="24"/>
          <w:szCs w:val="24"/>
        </w:rPr>
      </w:pPr>
      <w:bookmarkStart w:id="126" w:name="_Toc210140712"/>
      <w:r w:rsidRPr="00B64DEB">
        <w:rPr>
          <w:rFonts w:asciiTheme="majorBidi" w:hAnsiTheme="majorBidi" w:cstheme="majorBidi"/>
          <w:b/>
          <w:bCs/>
          <w:i w:val="0"/>
          <w:iCs w:val="0"/>
          <w:color w:val="auto"/>
          <w:sz w:val="24"/>
          <w:szCs w:val="24"/>
        </w:rPr>
        <w:t>Tabel 4.</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9</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9841BB" w:rsidRPr="00B64DEB">
        <w:rPr>
          <w:rFonts w:asciiTheme="majorBidi" w:hAnsiTheme="majorBidi" w:cstheme="majorBidi"/>
          <w:b/>
          <w:bCs/>
          <w:i w:val="0"/>
          <w:iCs w:val="0"/>
          <w:color w:val="auto"/>
          <w:sz w:val="24"/>
          <w:szCs w:val="24"/>
        </w:rPr>
        <w:t>Tabel Uji t</w:t>
      </w:r>
      <w:bookmarkEnd w:id="126"/>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984"/>
        <w:gridCol w:w="851"/>
        <w:gridCol w:w="1134"/>
        <w:gridCol w:w="1559"/>
        <w:gridCol w:w="992"/>
        <w:gridCol w:w="993"/>
      </w:tblGrid>
      <w:tr w:rsidR="00B64DEB" w:rsidRPr="00B64DEB" w14:paraId="317A994C" w14:textId="77777777" w:rsidTr="00AE28B3">
        <w:trPr>
          <w:cantSplit/>
          <w:trHeight w:val="302"/>
        </w:trPr>
        <w:tc>
          <w:tcPr>
            <w:tcW w:w="7797" w:type="dxa"/>
            <w:gridSpan w:val="7"/>
            <w:tcBorders>
              <w:top w:val="nil"/>
              <w:left w:val="nil"/>
              <w:bottom w:val="nil"/>
              <w:right w:val="nil"/>
            </w:tcBorders>
            <w:shd w:val="clear" w:color="auto" w:fill="FFFFFF"/>
            <w:vAlign w:val="center"/>
          </w:tcPr>
          <w:p w14:paraId="4712A617"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Coefficients</w:t>
            </w:r>
            <w:r w:rsidRPr="00B64DEB">
              <w:rPr>
                <w:rFonts w:ascii="Times New Roman" w:hAnsi="Times New Roman" w:cs="Times New Roman"/>
                <w:b/>
                <w:bCs/>
                <w:sz w:val="20"/>
                <w:szCs w:val="20"/>
                <w:vertAlign w:val="superscript"/>
                <w:lang w:val="en-ID"/>
              </w:rPr>
              <w:t>a</w:t>
            </w:r>
          </w:p>
        </w:tc>
      </w:tr>
      <w:tr w:rsidR="00B64DEB" w:rsidRPr="00B64DEB" w14:paraId="4D15B546" w14:textId="77777777" w:rsidTr="00AE28B3">
        <w:trPr>
          <w:cantSplit/>
          <w:trHeight w:val="620"/>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14:paraId="4757C363" w14:textId="77777777" w:rsidR="009841BB" w:rsidRPr="00B64DEB" w:rsidRDefault="009841B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Model</w:t>
            </w:r>
          </w:p>
        </w:tc>
        <w:tc>
          <w:tcPr>
            <w:tcW w:w="1985" w:type="dxa"/>
            <w:gridSpan w:val="2"/>
            <w:tcBorders>
              <w:top w:val="single" w:sz="16" w:space="0" w:color="000000"/>
              <w:left w:val="single" w:sz="16" w:space="0" w:color="000000"/>
            </w:tcBorders>
            <w:shd w:val="clear" w:color="auto" w:fill="FFFFFF"/>
            <w:vAlign w:val="bottom"/>
          </w:tcPr>
          <w:p w14:paraId="0CEF9172"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Unstandardized Coefficients</w:t>
            </w:r>
          </w:p>
        </w:tc>
        <w:tc>
          <w:tcPr>
            <w:tcW w:w="1559" w:type="dxa"/>
            <w:tcBorders>
              <w:top w:val="single" w:sz="16" w:space="0" w:color="000000"/>
            </w:tcBorders>
            <w:shd w:val="clear" w:color="auto" w:fill="FFFFFF"/>
            <w:vAlign w:val="bottom"/>
          </w:tcPr>
          <w:p w14:paraId="5DAB8C24"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Standardized Coefficients</w:t>
            </w:r>
          </w:p>
        </w:tc>
        <w:tc>
          <w:tcPr>
            <w:tcW w:w="992" w:type="dxa"/>
            <w:vMerge w:val="restart"/>
            <w:tcBorders>
              <w:top w:val="single" w:sz="16" w:space="0" w:color="000000"/>
            </w:tcBorders>
            <w:shd w:val="clear" w:color="auto" w:fill="FFFFFF"/>
            <w:vAlign w:val="bottom"/>
          </w:tcPr>
          <w:p w14:paraId="192C3718"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t</w:t>
            </w:r>
          </w:p>
        </w:tc>
        <w:tc>
          <w:tcPr>
            <w:tcW w:w="993" w:type="dxa"/>
            <w:vMerge w:val="restart"/>
            <w:tcBorders>
              <w:top w:val="single" w:sz="16" w:space="0" w:color="000000"/>
            </w:tcBorders>
            <w:shd w:val="clear" w:color="auto" w:fill="FFFFFF"/>
            <w:vAlign w:val="bottom"/>
          </w:tcPr>
          <w:p w14:paraId="504A4A6A"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Sig.</w:t>
            </w:r>
          </w:p>
        </w:tc>
      </w:tr>
      <w:tr w:rsidR="00B64DEB" w:rsidRPr="00B64DEB" w14:paraId="3D44307B" w14:textId="77777777" w:rsidTr="00AE28B3">
        <w:trPr>
          <w:cantSplit/>
          <w:trHeight w:val="137"/>
        </w:trPr>
        <w:tc>
          <w:tcPr>
            <w:tcW w:w="2268" w:type="dxa"/>
            <w:gridSpan w:val="2"/>
            <w:vMerge/>
            <w:tcBorders>
              <w:top w:val="single" w:sz="16" w:space="0" w:color="000000"/>
              <w:left w:val="single" w:sz="16" w:space="0" w:color="000000"/>
              <w:bottom w:val="nil"/>
              <w:right w:val="nil"/>
            </w:tcBorders>
            <w:shd w:val="clear" w:color="auto" w:fill="FFFFFF"/>
            <w:vAlign w:val="bottom"/>
          </w:tcPr>
          <w:p w14:paraId="54D8266E" w14:textId="77777777" w:rsidR="009841BB" w:rsidRPr="00B64DEB" w:rsidRDefault="009841BB" w:rsidP="00CC606E">
            <w:pPr>
              <w:autoSpaceDE w:val="0"/>
              <w:autoSpaceDN w:val="0"/>
              <w:adjustRightInd w:val="0"/>
              <w:spacing w:after="0" w:line="240" w:lineRule="auto"/>
              <w:rPr>
                <w:rFonts w:ascii="Times New Roman" w:hAnsi="Times New Roman" w:cs="Times New Roman"/>
                <w:sz w:val="20"/>
                <w:szCs w:val="20"/>
                <w:lang w:val="en-ID"/>
              </w:rPr>
            </w:pPr>
          </w:p>
        </w:tc>
        <w:tc>
          <w:tcPr>
            <w:tcW w:w="851" w:type="dxa"/>
            <w:tcBorders>
              <w:left w:val="single" w:sz="16" w:space="0" w:color="000000"/>
              <w:bottom w:val="single" w:sz="16" w:space="0" w:color="000000"/>
            </w:tcBorders>
            <w:shd w:val="clear" w:color="auto" w:fill="FFFFFF"/>
            <w:vAlign w:val="bottom"/>
          </w:tcPr>
          <w:p w14:paraId="0347284D"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B</w:t>
            </w:r>
          </w:p>
        </w:tc>
        <w:tc>
          <w:tcPr>
            <w:tcW w:w="1134" w:type="dxa"/>
            <w:tcBorders>
              <w:bottom w:val="single" w:sz="16" w:space="0" w:color="000000"/>
            </w:tcBorders>
            <w:shd w:val="clear" w:color="auto" w:fill="FFFFFF"/>
            <w:vAlign w:val="bottom"/>
          </w:tcPr>
          <w:p w14:paraId="5BE1B962"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Std. Error</w:t>
            </w:r>
          </w:p>
        </w:tc>
        <w:tc>
          <w:tcPr>
            <w:tcW w:w="1559" w:type="dxa"/>
            <w:tcBorders>
              <w:bottom w:val="single" w:sz="16" w:space="0" w:color="000000"/>
            </w:tcBorders>
            <w:shd w:val="clear" w:color="auto" w:fill="FFFFFF"/>
            <w:vAlign w:val="bottom"/>
          </w:tcPr>
          <w:p w14:paraId="7D91D345" w14:textId="77777777" w:rsidR="009841BB" w:rsidRPr="00B64DEB" w:rsidRDefault="009841BB"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Beta</w:t>
            </w:r>
          </w:p>
        </w:tc>
        <w:tc>
          <w:tcPr>
            <w:tcW w:w="992" w:type="dxa"/>
            <w:vMerge/>
            <w:tcBorders>
              <w:top w:val="single" w:sz="16" w:space="0" w:color="000000"/>
            </w:tcBorders>
            <w:shd w:val="clear" w:color="auto" w:fill="FFFFFF"/>
            <w:vAlign w:val="bottom"/>
          </w:tcPr>
          <w:p w14:paraId="5E62F9C6" w14:textId="77777777" w:rsidR="009841BB" w:rsidRPr="00B64DEB" w:rsidRDefault="009841BB" w:rsidP="00CC606E">
            <w:pPr>
              <w:autoSpaceDE w:val="0"/>
              <w:autoSpaceDN w:val="0"/>
              <w:adjustRightInd w:val="0"/>
              <w:spacing w:after="0" w:line="240" w:lineRule="auto"/>
              <w:rPr>
                <w:rFonts w:ascii="Times New Roman" w:hAnsi="Times New Roman" w:cs="Times New Roman"/>
                <w:sz w:val="20"/>
                <w:szCs w:val="20"/>
                <w:lang w:val="en-ID"/>
              </w:rPr>
            </w:pPr>
          </w:p>
        </w:tc>
        <w:tc>
          <w:tcPr>
            <w:tcW w:w="993" w:type="dxa"/>
            <w:vMerge/>
            <w:tcBorders>
              <w:top w:val="single" w:sz="16" w:space="0" w:color="000000"/>
            </w:tcBorders>
            <w:shd w:val="clear" w:color="auto" w:fill="FFFFFF"/>
            <w:vAlign w:val="bottom"/>
          </w:tcPr>
          <w:p w14:paraId="1614F693" w14:textId="77777777" w:rsidR="009841BB" w:rsidRPr="00B64DEB" w:rsidRDefault="009841BB" w:rsidP="00CC606E">
            <w:pPr>
              <w:autoSpaceDE w:val="0"/>
              <w:autoSpaceDN w:val="0"/>
              <w:adjustRightInd w:val="0"/>
              <w:spacing w:after="0" w:line="240" w:lineRule="auto"/>
              <w:rPr>
                <w:rFonts w:ascii="Times New Roman" w:hAnsi="Times New Roman" w:cs="Times New Roman"/>
                <w:sz w:val="20"/>
                <w:szCs w:val="20"/>
                <w:lang w:val="en-ID"/>
              </w:rPr>
            </w:pPr>
          </w:p>
        </w:tc>
      </w:tr>
      <w:tr w:rsidR="00B64DEB" w:rsidRPr="00B64DEB" w14:paraId="4A64043E" w14:textId="77777777" w:rsidTr="00AE28B3">
        <w:trPr>
          <w:cantSplit/>
          <w:trHeight w:val="302"/>
        </w:trPr>
        <w:tc>
          <w:tcPr>
            <w:tcW w:w="284" w:type="dxa"/>
            <w:vMerge w:val="restart"/>
            <w:tcBorders>
              <w:top w:val="single" w:sz="16" w:space="0" w:color="000000"/>
              <w:left w:val="single" w:sz="16" w:space="0" w:color="000000"/>
              <w:bottom w:val="single" w:sz="16" w:space="0" w:color="000000"/>
              <w:right w:val="nil"/>
            </w:tcBorders>
            <w:shd w:val="clear" w:color="auto" w:fill="FFFFFF"/>
          </w:tcPr>
          <w:p w14:paraId="7C04B8AB" w14:textId="77777777" w:rsidR="009841BB" w:rsidRPr="00B64DEB" w:rsidRDefault="009841B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1</w:t>
            </w:r>
          </w:p>
        </w:tc>
        <w:tc>
          <w:tcPr>
            <w:tcW w:w="1984" w:type="dxa"/>
            <w:tcBorders>
              <w:top w:val="single" w:sz="16" w:space="0" w:color="000000"/>
              <w:left w:val="nil"/>
              <w:bottom w:val="nil"/>
              <w:right w:val="single" w:sz="16" w:space="0" w:color="000000"/>
            </w:tcBorders>
            <w:shd w:val="clear" w:color="auto" w:fill="FFFFFF"/>
          </w:tcPr>
          <w:p w14:paraId="5C2D7E17" w14:textId="77777777" w:rsidR="009841BB" w:rsidRPr="00B64DEB" w:rsidRDefault="009841B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(Constant)</w:t>
            </w:r>
          </w:p>
        </w:tc>
        <w:tc>
          <w:tcPr>
            <w:tcW w:w="851" w:type="dxa"/>
            <w:tcBorders>
              <w:top w:val="single" w:sz="16" w:space="0" w:color="000000"/>
              <w:left w:val="single" w:sz="16" w:space="0" w:color="000000"/>
              <w:bottom w:val="nil"/>
            </w:tcBorders>
            <w:shd w:val="clear" w:color="auto" w:fill="FFFFFF"/>
            <w:vAlign w:val="center"/>
          </w:tcPr>
          <w:p w14:paraId="584B2FDD"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.129</w:t>
            </w:r>
          </w:p>
        </w:tc>
        <w:tc>
          <w:tcPr>
            <w:tcW w:w="1134" w:type="dxa"/>
            <w:tcBorders>
              <w:top w:val="single" w:sz="16" w:space="0" w:color="000000"/>
              <w:bottom w:val="nil"/>
            </w:tcBorders>
            <w:shd w:val="clear" w:color="auto" w:fill="FFFFFF"/>
            <w:vAlign w:val="center"/>
          </w:tcPr>
          <w:p w14:paraId="5778269F"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.061</w:t>
            </w:r>
          </w:p>
        </w:tc>
        <w:tc>
          <w:tcPr>
            <w:tcW w:w="1559" w:type="dxa"/>
            <w:tcBorders>
              <w:top w:val="single" w:sz="16" w:space="0" w:color="000000"/>
              <w:bottom w:val="nil"/>
            </w:tcBorders>
            <w:shd w:val="clear" w:color="auto" w:fill="FFFFFF"/>
            <w:vAlign w:val="center"/>
          </w:tcPr>
          <w:p w14:paraId="376E8CD6" w14:textId="77777777" w:rsidR="009841BB" w:rsidRPr="00B64DEB" w:rsidRDefault="009841BB" w:rsidP="00CC606E">
            <w:pPr>
              <w:autoSpaceDE w:val="0"/>
              <w:autoSpaceDN w:val="0"/>
              <w:adjustRightInd w:val="0"/>
              <w:spacing w:after="0" w:line="240" w:lineRule="auto"/>
              <w:rPr>
                <w:rFonts w:ascii="Times New Roman" w:hAnsi="Times New Roman" w:cs="Times New Roman"/>
                <w:sz w:val="20"/>
                <w:szCs w:val="20"/>
                <w:lang w:val="en-ID"/>
              </w:rPr>
            </w:pPr>
          </w:p>
        </w:tc>
        <w:tc>
          <w:tcPr>
            <w:tcW w:w="992" w:type="dxa"/>
            <w:tcBorders>
              <w:top w:val="single" w:sz="16" w:space="0" w:color="000000"/>
              <w:bottom w:val="nil"/>
            </w:tcBorders>
            <w:shd w:val="clear" w:color="auto" w:fill="FFFFFF"/>
            <w:vAlign w:val="center"/>
          </w:tcPr>
          <w:p w14:paraId="271DB6E0"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2.132</w:t>
            </w:r>
          </w:p>
        </w:tc>
        <w:tc>
          <w:tcPr>
            <w:tcW w:w="993" w:type="dxa"/>
            <w:tcBorders>
              <w:top w:val="single" w:sz="16" w:space="0" w:color="000000"/>
              <w:bottom w:val="nil"/>
            </w:tcBorders>
            <w:shd w:val="clear" w:color="auto" w:fill="FFFFFF"/>
            <w:vAlign w:val="center"/>
          </w:tcPr>
          <w:p w14:paraId="39FD6DA4"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.038</w:t>
            </w:r>
          </w:p>
        </w:tc>
      </w:tr>
      <w:tr w:rsidR="00B64DEB" w:rsidRPr="00B64DEB" w14:paraId="10AAE4F4" w14:textId="77777777" w:rsidTr="00AE28B3">
        <w:trPr>
          <w:cantSplit/>
          <w:trHeight w:val="137"/>
        </w:trPr>
        <w:tc>
          <w:tcPr>
            <w:tcW w:w="284" w:type="dxa"/>
            <w:vMerge/>
            <w:tcBorders>
              <w:top w:val="single" w:sz="16" w:space="0" w:color="000000"/>
              <w:left w:val="single" w:sz="16" w:space="0" w:color="000000"/>
              <w:bottom w:val="single" w:sz="16" w:space="0" w:color="000000"/>
              <w:right w:val="nil"/>
            </w:tcBorders>
            <w:shd w:val="clear" w:color="auto" w:fill="FFFFFF"/>
          </w:tcPr>
          <w:p w14:paraId="7A03AC4A" w14:textId="77777777" w:rsidR="009841BB" w:rsidRPr="00B64DEB" w:rsidRDefault="009841BB" w:rsidP="00CC606E">
            <w:pPr>
              <w:autoSpaceDE w:val="0"/>
              <w:autoSpaceDN w:val="0"/>
              <w:adjustRightInd w:val="0"/>
              <w:spacing w:after="0" w:line="240" w:lineRule="auto"/>
              <w:rPr>
                <w:rFonts w:ascii="Times New Roman" w:hAnsi="Times New Roman" w:cs="Times New Roman"/>
                <w:sz w:val="20"/>
                <w:szCs w:val="20"/>
                <w:lang w:val="en-ID"/>
              </w:rPr>
            </w:pPr>
          </w:p>
        </w:tc>
        <w:tc>
          <w:tcPr>
            <w:tcW w:w="1984" w:type="dxa"/>
            <w:tcBorders>
              <w:top w:val="nil"/>
              <w:left w:val="nil"/>
              <w:bottom w:val="single" w:sz="16" w:space="0" w:color="000000"/>
              <w:right w:val="single" w:sz="16" w:space="0" w:color="000000"/>
            </w:tcBorders>
            <w:shd w:val="clear" w:color="auto" w:fill="FFFFFF"/>
          </w:tcPr>
          <w:p w14:paraId="79F5970E" w14:textId="77777777" w:rsidR="009841BB" w:rsidRPr="00B64DEB" w:rsidRDefault="009841B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Kepemilikan Keluarga</w:t>
            </w:r>
          </w:p>
        </w:tc>
        <w:tc>
          <w:tcPr>
            <w:tcW w:w="851" w:type="dxa"/>
            <w:tcBorders>
              <w:top w:val="nil"/>
              <w:left w:val="single" w:sz="16" w:space="0" w:color="000000"/>
              <w:bottom w:val="single" w:sz="16" w:space="0" w:color="000000"/>
            </w:tcBorders>
            <w:shd w:val="clear" w:color="auto" w:fill="FFFFFF"/>
            <w:vAlign w:val="center"/>
          </w:tcPr>
          <w:p w14:paraId="5DB0DDCF"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-.182</w:t>
            </w:r>
          </w:p>
        </w:tc>
        <w:tc>
          <w:tcPr>
            <w:tcW w:w="1134" w:type="dxa"/>
            <w:tcBorders>
              <w:top w:val="nil"/>
              <w:bottom w:val="single" w:sz="16" w:space="0" w:color="000000"/>
            </w:tcBorders>
            <w:shd w:val="clear" w:color="auto" w:fill="FFFFFF"/>
            <w:vAlign w:val="center"/>
          </w:tcPr>
          <w:p w14:paraId="653A336D"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.090</w:t>
            </w:r>
          </w:p>
        </w:tc>
        <w:tc>
          <w:tcPr>
            <w:tcW w:w="1559" w:type="dxa"/>
            <w:tcBorders>
              <w:top w:val="nil"/>
              <w:bottom w:val="single" w:sz="16" w:space="0" w:color="000000"/>
            </w:tcBorders>
            <w:shd w:val="clear" w:color="auto" w:fill="FFFFFF"/>
            <w:vAlign w:val="center"/>
          </w:tcPr>
          <w:p w14:paraId="04D3C5A7"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-.278</w:t>
            </w:r>
          </w:p>
        </w:tc>
        <w:tc>
          <w:tcPr>
            <w:tcW w:w="992" w:type="dxa"/>
            <w:tcBorders>
              <w:top w:val="nil"/>
              <w:bottom w:val="single" w:sz="16" w:space="0" w:color="000000"/>
            </w:tcBorders>
            <w:shd w:val="clear" w:color="auto" w:fill="FFFFFF"/>
            <w:vAlign w:val="center"/>
          </w:tcPr>
          <w:p w14:paraId="4B523E1B"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-2.029</w:t>
            </w:r>
          </w:p>
        </w:tc>
        <w:tc>
          <w:tcPr>
            <w:tcW w:w="993" w:type="dxa"/>
            <w:tcBorders>
              <w:top w:val="nil"/>
              <w:bottom w:val="single" w:sz="16" w:space="0" w:color="000000"/>
            </w:tcBorders>
            <w:shd w:val="clear" w:color="auto" w:fill="FFFFFF"/>
            <w:vAlign w:val="center"/>
          </w:tcPr>
          <w:p w14:paraId="2D25729E" w14:textId="77777777" w:rsidR="009841BB" w:rsidRPr="00B64DEB" w:rsidRDefault="009841BB"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.048</w:t>
            </w:r>
          </w:p>
        </w:tc>
      </w:tr>
      <w:tr w:rsidR="00B64DEB" w:rsidRPr="00B64DEB" w14:paraId="288D28B4" w14:textId="77777777" w:rsidTr="00AE28B3">
        <w:trPr>
          <w:cantSplit/>
          <w:trHeight w:val="302"/>
        </w:trPr>
        <w:tc>
          <w:tcPr>
            <w:tcW w:w="7797" w:type="dxa"/>
            <w:gridSpan w:val="7"/>
            <w:tcBorders>
              <w:top w:val="nil"/>
              <w:left w:val="nil"/>
              <w:bottom w:val="nil"/>
              <w:right w:val="nil"/>
            </w:tcBorders>
            <w:shd w:val="clear" w:color="auto" w:fill="FFFFFF"/>
          </w:tcPr>
          <w:p w14:paraId="071E180C" w14:textId="77777777" w:rsidR="009841BB" w:rsidRPr="00B64DEB" w:rsidRDefault="009841BB"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Dependent Variable: Manajemen Laba</w:t>
            </w:r>
          </w:p>
        </w:tc>
      </w:tr>
    </w:tbl>
    <w:p w14:paraId="0C999667" w14:textId="3B4B2D02" w:rsidR="009841BB" w:rsidRPr="00B64DEB" w:rsidRDefault="009841BB" w:rsidP="004C01BB">
      <w:pPr>
        <w:autoSpaceDE w:val="0"/>
        <w:autoSpaceDN w:val="0"/>
        <w:adjustRightInd w:val="0"/>
        <w:spacing w:line="360" w:lineRule="auto"/>
        <w:jc w:val="both"/>
        <w:rPr>
          <w:rFonts w:ascii="Times New Roman" w:hAnsi="Times New Roman" w:cs="Times New Roman"/>
          <w:sz w:val="24"/>
          <w:szCs w:val="24"/>
        </w:rPr>
      </w:pPr>
      <w:r w:rsidRPr="00B64DEB">
        <w:rPr>
          <w:rFonts w:ascii="Times New Roman" w:hAnsi="Times New Roman" w:cs="Times New Roman"/>
          <w:i/>
          <w:sz w:val="24"/>
          <w:szCs w:val="24"/>
        </w:rPr>
        <w:t xml:space="preserve">Sumber </w:t>
      </w:r>
      <w:r w:rsidRPr="00B64DEB">
        <w:rPr>
          <w:rFonts w:ascii="Times New Roman" w:hAnsi="Times New Roman" w:cs="Times New Roman"/>
          <w:sz w:val="24"/>
          <w:szCs w:val="24"/>
        </w:rPr>
        <w:t>: Hasil Olah Data, 2025</w:t>
      </w:r>
    </w:p>
    <w:p w14:paraId="76FB3954" w14:textId="197A3DEF" w:rsidR="00B045D6" w:rsidRDefault="000C66FA" w:rsidP="000C66FA">
      <w:pPr>
        <w:spacing w:after="0" w:line="480" w:lineRule="auto"/>
        <w:ind w:firstLine="567"/>
        <w:jc w:val="both"/>
        <w:rPr>
          <w:rFonts w:ascii="Times New Roman" w:hAnsi="Times New Roman" w:cs="Times New Roman"/>
          <w:iCs/>
          <w:sz w:val="24"/>
          <w:szCs w:val="24"/>
        </w:rPr>
      </w:pPr>
      <w:r w:rsidRPr="00B64DEB">
        <w:rPr>
          <w:rFonts w:ascii="Times New Roman" w:hAnsi="Times New Roman" w:cs="Times New Roman"/>
          <w:iCs/>
          <w:sz w:val="24"/>
          <w:szCs w:val="24"/>
        </w:rPr>
        <w:t>Hasil uji t menunjukkan nilai t-hitung -2,029 dengan signifikansi 0,048 &lt; 0,05. Hal ini berarti hipotesis H1 diterima, sehingga kepemilikan keluarga berpengaruh negatif signifikan terhadap manajemen laba. Artinya, semakin besar kepemilikan keluarga, semakin kecil kecenderungan perusahaan melakukan praktik manajemen laba</w:t>
      </w:r>
      <w:r w:rsidR="006322C2" w:rsidRPr="00B64DEB">
        <w:rPr>
          <w:rFonts w:ascii="Times New Roman" w:hAnsi="Times New Roman" w:cs="Times New Roman"/>
          <w:iCs/>
          <w:sz w:val="24"/>
          <w:szCs w:val="24"/>
        </w:rPr>
        <w:t>.</w:t>
      </w:r>
    </w:p>
    <w:p w14:paraId="39608A73" w14:textId="77777777" w:rsidR="00632210" w:rsidRPr="00B64DEB" w:rsidRDefault="00632210" w:rsidP="000C66FA">
      <w:pPr>
        <w:spacing w:after="0" w:line="480" w:lineRule="auto"/>
        <w:ind w:firstLine="567"/>
        <w:jc w:val="both"/>
        <w:rPr>
          <w:rFonts w:ascii="Times New Roman" w:hAnsi="Times New Roman" w:cs="Times New Roman"/>
          <w:iCs/>
          <w:sz w:val="24"/>
          <w:szCs w:val="24"/>
        </w:rPr>
      </w:pPr>
    </w:p>
    <w:p w14:paraId="5AEC207B" w14:textId="14C36F03" w:rsidR="001C06B3" w:rsidRPr="00B64DEB" w:rsidRDefault="001C06B3" w:rsidP="001C06B3">
      <w:pPr>
        <w:pStyle w:val="Heading3"/>
        <w:spacing w:line="480" w:lineRule="auto"/>
        <w:rPr>
          <w:b/>
          <w:bCs/>
          <w:lang w:val="id"/>
        </w:rPr>
      </w:pPr>
      <w:bookmarkStart w:id="127" w:name="_Toc210139658"/>
      <w:r w:rsidRPr="00B64DEB">
        <w:rPr>
          <w:b/>
          <w:bCs/>
          <w:lang w:val="id"/>
        </w:rPr>
        <w:lastRenderedPageBreak/>
        <w:t xml:space="preserve">4.2.6 </w:t>
      </w:r>
      <w:r w:rsidRPr="00B64DEB">
        <w:rPr>
          <w:rFonts w:cs="Times New Roman"/>
          <w:b/>
          <w:bCs/>
          <w:iCs/>
        </w:rPr>
        <w:t xml:space="preserve">Uji </w:t>
      </w:r>
      <w:r w:rsidRPr="00B64DEB">
        <w:rPr>
          <w:rFonts w:cs="Times New Roman"/>
          <w:b/>
          <w:bCs/>
          <w:i/>
        </w:rPr>
        <w:t>Moderate Regression Analysis</w:t>
      </w:r>
      <w:r w:rsidRPr="00B64DEB">
        <w:rPr>
          <w:rFonts w:cs="Times New Roman"/>
          <w:b/>
          <w:bCs/>
          <w:iCs/>
        </w:rPr>
        <w:t xml:space="preserve"> (MRA)</w:t>
      </w:r>
      <w:bookmarkEnd w:id="127"/>
    </w:p>
    <w:p w14:paraId="36FBF9A6" w14:textId="675987A1" w:rsidR="00B045D6" w:rsidRPr="00B64DEB" w:rsidRDefault="00967CFC" w:rsidP="00967CFC">
      <w:pPr>
        <w:pStyle w:val="Caption"/>
        <w:jc w:val="center"/>
        <w:rPr>
          <w:rFonts w:asciiTheme="majorBidi" w:hAnsiTheme="majorBidi" w:cstheme="majorBidi"/>
          <w:b/>
          <w:bCs/>
          <w:i w:val="0"/>
          <w:iCs w:val="0"/>
          <w:color w:val="auto"/>
          <w:sz w:val="24"/>
          <w:szCs w:val="24"/>
        </w:rPr>
      </w:pPr>
      <w:bookmarkStart w:id="128" w:name="_Toc210140713"/>
      <w:r w:rsidRPr="00B64DEB">
        <w:rPr>
          <w:rFonts w:asciiTheme="majorBidi" w:hAnsiTheme="majorBidi" w:cstheme="majorBidi"/>
          <w:b/>
          <w:bCs/>
          <w:i w:val="0"/>
          <w:iCs w:val="0"/>
          <w:color w:val="auto"/>
          <w:sz w:val="24"/>
          <w:szCs w:val="24"/>
        </w:rPr>
        <w:t>Tabel 4.</w:t>
      </w:r>
      <w:r w:rsidRPr="00B64DEB">
        <w:rPr>
          <w:rFonts w:asciiTheme="majorBidi" w:hAnsiTheme="majorBidi" w:cstheme="majorBidi"/>
          <w:b/>
          <w:bCs/>
          <w:i w:val="0"/>
          <w:iCs w:val="0"/>
          <w:color w:val="auto"/>
          <w:sz w:val="24"/>
          <w:szCs w:val="24"/>
        </w:rPr>
        <w:fldChar w:fldCharType="begin"/>
      </w:r>
      <w:r w:rsidRPr="00B64DEB">
        <w:rPr>
          <w:rFonts w:asciiTheme="majorBidi" w:hAnsiTheme="majorBidi" w:cstheme="majorBidi"/>
          <w:b/>
          <w:bCs/>
          <w:i w:val="0"/>
          <w:iCs w:val="0"/>
          <w:color w:val="auto"/>
          <w:sz w:val="24"/>
          <w:szCs w:val="24"/>
        </w:rPr>
        <w:instrText xml:space="preserve"> SEQ Tabel_4. \* ARABIC </w:instrText>
      </w:r>
      <w:r w:rsidRPr="00B64DEB">
        <w:rPr>
          <w:rFonts w:asciiTheme="majorBidi" w:hAnsiTheme="majorBidi" w:cstheme="majorBidi"/>
          <w:b/>
          <w:bCs/>
          <w:i w:val="0"/>
          <w:iCs w:val="0"/>
          <w:color w:val="auto"/>
          <w:sz w:val="24"/>
          <w:szCs w:val="24"/>
        </w:rPr>
        <w:fldChar w:fldCharType="separate"/>
      </w:r>
      <w:r w:rsidR="00F8283B">
        <w:rPr>
          <w:rFonts w:asciiTheme="majorBidi" w:hAnsiTheme="majorBidi" w:cstheme="majorBidi"/>
          <w:b/>
          <w:bCs/>
          <w:i w:val="0"/>
          <w:iCs w:val="0"/>
          <w:noProof/>
          <w:color w:val="auto"/>
          <w:sz w:val="24"/>
          <w:szCs w:val="24"/>
        </w:rPr>
        <w:t>10</w:t>
      </w:r>
      <w:r w:rsidRPr="00B64DEB">
        <w:rPr>
          <w:rFonts w:asciiTheme="majorBidi" w:hAnsiTheme="majorBidi" w:cstheme="majorBidi"/>
          <w:b/>
          <w:bCs/>
          <w:i w:val="0"/>
          <w:iCs w:val="0"/>
          <w:color w:val="auto"/>
          <w:sz w:val="24"/>
          <w:szCs w:val="24"/>
        </w:rPr>
        <w:fldChar w:fldCharType="end"/>
      </w:r>
      <w:r w:rsidRPr="00B64DEB">
        <w:rPr>
          <w:rFonts w:asciiTheme="majorBidi" w:hAnsiTheme="majorBidi" w:cstheme="majorBidi"/>
          <w:b/>
          <w:bCs/>
          <w:i w:val="0"/>
          <w:iCs w:val="0"/>
          <w:color w:val="auto"/>
          <w:sz w:val="24"/>
          <w:szCs w:val="24"/>
        </w:rPr>
        <w:t xml:space="preserve"> </w:t>
      </w:r>
      <w:r w:rsidR="00B045D6" w:rsidRPr="00B64DEB">
        <w:rPr>
          <w:rFonts w:asciiTheme="majorBidi" w:hAnsiTheme="majorBidi" w:cstheme="majorBidi"/>
          <w:b/>
          <w:bCs/>
          <w:i w:val="0"/>
          <w:iCs w:val="0"/>
          <w:color w:val="auto"/>
          <w:sz w:val="24"/>
          <w:szCs w:val="24"/>
        </w:rPr>
        <w:t>Hasil Uji MRA</w:t>
      </w:r>
      <w:bookmarkEnd w:id="128"/>
    </w:p>
    <w:tbl>
      <w:tblPr>
        <w:tblW w:w="7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1"/>
        <w:gridCol w:w="2604"/>
        <w:gridCol w:w="851"/>
        <w:gridCol w:w="992"/>
        <w:gridCol w:w="1418"/>
        <w:gridCol w:w="850"/>
        <w:gridCol w:w="709"/>
      </w:tblGrid>
      <w:tr w:rsidR="00B64DEB" w:rsidRPr="00B64DEB" w14:paraId="0B02F0A2" w14:textId="77777777" w:rsidTr="008A5912">
        <w:trPr>
          <w:cantSplit/>
          <w:trHeight w:val="305"/>
          <w:jc w:val="center"/>
        </w:trPr>
        <w:tc>
          <w:tcPr>
            <w:tcW w:w="7655" w:type="dxa"/>
            <w:gridSpan w:val="7"/>
            <w:tcBorders>
              <w:top w:val="nil"/>
              <w:left w:val="nil"/>
              <w:bottom w:val="nil"/>
              <w:right w:val="nil"/>
            </w:tcBorders>
            <w:shd w:val="clear" w:color="auto" w:fill="FFFFFF"/>
            <w:vAlign w:val="center"/>
          </w:tcPr>
          <w:p w14:paraId="7BA52ED7"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b/>
                <w:bCs/>
                <w:sz w:val="20"/>
                <w:szCs w:val="20"/>
                <w:lang w:val="en-ID"/>
              </w:rPr>
              <w:t>Coefficients</w:t>
            </w:r>
            <w:r w:rsidRPr="00B64DEB">
              <w:rPr>
                <w:rFonts w:ascii="Times New Roman" w:hAnsi="Times New Roman" w:cs="Times New Roman"/>
                <w:b/>
                <w:bCs/>
                <w:sz w:val="20"/>
                <w:szCs w:val="20"/>
                <w:vertAlign w:val="superscript"/>
                <w:lang w:val="en-ID"/>
              </w:rPr>
              <w:t>a</w:t>
            </w:r>
          </w:p>
        </w:tc>
      </w:tr>
      <w:tr w:rsidR="00B64DEB" w:rsidRPr="00B64DEB" w14:paraId="5C1748A3" w14:textId="77777777" w:rsidTr="008A5912">
        <w:trPr>
          <w:cantSplit/>
          <w:trHeight w:val="625"/>
          <w:jc w:val="center"/>
        </w:trPr>
        <w:tc>
          <w:tcPr>
            <w:tcW w:w="2835" w:type="dxa"/>
            <w:gridSpan w:val="2"/>
            <w:vMerge w:val="restart"/>
            <w:tcBorders>
              <w:top w:val="single" w:sz="16" w:space="0" w:color="000000"/>
              <w:left w:val="single" w:sz="16" w:space="0" w:color="000000"/>
              <w:bottom w:val="nil"/>
              <w:right w:val="nil"/>
            </w:tcBorders>
            <w:shd w:val="clear" w:color="auto" w:fill="FFFFFF"/>
            <w:vAlign w:val="bottom"/>
          </w:tcPr>
          <w:p w14:paraId="0AD63A84" w14:textId="77777777" w:rsidR="00B045D6" w:rsidRPr="00B64DEB" w:rsidRDefault="00B045D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Model</w:t>
            </w:r>
          </w:p>
        </w:tc>
        <w:tc>
          <w:tcPr>
            <w:tcW w:w="1843" w:type="dxa"/>
            <w:gridSpan w:val="2"/>
            <w:tcBorders>
              <w:top w:val="single" w:sz="16" w:space="0" w:color="000000"/>
              <w:left w:val="single" w:sz="16" w:space="0" w:color="000000"/>
            </w:tcBorders>
            <w:shd w:val="clear" w:color="auto" w:fill="FFFFFF"/>
            <w:vAlign w:val="bottom"/>
          </w:tcPr>
          <w:p w14:paraId="578F8E41"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Unstandardized Coefficients</w:t>
            </w:r>
          </w:p>
        </w:tc>
        <w:tc>
          <w:tcPr>
            <w:tcW w:w="1418" w:type="dxa"/>
            <w:tcBorders>
              <w:top w:val="single" w:sz="16" w:space="0" w:color="000000"/>
            </w:tcBorders>
            <w:shd w:val="clear" w:color="auto" w:fill="FFFFFF"/>
            <w:vAlign w:val="bottom"/>
          </w:tcPr>
          <w:p w14:paraId="39512536"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Standardized Coefficients</w:t>
            </w:r>
          </w:p>
        </w:tc>
        <w:tc>
          <w:tcPr>
            <w:tcW w:w="850" w:type="dxa"/>
            <w:vMerge w:val="restart"/>
            <w:tcBorders>
              <w:top w:val="single" w:sz="16" w:space="0" w:color="000000"/>
            </w:tcBorders>
            <w:shd w:val="clear" w:color="auto" w:fill="FFFFFF"/>
            <w:vAlign w:val="bottom"/>
          </w:tcPr>
          <w:p w14:paraId="790D5B09"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t</w:t>
            </w:r>
          </w:p>
        </w:tc>
        <w:tc>
          <w:tcPr>
            <w:tcW w:w="709" w:type="dxa"/>
            <w:vMerge w:val="restart"/>
            <w:tcBorders>
              <w:top w:val="single" w:sz="16" w:space="0" w:color="000000"/>
              <w:right w:val="single" w:sz="16" w:space="0" w:color="000000"/>
            </w:tcBorders>
            <w:shd w:val="clear" w:color="auto" w:fill="FFFFFF"/>
            <w:vAlign w:val="bottom"/>
          </w:tcPr>
          <w:p w14:paraId="106A60FB"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Sig.</w:t>
            </w:r>
          </w:p>
        </w:tc>
      </w:tr>
      <w:tr w:rsidR="00B64DEB" w:rsidRPr="00B64DEB" w14:paraId="48F379A9" w14:textId="77777777" w:rsidTr="008A5912">
        <w:trPr>
          <w:cantSplit/>
          <w:trHeight w:val="139"/>
          <w:jc w:val="center"/>
        </w:trPr>
        <w:tc>
          <w:tcPr>
            <w:tcW w:w="2835" w:type="dxa"/>
            <w:gridSpan w:val="2"/>
            <w:vMerge/>
            <w:tcBorders>
              <w:top w:val="single" w:sz="16" w:space="0" w:color="000000"/>
              <w:left w:val="single" w:sz="16" w:space="0" w:color="000000"/>
              <w:bottom w:val="nil"/>
              <w:right w:val="nil"/>
            </w:tcBorders>
            <w:shd w:val="clear" w:color="auto" w:fill="FFFFFF"/>
            <w:vAlign w:val="bottom"/>
          </w:tcPr>
          <w:p w14:paraId="044A6BB0" w14:textId="77777777" w:rsidR="00B045D6" w:rsidRPr="00B64DEB" w:rsidRDefault="00B045D6" w:rsidP="00CC606E">
            <w:pPr>
              <w:autoSpaceDE w:val="0"/>
              <w:autoSpaceDN w:val="0"/>
              <w:adjustRightInd w:val="0"/>
              <w:spacing w:after="0" w:line="240" w:lineRule="auto"/>
              <w:rPr>
                <w:rFonts w:ascii="Times New Roman" w:hAnsi="Times New Roman" w:cs="Times New Roman"/>
                <w:sz w:val="20"/>
                <w:szCs w:val="20"/>
                <w:lang w:val="en-ID"/>
              </w:rPr>
            </w:pPr>
          </w:p>
        </w:tc>
        <w:tc>
          <w:tcPr>
            <w:tcW w:w="851" w:type="dxa"/>
            <w:tcBorders>
              <w:left w:val="single" w:sz="16" w:space="0" w:color="000000"/>
              <w:bottom w:val="single" w:sz="16" w:space="0" w:color="000000"/>
            </w:tcBorders>
            <w:shd w:val="clear" w:color="auto" w:fill="FFFFFF"/>
            <w:vAlign w:val="bottom"/>
          </w:tcPr>
          <w:p w14:paraId="3611E394"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B</w:t>
            </w:r>
          </w:p>
        </w:tc>
        <w:tc>
          <w:tcPr>
            <w:tcW w:w="992" w:type="dxa"/>
            <w:tcBorders>
              <w:bottom w:val="single" w:sz="16" w:space="0" w:color="000000"/>
            </w:tcBorders>
            <w:shd w:val="clear" w:color="auto" w:fill="FFFFFF"/>
            <w:vAlign w:val="bottom"/>
          </w:tcPr>
          <w:p w14:paraId="675477C9"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Std. Error</w:t>
            </w:r>
          </w:p>
        </w:tc>
        <w:tc>
          <w:tcPr>
            <w:tcW w:w="1418" w:type="dxa"/>
            <w:tcBorders>
              <w:bottom w:val="single" w:sz="16" w:space="0" w:color="000000"/>
            </w:tcBorders>
            <w:shd w:val="clear" w:color="auto" w:fill="FFFFFF"/>
            <w:vAlign w:val="bottom"/>
          </w:tcPr>
          <w:p w14:paraId="2E843DC0" w14:textId="77777777" w:rsidR="00B045D6" w:rsidRPr="00B64DEB" w:rsidRDefault="00B045D6" w:rsidP="00CC606E">
            <w:pPr>
              <w:autoSpaceDE w:val="0"/>
              <w:autoSpaceDN w:val="0"/>
              <w:adjustRightInd w:val="0"/>
              <w:spacing w:after="0" w:line="240" w:lineRule="auto"/>
              <w:ind w:left="60" w:right="60"/>
              <w:jc w:val="center"/>
              <w:rPr>
                <w:rFonts w:ascii="Times New Roman" w:hAnsi="Times New Roman" w:cs="Times New Roman"/>
                <w:sz w:val="20"/>
                <w:szCs w:val="20"/>
                <w:lang w:val="en-ID"/>
              </w:rPr>
            </w:pPr>
            <w:r w:rsidRPr="00B64DEB">
              <w:rPr>
                <w:rFonts w:ascii="Times New Roman" w:hAnsi="Times New Roman" w:cs="Times New Roman"/>
                <w:sz w:val="20"/>
                <w:szCs w:val="20"/>
                <w:lang w:val="en-ID"/>
              </w:rPr>
              <w:t>Beta</w:t>
            </w:r>
          </w:p>
        </w:tc>
        <w:tc>
          <w:tcPr>
            <w:tcW w:w="850" w:type="dxa"/>
            <w:vMerge/>
            <w:tcBorders>
              <w:top w:val="single" w:sz="16" w:space="0" w:color="000000"/>
            </w:tcBorders>
            <w:shd w:val="clear" w:color="auto" w:fill="FFFFFF"/>
            <w:vAlign w:val="bottom"/>
          </w:tcPr>
          <w:p w14:paraId="2241BF86" w14:textId="77777777" w:rsidR="00B045D6" w:rsidRPr="00B64DEB" w:rsidRDefault="00B045D6" w:rsidP="00CC606E">
            <w:pPr>
              <w:autoSpaceDE w:val="0"/>
              <w:autoSpaceDN w:val="0"/>
              <w:adjustRightInd w:val="0"/>
              <w:spacing w:after="0" w:line="240" w:lineRule="auto"/>
              <w:rPr>
                <w:rFonts w:ascii="Times New Roman" w:hAnsi="Times New Roman" w:cs="Times New Roman"/>
                <w:sz w:val="20"/>
                <w:szCs w:val="20"/>
                <w:lang w:val="en-ID"/>
              </w:rPr>
            </w:pPr>
          </w:p>
        </w:tc>
        <w:tc>
          <w:tcPr>
            <w:tcW w:w="709" w:type="dxa"/>
            <w:vMerge/>
            <w:tcBorders>
              <w:top w:val="single" w:sz="16" w:space="0" w:color="000000"/>
              <w:right w:val="single" w:sz="16" w:space="0" w:color="000000"/>
            </w:tcBorders>
            <w:shd w:val="clear" w:color="auto" w:fill="FFFFFF"/>
            <w:vAlign w:val="bottom"/>
          </w:tcPr>
          <w:p w14:paraId="4F5D4A2D" w14:textId="77777777" w:rsidR="00B045D6" w:rsidRPr="00B64DEB" w:rsidRDefault="00B045D6" w:rsidP="00CC606E">
            <w:pPr>
              <w:autoSpaceDE w:val="0"/>
              <w:autoSpaceDN w:val="0"/>
              <w:adjustRightInd w:val="0"/>
              <w:spacing w:after="0" w:line="240" w:lineRule="auto"/>
              <w:rPr>
                <w:rFonts w:ascii="Times New Roman" w:hAnsi="Times New Roman" w:cs="Times New Roman"/>
                <w:sz w:val="20"/>
                <w:szCs w:val="20"/>
                <w:lang w:val="en-ID"/>
              </w:rPr>
            </w:pPr>
          </w:p>
        </w:tc>
      </w:tr>
      <w:tr w:rsidR="00B64DEB" w:rsidRPr="00B64DEB" w14:paraId="650C8B44" w14:textId="77777777" w:rsidTr="008A5912">
        <w:trPr>
          <w:cantSplit/>
          <w:trHeight w:val="305"/>
          <w:jc w:val="center"/>
        </w:trPr>
        <w:tc>
          <w:tcPr>
            <w:tcW w:w="231" w:type="dxa"/>
            <w:vMerge w:val="restart"/>
            <w:tcBorders>
              <w:top w:val="single" w:sz="16" w:space="0" w:color="000000"/>
              <w:left w:val="single" w:sz="16" w:space="0" w:color="000000"/>
              <w:bottom w:val="single" w:sz="16" w:space="0" w:color="000000"/>
              <w:right w:val="nil"/>
            </w:tcBorders>
            <w:shd w:val="clear" w:color="auto" w:fill="FFFFFF"/>
          </w:tcPr>
          <w:p w14:paraId="3F8F3604" w14:textId="77777777" w:rsidR="00B045D6" w:rsidRPr="00B64DEB" w:rsidRDefault="00B045D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1</w:t>
            </w:r>
          </w:p>
        </w:tc>
        <w:tc>
          <w:tcPr>
            <w:tcW w:w="2604" w:type="dxa"/>
            <w:tcBorders>
              <w:top w:val="single" w:sz="16" w:space="0" w:color="000000"/>
              <w:left w:val="nil"/>
              <w:bottom w:val="nil"/>
              <w:right w:val="single" w:sz="16" w:space="0" w:color="000000"/>
            </w:tcBorders>
            <w:shd w:val="clear" w:color="auto" w:fill="FFFFFF"/>
          </w:tcPr>
          <w:p w14:paraId="74180753" w14:textId="77777777" w:rsidR="00B045D6" w:rsidRPr="00B64DEB" w:rsidRDefault="00B045D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(Constant)</w:t>
            </w:r>
          </w:p>
        </w:tc>
        <w:tc>
          <w:tcPr>
            <w:tcW w:w="851" w:type="dxa"/>
            <w:tcBorders>
              <w:top w:val="single" w:sz="16" w:space="0" w:color="000000"/>
              <w:left w:val="single" w:sz="16" w:space="0" w:color="000000"/>
              <w:bottom w:val="nil"/>
            </w:tcBorders>
            <w:shd w:val="clear" w:color="auto" w:fill="FFFFFF"/>
            <w:vAlign w:val="center"/>
          </w:tcPr>
          <w:p w14:paraId="58DDED1E"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.326</w:t>
            </w:r>
          </w:p>
        </w:tc>
        <w:tc>
          <w:tcPr>
            <w:tcW w:w="992" w:type="dxa"/>
            <w:tcBorders>
              <w:top w:val="single" w:sz="16" w:space="0" w:color="000000"/>
              <w:bottom w:val="nil"/>
            </w:tcBorders>
            <w:shd w:val="clear" w:color="auto" w:fill="FFFFFF"/>
            <w:vAlign w:val="center"/>
          </w:tcPr>
          <w:p w14:paraId="54DE7C60"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.128</w:t>
            </w:r>
          </w:p>
        </w:tc>
        <w:tc>
          <w:tcPr>
            <w:tcW w:w="1418" w:type="dxa"/>
            <w:tcBorders>
              <w:top w:val="single" w:sz="16" w:space="0" w:color="000000"/>
              <w:bottom w:val="nil"/>
            </w:tcBorders>
            <w:shd w:val="clear" w:color="auto" w:fill="FFFFFF"/>
            <w:vAlign w:val="center"/>
          </w:tcPr>
          <w:p w14:paraId="76565EF7" w14:textId="77777777" w:rsidR="00B045D6" w:rsidRPr="00B64DEB" w:rsidRDefault="00B045D6" w:rsidP="00CC606E">
            <w:pPr>
              <w:autoSpaceDE w:val="0"/>
              <w:autoSpaceDN w:val="0"/>
              <w:adjustRightInd w:val="0"/>
              <w:spacing w:after="0" w:line="240" w:lineRule="auto"/>
              <w:rPr>
                <w:rFonts w:ascii="Times New Roman" w:hAnsi="Times New Roman" w:cs="Times New Roman"/>
                <w:sz w:val="20"/>
                <w:szCs w:val="20"/>
                <w:lang w:val="en-ID"/>
              </w:rPr>
            </w:pPr>
          </w:p>
        </w:tc>
        <w:tc>
          <w:tcPr>
            <w:tcW w:w="850" w:type="dxa"/>
            <w:tcBorders>
              <w:top w:val="single" w:sz="16" w:space="0" w:color="000000"/>
              <w:bottom w:val="nil"/>
            </w:tcBorders>
            <w:shd w:val="clear" w:color="auto" w:fill="FFFFFF"/>
            <w:vAlign w:val="center"/>
          </w:tcPr>
          <w:p w14:paraId="6A861FBE"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2.543</w:t>
            </w:r>
          </w:p>
        </w:tc>
        <w:tc>
          <w:tcPr>
            <w:tcW w:w="709" w:type="dxa"/>
            <w:tcBorders>
              <w:top w:val="single" w:sz="16" w:space="0" w:color="000000"/>
              <w:bottom w:val="nil"/>
              <w:right w:val="single" w:sz="16" w:space="0" w:color="000000"/>
            </w:tcBorders>
            <w:shd w:val="clear" w:color="auto" w:fill="FFFFFF"/>
            <w:vAlign w:val="center"/>
          </w:tcPr>
          <w:p w14:paraId="367C9929"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.014</w:t>
            </w:r>
          </w:p>
        </w:tc>
      </w:tr>
      <w:tr w:rsidR="00B64DEB" w:rsidRPr="00B64DEB" w14:paraId="76F4DE93" w14:textId="77777777" w:rsidTr="008A5912">
        <w:trPr>
          <w:cantSplit/>
          <w:trHeight w:val="139"/>
          <w:jc w:val="center"/>
        </w:trPr>
        <w:tc>
          <w:tcPr>
            <w:tcW w:w="231" w:type="dxa"/>
            <w:vMerge/>
            <w:tcBorders>
              <w:top w:val="single" w:sz="16" w:space="0" w:color="000000"/>
              <w:left w:val="single" w:sz="16" w:space="0" w:color="000000"/>
              <w:bottom w:val="single" w:sz="16" w:space="0" w:color="000000"/>
              <w:right w:val="nil"/>
            </w:tcBorders>
            <w:shd w:val="clear" w:color="auto" w:fill="FFFFFF"/>
          </w:tcPr>
          <w:p w14:paraId="2D479396" w14:textId="77777777" w:rsidR="00B045D6" w:rsidRPr="00B64DEB" w:rsidRDefault="00B045D6" w:rsidP="00CC606E">
            <w:pPr>
              <w:autoSpaceDE w:val="0"/>
              <w:autoSpaceDN w:val="0"/>
              <w:adjustRightInd w:val="0"/>
              <w:spacing w:after="0" w:line="240" w:lineRule="auto"/>
              <w:rPr>
                <w:rFonts w:ascii="Times New Roman" w:hAnsi="Times New Roman" w:cs="Times New Roman"/>
                <w:sz w:val="20"/>
                <w:szCs w:val="20"/>
                <w:lang w:val="en-ID"/>
              </w:rPr>
            </w:pPr>
          </w:p>
        </w:tc>
        <w:tc>
          <w:tcPr>
            <w:tcW w:w="2604" w:type="dxa"/>
            <w:tcBorders>
              <w:top w:val="nil"/>
              <w:left w:val="nil"/>
              <w:bottom w:val="nil"/>
              <w:right w:val="single" w:sz="16" w:space="0" w:color="000000"/>
            </w:tcBorders>
            <w:shd w:val="clear" w:color="auto" w:fill="FFFFFF"/>
          </w:tcPr>
          <w:p w14:paraId="2DF599D7" w14:textId="77777777" w:rsidR="00B045D6" w:rsidRPr="00B64DEB" w:rsidRDefault="00B045D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Kepemilikan Keluarga</w:t>
            </w:r>
          </w:p>
        </w:tc>
        <w:tc>
          <w:tcPr>
            <w:tcW w:w="851" w:type="dxa"/>
            <w:tcBorders>
              <w:top w:val="nil"/>
              <w:left w:val="single" w:sz="16" w:space="0" w:color="000000"/>
              <w:bottom w:val="nil"/>
            </w:tcBorders>
            <w:shd w:val="clear" w:color="auto" w:fill="FFFFFF"/>
            <w:vAlign w:val="center"/>
          </w:tcPr>
          <w:p w14:paraId="421B975C"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-.500</w:t>
            </w:r>
          </w:p>
        </w:tc>
        <w:tc>
          <w:tcPr>
            <w:tcW w:w="992" w:type="dxa"/>
            <w:tcBorders>
              <w:top w:val="nil"/>
              <w:bottom w:val="nil"/>
            </w:tcBorders>
            <w:shd w:val="clear" w:color="auto" w:fill="FFFFFF"/>
            <w:vAlign w:val="center"/>
          </w:tcPr>
          <w:p w14:paraId="378A7E7D"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.158</w:t>
            </w:r>
          </w:p>
        </w:tc>
        <w:tc>
          <w:tcPr>
            <w:tcW w:w="1418" w:type="dxa"/>
            <w:tcBorders>
              <w:top w:val="nil"/>
              <w:bottom w:val="nil"/>
            </w:tcBorders>
            <w:shd w:val="clear" w:color="auto" w:fill="FFFFFF"/>
            <w:vAlign w:val="center"/>
          </w:tcPr>
          <w:p w14:paraId="5723419F"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-.765</w:t>
            </w:r>
          </w:p>
        </w:tc>
        <w:tc>
          <w:tcPr>
            <w:tcW w:w="850" w:type="dxa"/>
            <w:tcBorders>
              <w:top w:val="nil"/>
              <w:bottom w:val="nil"/>
            </w:tcBorders>
            <w:shd w:val="clear" w:color="auto" w:fill="FFFFFF"/>
            <w:vAlign w:val="center"/>
          </w:tcPr>
          <w:p w14:paraId="7E996426"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-3.172</w:t>
            </w:r>
          </w:p>
        </w:tc>
        <w:tc>
          <w:tcPr>
            <w:tcW w:w="709" w:type="dxa"/>
            <w:tcBorders>
              <w:top w:val="nil"/>
              <w:bottom w:val="nil"/>
              <w:right w:val="single" w:sz="16" w:space="0" w:color="000000"/>
            </w:tcBorders>
            <w:shd w:val="clear" w:color="auto" w:fill="FFFFFF"/>
            <w:vAlign w:val="center"/>
          </w:tcPr>
          <w:p w14:paraId="5DA3FB84"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.003</w:t>
            </w:r>
          </w:p>
        </w:tc>
      </w:tr>
      <w:tr w:rsidR="00B64DEB" w:rsidRPr="00B64DEB" w14:paraId="7FF0B5F0" w14:textId="77777777" w:rsidTr="008A5912">
        <w:trPr>
          <w:cantSplit/>
          <w:trHeight w:val="139"/>
          <w:jc w:val="center"/>
        </w:trPr>
        <w:tc>
          <w:tcPr>
            <w:tcW w:w="231" w:type="dxa"/>
            <w:vMerge/>
            <w:tcBorders>
              <w:top w:val="single" w:sz="16" w:space="0" w:color="000000"/>
              <w:left w:val="single" w:sz="16" w:space="0" w:color="000000"/>
              <w:bottom w:val="single" w:sz="16" w:space="0" w:color="000000"/>
              <w:right w:val="nil"/>
            </w:tcBorders>
            <w:shd w:val="clear" w:color="auto" w:fill="FFFFFF"/>
          </w:tcPr>
          <w:p w14:paraId="2B0BB5A0" w14:textId="77777777" w:rsidR="00B045D6" w:rsidRPr="00B64DEB" w:rsidRDefault="00B045D6" w:rsidP="00CC606E">
            <w:pPr>
              <w:autoSpaceDE w:val="0"/>
              <w:autoSpaceDN w:val="0"/>
              <w:adjustRightInd w:val="0"/>
              <w:spacing w:after="0" w:line="240" w:lineRule="auto"/>
              <w:rPr>
                <w:rFonts w:ascii="Times New Roman" w:hAnsi="Times New Roman" w:cs="Times New Roman"/>
                <w:sz w:val="20"/>
                <w:szCs w:val="20"/>
                <w:lang w:val="en-ID"/>
              </w:rPr>
            </w:pPr>
          </w:p>
        </w:tc>
        <w:tc>
          <w:tcPr>
            <w:tcW w:w="2604" w:type="dxa"/>
            <w:tcBorders>
              <w:top w:val="nil"/>
              <w:left w:val="nil"/>
              <w:bottom w:val="nil"/>
              <w:right w:val="single" w:sz="16" w:space="0" w:color="000000"/>
            </w:tcBorders>
            <w:shd w:val="clear" w:color="auto" w:fill="FFFFFF"/>
          </w:tcPr>
          <w:p w14:paraId="7B43774A" w14:textId="77777777" w:rsidR="00B045D6" w:rsidRPr="00B64DEB" w:rsidRDefault="00B045D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Strategis Bisnis</w:t>
            </w:r>
          </w:p>
        </w:tc>
        <w:tc>
          <w:tcPr>
            <w:tcW w:w="851" w:type="dxa"/>
            <w:tcBorders>
              <w:top w:val="nil"/>
              <w:left w:val="single" w:sz="16" w:space="0" w:color="000000"/>
              <w:bottom w:val="nil"/>
            </w:tcBorders>
            <w:shd w:val="clear" w:color="auto" w:fill="FFFFFF"/>
            <w:vAlign w:val="center"/>
          </w:tcPr>
          <w:p w14:paraId="66444C9D"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-.025</w:t>
            </w:r>
          </w:p>
        </w:tc>
        <w:tc>
          <w:tcPr>
            <w:tcW w:w="992" w:type="dxa"/>
            <w:tcBorders>
              <w:top w:val="nil"/>
              <w:bottom w:val="nil"/>
            </w:tcBorders>
            <w:shd w:val="clear" w:color="auto" w:fill="FFFFFF"/>
            <w:vAlign w:val="center"/>
          </w:tcPr>
          <w:p w14:paraId="653C1141"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.014</w:t>
            </w:r>
          </w:p>
        </w:tc>
        <w:tc>
          <w:tcPr>
            <w:tcW w:w="1418" w:type="dxa"/>
            <w:tcBorders>
              <w:top w:val="nil"/>
              <w:bottom w:val="nil"/>
            </w:tcBorders>
            <w:shd w:val="clear" w:color="auto" w:fill="FFFFFF"/>
            <w:vAlign w:val="center"/>
          </w:tcPr>
          <w:p w14:paraId="4C6ECBDF"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-.344</w:t>
            </w:r>
          </w:p>
        </w:tc>
        <w:tc>
          <w:tcPr>
            <w:tcW w:w="850" w:type="dxa"/>
            <w:tcBorders>
              <w:top w:val="nil"/>
              <w:bottom w:val="nil"/>
            </w:tcBorders>
            <w:shd w:val="clear" w:color="auto" w:fill="FFFFFF"/>
            <w:vAlign w:val="center"/>
          </w:tcPr>
          <w:p w14:paraId="518FFB02"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-1.767</w:t>
            </w:r>
          </w:p>
        </w:tc>
        <w:tc>
          <w:tcPr>
            <w:tcW w:w="709" w:type="dxa"/>
            <w:tcBorders>
              <w:top w:val="nil"/>
              <w:bottom w:val="nil"/>
              <w:right w:val="single" w:sz="16" w:space="0" w:color="000000"/>
            </w:tcBorders>
            <w:shd w:val="clear" w:color="auto" w:fill="FFFFFF"/>
            <w:vAlign w:val="center"/>
          </w:tcPr>
          <w:p w14:paraId="1B9D6321"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.084</w:t>
            </w:r>
          </w:p>
        </w:tc>
      </w:tr>
      <w:tr w:rsidR="00B64DEB" w:rsidRPr="00B64DEB" w14:paraId="7219C95A" w14:textId="77777777" w:rsidTr="008A5912">
        <w:trPr>
          <w:cantSplit/>
          <w:trHeight w:val="139"/>
          <w:jc w:val="center"/>
        </w:trPr>
        <w:tc>
          <w:tcPr>
            <w:tcW w:w="231" w:type="dxa"/>
            <w:vMerge/>
            <w:tcBorders>
              <w:top w:val="single" w:sz="16" w:space="0" w:color="000000"/>
              <w:left w:val="single" w:sz="16" w:space="0" w:color="000000"/>
              <w:bottom w:val="single" w:sz="16" w:space="0" w:color="000000"/>
              <w:right w:val="nil"/>
            </w:tcBorders>
            <w:shd w:val="clear" w:color="auto" w:fill="FFFFFF"/>
          </w:tcPr>
          <w:p w14:paraId="5080A6EE" w14:textId="77777777" w:rsidR="00B045D6" w:rsidRPr="00B64DEB" w:rsidRDefault="00B045D6" w:rsidP="00CC606E">
            <w:pPr>
              <w:autoSpaceDE w:val="0"/>
              <w:autoSpaceDN w:val="0"/>
              <w:adjustRightInd w:val="0"/>
              <w:spacing w:after="0" w:line="240" w:lineRule="auto"/>
              <w:rPr>
                <w:rFonts w:ascii="Times New Roman" w:hAnsi="Times New Roman" w:cs="Times New Roman"/>
                <w:sz w:val="20"/>
                <w:szCs w:val="20"/>
                <w:lang w:val="en-ID"/>
              </w:rPr>
            </w:pPr>
          </w:p>
        </w:tc>
        <w:tc>
          <w:tcPr>
            <w:tcW w:w="2604" w:type="dxa"/>
            <w:tcBorders>
              <w:top w:val="nil"/>
              <w:left w:val="nil"/>
              <w:bottom w:val="single" w:sz="16" w:space="0" w:color="000000"/>
              <w:right w:val="single" w:sz="16" w:space="0" w:color="000000"/>
            </w:tcBorders>
            <w:shd w:val="clear" w:color="auto" w:fill="FFFFFF"/>
          </w:tcPr>
          <w:p w14:paraId="7290E448" w14:textId="77777777" w:rsidR="00B045D6" w:rsidRPr="00B64DEB" w:rsidRDefault="00B045D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Kepemilikan Keluarga*Strategi Bisnis</w:t>
            </w:r>
          </w:p>
        </w:tc>
        <w:tc>
          <w:tcPr>
            <w:tcW w:w="851" w:type="dxa"/>
            <w:tcBorders>
              <w:top w:val="nil"/>
              <w:left w:val="single" w:sz="16" w:space="0" w:color="000000"/>
              <w:bottom w:val="single" w:sz="16" w:space="0" w:color="000000"/>
            </w:tcBorders>
            <w:shd w:val="clear" w:color="auto" w:fill="FFFFFF"/>
            <w:vAlign w:val="center"/>
          </w:tcPr>
          <w:p w14:paraId="3B92869B"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.042</w:t>
            </w:r>
          </w:p>
        </w:tc>
        <w:tc>
          <w:tcPr>
            <w:tcW w:w="992" w:type="dxa"/>
            <w:tcBorders>
              <w:top w:val="nil"/>
              <w:bottom w:val="single" w:sz="16" w:space="0" w:color="000000"/>
            </w:tcBorders>
            <w:shd w:val="clear" w:color="auto" w:fill="FFFFFF"/>
            <w:vAlign w:val="center"/>
          </w:tcPr>
          <w:p w14:paraId="7F42CA3D"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.017</w:t>
            </w:r>
          </w:p>
        </w:tc>
        <w:tc>
          <w:tcPr>
            <w:tcW w:w="1418" w:type="dxa"/>
            <w:tcBorders>
              <w:top w:val="nil"/>
              <w:bottom w:val="single" w:sz="16" w:space="0" w:color="000000"/>
            </w:tcBorders>
            <w:shd w:val="clear" w:color="auto" w:fill="FFFFFF"/>
            <w:vAlign w:val="center"/>
          </w:tcPr>
          <w:p w14:paraId="40556F82"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.663</w:t>
            </w:r>
          </w:p>
        </w:tc>
        <w:tc>
          <w:tcPr>
            <w:tcW w:w="850" w:type="dxa"/>
            <w:tcBorders>
              <w:top w:val="nil"/>
              <w:bottom w:val="single" w:sz="16" w:space="0" w:color="000000"/>
            </w:tcBorders>
            <w:shd w:val="clear" w:color="auto" w:fill="FFFFFF"/>
            <w:vAlign w:val="center"/>
          </w:tcPr>
          <w:p w14:paraId="28A3B70E"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2.414</w:t>
            </w:r>
          </w:p>
        </w:tc>
        <w:tc>
          <w:tcPr>
            <w:tcW w:w="709" w:type="dxa"/>
            <w:tcBorders>
              <w:top w:val="nil"/>
              <w:bottom w:val="single" w:sz="16" w:space="0" w:color="000000"/>
              <w:right w:val="single" w:sz="16" w:space="0" w:color="000000"/>
            </w:tcBorders>
            <w:shd w:val="clear" w:color="auto" w:fill="FFFFFF"/>
            <w:vAlign w:val="center"/>
          </w:tcPr>
          <w:p w14:paraId="2BB24BFC" w14:textId="77777777" w:rsidR="00B045D6" w:rsidRPr="00B64DEB" w:rsidRDefault="00B045D6" w:rsidP="00CC606E">
            <w:pPr>
              <w:autoSpaceDE w:val="0"/>
              <w:autoSpaceDN w:val="0"/>
              <w:adjustRightInd w:val="0"/>
              <w:spacing w:after="0" w:line="240" w:lineRule="auto"/>
              <w:ind w:left="60" w:right="60"/>
              <w:jc w:val="right"/>
              <w:rPr>
                <w:rFonts w:ascii="Times New Roman" w:hAnsi="Times New Roman" w:cs="Times New Roman"/>
                <w:sz w:val="20"/>
                <w:szCs w:val="20"/>
                <w:lang w:val="en-ID"/>
              </w:rPr>
            </w:pPr>
            <w:r w:rsidRPr="00B64DEB">
              <w:rPr>
                <w:rFonts w:ascii="Times New Roman" w:hAnsi="Times New Roman" w:cs="Times New Roman"/>
                <w:sz w:val="20"/>
                <w:szCs w:val="20"/>
                <w:lang w:val="en-ID"/>
              </w:rPr>
              <w:t>.020</w:t>
            </w:r>
          </w:p>
        </w:tc>
      </w:tr>
      <w:tr w:rsidR="00B64DEB" w:rsidRPr="00B64DEB" w14:paraId="76D79D5F" w14:textId="77777777" w:rsidTr="008A5912">
        <w:trPr>
          <w:cantSplit/>
          <w:trHeight w:val="305"/>
          <w:jc w:val="center"/>
        </w:trPr>
        <w:tc>
          <w:tcPr>
            <w:tcW w:w="7655" w:type="dxa"/>
            <w:gridSpan w:val="7"/>
            <w:tcBorders>
              <w:top w:val="nil"/>
              <w:left w:val="nil"/>
              <w:bottom w:val="nil"/>
              <w:right w:val="nil"/>
            </w:tcBorders>
            <w:shd w:val="clear" w:color="auto" w:fill="FFFFFF"/>
          </w:tcPr>
          <w:p w14:paraId="624E747C" w14:textId="77777777" w:rsidR="00B045D6" w:rsidRPr="00B64DEB" w:rsidRDefault="00B045D6" w:rsidP="00CC606E">
            <w:pPr>
              <w:autoSpaceDE w:val="0"/>
              <w:autoSpaceDN w:val="0"/>
              <w:adjustRightInd w:val="0"/>
              <w:spacing w:after="0" w:line="240" w:lineRule="auto"/>
              <w:ind w:left="60" w:right="60"/>
              <w:rPr>
                <w:rFonts w:ascii="Times New Roman" w:hAnsi="Times New Roman" w:cs="Times New Roman"/>
                <w:sz w:val="20"/>
                <w:szCs w:val="20"/>
                <w:lang w:val="en-ID"/>
              </w:rPr>
            </w:pPr>
            <w:r w:rsidRPr="00B64DEB">
              <w:rPr>
                <w:rFonts w:ascii="Times New Roman" w:hAnsi="Times New Roman" w:cs="Times New Roman"/>
                <w:sz w:val="20"/>
                <w:szCs w:val="20"/>
                <w:lang w:val="en-ID"/>
              </w:rPr>
              <w:t>a. Dependent Variable: Manajemen Laba</w:t>
            </w:r>
          </w:p>
        </w:tc>
      </w:tr>
    </w:tbl>
    <w:p w14:paraId="48BD4E08" w14:textId="2C445400" w:rsidR="00B045D6" w:rsidRPr="00B64DEB" w:rsidRDefault="006D16B5" w:rsidP="006D16B5">
      <w:pPr>
        <w:autoSpaceDE w:val="0"/>
        <w:autoSpaceDN w:val="0"/>
        <w:adjustRightInd w:val="0"/>
        <w:spacing w:after="0" w:line="400" w:lineRule="atLeast"/>
        <w:ind w:firstLine="720"/>
        <w:rPr>
          <w:rFonts w:ascii="Times New Roman" w:hAnsi="Times New Roman" w:cs="Times New Roman"/>
          <w:sz w:val="24"/>
          <w:szCs w:val="24"/>
        </w:rPr>
      </w:pPr>
      <w:r w:rsidRPr="00B64DEB">
        <w:rPr>
          <w:rFonts w:ascii="Times New Roman" w:hAnsi="Times New Roman" w:cs="Times New Roman"/>
          <w:sz w:val="24"/>
          <w:szCs w:val="24"/>
        </w:rPr>
        <w:t>Sumber : Data diolah dengan SPSS (2025)</w:t>
      </w:r>
    </w:p>
    <w:p w14:paraId="3CD725C1" w14:textId="77777777" w:rsidR="008C7BA2" w:rsidRPr="00B64DEB" w:rsidRDefault="008C7BA2" w:rsidP="006D16B5">
      <w:pPr>
        <w:autoSpaceDE w:val="0"/>
        <w:autoSpaceDN w:val="0"/>
        <w:adjustRightInd w:val="0"/>
        <w:spacing w:after="0" w:line="400" w:lineRule="atLeast"/>
        <w:ind w:firstLine="720"/>
        <w:rPr>
          <w:rFonts w:ascii="Times New Roman" w:hAnsi="Times New Roman" w:cs="Times New Roman"/>
          <w:sz w:val="24"/>
          <w:szCs w:val="24"/>
        </w:rPr>
      </w:pPr>
    </w:p>
    <w:p w14:paraId="2460C2B6" w14:textId="77777777" w:rsidR="008C7BA2" w:rsidRPr="00B64DEB" w:rsidRDefault="008C7BA2" w:rsidP="008C7BA2">
      <w:pPr>
        <w:autoSpaceDE w:val="0"/>
        <w:autoSpaceDN w:val="0"/>
        <w:adjustRightInd w:val="0"/>
        <w:spacing w:after="0" w:line="400" w:lineRule="atLeast"/>
        <w:jc w:val="center"/>
        <w:rPr>
          <w:rFonts w:ascii="Times New Roman" w:hAnsi="Times New Roman" w:cs="Times New Roman"/>
          <w:sz w:val="24"/>
          <w:szCs w:val="24"/>
        </w:rPr>
      </w:pPr>
      <w:r w:rsidRPr="00B64DEB">
        <w:rPr>
          <w:rStyle w:val="mord"/>
          <w:rFonts w:ascii="Times New Roman" w:hAnsi="Times New Roman" w:cs="Times New Roman"/>
          <w:sz w:val="24"/>
          <w:szCs w:val="24"/>
          <w:lang w:val="id"/>
        </w:rPr>
        <w:t>Y</w:t>
      </w:r>
      <w:r w:rsidRPr="00B64DEB">
        <w:rPr>
          <w:rStyle w:val="mrel"/>
          <w:rFonts w:ascii="Times New Roman" w:hAnsi="Times New Roman" w:cs="Times New Roman"/>
          <w:sz w:val="24"/>
          <w:szCs w:val="24"/>
          <w:lang w:val="id"/>
        </w:rPr>
        <w:t>=</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 xml:space="preserve">0 </w:t>
      </w:r>
      <w:r w:rsidRPr="00B64DEB">
        <w:rPr>
          <w:rStyle w:val="vlist-s"/>
          <w:rFonts w:ascii="Times New Roman" w:hAnsi="Times New Roman" w:cs="Times New Roman"/>
          <w:sz w:val="24"/>
          <w:szCs w:val="24"/>
          <w:vertAlign w:val="subscript"/>
          <w:lang w:val="id"/>
        </w:rPr>
        <w:t>​</w:t>
      </w:r>
      <w:r w:rsidRPr="00B64DEB">
        <w:rPr>
          <w:rStyle w:val="mbin"/>
          <w:rFonts w:ascii="Times New Roman" w:hAnsi="Times New Roman" w:cs="Times New Roman"/>
          <w:sz w:val="24"/>
          <w:szCs w:val="24"/>
          <w:lang w:val="id"/>
        </w:rPr>
        <w:t xml:space="preserve">+ </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1</w:t>
      </w:r>
      <w:r w:rsidRPr="00B64DEB">
        <w:rPr>
          <w:rStyle w:val="vlist-s"/>
          <w:rFonts w:ascii="Times New Roman" w:hAnsi="Times New Roman" w:cs="Times New Roman"/>
          <w:sz w:val="24"/>
          <w:szCs w:val="24"/>
          <w:lang w:val="id"/>
        </w:rPr>
        <w:t>​</w:t>
      </w:r>
      <w:r w:rsidRPr="00B64DEB">
        <w:rPr>
          <w:rStyle w:val="mord"/>
          <w:rFonts w:ascii="Times New Roman" w:hAnsi="Times New Roman" w:cs="Times New Roman"/>
          <w:sz w:val="24"/>
          <w:szCs w:val="24"/>
          <w:lang w:val="id"/>
        </w:rPr>
        <w:t xml:space="preserve">X </w:t>
      </w:r>
      <w:r w:rsidRPr="00B64DEB">
        <w:rPr>
          <w:rStyle w:val="mbin"/>
          <w:rFonts w:ascii="Times New Roman" w:hAnsi="Times New Roman" w:cs="Times New Roman"/>
          <w:sz w:val="24"/>
          <w:szCs w:val="24"/>
          <w:lang w:val="id"/>
        </w:rPr>
        <w:t xml:space="preserve">+ </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2</w:t>
      </w:r>
      <w:r w:rsidRPr="00B64DEB">
        <w:rPr>
          <w:rStyle w:val="vlist-s"/>
          <w:rFonts w:ascii="Times New Roman" w:hAnsi="Times New Roman" w:cs="Times New Roman"/>
          <w:sz w:val="24"/>
          <w:szCs w:val="24"/>
          <w:vertAlign w:val="subscript"/>
          <w:lang w:val="id"/>
        </w:rPr>
        <w:t>​</w:t>
      </w:r>
      <w:r w:rsidRPr="00B64DEB">
        <w:rPr>
          <w:rStyle w:val="mord"/>
          <w:rFonts w:ascii="Times New Roman" w:hAnsi="Times New Roman" w:cs="Times New Roman"/>
          <w:sz w:val="24"/>
          <w:szCs w:val="24"/>
          <w:lang w:val="id"/>
        </w:rPr>
        <w:t>Z</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rPr>
        <w:t>β</w:t>
      </w:r>
      <w:r w:rsidRPr="00B64DEB">
        <w:rPr>
          <w:rStyle w:val="mord"/>
          <w:rFonts w:ascii="Times New Roman" w:hAnsi="Times New Roman" w:cs="Times New Roman"/>
          <w:sz w:val="24"/>
          <w:szCs w:val="24"/>
          <w:vertAlign w:val="subscript"/>
          <w:lang w:val="id"/>
        </w:rPr>
        <w:t>3</w:t>
      </w:r>
      <w:r w:rsidRPr="00B64DEB">
        <w:rPr>
          <w:rStyle w:val="vlist-s"/>
          <w:rFonts w:ascii="Times New Roman" w:hAnsi="Times New Roman" w:cs="Times New Roman"/>
          <w:sz w:val="24"/>
          <w:szCs w:val="24"/>
          <w:vertAlign w:val="subscript"/>
          <w:lang w:val="id"/>
        </w:rPr>
        <w:t>​</w:t>
      </w:r>
      <w:r w:rsidRPr="00B64DEB">
        <w:rPr>
          <w:rStyle w:val="mopen"/>
          <w:rFonts w:ascii="Times New Roman" w:hAnsi="Times New Roman" w:cs="Times New Roman"/>
          <w:sz w:val="24"/>
          <w:szCs w:val="24"/>
          <w:vertAlign w:val="subscript"/>
          <w:lang w:val="id"/>
        </w:rPr>
        <w:t>(</w:t>
      </w:r>
      <w:r w:rsidRPr="00B64DEB">
        <w:rPr>
          <w:rStyle w:val="mord"/>
          <w:rFonts w:ascii="Times New Roman" w:hAnsi="Times New Roman" w:cs="Times New Roman"/>
          <w:sz w:val="24"/>
          <w:szCs w:val="24"/>
          <w:lang w:val="id"/>
        </w:rPr>
        <w:t>X</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lang w:val="id"/>
        </w:rPr>
        <w:t>Z</w:t>
      </w:r>
      <w:r w:rsidRPr="00B64DEB">
        <w:rPr>
          <w:rStyle w:val="mclose"/>
          <w:rFonts w:ascii="Times New Roman" w:hAnsi="Times New Roman" w:cs="Times New Roman"/>
          <w:sz w:val="24"/>
          <w:szCs w:val="24"/>
          <w:lang w:val="id"/>
        </w:rPr>
        <w:t>)</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lang w:val="id"/>
        </w:rPr>
        <w:t>ϵ</w:t>
      </w:r>
      <w:r w:rsidRPr="00B64DEB">
        <w:rPr>
          <w:rFonts w:ascii="Times New Roman" w:hAnsi="Times New Roman" w:cs="Times New Roman"/>
          <w:sz w:val="24"/>
          <w:szCs w:val="24"/>
        </w:rPr>
        <w:t xml:space="preserve"> </w:t>
      </w:r>
    </w:p>
    <w:p w14:paraId="72BC5A30" w14:textId="13417B79" w:rsidR="008C7BA2" w:rsidRPr="00B64DEB" w:rsidRDefault="008C7BA2" w:rsidP="008C7BA2">
      <w:pPr>
        <w:autoSpaceDE w:val="0"/>
        <w:autoSpaceDN w:val="0"/>
        <w:adjustRightInd w:val="0"/>
        <w:spacing w:after="0" w:line="400" w:lineRule="atLeast"/>
        <w:jc w:val="center"/>
        <w:rPr>
          <w:rFonts w:ascii="Times New Roman" w:hAnsi="Times New Roman" w:cs="Times New Roman"/>
          <w:sz w:val="24"/>
          <w:szCs w:val="24"/>
        </w:rPr>
      </w:pPr>
      <w:r w:rsidRPr="00B64DEB">
        <w:rPr>
          <w:rStyle w:val="mord"/>
          <w:rFonts w:ascii="Times New Roman" w:hAnsi="Times New Roman" w:cs="Times New Roman"/>
          <w:sz w:val="24"/>
          <w:szCs w:val="24"/>
          <w:lang w:val="id"/>
        </w:rPr>
        <w:t>Y</w:t>
      </w:r>
      <w:r w:rsidRPr="00B64DEB">
        <w:rPr>
          <w:rStyle w:val="mrel"/>
          <w:rFonts w:ascii="Times New Roman" w:hAnsi="Times New Roman" w:cs="Times New Roman"/>
          <w:sz w:val="24"/>
          <w:szCs w:val="24"/>
          <w:lang w:val="id"/>
        </w:rPr>
        <w:t>=</w:t>
      </w:r>
      <w:r w:rsidR="003C5908" w:rsidRPr="00B64DEB">
        <w:rPr>
          <w:rStyle w:val="mord"/>
          <w:rFonts w:ascii="Times New Roman" w:hAnsi="Times New Roman" w:cs="Times New Roman"/>
          <w:sz w:val="24"/>
          <w:szCs w:val="24"/>
        </w:rPr>
        <w:t xml:space="preserve"> 0.326</w:t>
      </w:r>
      <w:r w:rsidRPr="00B64DEB">
        <w:rPr>
          <w:rStyle w:val="mord"/>
          <w:rFonts w:ascii="Times New Roman" w:hAnsi="Times New Roman" w:cs="Times New Roman"/>
          <w:sz w:val="24"/>
          <w:szCs w:val="24"/>
          <w:vertAlign w:val="subscript"/>
          <w:lang w:val="id"/>
        </w:rPr>
        <w:t xml:space="preserve"> </w:t>
      </w:r>
      <w:r w:rsidR="003C5908" w:rsidRPr="00B64DEB">
        <w:rPr>
          <w:rFonts w:ascii="Times New Roman" w:hAnsi="Times New Roman" w:cs="Times New Roman"/>
          <w:sz w:val="24"/>
          <w:szCs w:val="24"/>
          <w:lang w:val="en-ID"/>
        </w:rPr>
        <w:t>-</w:t>
      </w:r>
      <w:r w:rsidRPr="00B64DEB">
        <w:rPr>
          <w:rStyle w:val="mbin"/>
          <w:rFonts w:ascii="Times New Roman" w:hAnsi="Times New Roman" w:cs="Times New Roman"/>
          <w:sz w:val="24"/>
          <w:szCs w:val="24"/>
          <w:lang w:val="id"/>
        </w:rPr>
        <w:t xml:space="preserve"> </w:t>
      </w:r>
      <w:r w:rsidR="003C5908" w:rsidRPr="00B64DEB">
        <w:rPr>
          <w:rStyle w:val="mord"/>
          <w:rFonts w:ascii="Times New Roman" w:hAnsi="Times New Roman" w:cs="Times New Roman"/>
          <w:sz w:val="24"/>
          <w:szCs w:val="24"/>
        </w:rPr>
        <w:t>0.500</w:t>
      </w:r>
      <w:r w:rsidRPr="00B64DEB">
        <w:rPr>
          <w:rStyle w:val="vlist-s"/>
          <w:rFonts w:ascii="Times New Roman" w:hAnsi="Times New Roman" w:cs="Times New Roman"/>
          <w:sz w:val="24"/>
          <w:szCs w:val="24"/>
          <w:lang w:val="id"/>
        </w:rPr>
        <w:t>​</w:t>
      </w:r>
      <w:r w:rsidRPr="00B64DEB">
        <w:rPr>
          <w:rStyle w:val="mord"/>
          <w:rFonts w:ascii="Times New Roman" w:hAnsi="Times New Roman" w:cs="Times New Roman"/>
          <w:sz w:val="24"/>
          <w:szCs w:val="24"/>
          <w:lang w:val="id"/>
        </w:rPr>
        <w:t xml:space="preserve">X </w:t>
      </w:r>
      <w:r w:rsidR="003C5908" w:rsidRPr="00B64DEB">
        <w:rPr>
          <w:rFonts w:ascii="Times New Roman" w:hAnsi="Times New Roman" w:cs="Times New Roman"/>
          <w:sz w:val="24"/>
          <w:szCs w:val="24"/>
          <w:lang w:val="en-ID"/>
        </w:rPr>
        <w:t>–</w:t>
      </w:r>
      <w:r w:rsidRPr="00B64DEB">
        <w:rPr>
          <w:rStyle w:val="mbin"/>
          <w:rFonts w:ascii="Times New Roman" w:hAnsi="Times New Roman" w:cs="Times New Roman"/>
          <w:sz w:val="24"/>
          <w:szCs w:val="24"/>
          <w:lang w:val="id"/>
        </w:rPr>
        <w:t xml:space="preserve"> </w:t>
      </w:r>
      <w:r w:rsidR="003C5908" w:rsidRPr="00B64DEB">
        <w:rPr>
          <w:rStyle w:val="mord"/>
          <w:rFonts w:ascii="Times New Roman" w:hAnsi="Times New Roman" w:cs="Times New Roman"/>
          <w:sz w:val="24"/>
          <w:szCs w:val="24"/>
        </w:rPr>
        <w:t>0.025</w:t>
      </w:r>
      <w:r w:rsidRPr="00B64DEB">
        <w:rPr>
          <w:rStyle w:val="vlist-s"/>
          <w:rFonts w:ascii="Times New Roman" w:hAnsi="Times New Roman" w:cs="Times New Roman"/>
          <w:sz w:val="24"/>
          <w:szCs w:val="24"/>
          <w:vertAlign w:val="subscript"/>
          <w:lang w:val="id"/>
        </w:rPr>
        <w:t>​</w:t>
      </w:r>
      <w:r w:rsidRPr="00B64DEB">
        <w:rPr>
          <w:rStyle w:val="mord"/>
          <w:rFonts w:ascii="Times New Roman" w:hAnsi="Times New Roman" w:cs="Times New Roman"/>
          <w:sz w:val="24"/>
          <w:szCs w:val="24"/>
          <w:lang w:val="id"/>
        </w:rPr>
        <w:t>Z</w:t>
      </w:r>
      <w:r w:rsidRPr="00B64DEB">
        <w:rPr>
          <w:rStyle w:val="mbin"/>
          <w:rFonts w:ascii="Times New Roman" w:hAnsi="Times New Roman" w:cs="Times New Roman"/>
          <w:sz w:val="24"/>
          <w:szCs w:val="24"/>
          <w:lang w:val="id"/>
        </w:rPr>
        <w:t>+</w:t>
      </w:r>
      <w:r w:rsidR="003C5908" w:rsidRPr="00B64DEB">
        <w:rPr>
          <w:rStyle w:val="mord"/>
          <w:rFonts w:ascii="Times New Roman" w:hAnsi="Times New Roman" w:cs="Times New Roman"/>
          <w:sz w:val="24"/>
          <w:szCs w:val="24"/>
        </w:rPr>
        <w:t>0.042</w:t>
      </w:r>
      <w:r w:rsidRPr="00B64DEB">
        <w:rPr>
          <w:rStyle w:val="vlist-s"/>
          <w:rFonts w:ascii="Times New Roman" w:hAnsi="Times New Roman" w:cs="Times New Roman"/>
          <w:sz w:val="24"/>
          <w:szCs w:val="24"/>
          <w:vertAlign w:val="subscript"/>
          <w:lang w:val="id"/>
        </w:rPr>
        <w:t>​</w:t>
      </w:r>
      <w:r w:rsidRPr="00B64DEB">
        <w:rPr>
          <w:rStyle w:val="mopen"/>
          <w:rFonts w:ascii="Times New Roman" w:hAnsi="Times New Roman" w:cs="Times New Roman"/>
          <w:sz w:val="24"/>
          <w:szCs w:val="24"/>
          <w:lang w:val="id"/>
        </w:rPr>
        <w:t>(</w:t>
      </w:r>
      <w:r w:rsidRPr="00B64DEB">
        <w:rPr>
          <w:rStyle w:val="mord"/>
          <w:rFonts w:ascii="Times New Roman" w:hAnsi="Times New Roman" w:cs="Times New Roman"/>
          <w:sz w:val="24"/>
          <w:szCs w:val="24"/>
          <w:lang w:val="id"/>
        </w:rPr>
        <w:t>X</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lang w:val="id"/>
        </w:rPr>
        <w:t>Z</w:t>
      </w:r>
      <w:r w:rsidRPr="00B64DEB">
        <w:rPr>
          <w:rStyle w:val="mclose"/>
          <w:rFonts w:ascii="Times New Roman" w:hAnsi="Times New Roman" w:cs="Times New Roman"/>
          <w:sz w:val="24"/>
          <w:szCs w:val="24"/>
          <w:lang w:val="id"/>
        </w:rPr>
        <w:t>)</w:t>
      </w:r>
      <w:r w:rsidRPr="00B64DEB">
        <w:rPr>
          <w:rStyle w:val="mbin"/>
          <w:rFonts w:ascii="Times New Roman" w:hAnsi="Times New Roman" w:cs="Times New Roman"/>
          <w:sz w:val="24"/>
          <w:szCs w:val="24"/>
          <w:lang w:val="id"/>
        </w:rPr>
        <w:t>+</w:t>
      </w:r>
      <w:r w:rsidRPr="00B64DEB">
        <w:rPr>
          <w:rStyle w:val="mord"/>
          <w:rFonts w:ascii="Times New Roman" w:hAnsi="Times New Roman" w:cs="Times New Roman"/>
          <w:sz w:val="24"/>
          <w:szCs w:val="24"/>
          <w:lang w:val="id"/>
        </w:rPr>
        <w:t>ϵ</w:t>
      </w:r>
      <w:r w:rsidRPr="00B64DEB">
        <w:rPr>
          <w:rFonts w:ascii="Times New Roman" w:hAnsi="Times New Roman" w:cs="Times New Roman"/>
          <w:sz w:val="24"/>
          <w:szCs w:val="24"/>
        </w:rPr>
        <w:t xml:space="preserve"> </w:t>
      </w:r>
    </w:p>
    <w:p w14:paraId="16CB9EC5" w14:textId="77777777" w:rsidR="008C7BA2" w:rsidRPr="00B64DEB" w:rsidRDefault="008C7BA2" w:rsidP="008C7BA2">
      <w:pPr>
        <w:autoSpaceDE w:val="0"/>
        <w:autoSpaceDN w:val="0"/>
        <w:adjustRightInd w:val="0"/>
        <w:spacing w:after="0" w:line="480" w:lineRule="auto"/>
        <w:jc w:val="both"/>
        <w:rPr>
          <w:rFonts w:ascii="Times New Roman" w:hAnsi="Times New Roman" w:cs="Times New Roman"/>
          <w:sz w:val="24"/>
          <w:szCs w:val="24"/>
        </w:rPr>
      </w:pPr>
    </w:p>
    <w:p w14:paraId="1C969F7F" w14:textId="3E607887" w:rsidR="008C7BA2" w:rsidRPr="00B64DEB" w:rsidRDefault="008C7BA2" w:rsidP="008C7BA2">
      <w:pPr>
        <w:autoSpaceDE w:val="0"/>
        <w:autoSpaceDN w:val="0"/>
        <w:adjustRightInd w:val="0"/>
        <w:spacing w:after="0" w:line="480" w:lineRule="auto"/>
        <w:jc w:val="both"/>
        <w:rPr>
          <w:rFonts w:ascii="Times New Roman" w:hAnsi="Times New Roman" w:cs="Times New Roman"/>
          <w:sz w:val="24"/>
          <w:szCs w:val="24"/>
        </w:rPr>
      </w:pPr>
      <w:r w:rsidRPr="00B64DEB">
        <w:rPr>
          <w:rFonts w:ascii="Times New Roman" w:hAnsi="Times New Roman" w:cs="Times New Roman"/>
          <w:sz w:val="24"/>
          <w:szCs w:val="24"/>
        </w:rPr>
        <w:t>Dari hasil persamaan tersebut dapat dilihat hasil sebagai berikut :</w:t>
      </w:r>
    </w:p>
    <w:p w14:paraId="2DFDBC7B" w14:textId="503FE8EC" w:rsidR="003C5908" w:rsidRPr="00B64DEB" w:rsidRDefault="00632210" w:rsidP="003C5908">
      <w:pPr>
        <w:autoSpaceDE w:val="0"/>
        <w:autoSpaceDN w:val="0"/>
        <w:adjustRightInd w:val="0"/>
        <w:spacing w:after="120" w:line="480" w:lineRule="auto"/>
        <w:ind w:firstLine="567"/>
        <w:jc w:val="both"/>
        <w:rPr>
          <w:rFonts w:ascii="Times New Roman" w:hAnsi="Times New Roman" w:cs="Times New Roman"/>
          <w:sz w:val="24"/>
          <w:szCs w:val="24"/>
        </w:rPr>
      </w:pPr>
      <w:r w:rsidRPr="00632210">
        <w:rPr>
          <w:rFonts w:ascii="Times New Roman" w:hAnsi="Times New Roman" w:cs="Times New Roman"/>
          <w:sz w:val="24"/>
          <w:szCs w:val="24"/>
        </w:rPr>
        <w:t>Konstanta (α) sebesar 0,326 menunjukkan bahwa jika Kepemilikan Keluarga diasumsikan bernilai tetap atau sama dengan 0, maka Manajemen Laba sebesar 0,326. Koefisien Kepemilikan Keluarga sebesar -0,500 mengindikasikan bahwa setiap peningkatan satu satuan pada variabel Kepemilikan Keluarga akan menurunkan Manajemen Laba sebesar 0,500 dengan asumsi variabel lain konstan. Koefisien Strategi Bisnis sebesar -0,025 berarti setiap kenaikan satu satuan pada variabel Strategi Bisnis akan mengurangi Manajemen Laba sebesar 0,025 dengan asumsi variabel lainnya tetap. Sedangkan koefisien interaksi antara Kepemilikan Keluarga dan Strategi Bisnis sebesar 0,042 menunjukkan bahwa setiap kenaikan satu satuan pada interaksi kedua variabel tersebut akan meningkatkan Manajemen Laba sebesar 0,042 dengan asumsi variabel lain konstan.</w:t>
      </w:r>
    </w:p>
    <w:p w14:paraId="0645883F" w14:textId="5E0563CC" w:rsidR="001E5426" w:rsidRPr="00B64DEB" w:rsidRDefault="00B045D6" w:rsidP="002218CA">
      <w:pPr>
        <w:spacing w:after="0" w:line="480" w:lineRule="auto"/>
        <w:ind w:firstLine="567"/>
        <w:jc w:val="both"/>
        <w:rPr>
          <w:rFonts w:ascii="Times New Roman" w:hAnsi="Times New Roman" w:cs="Times New Roman"/>
          <w:iCs/>
          <w:sz w:val="24"/>
          <w:szCs w:val="24"/>
        </w:rPr>
      </w:pPr>
      <w:r w:rsidRPr="00B64DEB">
        <w:rPr>
          <w:rFonts w:ascii="Times New Roman" w:hAnsi="Times New Roman" w:cs="Times New Roman"/>
          <w:b/>
          <w:bCs/>
          <w:sz w:val="24"/>
          <w:szCs w:val="24"/>
        </w:rPr>
        <w:lastRenderedPageBreak/>
        <w:t xml:space="preserve"> </w:t>
      </w:r>
      <w:r w:rsidR="000C66FA" w:rsidRPr="00B64DEB">
        <w:rPr>
          <w:rFonts w:ascii="Times New Roman" w:hAnsi="Times New Roman" w:cs="Times New Roman"/>
          <w:sz w:val="24"/>
          <w:szCs w:val="24"/>
        </w:rPr>
        <w:t xml:space="preserve">Hasil uji </w:t>
      </w:r>
      <w:r w:rsidR="000C66FA" w:rsidRPr="00B64DEB">
        <w:rPr>
          <w:rFonts w:ascii="Times New Roman" w:hAnsi="Times New Roman" w:cs="Times New Roman"/>
          <w:i/>
          <w:iCs/>
          <w:sz w:val="24"/>
          <w:szCs w:val="24"/>
        </w:rPr>
        <w:t>Moderated Regression Analysis</w:t>
      </w:r>
      <w:r w:rsidR="000C66FA" w:rsidRPr="00B64DEB">
        <w:rPr>
          <w:rFonts w:ascii="Times New Roman" w:hAnsi="Times New Roman" w:cs="Times New Roman"/>
          <w:sz w:val="24"/>
          <w:szCs w:val="24"/>
        </w:rPr>
        <w:t xml:space="preserve"> (MRA) menunjukkan nilai interaksi kepemilikan keluarga*strategi bisnis sebesar 0,042 dengan t-hitung 2,414 dan signifikansi 0,020 &lt; 0,05. Dengan demikian, hipotesis Ha diterima. Artinya, strategi bisnis terbukti memoderasi hubungan antara kepemilikan keluarga dan manajemen laba, dengan memperkuat pengaruh negatif kepemilikan keluarga terhadap manajemen lab</w:t>
      </w:r>
      <w:r w:rsidR="008C7BA2" w:rsidRPr="00B64DEB">
        <w:rPr>
          <w:rFonts w:ascii="Times New Roman" w:hAnsi="Times New Roman" w:cs="Times New Roman"/>
          <w:sz w:val="24"/>
          <w:szCs w:val="24"/>
        </w:rPr>
        <w:t>a</w:t>
      </w:r>
      <w:r w:rsidR="006D16B5" w:rsidRPr="00B64DEB">
        <w:rPr>
          <w:rFonts w:ascii="Times New Roman" w:hAnsi="Times New Roman" w:cs="Times New Roman"/>
          <w:iCs/>
          <w:sz w:val="24"/>
          <w:szCs w:val="24"/>
        </w:rPr>
        <w:t>.</w:t>
      </w:r>
      <w:r w:rsidR="008C7BA2" w:rsidRPr="00B64DEB">
        <w:rPr>
          <w:rFonts w:ascii="Times New Roman" w:hAnsi="Times New Roman" w:cs="Times New Roman"/>
          <w:iCs/>
          <w:sz w:val="24"/>
          <w:szCs w:val="24"/>
        </w:rPr>
        <w:t xml:space="preserve"> Pernyataan </w:t>
      </w:r>
      <w:proofErr w:type="spellStart"/>
      <w:r w:rsidR="008C7BA2" w:rsidRPr="00B64DEB">
        <w:rPr>
          <w:rFonts w:ascii="Times New Roman" w:hAnsi="Times New Roman" w:cs="Times New Roman"/>
          <w:iCs/>
          <w:sz w:val="24"/>
          <w:szCs w:val="24"/>
        </w:rPr>
        <w:t>tersebut</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dapat</w:t>
      </w:r>
      <w:proofErr w:type="spellEnd"/>
      <w:r w:rsidR="008C7BA2" w:rsidRPr="00B64DEB">
        <w:rPr>
          <w:rFonts w:ascii="Times New Roman" w:hAnsi="Times New Roman" w:cs="Times New Roman"/>
          <w:iCs/>
          <w:sz w:val="24"/>
          <w:szCs w:val="24"/>
        </w:rPr>
        <w:t xml:space="preserve"> di </w:t>
      </w:r>
      <w:proofErr w:type="spellStart"/>
      <w:r w:rsidR="008C7BA2" w:rsidRPr="00B64DEB">
        <w:rPr>
          <w:rFonts w:ascii="Times New Roman" w:hAnsi="Times New Roman" w:cs="Times New Roman"/>
          <w:iCs/>
          <w:sz w:val="24"/>
          <w:szCs w:val="24"/>
        </w:rPr>
        <w:t>simpulkan</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bahwa</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moderasi</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diata</w:t>
      </w:r>
      <w:r w:rsidR="00837C11">
        <w:rPr>
          <w:rFonts w:ascii="Times New Roman" w:hAnsi="Times New Roman" w:cs="Times New Roman"/>
          <w:iCs/>
          <w:sz w:val="24"/>
          <w:szCs w:val="24"/>
        </w:rPr>
        <w:t>s</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termasuk</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dalam</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golongan</w:t>
      </w:r>
      <w:proofErr w:type="spellEnd"/>
      <w:r w:rsidR="008C7BA2" w:rsidRPr="00B64DEB">
        <w:rPr>
          <w:rFonts w:ascii="Times New Roman" w:hAnsi="Times New Roman" w:cs="Times New Roman"/>
          <w:iCs/>
          <w:sz w:val="24"/>
          <w:szCs w:val="24"/>
        </w:rPr>
        <w:t xml:space="preserve"> </w:t>
      </w:r>
      <w:proofErr w:type="spellStart"/>
      <w:r w:rsidR="008C7BA2" w:rsidRPr="00B64DEB">
        <w:rPr>
          <w:rFonts w:ascii="Times New Roman" w:hAnsi="Times New Roman" w:cs="Times New Roman"/>
          <w:iCs/>
          <w:sz w:val="24"/>
          <w:szCs w:val="24"/>
        </w:rPr>
        <w:t>Prediktor</w:t>
      </w:r>
      <w:proofErr w:type="spellEnd"/>
      <w:r w:rsidR="008C7BA2" w:rsidRPr="00B64DEB">
        <w:rPr>
          <w:rFonts w:ascii="Times New Roman" w:hAnsi="Times New Roman" w:cs="Times New Roman"/>
          <w:iCs/>
          <w:sz w:val="24"/>
          <w:szCs w:val="24"/>
        </w:rPr>
        <w:t xml:space="preserve"> Moderasi</w:t>
      </w:r>
      <w:r w:rsidR="002218CA" w:rsidRPr="00B64DEB">
        <w:rPr>
          <w:rFonts w:ascii="Times New Roman" w:hAnsi="Times New Roman" w:cs="Times New Roman"/>
          <w:iCs/>
          <w:sz w:val="24"/>
          <w:szCs w:val="24"/>
        </w:rPr>
        <w:t>, di mana prediktor moderasi ditandai dengan koefisien interaksi (β3) yang signifikan, sehingga strategi bisnis tidak hanya berperan sebagai variabel moderasi, tetapi juga mampu memprediksi kekuatan hubungan antara kepemilikan keluarga dan manajemen laba. Dengan kata lain, strategi bisnis pada tingkat tertentu dapat memperkuat atau memperlemah pengaruh kepemilikan keluarga terhadap manajemen laba, sehingga menunjukkan sifat prediktif dari variabel moderasi ini.</w:t>
      </w:r>
    </w:p>
    <w:p w14:paraId="6D0C5A15" w14:textId="6FFE5E20" w:rsidR="001C06B3" w:rsidRPr="00B64DEB" w:rsidRDefault="001C06B3">
      <w:pPr>
        <w:pStyle w:val="Heading2"/>
        <w:numPr>
          <w:ilvl w:val="1"/>
          <w:numId w:val="26"/>
        </w:numPr>
        <w:spacing w:after="240"/>
        <w:ind w:left="567" w:hanging="567"/>
        <w:rPr>
          <w:b/>
          <w:bCs w:val="0"/>
        </w:rPr>
      </w:pPr>
      <w:bookmarkStart w:id="129" w:name="_Toc210139659"/>
      <w:r w:rsidRPr="00B64DEB">
        <w:rPr>
          <w:b/>
          <w:iCs/>
        </w:rPr>
        <w:t>Pembahasan</w:t>
      </w:r>
      <w:bookmarkEnd w:id="129"/>
    </w:p>
    <w:p w14:paraId="59E99A50" w14:textId="75C44B33" w:rsidR="001C06B3" w:rsidRPr="00B64DEB" w:rsidRDefault="001C06B3" w:rsidP="001C06B3">
      <w:pPr>
        <w:pStyle w:val="Heading3"/>
        <w:spacing w:line="480" w:lineRule="auto"/>
        <w:rPr>
          <w:b/>
          <w:bCs/>
          <w:lang w:val="id"/>
        </w:rPr>
      </w:pPr>
      <w:bookmarkStart w:id="130" w:name="_Toc210139660"/>
      <w:r w:rsidRPr="00B64DEB">
        <w:rPr>
          <w:b/>
          <w:bCs/>
          <w:lang w:val="id"/>
        </w:rPr>
        <w:t xml:space="preserve">4.3.1 </w:t>
      </w:r>
      <w:r w:rsidRPr="00B64DEB">
        <w:rPr>
          <w:rFonts w:cs="Times New Roman"/>
          <w:b/>
          <w:bCs/>
          <w:lang w:val="id"/>
        </w:rPr>
        <w:t>Pengaruh Kepemilikan Keluarga terhadap Manajemen Laba</w:t>
      </w:r>
      <w:bookmarkEnd w:id="130"/>
    </w:p>
    <w:p w14:paraId="1C41D893" w14:textId="059A611E" w:rsidR="003C5908" w:rsidRPr="00B64DEB" w:rsidRDefault="00632210" w:rsidP="003C5908">
      <w:pPr>
        <w:spacing w:after="0" w:line="480" w:lineRule="auto"/>
        <w:ind w:firstLine="567"/>
        <w:jc w:val="both"/>
        <w:rPr>
          <w:rFonts w:ascii="Times New Roman" w:hAnsi="Times New Roman" w:cs="Times New Roman"/>
          <w:sz w:val="24"/>
          <w:szCs w:val="24"/>
          <w:lang w:val="id"/>
        </w:rPr>
      </w:pPr>
      <w:r w:rsidRPr="00632210">
        <w:rPr>
          <w:rFonts w:ascii="Times New Roman" w:hAnsi="Times New Roman" w:cs="Times New Roman"/>
          <w:sz w:val="24"/>
          <w:szCs w:val="24"/>
          <w:lang w:val="id"/>
        </w:rPr>
        <w:t xml:space="preserve">Hasil pengujian hipotesis pertama menunjukkan </w:t>
      </w:r>
      <w:r>
        <w:rPr>
          <w:rFonts w:ascii="Times New Roman" w:hAnsi="Times New Roman" w:cs="Times New Roman"/>
          <w:sz w:val="24"/>
          <w:szCs w:val="24"/>
          <w:lang w:val="id"/>
        </w:rPr>
        <w:t>jika</w:t>
      </w:r>
      <w:r w:rsidRPr="00632210">
        <w:rPr>
          <w:rFonts w:ascii="Times New Roman" w:hAnsi="Times New Roman" w:cs="Times New Roman"/>
          <w:sz w:val="24"/>
          <w:szCs w:val="24"/>
          <w:lang w:val="id"/>
        </w:rPr>
        <w:t xml:space="preserve"> variabel kepemilikan keluarga memiliki pengaruh negatif dan signifikan terhadap praktik manajemen laba pada perusahaan keluarga yang tercatat di Bursa Efek Indonesia (BEI) selama periode 2021–2023.</w:t>
      </w:r>
      <w:r w:rsidR="003C5908" w:rsidRPr="00B64DEB">
        <w:rPr>
          <w:rFonts w:ascii="Times New Roman" w:hAnsi="Times New Roman" w:cs="Times New Roman"/>
          <w:sz w:val="24"/>
          <w:szCs w:val="24"/>
          <w:lang w:val="id"/>
        </w:rPr>
        <w:t xml:space="preserve"> Hasil ini ditunjukkan oleh nilai signifikansi sebesar 0,048, yang berada di bawah batas kritis 0,05. Dengan demikian, hipotesis pertama dalam penelitian ini dapat diterima.</w:t>
      </w:r>
    </w:p>
    <w:p w14:paraId="62C0E064" w14:textId="55920FB7" w:rsidR="00582434" w:rsidRPr="00B64DEB" w:rsidRDefault="008618B5" w:rsidP="008618B5">
      <w:pPr>
        <w:spacing w:after="0" w:line="480" w:lineRule="auto"/>
        <w:ind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Temuan ini berarti bahwa semakin besar proporsi kepemilikan keluarga dalam suatu perusahaan, maka semakin kecil nilai DA yang dihasilkan, sehingga </w:t>
      </w:r>
      <w:r w:rsidRPr="00B64DEB">
        <w:rPr>
          <w:rFonts w:ascii="Times New Roman" w:hAnsi="Times New Roman" w:cs="Times New Roman"/>
          <w:sz w:val="24"/>
          <w:szCs w:val="24"/>
          <w:lang w:val="id"/>
        </w:rPr>
        <w:lastRenderedPageBreak/>
        <w:t>kecenderungan untuk melakukan manajemen laba juga semakin rendah. Hal ini konsisten dengan teori agensi yang menyatakan bahwa konsentrasi kepemilikan dalam keluarga dapat menyelaraskan kepentingan pemilik dan manajemen, karena anggota keluarga biasanya terlibat langsung dalam pengelolaan perusahaan. Keterlibatan ini mendorong adanya pengawasan yang lebih ketat, orientasi jangka panjang, serta kepedulian terhadap reputasi keluarga, sehingga menekan motivasi untuk melakukan manipulasi laba. Dengan demikian, hasil penelitian ini mendukung pandangan bahwa perusahaan dengan kepemilikan keluarga yang dominan lebih berfokus pada keberlanjutan usaha dan integritas laporan keuangan, bukan pada pencapaian target laba jangka pendek melalui praktik manajemen laba.</w:t>
      </w:r>
    </w:p>
    <w:p w14:paraId="144D2840" w14:textId="0C7E444D" w:rsidR="002710B7" w:rsidRPr="00B64DEB" w:rsidRDefault="00582434" w:rsidP="008618B5">
      <w:pPr>
        <w:spacing w:after="0" w:line="480" w:lineRule="auto"/>
        <w:ind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Penelitian ini sejalan dengan temuan dari </w:t>
      </w:r>
      <w:r w:rsidR="00034FBD"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id"/>
        </w:rPr>
        <w:instrText>ADDIN CSL_CITATION {"citationItems":[{"id":"ITEM-1","itemData":{"abstract":"Praktik manajemen laba terjadi di semua negara, namun tingkat tertinggi terjadi di negara-negara dengan institusi hukum yang lebih lemah. Penelitian ini bertujuan untuk menguji secara empiris pengaruh tata kelola perusahaan, struktur kepemilikan dan ukuran perusahaan terhadap manajemen laba pada sektor konsumen non-siklus. Penelitian kami menggunakan data sekunder yang diambil melalui situs https://www.idx.co.id dengan objek penelitian adalah perusahaan sektor Consumer Non-Cyclical yang terdaftar di Bursa Efek Indonesia (BEI) periode 2018-2022. Berdasarkan data yang telah dikumpulkan dan pengujian yang telah dilakukan terhadap permasalahan tersebut maka dapat disimpulkan bahwa dewan komisaris, komisaris independen, dan komite audit tidak berpengaruh signifikan terhadap manajemen laba. Kami menemukan bahwa dua dimensi struktur kepemilikan berpengaruh negatif terhadap manajemen laba pada perusahaan konsumen non-cyclical yang terdaftar di Bursa Efek Indonesia selama periode 2018-2022. Sedangkan ukuran perusahaan berpengaruh positif signifikan terhadap praktik manajemen laba. Kepemilikan manajerial dan kepemilikan institusional memiliki hubungan yang bersifat asimetris dengan manajemen laba. Sedangkan sebaliknya ukuran perusahaan dengan manajemen laba berhubungan secara simetris.","author":[{"dropping-particle":"al","family":"Rudiyanto","given":". et","non-dropping-particle":"","parse-names":false,"suffix":""}],"container-title":"PENGARUH CORPORATE GOVERNANCE, STRUKTUR KEPEMILIKAN DAN UKURAN PERUSAHAAN TERHADAP MANAJEMEN LABA","id":"ITEM-1","issued":{"date-parts":[["2023"]]},"title":"Rudiyanto,. et al","type":"article-journal","volume":"Vol. 10, N"},"uris":["http://www.mendeley.com/documents/?uuid=761ba323-ead9-4f4a-8715-eeeb8c296264","http://www.mendeley.com/documents/?uuid=77685aba-73d0-4fe2-a0be-21c7316d8560"]}],"mendeley":{"formattedCitation":"(Rudiyanto, 2023)","plainTextFormattedCitation":"(Rudiyanto, 2023)","previouslyFormattedCitation":"(Rudiyanto, 2023)"},"properties":{"noteIndex":0},"schema":"https://github.com/citation-style-language/schema/raw/master/csl-citation.json"}</w:instrText>
      </w:r>
      <w:r w:rsidR="00034FBD" w:rsidRPr="00B64DEB">
        <w:rPr>
          <w:rFonts w:ascii="Times New Roman" w:hAnsi="Times New Roman" w:cs="Times New Roman"/>
          <w:sz w:val="24"/>
          <w:szCs w:val="24"/>
          <w:lang w:val="en-ID"/>
        </w:rPr>
        <w:fldChar w:fldCharType="separate"/>
      </w:r>
      <w:r w:rsidR="00034FBD" w:rsidRPr="00B64DEB">
        <w:rPr>
          <w:rFonts w:ascii="Times New Roman" w:hAnsi="Times New Roman" w:cs="Times New Roman"/>
          <w:noProof/>
          <w:sz w:val="24"/>
          <w:szCs w:val="24"/>
          <w:lang w:val="id"/>
        </w:rPr>
        <w:t>(Rudiyanto, 2023)</w:t>
      </w:r>
      <w:r w:rsidR="00034FBD" w:rsidRPr="00B64DEB">
        <w:rPr>
          <w:rFonts w:ascii="Times New Roman" w:hAnsi="Times New Roman" w:cs="Times New Roman"/>
          <w:sz w:val="24"/>
          <w:szCs w:val="24"/>
          <w:lang w:val="en-ID"/>
        </w:rPr>
        <w:fldChar w:fldCharType="end"/>
      </w:r>
      <w:r w:rsidR="00A03D33" w:rsidRPr="00B64DEB">
        <w:rPr>
          <w:rFonts w:ascii="Times New Roman" w:hAnsi="Times New Roman" w:cs="Times New Roman"/>
          <w:sz w:val="24"/>
          <w:szCs w:val="24"/>
          <w:lang w:val="id"/>
        </w:rPr>
        <w:t xml:space="preserve"> mengatakan bahwa </w:t>
      </w:r>
      <w:r w:rsidR="003C2106" w:rsidRPr="00B64DEB">
        <w:rPr>
          <w:rFonts w:ascii="Times New Roman" w:hAnsi="Times New Roman" w:cs="Times New Roman"/>
          <w:sz w:val="24"/>
          <w:szCs w:val="24"/>
          <w:lang w:val="id"/>
        </w:rPr>
        <w:t>struktur kepemilikan keluarga memiliki pengaruh ne</w:t>
      </w:r>
      <w:r w:rsidR="00034FBD" w:rsidRPr="00B64DEB">
        <w:rPr>
          <w:rFonts w:ascii="Times New Roman" w:hAnsi="Times New Roman" w:cs="Times New Roman"/>
          <w:sz w:val="24"/>
          <w:szCs w:val="24"/>
          <w:lang w:val="id"/>
        </w:rPr>
        <w:t>s</w:t>
      </w:r>
      <w:r w:rsidR="003C2106" w:rsidRPr="00B64DEB">
        <w:rPr>
          <w:rFonts w:ascii="Times New Roman" w:hAnsi="Times New Roman" w:cs="Times New Roman"/>
          <w:sz w:val="24"/>
          <w:szCs w:val="24"/>
          <w:lang w:val="id"/>
        </w:rPr>
        <w:t>gatif signifikan terhadap manajemen laba pada perusahaan sektor non-siklis BEI.</w:t>
      </w:r>
      <w:r w:rsidRPr="00B64DEB">
        <w:rPr>
          <w:rFonts w:ascii="Times New Roman" w:hAnsi="Times New Roman" w:cs="Times New Roman"/>
          <w:sz w:val="24"/>
          <w:szCs w:val="24"/>
          <w:lang w:val="id"/>
        </w:rPr>
        <w:t xml:space="preserve"> </w:t>
      </w:r>
      <w:r w:rsidR="0099285E" w:rsidRPr="00B64DEB">
        <w:rPr>
          <w:rFonts w:ascii="Times New Roman" w:hAnsi="Times New Roman" w:cs="Times New Roman"/>
          <w:sz w:val="24"/>
          <w:szCs w:val="24"/>
          <w:lang w:val="id"/>
        </w:rPr>
        <w:t>P</w:t>
      </w:r>
      <w:r w:rsidR="003C2106" w:rsidRPr="00B64DEB">
        <w:rPr>
          <w:rFonts w:ascii="Times New Roman" w:hAnsi="Times New Roman" w:cs="Times New Roman"/>
          <w:sz w:val="24"/>
          <w:szCs w:val="24"/>
          <w:lang w:val="id"/>
        </w:rPr>
        <w:t xml:space="preserve">enelitian </w:t>
      </w:r>
      <w:r w:rsidR="00034FBD" w:rsidRPr="00B64DEB">
        <w:rPr>
          <w:rFonts w:ascii="Times New Roman" w:hAnsi="Times New Roman" w:cs="Times New Roman"/>
          <w:sz w:val="24"/>
          <w:szCs w:val="24"/>
          <w:lang w:val="en-ID"/>
        </w:rPr>
        <w:fldChar w:fldCharType="begin" w:fldLock="1"/>
      </w:r>
      <w:r w:rsidR="00014040" w:rsidRPr="00B64DEB">
        <w:rPr>
          <w:rFonts w:ascii="Times New Roman" w:hAnsi="Times New Roman" w:cs="Times New Roman"/>
          <w:sz w:val="24"/>
          <w:szCs w:val="24"/>
          <w:lang w:val="id"/>
        </w:rPr>
        <w:instrText>ADDIN CSL_CITATION {"citationItems":[{"id":"ITEM-1","itemData":{"author":[{"dropping-particle":"","family":"Ke","given":"Yie","non-dropping-particle":"","parse-names":false,"suffix":""},{"dropping-particle":"","family":"Valentino","given":"Richard","non-dropping-particle":"","parse-names":false,"suffix":""}],"id":"ITEM-1","issue":"1","issued":{"date-parts":[["2025"]]},"page":"46-56","title":"Akuntansi dan Teknologi Informasi Pengaruh ownership structure terhadap earnings management","type":"article-journal","volume":"18"},"uris":["http://www.mendeley.com/documents/?uuid=197079bb-5e06-4e15-b515-2b5e89391970","http://www.mendeley.com/documents/?uuid=24f35943-e195-470d-83fa-673c301d182e"]}],"mendeley":{"formattedCitation":"(Ke &amp; Valentino, 2025)","manualFormatting":"(Yie Ke &amp; Valentino, 2025)","plainTextFormattedCitation":"(Ke &amp; Valentino, 2025)","previouslyFormattedCitation":"(Ke &amp; Valentino, 2025)"},"properties":{"noteIndex":0},"schema":"https://github.com/citation-style-language/schema/raw/master/csl-citation.json"}</w:instrText>
      </w:r>
      <w:r w:rsidR="00034FBD" w:rsidRPr="00B64DEB">
        <w:rPr>
          <w:rFonts w:ascii="Times New Roman" w:hAnsi="Times New Roman" w:cs="Times New Roman"/>
          <w:sz w:val="24"/>
          <w:szCs w:val="24"/>
          <w:lang w:val="en-ID"/>
        </w:rPr>
        <w:fldChar w:fldCharType="separate"/>
      </w:r>
      <w:r w:rsidR="00034FBD" w:rsidRPr="00B64DEB">
        <w:rPr>
          <w:rFonts w:ascii="Times New Roman" w:hAnsi="Times New Roman" w:cs="Times New Roman"/>
          <w:noProof/>
          <w:sz w:val="24"/>
          <w:szCs w:val="24"/>
          <w:lang w:val="id"/>
        </w:rPr>
        <w:t>(Yie Ke &amp; Valentino, 2025)</w:t>
      </w:r>
      <w:r w:rsidR="00034FBD"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id"/>
        </w:rPr>
        <w:t xml:space="preserve"> </w:t>
      </w:r>
      <w:r w:rsidR="003C2106" w:rsidRPr="00B64DEB">
        <w:rPr>
          <w:rFonts w:ascii="Times New Roman" w:hAnsi="Times New Roman" w:cs="Times New Roman"/>
          <w:sz w:val="24"/>
          <w:szCs w:val="24"/>
          <w:lang w:val="id"/>
        </w:rPr>
        <w:t>mengatakan bahwa struktur kepemilikan keluarga berpengaruh negatif signifikan terhadap manajemen laba, dibandingkan struktur institusional.</w:t>
      </w:r>
      <w:r w:rsidR="002710B7" w:rsidRPr="00B64DEB">
        <w:rPr>
          <w:rFonts w:ascii="Times New Roman" w:hAnsi="Times New Roman" w:cs="Times New Roman"/>
          <w:sz w:val="24"/>
          <w:szCs w:val="24"/>
          <w:lang w:val="id"/>
        </w:rPr>
        <w:t xml:space="preserve"> Dengan demikian, dapat disimpulkan bahwa</w:t>
      </w:r>
      <w:r w:rsidR="008618B5" w:rsidRPr="00B64DEB">
        <w:rPr>
          <w:rFonts w:ascii="Times New Roman" w:hAnsi="Times New Roman" w:cs="Times New Roman"/>
          <w:sz w:val="24"/>
          <w:szCs w:val="24"/>
          <w:lang w:val="id"/>
        </w:rPr>
        <w:t>, semakin tinggi kepemilikan keluarga dalam suatu perusahaan, maka semakin rendah kecenderungan manajemen untuk melakukan praktik manajemen laba. Dengan demikian, kepemilikan keluarga berperan penting dalam meningkatkan kualitas laporan keuangan dan menjaga transparansi perusahaan di mata para pemangku kepentingan.</w:t>
      </w:r>
    </w:p>
    <w:p w14:paraId="53E0D2CB" w14:textId="3827D7B4" w:rsidR="001C06B3" w:rsidRPr="00B64DEB" w:rsidRDefault="001C06B3" w:rsidP="001C06B3">
      <w:pPr>
        <w:pStyle w:val="Heading3"/>
        <w:spacing w:line="480" w:lineRule="auto"/>
        <w:ind w:left="567" w:hanging="567"/>
        <w:rPr>
          <w:b/>
          <w:bCs/>
          <w:lang w:val="id"/>
        </w:rPr>
      </w:pPr>
      <w:bookmarkStart w:id="131" w:name="_Toc210139661"/>
      <w:r w:rsidRPr="00B64DEB">
        <w:rPr>
          <w:b/>
          <w:bCs/>
          <w:lang w:val="id"/>
        </w:rPr>
        <w:lastRenderedPageBreak/>
        <w:t xml:space="preserve">4.3.2 </w:t>
      </w:r>
      <w:r w:rsidRPr="00B64DEB">
        <w:rPr>
          <w:rFonts w:cs="Times New Roman"/>
          <w:b/>
          <w:bCs/>
          <w:lang w:val="id"/>
        </w:rPr>
        <w:t>Strategi Bisnis memoderasi Pengaruh Kepemilikan Keluarga terhadap Manajemen laba</w:t>
      </w:r>
      <w:bookmarkEnd w:id="131"/>
    </w:p>
    <w:p w14:paraId="105105EC" w14:textId="2882033B" w:rsidR="003C5908" w:rsidRPr="00B64DEB" w:rsidRDefault="00840242" w:rsidP="00261465">
      <w:pPr>
        <w:spacing w:after="0" w:line="480" w:lineRule="auto"/>
        <w:ind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Hasil penelitian menunjukkan bahwa strategi bisnis berperan signifikan dalam memoderasi pengaruh kepemilikan keluarga terhadap praktik manajemen laba.</w:t>
      </w:r>
      <w:r w:rsidR="003C5908" w:rsidRPr="00B64DEB">
        <w:rPr>
          <w:rFonts w:ascii="Times New Roman" w:hAnsi="Times New Roman" w:cs="Times New Roman"/>
          <w:sz w:val="24"/>
          <w:szCs w:val="24"/>
          <w:lang w:val="id"/>
        </w:rPr>
        <w:t xml:space="preserve"> Berdasarkan hasil uji interaksi (X × M), diperoleh nilai signifikansi sebesar 0,0</w:t>
      </w:r>
      <w:r w:rsidR="006B4E59" w:rsidRPr="00B64DEB">
        <w:rPr>
          <w:rFonts w:ascii="Times New Roman" w:hAnsi="Times New Roman" w:cs="Times New Roman"/>
          <w:sz w:val="24"/>
          <w:szCs w:val="24"/>
          <w:lang w:val="id"/>
        </w:rPr>
        <w:t>2</w:t>
      </w:r>
      <w:r w:rsidR="003C5908" w:rsidRPr="00B64DEB">
        <w:rPr>
          <w:rFonts w:ascii="Times New Roman" w:hAnsi="Times New Roman" w:cs="Times New Roman"/>
          <w:sz w:val="24"/>
          <w:szCs w:val="24"/>
          <w:lang w:val="id"/>
        </w:rPr>
        <w:t xml:space="preserve">0 dan koefisien regresi sebesar </w:t>
      </w:r>
      <w:r w:rsidR="006B4E59" w:rsidRPr="00B64DEB">
        <w:rPr>
          <w:rFonts w:ascii="Times New Roman" w:hAnsi="Times New Roman" w:cs="Times New Roman"/>
          <w:sz w:val="24"/>
          <w:szCs w:val="24"/>
          <w:lang w:val="id"/>
        </w:rPr>
        <w:t>0.040</w:t>
      </w:r>
      <w:r w:rsidR="003C5908" w:rsidRPr="00B64DEB">
        <w:rPr>
          <w:rFonts w:ascii="Times New Roman" w:hAnsi="Times New Roman" w:cs="Times New Roman"/>
          <w:sz w:val="24"/>
          <w:szCs w:val="24"/>
          <w:lang w:val="id"/>
        </w:rPr>
        <w:t xml:space="preserve">. Nilai signifikansi yang berada di bawah 0,05 menandakan bahwa hipotesis kedua diterima, dan arah koefisien yang </w:t>
      </w:r>
      <w:r w:rsidR="006B4E59" w:rsidRPr="00B64DEB">
        <w:rPr>
          <w:rFonts w:ascii="Times New Roman" w:hAnsi="Times New Roman" w:cs="Times New Roman"/>
          <w:sz w:val="24"/>
          <w:szCs w:val="24"/>
          <w:lang w:val="id"/>
        </w:rPr>
        <w:t>positif</w:t>
      </w:r>
      <w:r w:rsidR="003C5908" w:rsidRPr="00B64DEB">
        <w:rPr>
          <w:rFonts w:ascii="Times New Roman" w:hAnsi="Times New Roman" w:cs="Times New Roman"/>
          <w:sz w:val="24"/>
          <w:szCs w:val="24"/>
          <w:lang w:val="id"/>
        </w:rPr>
        <w:t xml:space="preserve"> menunjukkan bahwa strategi bisnis memper</w:t>
      </w:r>
      <w:r w:rsidR="006B4E59" w:rsidRPr="00B64DEB">
        <w:rPr>
          <w:rFonts w:ascii="Times New Roman" w:hAnsi="Times New Roman" w:cs="Times New Roman"/>
          <w:sz w:val="24"/>
          <w:szCs w:val="24"/>
          <w:lang w:val="id"/>
        </w:rPr>
        <w:t>kuat</w:t>
      </w:r>
      <w:r w:rsidR="003C5908" w:rsidRPr="00B64DEB">
        <w:rPr>
          <w:rFonts w:ascii="Times New Roman" w:hAnsi="Times New Roman" w:cs="Times New Roman"/>
          <w:sz w:val="24"/>
          <w:szCs w:val="24"/>
          <w:lang w:val="id"/>
        </w:rPr>
        <w:t xml:space="preserve"> pengaruh kepemilikan keluarga terhadap praktik manajemen laba</w:t>
      </w:r>
      <w:r w:rsidR="00582434" w:rsidRPr="00B64DEB">
        <w:rPr>
          <w:rFonts w:ascii="Times New Roman" w:hAnsi="Times New Roman" w:cs="Times New Roman"/>
          <w:sz w:val="24"/>
          <w:szCs w:val="24"/>
          <w:lang w:val="id"/>
        </w:rPr>
        <w:t>.</w:t>
      </w:r>
      <w:r w:rsidR="0034565F" w:rsidRPr="00B64DEB">
        <w:rPr>
          <w:rFonts w:ascii="Times New Roman" w:hAnsi="Times New Roman" w:cs="Times New Roman"/>
          <w:sz w:val="24"/>
          <w:szCs w:val="24"/>
          <w:lang w:val="id"/>
        </w:rPr>
        <w:t xml:space="preserve"> </w:t>
      </w:r>
      <w:r w:rsidR="00261465" w:rsidRPr="00B64DEB">
        <w:rPr>
          <w:rFonts w:ascii="Times New Roman" w:hAnsi="Times New Roman" w:cs="Times New Roman"/>
          <w:sz w:val="24"/>
          <w:szCs w:val="24"/>
          <w:lang w:val="id"/>
        </w:rPr>
        <w:t xml:space="preserve">Temuan ini sejalan dengan teori </w:t>
      </w:r>
      <w:r w:rsidR="00261465" w:rsidRPr="00B64DEB">
        <w:rPr>
          <w:rFonts w:ascii="Times New Roman" w:hAnsi="Times New Roman" w:cs="Times New Roman"/>
          <w:i/>
          <w:iCs/>
          <w:sz w:val="24"/>
          <w:szCs w:val="24"/>
          <w:lang w:val="id"/>
        </w:rPr>
        <w:t>Resource-Based View</w:t>
      </w:r>
      <w:r w:rsidR="00261465" w:rsidRPr="00B64DEB">
        <w:rPr>
          <w:rFonts w:ascii="Times New Roman" w:hAnsi="Times New Roman" w:cs="Times New Roman"/>
          <w:sz w:val="24"/>
          <w:szCs w:val="24"/>
          <w:lang w:val="id"/>
        </w:rPr>
        <w:t xml:space="preserve"> (RBV), yang menjelaskan bahwa keunggulan bersaing suatu perusahaan ditentukan oleh bagaimana sumber daya internal dikelola melalui strategi yang tepat. Dalam konteks perusahaan keluarga, strategi bisnis menjadi instrumen penting untuk mengarahkan pemanfaatan sumber daya yang unik seperti reputasi keluarga, jaringan sosial, maupun budaya organisasi yang diwariskan secara turun-temurun.</w:t>
      </w:r>
    </w:p>
    <w:p w14:paraId="38912672" w14:textId="77777777" w:rsidR="00894C98" w:rsidRPr="00B64DEB" w:rsidRDefault="00894C98" w:rsidP="00894C98">
      <w:pPr>
        <w:spacing w:after="0" w:line="480" w:lineRule="auto"/>
        <w:ind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Interaksi antara kepemilikan keluarga dan strategi bisnis memberikan pengaruh positif terhadap manajemen laba, artinya strategi bisnis memperkuat atau memperlemah dampak kepemilikan keluarga tergantung pada tipologi strategi yang diadopsi perusahaan, dalam hal ini strategi </w:t>
      </w:r>
      <w:r w:rsidRPr="00B64DEB">
        <w:rPr>
          <w:rFonts w:ascii="Times New Roman" w:hAnsi="Times New Roman" w:cs="Times New Roman"/>
          <w:i/>
          <w:iCs/>
          <w:sz w:val="24"/>
          <w:szCs w:val="24"/>
          <w:lang w:val="id"/>
        </w:rPr>
        <w:t>prospector</w:t>
      </w:r>
      <w:r w:rsidRPr="00B64DEB">
        <w:rPr>
          <w:rFonts w:ascii="Times New Roman" w:hAnsi="Times New Roman" w:cs="Times New Roman"/>
          <w:sz w:val="24"/>
          <w:szCs w:val="24"/>
          <w:lang w:val="id"/>
        </w:rPr>
        <w:t xml:space="preserve"> dan </w:t>
      </w:r>
      <w:r w:rsidRPr="00B64DEB">
        <w:rPr>
          <w:rFonts w:ascii="Times New Roman" w:hAnsi="Times New Roman" w:cs="Times New Roman"/>
          <w:i/>
          <w:iCs/>
          <w:sz w:val="24"/>
          <w:szCs w:val="24"/>
          <w:lang w:val="id"/>
        </w:rPr>
        <w:t>defender</w:t>
      </w:r>
      <w:r w:rsidRPr="00B64DEB">
        <w:rPr>
          <w:rFonts w:ascii="Times New Roman" w:hAnsi="Times New Roman" w:cs="Times New Roman"/>
          <w:sz w:val="24"/>
          <w:szCs w:val="24"/>
          <w:lang w:val="id"/>
        </w:rPr>
        <w:t xml:space="preserve">. Perusahaan dengan strategi </w:t>
      </w:r>
      <w:r w:rsidRPr="00B64DEB">
        <w:rPr>
          <w:rFonts w:ascii="Times New Roman" w:hAnsi="Times New Roman" w:cs="Times New Roman"/>
          <w:i/>
          <w:iCs/>
          <w:sz w:val="24"/>
          <w:szCs w:val="24"/>
          <w:lang w:val="id"/>
        </w:rPr>
        <w:t>prospector</w:t>
      </w:r>
      <w:r w:rsidRPr="00B64DEB">
        <w:rPr>
          <w:rFonts w:ascii="Times New Roman" w:hAnsi="Times New Roman" w:cs="Times New Roman"/>
          <w:sz w:val="24"/>
          <w:szCs w:val="24"/>
          <w:lang w:val="id"/>
        </w:rPr>
        <w:t xml:space="preserve"> yang cenderung inovatif, ekspansif, dan menghadapi pasar dinamis memiliki peluang lebih besar dalam melakukan fleksibilitas akuntansi, termasuk praktik manajemen laba. Sebaliknya, perusahaan dengan strategi </w:t>
      </w:r>
      <w:r w:rsidRPr="00B64DEB">
        <w:rPr>
          <w:rFonts w:ascii="Times New Roman" w:hAnsi="Times New Roman" w:cs="Times New Roman"/>
          <w:i/>
          <w:iCs/>
          <w:sz w:val="24"/>
          <w:szCs w:val="24"/>
          <w:lang w:val="id"/>
        </w:rPr>
        <w:t>defender</w:t>
      </w:r>
      <w:r w:rsidRPr="00B64DEB">
        <w:rPr>
          <w:rFonts w:ascii="Times New Roman" w:hAnsi="Times New Roman" w:cs="Times New Roman"/>
          <w:sz w:val="24"/>
          <w:szCs w:val="24"/>
          <w:lang w:val="id"/>
        </w:rPr>
        <w:t xml:space="preserve"> yang lebih konservatif dan fokus pada efisiensi dan stabilitas pasar </w:t>
      </w:r>
      <w:r w:rsidRPr="00B64DEB">
        <w:rPr>
          <w:rFonts w:ascii="Times New Roman" w:hAnsi="Times New Roman" w:cs="Times New Roman"/>
          <w:sz w:val="24"/>
          <w:szCs w:val="24"/>
          <w:lang w:val="id"/>
        </w:rPr>
        <w:lastRenderedPageBreak/>
        <w:t>cenderung menghindari manajemen laba karena keterbatasan sumber daya dan ekspektasi pasar yang lebih terkendali.</w:t>
      </w:r>
    </w:p>
    <w:p w14:paraId="68FC77E9" w14:textId="058DC61C" w:rsidR="00894C98" w:rsidRPr="00B64DEB" w:rsidRDefault="00894C98" w:rsidP="00894C98">
      <w:pPr>
        <w:spacing w:after="0" w:line="480" w:lineRule="auto"/>
        <w:ind w:firstLine="567"/>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Penemuan ini sejalan dengan penelitian </w:t>
      </w:r>
      <w:r w:rsidRPr="00B64DEB">
        <w:rPr>
          <w:rFonts w:ascii="Times New Roman" w:hAnsi="Times New Roman" w:cs="Times New Roman"/>
          <w:sz w:val="24"/>
          <w:szCs w:val="24"/>
          <w:lang w:val="en-ID"/>
        </w:rPr>
        <w:fldChar w:fldCharType="begin" w:fldLock="1"/>
      </w:r>
      <w:r w:rsidRPr="00B64DEB">
        <w:rPr>
          <w:rFonts w:ascii="Times New Roman" w:hAnsi="Times New Roman" w:cs="Times New Roman"/>
          <w:sz w:val="24"/>
          <w:szCs w:val="24"/>
          <w:lang w:val="id"/>
        </w:rPr>
        <w:instrText>ADDIN CSL_CITATION {"citationItems":[{"id":"ITEM-1","itemData":{"author":[{"dropping-particle":"","family":"Wahyudi","given":"Devin","non-dropping-particle":"","parse-names":false,"suffix":""},{"dropping-particle":"","family":"Ulfah","given":"Yana","non-dropping-particle":"","parse-names":false,"suffix":""},{"dropping-particle":"","family":"Setiawati","given":"Ledy","non-dropping-particle":"","parse-names":false,"suffix":""}],"id":"ITEM-1","issue":"02","issued":{"date-parts":[["2025"]]},"page":"32-42","title":"Open Access Determinants of Earnings Management in Family Companies Listed on the Indonesia Stock Exchange","type":"article-journal"},"uris":["http://www.mendeley.com/documents/?uuid=185b10bb-eb8f-4fa6-b070-b5f535457944"]}],"mendeley":{"formattedCitation":"(D. Wahyudi et al., 2025)","plainTextFormattedCitation":"(D. Wahyudi et al., 2025)","previouslyFormattedCitation":"(D. Wahyudi et al., 2025)"},"properties":{"noteIndex":0},"schema":"https://github.com/citation-style-language/schema/raw/master/csl-citation.json"}</w:instrText>
      </w:r>
      <w:r w:rsidRPr="00B64DEB">
        <w:rPr>
          <w:rFonts w:ascii="Times New Roman" w:hAnsi="Times New Roman" w:cs="Times New Roman"/>
          <w:sz w:val="24"/>
          <w:szCs w:val="24"/>
          <w:lang w:val="en-ID"/>
        </w:rPr>
        <w:fldChar w:fldCharType="separate"/>
      </w:r>
      <w:r w:rsidRPr="00B64DEB">
        <w:rPr>
          <w:rFonts w:ascii="Times New Roman" w:hAnsi="Times New Roman" w:cs="Times New Roman"/>
          <w:noProof/>
          <w:sz w:val="24"/>
          <w:szCs w:val="24"/>
          <w:lang w:val="id"/>
        </w:rPr>
        <w:t>(D. Wahyudi et al., 2025)</w:t>
      </w:r>
      <w:r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id"/>
        </w:rPr>
        <w:t xml:space="preserve"> menemukan bahwa kepemilikan keluarga tidak langsung tetapi secara signifikan memoderasi pengaruh praktik pengelolaan keuangan (</w:t>
      </w:r>
      <w:r w:rsidRPr="00B64DEB">
        <w:rPr>
          <w:rFonts w:ascii="Times New Roman" w:hAnsi="Times New Roman" w:cs="Times New Roman"/>
          <w:i/>
          <w:iCs/>
          <w:sz w:val="24"/>
          <w:szCs w:val="24"/>
          <w:lang w:val="id"/>
        </w:rPr>
        <w:t>financial distress, tax planning, female commissioners</w:t>
      </w:r>
      <w:r w:rsidRPr="00B64DEB">
        <w:rPr>
          <w:rFonts w:ascii="Times New Roman" w:hAnsi="Times New Roman" w:cs="Times New Roman"/>
          <w:sz w:val="24"/>
          <w:szCs w:val="24"/>
          <w:lang w:val="id"/>
        </w:rPr>
        <w:t xml:space="preserve">) terhadap manajemen laba melalui interaksi struktural. Penelitian </w:t>
      </w:r>
      <w:r w:rsidRPr="00B64DEB">
        <w:rPr>
          <w:rFonts w:ascii="Times New Roman" w:hAnsi="Times New Roman" w:cs="Times New Roman"/>
          <w:sz w:val="24"/>
          <w:szCs w:val="24"/>
          <w:lang w:val="en-ID"/>
        </w:rPr>
        <w:fldChar w:fldCharType="begin" w:fldLock="1"/>
      </w:r>
      <w:r w:rsidRPr="00B64DEB">
        <w:rPr>
          <w:rFonts w:ascii="Times New Roman" w:hAnsi="Times New Roman" w:cs="Times New Roman"/>
          <w:sz w:val="24"/>
          <w:szCs w:val="24"/>
          <w:lang w:val="id"/>
        </w:rPr>
        <w:instrText>ADDIN CSL_CITATION {"citationItems":[{"id":"ITEM-1","itemData":{"DOI":"10.52362/jisamar.v7i4.1254","ISSN":"2598-8719","abstract":"Tujuan Penelitian ini untuk menganalisis pengaruh Strategi Bisnis, Karakteristik Perusahaan (Leverage dan Umur Perusahaan) dan Tax Planning terhadap manajemen laba. Penelitian ini merupakan penelitian yang bersifat kuantitatif. Sumber data penelitian ini adalah data sekunder yang berupa laporan keuangan perusahaan yang diperoleh dari website Bursa Efek Indonesia.Populasi dalam penelitian ini adalah perusahaan manufaktur yang terdaftar di Bursa Efek Indonesia (BEI) periode 2018 - 2022. Metode penentuan sampel yangdigunakan adalah metode purposive sampling. Setelah dilakukan seleksi terdapat 175 data perusahaan manufaktur yang memenuhi kriteria-kriteria sampel yang dibutuhkan dengan periode pengamatan selama 5 tahun. Pengujian hipotesis dalam penelitian ini menggunakan metode analisis regresi linear berganda dengan menggunakan aplikasi statistik Statistical Package for Social Sciences (SPSS) versi 24 sebagai alat uji. Metode analisis yang digunakan uji statistik deskriptif, uji asumsi klasik (uji multikolonieritas, uji autokorelasi, uji heteroskedastisitas, uji normalitas), dan uji hipotesis. Berdasarkan hasil uji ANOVA, variabel Strategi Bisnis, Karakteristik Perusahaan (Leverage dan Umur Perusahaan) dan Tax Planning secara simultan atau bersama-sama berpengaruh terhadap variabel manajemen laba. Dan secara parsial hasil penelitian menunjukkan bahwa leverage dan umur perusahaan berpengaruh negatif signifikan terhadap manajemen laba. Sedangkan Strategi Bisnis dan Tax Planning terbukti tidak berpengaruh signifikan terhadap manajemen laba.","author":[{"dropping-particle":"","family":"Nurwati, Bagus Saputra","given":"Adi Rizfal Efendi","non-dropping-particle":"","parse-names":false,"suffix":""}],"container-title":"Journal of Information System, Applied, Management, Accounting and Research","id":"ITEM-1","issue":"4","issued":{"date-parts":[["2023"]]},"page":"1003-1023","title":"Pengaruh Strategi Bisnis, Karakteristik Perusahaan Dan Tax Planning Terhadap Manajemen Laba (Studi Pada Perusahaan Manufaktur Yang Terdaftar Di Bursa Efek Indonesia Tahun 2018 - 2022)","type":"article-journal","volume":"7"},"uris":["http://www.mendeley.com/documents/?uuid=5ada2882-2a3a-4b00-b4ed-346c5c73402e"]}],"mendeley":{"formattedCitation":"(Nurwati, Bagus Saputra, 2023)","plainTextFormattedCitation":"(Nurwati, Bagus Saputra, 2023)","previouslyFormattedCitation":"(Nurwati, Bagus Saputra, 2023)"},"properties":{"noteIndex":0},"schema":"https://github.com/citation-style-language/schema/raw/master/csl-citation.json"}</w:instrText>
      </w:r>
      <w:r w:rsidRPr="00B64DEB">
        <w:rPr>
          <w:rFonts w:ascii="Times New Roman" w:hAnsi="Times New Roman" w:cs="Times New Roman"/>
          <w:sz w:val="24"/>
          <w:szCs w:val="24"/>
          <w:lang w:val="en-ID"/>
        </w:rPr>
        <w:fldChar w:fldCharType="separate"/>
      </w:r>
      <w:r w:rsidRPr="00B64DEB">
        <w:rPr>
          <w:rFonts w:ascii="Times New Roman" w:hAnsi="Times New Roman" w:cs="Times New Roman"/>
          <w:noProof/>
          <w:sz w:val="24"/>
          <w:szCs w:val="24"/>
          <w:lang w:val="id"/>
        </w:rPr>
        <w:t>(Nurwati, Bagus Saputra, 2023)</w:t>
      </w:r>
      <w:r w:rsidRPr="00B64DEB">
        <w:rPr>
          <w:rFonts w:ascii="Times New Roman" w:hAnsi="Times New Roman" w:cs="Times New Roman"/>
          <w:sz w:val="24"/>
          <w:szCs w:val="24"/>
          <w:lang w:val="en-ID"/>
        </w:rPr>
        <w:fldChar w:fldCharType="end"/>
      </w:r>
      <w:r w:rsidRPr="00B64DEB">
        <w:rPr>
          <w:rFonts w:ascii="Times New Roman" w:hAnsi="Times New Roman" w:cs="Times New Roman"/>
          <w:sz w:val="24"/>
          <w:szCs w:val="24"/>
          <w:lang w:val="id"/>
        </w:rPr>
        <w:t xml:space="preserve"> menunjukkan bahwa kepemilikan keluarga dengan strategi diferensiasi menurunkan praktik manajemen laba secara signifikan. Temuan ini menegaskan bahwa perusahaan keluarga tidak hanya menerapkan strategi fiskal yang bertanggung jawab, tetapi juga menggunakan kontrol kepemilikan untuk menjaga integritas pelaporan keuangan. Dengan demikian, keberadaan strategi bisnis sebagai variabel moderasi dalam penelitian ini memperluas cakupan pemahaman tentang bagaimana perusahaan keluarga tidak bisa dipahami hanya dari sisi kepemilikan, tetapi juga dari sisi strategi korporasi yang dijalankan.</w:t>
      </w:r>
    </w:p>
    <w:p w14:paraId="00434C6C" w14:textId="77777777" w:rsidR="00C90E0C" w:rsidRPr="00B64DEB" w:rsidRDefault="00C90E0C" w:rsidP="008764BC">
      <w:pPr>
        <w:spacing w:after="0" w:line="480" w:lineRule="auto"/>
        <w:jc w:val="both"/>
        <w:rPr>
          <w:rFonts w:ascii="Times New Roman" w:hAnsi="Times New Roman" w:cs="Times New Roman"/>
          <w:sz w:val="24"/>
          <w:szCs w:val="24"/>
          <w:lang w:val="id"/>
        </w:rPr>
        <w:sectPr w:rsidR="00C90E0C" w:rsidRPr="00B64DEB" w:rsidSect="001E1C3E">
          <w:headerReference w:type="default" r:id="rId37"/>
          <w:headerReference w:type="first" r:id="rId38"/>
          <w:footerReference w:type="first" r:id="rId39"/>
          <w:pgSz w:w="11906" w:h="16838" w:code="9"/>
          <w:pgMar w:top="2268" w:right="1701" w:bottom="1701" w:left="2268" w:header="1134" w:footer="1134" w:gutter="0"/>
          <w:pgNumType w:start="60"/>
          <w:cols w:space="708"/>
          <w:titlePg/>
          <w:docGrid w:linePitch="360"/>
        </w:sectPr>
      </w:pPr>
    </w:p>
    <w:p w14:paraId="6D60E646" w14:textId="2E7A939C" w:rsidR="001C06B3" w:rsidRPr="00B64DEB" w:rsidRDefault="001C06B3" w:rsidP="001C06B3">
      <w:pPr>
        <w:pStyle w:val="Heading1"/>
        <w:spacing w:line="480" w:lineRule="auto"/>
      </w:pPr>
      <w:bookmarkStart w:id="132" w:name="_Toc210139662"/>
      <w:r w:rsidRPr="00B64DEB">
        <w:lastRenderedPageBreak/>
        <w:t>BAB V</w:t>
      </w:r>
      <w:bookmarkEnd w:id="132"/>
    </w:p>
    <w:p w14:paraId="396EF322" w14:textId="4287C2DD" w:rsidR="001C06B3" w:rsidRPr="00B64DEB" w:rsidRDefault="001C06B3" w:rsidP="001C06B3">
      <w:pPr>
        <w:pStyle w:val="Heading1"/>
        <w:spacing w:line="480" w:lineRule="auto"/>
      </w:pPr>
      <w:bookmarkStart w:id="133" w:name="_Toc210139663"/>
      <w:r w:rsidRPr="00B64DEB">
        <w:rPr>
          <w:rFonts w:cs="Times New Roman"/>
          <w:szCs w:val="24"/>
        </w:rPr>
        <w:t>PENUTUP</w:t>
      </w:r>
      <w:bookmarkEnd w:id="133"/>
    </w:p>
    <w:p w14:paraId="707221CF" w14:textId="77777777" w:rsidR="001C06B3" w:rsidRPr="00B64DEB" w:rsidRDefault="001C06B3" w:rsidP="001C06B3"/>
    <w:p w14:paraId="658806D2" w14:textId="4E8BC107" w:rsidR="001C06B3" w:rsidRPr="00B64DEB" w:rsidRDefault="001C06B3">
      <w:pPr>
        <w:pStyle w:val="Heading2"/>
        <w:numPr>
          <w:ilvl w:val="1"/>
          <w:numId w:val="27"/>
        </w:numPr>
        <w:spacing w:after="240"/>
        <w:ind w:left="567" w:hanging="567"/>
        <w:rPr>
          <w:b/>
          <w:bCs w:val="0"/>
        </w:rPr>
      </w:pPr>
      <w:bookmarkStart w:id="134" w:name="_Toc210139664"/>
      <w:r w:rsidRPr="00B64DEB">
        <w:rPr>
          <w:b/>
          <w:lang w:val="en-ID"/>
        </w:rPr>
        <w:t>Kesimpulan</w:t>
      </w:r>
      <w:bookmarkEnd w:id="134"/>
    </w:p>
    <w:p w14:paraId="6033271C" w14:textId="77777777" w:rsidR="00C90E0C" w:rsidRPr="00B64DEB" w:rsidRDefault="00D4366E">
      <w:pPr>
        <w:pStyle w:val="ListParagraph"/>
        <w:numPr>
          <w:ilvl w:val="0"/>
          <w:numId w:val="18"/>
        </w:numPr>
        <w:spacing w:after="0" w:line="480" w:lineRule="auto"/>
        <w:jc w:val="both"/>
        <w:rPr>
          <w:rFonts w:ascii="Times New Roman" w:hAnsi="Times New Roman" w:cs="Times New Roman"/>
          <w:sz w:val="24"/>
          <w:szCs w:val="24"/>
          <w:lang w:val="id"/>
        </w:rPr>
      </w:pPr>
      <w:r w:rsidRPr="00B64DEB">
        <w:rPr>
          <w:rFonts w:ascii="Times New Roman" w:hAnsi="Times New Roman" w:cs="Times New Roman"/>
          <w:sz w:val="24"/>
          <w:szCs w:val="24"/>
          <w:lang w:val="id"/>
        </w:rPr>
        <w:t>Kepemilikan Keluarga Berpengaruh terhadap Manajemen Laba</w:t>
      </w:r>
    </w:p>
    <w:p w14:paraId="338EAE12" w14:textId="0BC8326A" w:rsidR="00D4366E" w:rsidRPr="00B64DEB" w:rsidRDefault="00D4366E" w:rsidP="0004349A">
      <w:pPr>
        <w:pStyle w:val="ListParagraph"/>
        <w:spacing w:after="0" w:line="480" w:lineRule="auto"/>
        <w:ind w:left="360"/>
        <w:jc w:val="both"/>
        <w:rPr>
          <w:rFonts w:ascii="Times New Roman" w:hAnsi="Times New Roman" w:cs="Times New Roman"/>
          <w:sz w:val="24"/>
          <w:szCs w:val="24"/>
          <w:lang w:val="id"/>
        </w:rPr>
      </w:pPr>
      <w:r w:rsidRPr="00B64DEB">
        <w:rPr>
          <w:rFonts w:ascii="Times New Roman" w:hAnsi="Times New Roman" w:cs="Times New Roman"/>
          <w:sz w:val="24"/>
          <w:szCs w:val="24"/>
          <w:lang w:val="id"/>
        </w:rPr>
        <w:t xml:space="preserve">Hasil penelitian </w:t>
      </w:r>
      <w:r w:rsidR="00632210" w:rsidRPr="00632210">
        <w:rPr>
          <w:rFonts w:ascii="Times New Roman" w:hAnsi="Times New Roman" w:cs="Times New Roman"/>
          <w:sz w:val="24"/>
          <w:szCs w:val="24"/>
          <w:lang w:val="id"/>
        </w:rPr>
        <w:t xml:space="preserve">mengindikasikan </w:t>
      </w:r>
      <w:r w:rsidR="00632210">
        <w:rPr>
          <w:rFonts w:ascii="Times New Roman" w:hAnsi="Times New Roman" w:cs="Times New Roman"/>
          <w:sz w:val="24"/>
          <w:szCs w:val="24"/>
          <w:lang w:val="id"/>
        </w:rPr>
        <w:t>jika</w:t>
      </w:r>
      <w:r w:rsidR="00632210" w:rsidRPr="00632210">
        <w:rPr>
          <w:rFonts w:ascii="Times New Roman" w:hAnsi="Times New Roman" w:cs="Times New Roman"/>
          <w:sz w:val="24"/>
          <w:szCs w:val="24"/>
          <w:lang w:val="id"/>
        </w:rPr>
        <w:t xml:space="preserve"> kepemilikan keluarga berpengaruh negatif dan signifikan terhadap praktik manajemen laba. Artinya, semakin besar proporsi kepemilikan keluarga, semakin rendah kecenderungan perusahaan melakukan manajemen laba. Hal ini konsisten dengan teori agensi yang menyatakan bahwa keterlibatan keluarga mampu meminimalkan konflik keagenan.</w:t>
      </w:r>
      <w:r w:rsidR="000C66FA" w:rsidRPr="00B64DEB">
        <w:rPr>
          <w:rFonts w:ascii="Times New Roman" w:hAnsi="Times New Roman" w:cs="Times New Roman"/>
          <w:sz w:val="24"/>
          <w:szCs w:val="24"/>
          <w:lang w:val="id"/>
        </w:rPr>
        <w:t xml:space="preserve"> </w:t>
      </w:r>
    </w:p>
    <w:p w14:paraId="23ABDDA2" w14:textId="77777777" w:rsidR="00C90E0C" w:rsidRPr="00B64DEB" w:rsidRDefault="00D4366E">
      <w:pPr>
        <w:numPr>
          <w:ilvl w:val="0"/>
          <w:numId w:val="18"/>
        </w:numPr>
        <w:tabs>
          <w:tab w:val="num" w:pos="720"/>
        </w:tabs>
        <w:spacing w:after="0" w:line="480" w:lineRule="auto"/>
        <w:jc w:val="both"/>
        <w:rPr>
          <w:rFonts w:ascii="Times New Roman" w:hAnsi="Times New Roman" w:cs="Times New Roman"/>
          <w:sz w:val="24"/>
          <w:szCs w:val="24"/>
          <w:lang w:val="en-ID"/>
        </w:rPr>
      </w:pPr>
      <w:r w:rsidRPr="00B64DEB">
        <w:rPr>
          <w:rFonts w:ascii="Times New Roman" w:hAnsi="Times New Roman" w:cs="Times New Roman"/>
          <w:sz w:val="24"/>
          <w:szCs w:val="24"/>
          <w:lang w:val="en-ID"/>
        </w:rPr>
        <w:t>Strategi Bisnis Memoderasi Pengaruh Kepemilikan Keluarga terhadap Manajemen Laba</w:t>
      </w:r>
    </w:p>
    <w:p w14:paraId="628C54FF" w14:textId="473B28CF" w:rsidR="00C90E0C" w:rsidRPr="00B64DEB" w:rsidRDefault="00D4366E" w:rsidP="0004349A">
      <w:pPr>
        <w:tabs>
          <w:tab w:val="num" w:pos="720"/>
        </w:tabs>
        <w:spacing w:after="0" w:line="480" w:lineRule="auto"/>
        <w:ind w:left="360"/>
        <w:jc w:val="both"/>
        <w:rPr>
          <w:rFonts w:ascii="Times New Roman" w:hAnsi="Times New Roman" w:cs="Times New Roman"/>
          <w:sz w:val="24"/>
          <w:szCs w:val="24"/>
          <w:lang w:val="en-ID"/>
        </w:rPr>
        <w:sectPr w:rsidR="00C90E0C" w:rsidRPr="00B64DEB" w:rsidSect="001E1C3E">
          <w:footerReference w:type="first" r:id="rId40"/>
          <w:pgSz w:w="11906" w:h="16838" w:code="9"/>
          <w:pgMar w:top="2268" w:right="1701" w:bottom="1701" w:left="2268" w:header="1134" w:footer="1134" w:gutter="0"/>
          <w:pgNumType w:start="76"/>
          <w:cols w:space="708"/>
          <w:titlePg/>
          <w:docGrid w:linePitch="360"/>
        </w:sectPr>
      </w:pPr>
      <w:r w:rsidRPr="00B64DEB">
        <w:rPr>
          <w:rFonts w:ascii="Times New Roman" w:hAnsi="Times New Roman" w:cs="Times New Roman"/>
          <w:sz w:val="24"/>
          <w:szCs w:val="24"/>
          <w:lang w:val="en-ID"/>
        </w:rPr>
        <w:t xml:space="preserve">Penelitian ini juga membuktikan bahwa </w:t>
      </w:r>
      <w:r w:rsidR="0004349A" w:rsidRPr="00B64DEB">
        <w:rPr>
          <w:rFonts w:ascii="Times New Roman" w:hAnsi="Times New Roman" w:cs="Times New Roman"/>
          <w:sz w:val="24"/>
          <w:szCs w:val="24"/>
        </w:rPr>
        <w:t>strategi bisnis terbukti berperan sebagai variabel moderasi dalam hubungan antara kepemilikan keluarga dan praktik manajemen laba</w:t>
      </w:r>
      <w:r w:rsidRPr="00B64DEB">
        <w:rPr>
          <w:rFonts w:ascii="Times New Roman" w:hAnsi="Times New Roman" w:cs="Times New Roman"/>
          <w:sz w:val="24"/>
          <w:szCs w:val="24"/>
          <w:lang w:val="en-ID"/>
        </w:rPr>
        <w:t xml:space="preserve">. </w:t>
      </w:r>
      <w:r w:rsidR="0004349A" w:rsidRPr="00B64DEB">
        <w:rPr>
          <w:rFonts w:ascii="Times New Roman" w:hAnsi="Times New Roman" w:cs="Times New Roman"/>
          <w:sz w:val="24"/>
          <w:szCs w:val="24"/>
        </w:rPr>
        <w:t xml:space="preserve">Perusahaan dengan strategi </w:t>
      </w:r>
      <w:r w:rsidR="0004349A" w:rsidRPr="00B64DEB">
        <w:rPr>
          <w:rFonts w:ascii="Times New Roman" w:hAnsi="Times New Roman" w:cs="Times New Roman"/>
          <w:i/>
          <w:iCs/>
          <w:sz w:val="24"/>
          <w:szCs w:val="24"/>
        </w:rPr>
        <w:t>prospector</w:t>
      </w:r>
      <w:r w:rsidR="0004349A" w:rsidRPr="00B64DEB">
        <w:rPr>
          <w:rFonts w:ascii="Times New Roman" w:hAnsi="Times New Roman" w:cs="Times New Roman"/>
          <w:sz w:val="24"/>
          <w:szCs w:val="24"/>
        </w:rPr>
        <w:t xml:space="preserve"> menghadapi ketidakpastian tinggi dan tekanan eksternal yang mendorong manajemen lebih rentan melakukan rekayasa laba. Sebaliknya, perusahaan dengan strategi </w:t>
      </w:r>
      <w:r w:rsidR="0004349A" w:rsidRPr="00B64DEB">
        <w:rPr>
          <w:rFonts w:ascii="Times New Roman" w:hAnsi="Times New Roman" w:cs="Times New Roman"/>
          <w:i/>
          <w:iCs/>
          <w:sz w:val="24"/>
          <w:szCs w:val="24"/>
        </w:rPr>
        <w:t>defender</w:t>
      </w:r>
      <w:r w:rsidR="0004349A" w:rsidRPr="00B64DEB">
        <w:rPr>
          <w:rFonts w:ascii="Times New Roman" w:hAnsi="Times New Roman" w:cs="Times New Roman"/>
          <w:sz w:val="24"/>
          <w:szCs w:val="24"/>
        </w:rPr>
        <w:t xml:space="preserve"> lebih menekankan efisiensi dan stabilitas, sehingga kecenderungan manajemen laba melemah. Dengan demikian, strategi bisnis berfungsi sebagai </w:t>
      </w:r>
      <w:r w:rsidR="0004349A" w:rsidRPr="00B64DEB">
        <w:rPr>
          <w:rFonts w:ascii="Times New Roman" w:hAnsi="Times New Roman" w:cs="Times New Roman"/>
          <w:i/>
          <w:iCs/>
          <w:sz w:val="24"/>
          <w:szCs w:val="24"/>
        </w:rPr>
        <w:t>predictor moderator</w:t>
      </w:r>
      <w:r w:rsidR="0004349A" w:rsidRPr="00B64DEB">
        <w:rPr>
          <w:rFonts w:ascii="Times New Roman" w:hAnsi="Times New Roman" w:cs="Times New Roman"/>
          <w:sz w:val="24"/>
          <w:szCs w:val="24"/>
        </w:rPr>
        <w:t>, yang memprediksi kapan pengaruh kepemilikan keluarga terhadap manajemen laba menjadi lebih kuat atau lebih lemah.</w:t>
      </w:r>
    </w:p>
    <w:p w14:paraId="7820BE78" w14:textId="77777777" w:rsidR="00C90E0C" w:rsidRPr="00B64DEB" w:rsidRDefault="00D4366E">
      <w:pPr>
        <w:numPr>
          <w:ilvl w:val="0"/>
          <w:numId w:val="18"/>
        </w:numPr>
        <w:tabs>
          <w:tab w:val="num" w:pos="720"/>
        </w:tabs>
        <w:spacing w:after="0" w:line="480" w:lineRule="auto"/>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lastRenderedPageBreak/>
        <w:t>Strategi Bisnis yang Tepat Menguatkan Tata Kelola Perusahaan Keluarga</w:t>
      </w:r>
    </w:p>
    <w:p w14:paraId="20AEF131" w14:textId="5FEF3DBF" w:rsidR="00D4366E" w:rsidRPr="00B64DEB" w:rsidRDefault="00D4366E" w:rsidP="00C90E0C">
      <w:pPr>
        <w:tabs>
          <w:tab w:val="num" w:pos="720"/>
        </w:tabs>
        <w:spacing w:after="0" w:line="480" w:lineRule="auto"/>
        <w:ind w:left="360"/>
        <w:jc w:val="both"/>
        <w:rPr>
          <w:rFonts w:ascii="Times New Roman" w:hAnsi="Times New Roman" w:cs="Times New Roman"/>
          <w:sz w:val="24"/>
          <w:szCs w:val="24"/>
          <w:lang w:val="fi-FI"/>
        </w:rPr>
      </w:pPr>
      <w:r w:rsidRPr="00B64DEB">
        <w:rPr>
          <w:rFonts w:ascii="Times New Roman" w:hAnsi="Times New Roman" w:cs="Times New Roman"/>
          <w:sz w:val="24"/>
          <w:szCs w:val="24"/>
          <w:lang w:val="fi-FI"/>
        </w:rPr>
        <w:t xml:space="preserve">Dengan menerapkan strategi bisnis yang selaras dengan kapabilitas internal dan orientasi jangka panjang keluarga, perusahaan mampu mengelola sumber daya dengan lebih optimal dan menjaga integritas pelaporan keuangan. Temuan ini sejalan dengan teori </w:t>
      </w:r>
      <w:r w:rsidRPr="00B64DEB">
        <w:rPr>
          <w:rFonts w:ascii="Times New Roman" w:hAnsi="Times New Roman" w:cs="Times New Roman"/>
          <w:i/>
          <w:iCs/>
          <w:sz w:val="24"/>
          <w:szCs w:val="24"/>
          <w:lang w:val="fi-FI"/>
        </w:rPr>
        <w:t>Resource-Based View</w:t>
      </w:r>
      <w:r w:rsidRPr="00B64DEB">
        <w:rPr>
          <w:rFonts w:ascii="Times New Roman" w:hAnsi="Times New Roman" w:cs="Times New Roman"/>
          <w:sz w:val="24"/>
          <w:szCs w:val="24"/>
          <w:lang w:val="fi-FI"/>
        </w:rPr>
        <w:t xml:space="preserve"> (RBV) yang menekankan bahwa keunggulan kompetitif diperoleh dari kombinasi unik antara sumber daya dan strategi yang dijalankan.</w:t>
      </w:r>
    </w:p>
    <w:p w14:paraId="59F3B7B6" w14:textId="367E8DC0" w:rsidR="001C06B3" w:rsidRPr="00B64DEB" w:rsidRDefault="001C06B3">
      <w:pPr>
        <w:pStyle w:val="Heading2"/>
        <w:numPr>
          <w:ilvl w:val="1"/>
          <w:numId w:val="27"/>
        </w:numPr>
        <w:spacing w:after="240"/>
        <w:ind w:left="567" w:hanging="567"/>
        <w:rPr>
          <w:b/>
          <w:bCs w:val="0"/>
        </w:rPr>
      </w:pPr>
      <w:bookmarkStart w:id="135" w:name="_Toc210139665"/>
      <w:r w:rsidRPr="00B64DEB">
        <w:rPr>
          <w:b/>
          <w:lang w:val="en-ID"/>
        </w:rPr>
        <w:t>Saran</w:t>
      </w:r>
      <w:bookmarkEnd w:id="135"/>
    </w:p>
    <w:p w14:paraId="7111B20F" w14:textId="4EE8EB99" w:rsidR="00052D80" w:rsidRPr="00B64DEB" w:rsidRDefault="00052D80">
      <w:pPr>
        <w:pStyle w:val="NormalWeb"/>
        <w:numPr>
          <w:ilvl w:val="0"/>
          <w:numId w:val="20"/>
        </w:numPr>
        <w:spacing w:before="0" w:beforeAutospacing="0" w:after="0" w:afterAutospacing="0" w:line="480" w:lineRule="auto"/>
        <w:jc w:val="both"/>
      </w:pPr>
      <w:r w:rsidRPr="00B64DEB">
        <w:rPr>
          <w:rStyle w:val="Strong"/>
        </w:rPr>
        <w:t>Akademis</w:t>
      </w:r>
    </w:p>
    <w:p w14:paraId="4B3FECF7" w14:textId="54BB622B" w:rsidR="00052D80" w:rsidRPr="00B64DEB" w:rsidRDefault="00052D80" w:rsidP="00894C98">
      <w:pPr>
        <w:pStyle w:val="NormalWeb"/>
        <w:spacing w:before="0" w:beforeAutospacing="0" w:after="0" w:afterAutospacing="0" w:line="480" w:lineRule="auto"/>
        <w:ind w:left="720"/>
        <w:jc w:val="both"/>
        <w:rPr>
          <w:lang w:val="en-ID"/>
        </w:rPr>
      </w:pPr>
      <w:r w:rsidRPr="00B64DEB">
        <w:t xml:space="preserve">Penelitian ini masih terbatas pada perusahaan keluarga yang terdaftar di Bursa Efek Indonesia periode 2021–2023 dengan variabel kepemilikan keluarga, manajemen laba, dan strategi bisnis. Untuk penelitian selanjutnya disarankan menambah variabel lain seperti tata kelola perusahaan, ukuran dewan komisaris, atau agresivitas pajak, serta memperluas sampel ke sektor non-keluarga agar hasil lebih komprehensif. Selain itu, </w:t>
      </w:r>
      <w:r w:rsidR="00894C98" w:rsidRPr="00B64DEB">
        <w:rPr>
          <w:lang w:val="en-ID"/>
        </w:rPr>
        <w:t>Penelitian ini menggunakan strategi bisnis sebagai variabel moderasi secara umum tanpa membedakan tipe prospector dan defender. Untuk penelitian selanjutnya, disarankan agar kedua tipe strategi tersebut diuji dalam hipotesis terpisah karena masing-masing memiliki karakteristik, risiko, dan orientasi pasar yang berbeda. Pemisahan ini akan menghasilkan analisis moderasi yang lebih spesifik sekaligus memberikan kontribusi teoritis yang lebih tajam dalam memahami pengaruh kepemilikan keluarga terhadap praktik manajemen laba.</w:t>
      </w:r>
    </w:p>
    <w:p w14:paraId="1C557FBD" w14:textId="171233DA" w:rsidR="00052D80" w:rsidRPr="00B64DEB" w:rsidRDefault="00052D80">
      <w:pPr>
        <w:pStyle w:val="NormalWeb"/>
        <w:numPr>
          <w:ilvl w:val="0"/>
          <w:numId w:val="20"/>
        </w:numPr>
        <w:spacing w:before="0" w:beforeAutospacing="0" w:after="0" w:afterAutospacing="0" w:line="480" w:lineRule="auto"/>
        <w:jc w:val="both"/>
      </w:pPr>
      <w:r w:rsidRPr="00B64DEB">
        <w:rPr>
          <w:rStyle w:val="Strong"/>
        </w:rPr>
        <w:lastRenderedPageBreak/>
        <w:t>Praktis</w:t>
      </w:r>
    </w:p>
    <w:p w14:paraId="6E7293DF" w14:textId="1C4BA068" w:rsidR="00052D80" w:rsidRPr="009A1136" w:rsidRDefault="00052D80" w:rsidP="00052D80">
      <w:pPr>
        <w:pStyle w:val="NormalWeb"/>
        <w:spacing w:before="0" w:beforeAutospacing="0" w:after="0" w:afterAutospacing="0" w:line="480" w:lineRule="auto"/>
        <w:ind w:left="720"/>
        <w:jc w:val="both"/>
        <w:rPr>
          <w:lang w:val="fi-FI"/>
        </w:rPr>
      </w:pPr>
      <w:r w:rsidRPr="00B64DEB">
        <w:t xml:space="preserve">Hasil penelitian menunjukkan kepemilikan keluarga berpengaruh negatif terhadap praktik manajemen laba, serta strategi bisnis dapat memperkuat hubungan tersebut. Oleh karena itu, perusahaan keluarga diharapkan dapat menjaga integritas laporan keuangan dengan menghindari praktik manipulasi laba dan memilih strategi bisnis yang sesuai dengan kondisi perusahaan. Auditor dan investor dapat menjadikan struktur kepemilikan keluarga sebagai pertimbangan dalam menilai risiko manajemen laba. </w:t>
      </w:r>
      <w:r w:rsidRPr="009A1136">
        <w:rPr>
          <w:lang w:val="fi-FI"/>
        </w:rPr>
        <w:t>Regulator juga disarankan memperhatikan karakteristik perusahaan keluarga dalam merumuskan kebijakan pengawasan pasar modal.</w:t>
      </w:r>
    </w:p>
    <w:bookmarkEnd w:id="16"/>
    <w:p w14:paraId="4A196E3C" w14:textId="77777777" w:rsidR="00340F6D" w:rsidRPr="009A1136" w:rsidRDefault="00340F6D" w:rsidP="008764BC">
      <w:pPr>
        <w:spacing w:after="0" w:line="480" w:lineRule="auto"/>
        <w:jc w:val="both"/>
        <w:rPr>
          <w:rFonts w:ascii="Times New Roman" w:hAnsi="Times New Roman" w:cs="Times New Roman"/>
          <w:sz w:val="24"/>
          <w:szCs w:val="24"/>
          <w:lang w:val="fi-FI"/>
        </w:rPr>
      </w:pPr>
    </w:p>
    <w:p w14:paraId="4474D00B" w14:textId="77777777" w:rsidR="00582434" w:rsidRPr="009A1136" w:rsidRDefault="00582434" w:rsidP="003C5908">
      <w:pPr>
        <w:spacing w:after="0" w:line="480" w:lineRule="auto"/>
        <w:ind w:firstLine="567"/>
        <w:jc w:val="both"/>
        <w:rPr>
          <w:rFonts w:ascii="Times New Roman" w:hAnsi="Times New Roman" w:cs="Times New Roman"/>
          <w:sz w:val="24"/>
          <w:szCs w:val="24"/>
          <w:lang w:val="fi-FI"/>
        </w:rPr>
      </w:pPr>
    </w:p>
    <w:p w14:paraId="2144B29E" w14:textId="77777777" w:rsidR="003C5908" w:rsidRPr="009A1136" w:rsidRDefault="003C5908" w:rsidP="003C5908">
      <w:pPr>
        <w:spacing w:after="0" w:line="480" w:lineRule="auto"/>
        <w:jc w:val="both"/>
        <w:rPr>
          <w:rFonts w:ascii="Times New Roman" w:hAnsi="Times New Roman" w:cs="Times New Roman"/>
          <w:b/>
          <w:bCs/>
          <w:sz w:val="24"/>
          <w:szCs w:val="24"/>
          <w:lang w:val="fi-FI"/>
        </w:rPr>
      </w:pPr>
    </w:p>
    <w:p w14:paraId="392C3BBF" w14:textId="78A34C9D" w:rsidR="009841BB" w:rsidRPr="009A1136" w:rsidRDefault="009841BB" w:rsidP="009841BB">
      <w:pPr>
        <w:spacing w:after="0" w:line="480" w:lineRule="auto"/>
        <w:jc w:val="both"/>
        <w:rPr>
          <w:rFonts w:ascii="Times New Roman" w:hAnsi="Times New Roman" w:cs="Times New Roman"/>
          <w:b/>
          <w:bCs/>
          <w:sz w:val="24"/>
          <w:szCs w:val="24"/>
          <w:lang w:val="fi-FI"/>
        </w:rPr>
      </w:pPr>
    </w:p>
    <w:p w14:paraId="75219BB3" w14:textId="77777777" w:rsidR="0099285E" w:rsidRPr="009A1136" w:rsidRDefault="0099285E" w:rsidP="009841BB">
      <w:pPr>
        <w:spacing w:after="0" w:line="480" w:lineRule="auto"/>
        <w:jc w:val="both"/>
        <w:rPr>
          <w:rFonts w:ascii="Times New Roman" w:hAnsi="Times New Roman" w:cs="Times New Roman"/>
          <w:b/>
          <w:bCs/>
          <w:sz w:val="24"/>
          <w:szCs w:val="24"/>
          <w:lang w:val="fi-FI"/>
        </w:rPr>
      </w:pPr>
    </w:p>
    <w:p w14:paraId="4CA5AF48" w14:textId="77777777" w:rsidR="0099285E" w:rsidRPr="009A1136" w:rsidRDefault="0099285E" w:rsidP="009841BB">
      <w:pPr>
        <w:spacing w:after="0" w:line="480" w:lineRule="auto"/>
        <w:jc w:val="both"/>
        <w:rPr>
          <w:rFonts w:ascii="Times New Roman" w:hAnsi="Times New Roman" w:cs="Times New Roman"/>
          <w:b/>
          <w:bCs/>
          <w:sz w:val="24"/>
          <w:szCs w:val="24"/>
          <w:lang w:val="fi-FI"/>
        </w:rPr>
      </w:pPr>
    </w:p>
    <w:p w14:paraId="083BAFAE" w14:textId="77777777" w:rsidR="0099285E" w:rsidRPr="009A1136" w:rsidRDefault="0099285E" w:rsidP="009841BB">
      <w:pPr>
        <w:spacing w:after="0" w:line="480" w:lineRule="auto"/>
        <w:jc w:val="both"/>
        <w:rPr>
          <w:rFonts w:ascii="Times New Roman" w:hAnsi="Times New Roman" w:cs="Times New Roman"/>
          <w:b/>
          <w:bCs/>
          <w:sz w:val="24"/>
          <w:szCs w:val="24"/>
          <w:lang w:val="fi-FI"/>
        </w:rPr>
      </w:pPr>
    </w:p>
    <w:p w14:paraId="52C75A10" w14:textId="77777777" w:rsidR="0099285E" w:rsidRPr="009A1136" w:rsidRDefault="0099285E" w:rsidP="009841BB">
      <w:pPr>
        <w:spacing w:after="0" w:line="480" w:lineRule="auto"/>
        <w:jc w:val="both"/>
        <w:rPr>
          <w:rFonts w:ascii="Times New Roman" w:hAnsi="Times New Roman" w:cs="Times New Roman"/>
          <w:b/>
          <w:bCs/>
          <w:sz w:val="24"/>
          <w:szCs w:val="24"/>
          <w:lang w:val="fi-FI"/>
        </w:rPr>
      </w:pPr>
    </w:p>
    <w:p w14:paraId="0848BF95" w14:textId="77777777" w:rsidR="0099285E" w:rsidRPr="009A1136" w:rsidRDefault="0099285E" w:rsidP="009841BB">
      <w:pPr>
        <w:spacing w:after="0" w:line="480" w:lineRule="auto"/>
        <w:jc w:val="both"/>
        <w:rPr>
          <w:rFonts w:ascii="Times New Roman" w:hAnsi="Times New Roman" w:cs="Times New Roman"/>
          <w:b/>
          <w:bCs/>
          <w:sz w:val="24"/>
          <w:szCs w:val="24"/>
          <w:lang w:val="fi-FI"/>
        </w:rPr>
      </w:pPr>
    </w:p>
    <w:p w14:paraId="5E2F6767" w14:textId="77777777" w:rsidR="00C90E0C" w:rsidRPr="009A1136" w:rsidRDefault="00C90E0C" w:rsidP="009841BB">
      <w:pPr>
        <w:spacing w:after="0" w:line="480" w:lineRule="auto"/>
        <w:jc w:val="both"/>
        <w:rPr>
          <w:rFonts w:ascii="Times New Roman" w:hAnsi="Times New Roman" w:cs="Times New Roman"/>
          <w:b/>
          <w:bCs/>
          <w:sz w:val="24"/>
          <w:szCs w:val="24"/>
          <w:lang w:val="fi-FI"/>
        </w:rPr>
        <w:sectPr w:rsidR="00C90E0C" w:rsidRPr="009A1136" w:rsidSect="001E1C3E">
          <w:headerReference w:type="first" r:id="rId41"/>
          <w:footerReference w:type="first" r:id="rId42"/>
          <w:pgSz w:w="11906" w:h="16838" w:code="9"/>
          <w:pgMar w:top="2268" w:right="1701" w:bottom="1701" w:left="2268" w:header="1134" w:footer="1134" w:gutter="0"/>
          <w:pgNumType w:start="77"/>
          <w:cols w:space="708"/>
          <w:titlePg/>
          <w:docGrid w:linePitch="360"/>
        </w:sectPr>
      </w:pPr>
    </w:p>
    <w:p w14:paraId="5C4B2F4F" w14:textId="5A995AB6" w:rsidR="00AE7DD2" w:rsidRPr="00B64DEB" w:rsidRDefault="008721DE" w:rsidP="001A15CB">
      <w:pPr>
        <w:pStyle w:val="Heading1"/>
        <w:spacing w:before="0"/>
      </w:pPr>
      <w:bookmarkStart w:id="136" w:name="_Toc210139666"/>
      <w:r w:rsidRPr="00B64DEB">
        <w:lastRenderedPageBreak/>
        <w:t>DAFTAR PUSTAKA</w:t>
      </w:r>
      <w:bookmarkEnd w:id="136"/>
    </w:p>
    <w:p w14:paraId="4B62D140" w14:textId="77777777" w:rsidR="00AE7DD2" w:rsidRPr="00B64DEB" w:rsidRDefault="00AE7DD2" w:rsidP="00AE7DD2">
      <w:pPr>
        <w:spacing w:line="360" w:lineRule="auto"/>
        <w:jc w:val="center"/>
        <w:rPr>
          <w:rFonts w:ascii="Times New Roman" w:hAnsi="Times New Roman" w:cs="Times New Roman"/>
        </w:rPr>
      </w:pPr>
    </w:p>
    <w:p w14:paraId="35BC9335" w14:textId="6673AB71" w:rsidR="00D36020" w:rsidRPr="00B64DEB" w:rsidRDefault="00373345"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rPr>
        <w:fldChar w:fldCharType="begin" w:fldLock="1"/>
      </w:r>
      <w:r w:rsidRPr="00B64DEB">
        <w:rPr>
          <w:rFonts w:ascii="Times New Roman" w:hAnsi="Times New Roman" w:cs="Times New Roman"/>
        </w:rPr>
        <w:instrText xml:space="preserve">ADDIN Mendeley Bibliography CSL_BIBLIOGRAPHY </w:instrText>
      </w:r>
      <w:r w:rsidRPr="00B64DEB">
        <w:rPr>
          <w:rFonts w:ascii="Times New Roman" w:hAnsi="Times New Roman" w:cs="Times New Roman"/>
        </w:rPr>
        <w:fldChar w:fldCharType="separate"/>
      </w:r>
      <w:r w:rsidR="00D36020" w:rsidRPr="00B64DEB">
        <w:rPr>
          <w:rFonts w:ascii="Times New Roman" w:hAnsi="Times New Roman" w:cs="Times New Roman"/>
          <w:noProof/>
        </w:rPr>
        <w:t xml:space="preserve">Aprianti, I. A., Prayudiawan, R., &amp; Prasetyo, R. A. (2024). No Title. </w:t>
      </w:r>
      <w:r w:rsidR="00D36020" w:rsidRPr="00B64DEB">
        <w:rPr>
          <w:rFonts w:ascii="Times New Roman" w:hAnsi="Times New Roman" w:cs="Times New Roman"/>
          <w:i/>
          <w:iCs/>
          <w:noProof/>
        </w:rPr>
        <w:t>Pengaruh Intensitas Aset Tetap terhadap Penghindaran Pajak pada Perusahaan Manufaktur di Bursa Efek Indonesia</w:t>
      </w:r>
      <w:r w:rsidR="00D36020" w:rsidRPr="00B64DEB">
        <w:rPr>
          <w:rFonts w:ascii="Times New Roman" w:hAnsi="Times New Roman" w:cs="Times New Roman"/>
          <w:noProof/>
        </w:rPr>
        <w:t xml:space="preserve">, </w:t>
      </w:r>
      <w:r w:rsidR="00D36020" w:rsidRPr="00B64DEB">
        <w:rPr>
          <w:rFonts w:ascii="Times New Roman" w:hAnsi="Times New Roman" w:cs="Times New Roman"/>
          <w:i/>
          <w:iCs/>
          <w:noProof/>
        </w:rPr>
        <w:t>25(1)</w:t>
      </w:r>
      <w:r w:rsidR="00D36020" w:rsidRPr="00B64DEB">
        <w:rPr>
          <w:rFonts w:ascii="Times New Roman" w:hAnsi="Times New Roman" w:cs="Times New Roman"/>
          <w:noProof/>
        </w:rPr>
        <w:t xml:space="preserve">, </w:t>
      </w:r>
      <w:r w:rsidR="00D36020" w:rsidRPr="00B64DEB">
        <w:rPr>
          <w:rFonts w:ascii="Times New Roman" w:hAnsi="Times New Roman" w:cs="Times New Roman"/>
          <w:i/>
          <w:iCs/>
          <w:noProof/>
        </w:rPr>
        <w:t>45</w:t>
      </w:r>
      <w:r w:rsidR="00D36020" w:rsidRPr="00B64DEB">
        <w:rPr>
          <w:rFonts w:ascii="Times New Roman" w:hAnsi="Times New Roman" w:cs="Times New Roman"/>
          <w:noProof/>
        </w:rPr>
        <w:t>–.</w:t>
      </w:r>
    </w:p>
    <w:p w14:paraId="1E6820DD" w14:textId="77777777" w:rsidR="00D36020" w:rsidRPr="009A1136"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pt-BR"/>
        </w:rPr>
      </w:pPr>
      <w:r w:rsidRPr="00B64DEB">
        <w:rPr>
          <w:rFonts w:ascii="Times New Roman" w:hAnsi="Times New Roman" w:cs="Times New Roman"/>
          <w:noProof/>
        </w:rPr>
        <w:t xml:space="preserve">Arianwuri, F. G., T, S., &amp; Prihatiningtyas, Y. W. (2017). Pengaruh Strategi Bisnis Perusahaan Dan Kompetisi Pasar Ekuitas Terhadap Risiko Crash Harga Saham Dengan Overvalued Equities Sebagai Variabel Mediasi. </w:t>
      </w:r>
      <w:r w:rsidRPr="009A1136">
        <w:rPr>
          <w:rFonts w:ascii="Times New Roman" w:hAnsi="Times New Roman" w:cs="Times New Roman"/>
          <w:i/>
          <w:iCs/>
          <w:noProof/>
          <w:lang w:val="pt-BR"/>
        </w:rPr>
        <w:t>Jurnal Reviu Akuntansi dan Keuangan</w:t>
      </w:r>
      <w:r w:rsidRPr="009A1136">
        <w:rPr>
          <w:rFonts w:ascii="Times New Roman" w:hAnsi="Times New Roman" w:cs="Times New Roman"/>
          <w:noProof/>
          <w:lang w:val="pt-BR"/>
        </w:rPr>
        <w:t xml:space="preserve">, </w:t>
      </w:r>
      <w:r w:rsidRPr="009A1136">
        <w:rPr>
          <w:rFonts w:ascii="Times New Roman" w:hAnsi="Times New Roman" w:cs="Times New Roman"/>
          <w:i/>
          <w:iCs/>
          <w:noProof/>
          <w:lang w:val="pt-BR"/>
        </w:rPr>
        <w:t>7</w:t>
      </w:r>
      <w:r w:rsidRPr="009A1136">
        <w:rPr>
          <w:rFonts w:ascii="Times New Roman" w:hAnsi="Times New Roman" w:cs="Times New Roman"/>
          <w:noProof/>
          <w:lang w:val="pt-BR"/>
        </w:rPr>
        <w:t>(1), 963. https://doi.org/10.22219/jrak.v7i1.10</w:t>
      </w:r>
    </w:p>
    <w:p w14:paraId="1BC17223" w14:textId="5A10351F"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9A1136">
        <w:rPr>
          <w:rFonts w:ascii="Times New Roman" w:hAnsi="Times New Roman" w:cs="Times New Roman"/>
          <w:noProof/>
          <w:lang w:val="fi-FI"/>
        </w:rPr>
        <w:t xml:space="preserve">Astari, A. A. M. R., &amp; Suryanawa, I. K. (2017). </w:t>
      </w:r>
      <w:r w:rsidR="005436F1" w:rsidRPr="00B64DEB">
        <w:rPr>
          <w:rFonts w:ascii="Times New Roman" w:hAnsi="Times New Roman" w:cs="Times New Roman"/>
          <w:noProof/>
          <w:lang w:val="nb-NO"/>
        </w:rPr>
        <w:t xml:space="preserve">Faktor-Faktor Yang Mempengaruhi Manajemen Laba, </w:t>
      </w:r>
      <w:r w:rsidR="005436F1" w:rsidRPr="00B64DEB">
        <w:rPr>
          <w:rFonts w:ascii="Times New Roman" w:hAnsi="Times New Roman" w:cs="Times New Roman"/>
          <w:i/>
          <w:iCs/>
          <w:noProof/>
          <w:lang w:val="nb-NO"/>
        </w:rPr>
        <w:t>20</w:t>
      </w:r>
      <w:r w:rsidR="005436F1" w:rsidRPr="00B64DEB">
        <w:rPr>
          <w:rFonts w:ascii="Times New Roman" w:hAnsi="Times New Roman" w:cs="Times New Roman"/>
          <w:noProof/>
          <w:lang w:val="nb-NO"/>
        </w:rPr>
        <w:t>, 290–319.</w:t>
      </w:r>
    </w:p>
    <w:p w14:paraId="674476DD"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Barney, J. (1991). Firm resources and sustained competitive advantage. </w:t>
      </w:r>
      <w:r w:rsidRPr="00B64DEB">
        <w:rPr>
          <w:rFonts w:ascii="Times New Roman" w:hAnsi="Times New Roman" w:cs="Times New Roman"/>
          <w:i/>
          <w:iCs/>
          <w:noProof/>
        </w:rPr>
        <w:t>Journal of Management</w:t>
      </w:r>
      <w:r w:rsidRPr="00B64DEB">
        <w:rPr>
          <w:rFonts w:ascii="Times New Roman" w:hAnsi="Times New Roman" w:cs="Times New Roman"/>
          <w:noProof/>
        </w:rPr>
        <w:t xml:space="preserve">, </w:t>
      </w:r>
      <w:r w:rsidRPr="00B64DEB">
        <w:rPr>
          <w:rFonts w:ascii="Times New Roman" w:hAnsi="Times New Roman" w:cs="Times New Roman"/>
          <w:i/>
          <w:iCs/>
          <w:noProof/>
        </w:rPr>
        <w:t>17</w:t>
      </w:r>
      <w:r w:rsidRPr="00B64DEB">
        <w:rPr>
          <w:rFonts w:ascii="Times New Roman" w:hAnsi="Times New Roman" w:cs="Times New Roman"/>
          <w:noProof/>
        </w:rPr>
        <w:t>(1), 99–120.</w:t>
      </w:r>
    </w:p>
    <w:p w14:paraId="4890E76F"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Bentley, K. A.,  et al. (2013). Bentley, K. A.,et al. </w:t>
      </w:r>
      <w:r w:rsidRPr="00B64DEB">
        <w:rPr>
          <w:rFonts w:ascii="Times New Roman" w:hAnsi="Times New Roman" w:cs="Times New Roman"/>
          <w:i/>
          <w:iCs/>
          <w:noProof/>
        </w:rPr>
        <w:t>Business strategy, financial reporting irregularities, and audit effort. Contemporary Accounting Research</w:t>
      </w:r>
      <w:r w:rsidRPr="00B64DEB">
        <w:rPr>
          <w:rFonts w:ascii="Times New Roman" w:hAnsi="Times New Roman" w:cs="Times New Roman"/>
          <w:noProof/>
        </w:rPr>
        <w:t xml:space="preserve">, </w:t>
      </w:r>
      <w:r w:rsidRPr="00B64DEB">
        <w:rPr>
          <w:rFonts w:ascii="Times New Roman" w:hAnsi="Times New Roman" w:cs="Times New Roman"/>
          <w:i/>
          <w:iCs/>
          <w:noProof/>
        </w:rPr>
        <w:t>30(2)</w:t>
      </w:r>
      <w:r w:rsidRPr="00B64DEB">
        <w:rPr>
          <w:rFonts w:ascii="Times New Roman" w:hAnsi="Times New Roman" w:cs="Times New Roman"/>
          <w:noProof/>
        </w:rPr>
        <w:t xml:space="preserve">, </w:t>
      </w:r>
      <w:r w:rsidRPr="00B64DEB">
        <w:rPr>
          <w:rFonts w:ascii="Times New Roman" w:hAnsi="Times New Roman" w:cs="Times New Roman"/>
          <w:i/>
          <w:iCs/>
          <w:noProof/>
        </w:rPr>
        <w:t>780</w:t>
      </w:r>
      <w:r w:rsidRPr="00B64DEB">
        <w:rPr>
          <w:rFonts w:ascii="Times New Roman" w:hAnsi="Times New Roman" w:cs="Times New Roman"/>
          <w:noProof/>
        </w:rPr>
        <w:t>.</w:t>
      </w:r>
    </w:p>
    <w:p w14:paraId="7A0B5D6B"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Chaminda Wijethilake, Athula Ekanayake, S. P. (2015). Board involvement in corporate performance: evidence from a developing country. </w:t>
      </w:r>
      <w:r w:rsidRPr="00B64DEB">
        <w:rPr>
          <w:rFonts w:ascii="Times New Roman" w:hAnsi="Times New Roman" w:cs="Times New Roman"/>
          <w:i/>
          <w:iCs/>
          <w:noProof/>
        </w:rPr>
        <w:t>Journal of Accounting in Emerging Economies</w:t>
      </w:r>
      <w:r w:rsidRPr="00B64DEB">
        <w:rPr>
          <w:rFonts w:ascii="Times New Roman" w:hAnsi="Times New Roman" w:cs="Times New Roman"/>
          <w:noProof/>
        </w:rPr>
        <w:t>.</w:t>
      </w:r>
    </w:p>
    <w:p w14:paraId="210BD8BF"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Chen, S., Chen, X., &amp; Chen, S. (2014). Institutional Knowledge at Singapore Management University Conservatism and Equity Ownership of the Founding Family University of Texas at Austin, 403–430.</w:t>
      </w:r>
    </w:p>
    <w:p w14:paraId="5E86C91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Dasuki, R. E. (2021). Manajemen Strategi : Kajian Teori Resource Based View, </w:t>
      </w:r>
      <w:r w:rsidRPr="00B64DEB">
        <w:rPr>
          <w:rFonts w:ascii="Times New Roman" w:hAnsi="Times New Roman" w:cs="Times New Roman"/>
          <w:i/>
          <w:iCs/>
          <w:noProof/>
        </w:rPr>
        <w:t>XII</w:t>
      </w:r>
      <w:r w:rsidRPr="00B64DEB">
        <w:rPr>
          <w:rFonts w:ascii="Times New Roman" w:hAnsi="Times New Roman" w:cs="Times New Roman"/>
          <w:noProof/>
        </w:rPr>
        <w:t>(3), 447–454.</w:t>
      </w:r>
    </w:p>
    <w:p w14:paraId="73DC550F"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Dechow, P. M., Sloan, R. G., &amp; Sweeney, A. P. (1995). Dechow_et_al_1995.pdf. </w:t>
      </w:r>
      <w:r w:rsidRPr="00B64DEB">
        <w:rPr>
          <w:rFonts w:ascii="Times New Roman" w:hAnsi="Times New Roman" w:cs="Times New Roman"/>
          <w:i/>
          <w:iCs/>
          <w:noProof/>
        </w:rPr>
        <w:t>The accounting Review</w:t>
      </w:r>
      <w:r w:rsidRPr="00B64DEB">
        <w:rPr>
          <w:rFonts w:ascii="Times New Roman" w:hAnsi="Times New Roman" w:cs="Times New Roman"/>
          <w:noProof/>
        </w:rPr>
        <w:t>.</w:t>
      </w:r>
    </w:p>
    <w:p w14:paraId="66B81004"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9A1136">
        <w:rPr>
          <w:rFonts w:ascii="Times New Roman" w:hAnsi="Times New Roman" w:cs="Times New Roman"/>
          <w:noProof/>
        </w:rPr>
        <w:t xml:space="preserve">Dilla Savirach, B., Oktavia, O., &amp; Febriany, N. (2018). Pengaruh Strategi Prospector Dan Defender, Kompensasi Eksekutif, Ukuran Perusahaan Terhadap Nilai Perusahaan. </w:t>
      </w:r>
      <w:r w:rsidRPr="00B64DEB">
        <w:rPr>
          <w:rFonts w:ascii="Times New Roman" w:hAnsi="Times New Roman" w:cs="Times New Roman"/>
          <w:i/>
          <w:iCs/>
          <w:noProof/>
          <w:lang w:val="nb-NO"/>
        </w:rPr>
        <w:t>Jurnal Keuangan dan Bisnis</w:t>
      </w:r>
      <w:r w:rsidRPr="00B64DEB">
        <w:rPr>
          <w:rFonts w:ascii="Times New Roman" w:hAnsi="Times New Roman" w:cs="Times New Roman"/>
          <w:noProof/>
          <w:lang w:val="nb-NO"/>
        </w:rPr>
        <w:t xml:space="preserve">, </w:t>
      </w:r>
      <w:r w:rsidRPr="00B64DEB">
        <w:rPr>
          <w:rFonts w:ascii="Times New Roman" w:hAnsi="Times New Roman" w:cs="Times New Roman"/>
          <w:i/>
          <w:iCs/>
          <w:noProof/>
          <w:lang w:val="nb-NO"/>
        </w:rPr>
        <w:t>16</w:t>
      </w:r>
      <w:r w:rsidRPr="00B64DEB">
        <w:rPr>
          <w:rFonts w:ascii="Times New Roman" w:hAnsi="Times New Roman" w:cs="Times New Roman"/>
          <w:noProof/>
          <w:lang w:val="nb-NO"/>
        </w:rPr>
        <w:t>(1), 117–141. https://doi.org/10.32524/jkb.v16i1.577</w:t>
      </w:r>
    </w:p>
    <w:p w14:paraId="3E4B552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pt-BR"/>
        </w:rPr>
      </w:pPr>
      <w:r w:rsidRPr="00B64DEB">
        <w:rPr>
          <w:rFonts w:ascii="Times New Roman" w:hAnsi="Times New Roman" w:cs="Times New Roman"/>
          <w:noProof/>
          <w:lang w:val="nb-NO"/>
        </w:rPr>
        <w:t xml:space="preserve">Emerald Insight. </w:t>
      </w:r>
      <w:r w:rsidRPr="00B64DEB">
        <w:rPr>
          <w:rFonts w:ascii="Times New Roman" w:hAnsi="Times New Roman" w:cs="Times New Roman"/>
          <w:noProof/>
        </w:rPr>
        <w:t xml:space="preserve">(2023). Real Earnings Management in Family Firms in Indonesia. </w:t>
      </w:r>
      <w:r w:rsidRPr="00B64DEB">
        <w:rPr>
          <w:rFonts w:ascii="Times New Roman" w:hAnsi="Times New Roman" w:cs="Times New Roman"/>
          <w:noProof/>
          <w:lang w:val="pt-BR"/>
        </w:rPr>
        <w:lastRenderedPageBreak/>
        <w:t>Diambil dari link: https://www.emerald.com/insight/content/doi/10.1108/s1571-03862023000033a003/full/html</w:t>
      </w:r>
    </w:p>
    <w:p w14:paraId="6B0D8723" w14:textId="77777777" w:rsidR="00D36020" w:rsidRPr="009A1136"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pt-BR"/>
        </w:rPr>
      </w:pPr>
      <w:r w:rsidRPr="00B64DEB">
        <w:rPr>
          <w:rFonts w:ascii="Times New Roman" w:hAnsi="Times New Roman" w:cs="Times New Roman"/>
          <w:noProof/>
          <w:lang w:val="pt-BR"/>
        </w:rPr>
        <w:t xml:space="preserve">Fandriani, V., &amp; Tunjung, H. (2019). Pengaruh Surplus Arus Kas Bebas, Ukuran Perusahaan, Leverage Dan Kualitas Audit Terhadap Manajemen Laba. </w:t>
      </w:r>
      <w:r w:rsidRPr="009A1136">
        <w:rPr>
          <w:rFonts w:ascii="Times New Roman" w:hAnsi="Times New Roman" w:cs="Times New Roman"/>
          <w:i/>
          <w:iCs/>
          <w:noProof/>
          <w:lang w:val="pt-BR"/>
        </w:rPr>
        <w:t>Diponegoro Journal of Accounting</w:t>
      </w:r>
      <w:r w:rsidRPr="009A1136">
        <w:rPr>
          <w:rFonts w:ascii="Times New Roman" w:hAnsi="Times New Roman" w:cs="Times New Roman"/>
          <w:noProof/>
          <w:lang w:val="pt-BR"/>
        </w:rPr>
        <w:t xml:space="preserve">, </w:t>
      </w:r>
      <w:r w:rsidRPr="009A1136">
        <w:rPr>
          <w:rFonts w:ascii="Times New Roman" w:hAnsi="Times New Roman" w:cs="Times New Roman"/>
          <w:i/>
          <w:iCs/>
          <w:noProof/>
          <w:lang w:val="pt-BR"/>
        </w:rPr>
        <w:t>7</w:t>
      </w:r>
      <w:r w:rsidRPr="009A1136">
        <w:rPr>
          <w:rFonts w:ascii="Times New Roman" w:hAnsi="Times New Roman" w:cs="Times New Roman"/>
          <w:noProof/>
          <w:lang w:val="pt-BR"/>
        </w:rPr>
        <w:t>(4), 505–514.</w:t>
      </w:r>
    </w:p>
    <w:p w14:paraId="010633BE" w14:textId="77777777" w:rsidR="00D36020" w:rsidRPr="009A1136"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pt-BR"/>
        </w:rPr>
      </w:pPr>
      <w:r w:rsidRPr="009A1136">
        <w:rPr>
          <w:rFonts w:ascii="Times New Roman" w:hAnsi="Times New Roman" w:cs="Times New Roman"/>
          <w:noProof/>
          <w:lang w:val="pt-BR"/>
        </w:rPr>
        <w:t xml:space="preserve">Ghozali, I. (2013). </w:t>
      </w:r>
      <w:r w:rsidRPr="009A1136">
        <w:rPr>
          <w:rFonts w:ascii="Times New Roman" w:hAnsi="Times New Roman" w:cs="Times New Roman"/>
          <w:i/>
          <w:iCs/>
          <w:noProof/>
          <w:lang w:val="pt-BR"/>
        </w:rPr>
        <w:t>Ghozali, I.</w:t>
      </w:r>
      <w:r w:rsidRPr="009A1136">
        <w:rPr>
          <w:rFonts w:ascii="Times New Roman" w:hAnsi="Times New Roman" w:cs="Times New Roman"/>
          <w:noProof/>
          <w:lang w:val="pt-BR"/>
        </w:rPr>
        <w:t xml:space="preserve"> Semarang.</w:t>
      </w:r>
    </w:p>
    <w:p w14:paraId="65FBB465"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pt-BR"/>
        </w:rPr>
      </w:pPr>
      <w:r w:rsidRPr="009A1136">
        <w:rPr>
          <w:rFonts w:ascii="Times New Roman" w:hAnsi="Times New Roman" w:cs="Times New Roman"/>
          <w:noProof/>
          <w:lang w:val="pt-BR"/>
        </w:rPr>
        <w:t xml:space="preserve">Ghozali, I. (2016). </w:t>
      </w:r>
      <w:r w:rsidRPr="00B64DEB">
        <w:rPr>
          <w:rFonts w:ascii="Times New Roman" w:hAnsi="Times New Roman" w:cs="Times New Roman"/>
          <w:i/>
          <w:iCs/>
          <w:noProof/>
          <w:lang w:val="pt-BR"/>
        </w:rPr>
        <w:t>Ghozali, I.</w:t>
      </w:r>
      <w:r w:rsidRPr="00B64DEB">
        <w:rPr>
          <w:rFonts w:ascii="Times New Roman" w:hAnsi="Times New Roman" w:cs="Times New Roman"/>
          <w:noProof/>
          <w:lang w:val="pt-BR"/>
        </w:rPr>
        <w:t xml:space="preserve"> Semarang : Badan Penerbit Universitas Diponegoro.</w:t>
      </w:r>
    </w:p>
    <w:p w14:paraId="044485A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9A1136">
        <w:rPr>
          <w:rFonts w:ascii="Times New Roman" w:hAnsi="Times New Roman" w:cs="Times New Roman"/>
          <w:noProof/>
          <w:lang w:val="en-ID"/>
        </w:rPr>
        <w:t xml:space="preserve">Grant, R. M. (1991). </w:t>
      </w:r>
      <w:r w:rsidRPr="00B64DEB">
        <w:rPr>
          <w:rFonts w:ascii="Times New Roman" w:hAnsi="Times New Roman" w:cs="Times New Roman"/>
          <w:noProof/>
        </w:rPr>
        <w:t xml:space="preserve">The resource-based theory of competitive advantage: Implications for strategy formulation. </w:t>
      </w:r>
      <w:r w:rsidRPr="00B64DEB">
        <w:rPr>
          <w:rFonts w:ascii="Times New Roman" w:hAnsi="Times New Roman" w:cs="Times New Roman"/>
          <w:i/>
          <w:iCs/>
          <w:noProof/>
        </w:rPr>
        <w:t>California Management Review</w:t>
      </w:r>
      <w:r w:rsidRPr="00B64DEB">
        <w:rPr>
          <w:rFonts w:ascii="Times New Roman" w:hAnsi="Times New Roman" w:cs="Times New Roman"/>
          <w:noProof/>
        </w:rPr>
        <w:t xml:space="preserve">, </w:t>
      </w:r>
      <w:r w:rsidRPr="00B64DEB">
        <w:rPr>
          <w:rFonts w:ascii="Times New Roman" w:hAnsi="Times New Roman" w:cs="Times New Roman"/>
          <w:i/>
          <w:iCs/>
          <w:noProof/>
        </w:rPr>
        <w:t>33</w:t>
      </w:r>
      <w:r w:rsidRPr="00B64DEB">
        <w:rPr>
          <w:rFonts w:ascii="Times New Roman" w:hAnsi="Times New Roman" w:cs="Times New Roman"/>
          <w:noProof/>
        </w:rPr>
        <w:t>(3), 114–135.</w:t>
      </w:r>
    </w:p>
    <w:p w14:paraId="53C6FE86"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Houqe et al. (2015). Houqe et al. (2013). </w:t>
      </w:r>
      <w:r w:rsidRPr="00B64DEB">
        <w:rPr>
          <w:rFonts w:ascii="Times New Roman" w:hAnsi="Times New Roman" w:cs="Times New Roman"/>
          <w:i/>
          <w:iCs/>
          <w:noProof/>
        </w:rPr>
        <w:t>The effect of IFRS adoption and investor protection on earnings quality around the world. The International Journal of Accounting</w:t>
      </w:r>
      <w:r w:rsidRPr="00B64DEB">
        <w:rPr>
          <w:rFonts w:ascii="Times New Roman" w:hAnsi="Times New Roman" w:cs="Times New Roman"/>
          <w:noProof/>
        </w:rPr>
        <w:t xml:space="preserve">, </w:t>
      </w:r>
      <w:r w:rsidRPr="00B64DEB">
        <w:rPr>
          <w:rFonts w:ascii="Times New Roman" w:hAnsi="Times New Roman" w:cs="Times New Roman"/>
          <w:i/>
          <w:iCs/>
          <w:noProof/>
        </w:rPr>
        <w:t>47(3)</w:t>
      </w:r>
      <w:r w:rsidRPr="00B64DEB">
        <w:rPr>
          <w:rFonts w:ascii="Times New Roman" w:hAnsi="Times New Roman" w:cs="Times New Roman"/>
          <w:noProof/>
        </w:rPr>
        <w:t xml:space="preserve">, </w:t>
      </w:r>
      <w:r w:rsidRPr="00B64DEB">
        <w:rPr>
          <w:rFonts w:ascii="Times New Roman" w:hAnsi="Times New Roman" w:cs="Times New Roman"/>
          <w:i/>
          <w:iCs/>
          <w:noProof/>
        </w:rPr>
        <w:t>333</w:t>
      </w:r>
      <w:r w:rsidRPr="00B64DEB">
        <w:rPr>
          <w:rFonts w:ascii="Times New Roman" w:hAnsi="Times New Roman" w:cs="Times New Roman"/>
          <w:noProof/>
        </w:rPr>
        <w:t>.</w:t>
      </w:r>
    </w:p>
    <w:p w14:paraId="141F4BC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Hümeyra Adıgüzel. (2013). Corporate Governance, Family Ownership and Earnings Management: Emerging Market Evidence.</w:t>
      </w:r>
    </w:p>
    <w:p w14:paraId="0FA9BBE7" w14:textId="543E609E"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Istianingsih. (2017). </w:t>
      </w:r>
      <w:r w:rsidR="006C4A9B" w:rsidRPr="00B64DEB">
        <w:rPr>
          <w:rFonts w:ascii="Times New Roman" w:hAnsi="Times New Roman" w:cs="Times New Roman"/>
          <w:noProof/>
        </w:rPr>
        <w:t xml:space="preserve">Eran Strategi Bersaing Dalam Memoderasi Hubungan Antara Intellectual Capital Dan Kinerja Perusahaan. </w:t>
      </w:r>
      <w:r w:rsidR="006C4A9B" w:rsidRPr="00B64DEB">
        <w:rPr>
          <w:rFonts w:ascii="Times New Roman" w:hAnsi="Times New Roman" w:cs="Times New Roman"/>
          <w:i/>
          <w:iCs/>
          <w:noProof/>
        </w:rPr>
        <w:t>Jurnal Akuntansi</w:t>
      </w:r>
      <w:r w:rsidR="006C4A9B" w:rsidRPr="00B64DEB">
        <w:rPr>
          <w:rFonts w:ascii="Times New Roman" w:hAnsi="Times New Roman" w:cs="Times New Roman"/>
          <w:noProof/>
        </w:rPr>
        <w:t xml:space="preserve">, </w:t>
      </w:r>
      <w:r w:rsidR="006C4A9B" w:rsidRPr="00B64DEB">
        <w:rPr>
          <w:rFonts w:ascii="Times New Roman" w:hAnsi="Times New Roman" w:cs="Times New Roman"/>
          <w:i/>
          <w:iCs/>
          <w:noProof/>
        </w:rPr>
        <w:t>Xvi</w:t>
      </w:r>
      <w:r w:rsidR="006C4A9B" w:rsidRPr="00B64DEB">
        <w:rPr>
          <w:rFonts w:ascii="Times New Roman" w:hAnsi="Times New Roman" w:cs="Times New Roman"/>
          <w:noProof/>
        </w:rPr>
        <w:t>(02), 176–190</w:t>
      </w:r>
      <w:r w:rsidRPr="00B64DEB">
        <w:rPr>
          <w:rFonts w:ascii="Times New Roman" w:hAnsi="Times New Roman" w:cs="Times New Roman"/>
          <w:noProof/>
        </w:rPr>
        <w:t>.</w:t>
      </w:r>
    </w:p>
    <w:p w14:paraId="7D9A3467"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lang w:val="nb-NO"/>
        </w:rPr>
        <w:t xml:space="preserve">Karsam, K. (2017). Pengaruh Strategi Bisnis Terhadap Sistem Pengendalian Manajemen – Studi pada BUMN Kategori Industri Strategis di Indonesia. </w:t>
      </w:r>
      <w:r w:rsidRPr="00B64DEB">
        <w:rPr>
          <w:rFonts w:ascii="Times New Roman" w:hAnsi="Times New Roman" w:cs="Times New Roman"/>
          <w:i/>
          <w:iCs/>
          <w:noProof/>
          <w:lang w:val="nb-NO"/>
        </w:rPr>
        <w:t>Jurnal Dinamika Akuntansi dan Bisnis</w:t>
      </w:r>
      <w:r w:rsidRPr="00B64DEB">
        <w:rPr>
          <w:rFonts w:ascii="Times New Roman" w:hAnsi="Times New Roman" w:cs="Times New Roman"/>
          <w:noProof/>
          <w:lang w:val="nb-NO"/>
        </w:rPr>
        <w:t xml:space="preserve">, </w:t>
      </w:r>
      <w:r w:rsidRPr="00B64DEB">
        <w:rPr>
          <w:rFonts w:ascii="Times New Roman" w:hAnsi="Times New Roman" w:cs="Times New Roman"/>
          <w:i/>
          <w:iCs/>
          <w:noProof/>
          <w:lang w:val="nb-NO"/>
        </w:rPr>
        <w:t>4</w:t>
      </w:r>
      <w:r w:rsidRPr="00B64DEB">
        <w:rPr>
          <w:rFonts w:ascii="Times New Roman" w:hAnsi="Times New Roman" w:cs="Times New Roman"/>
          <w:noProof/>
          <w:lang w:val="nb-NO"/>
        </w:rPr>
        <w:t>(1), 113–124. https://doi.org/10.24815/jdab.v4i1.6792</w:t>
      </w:r>
    </w:p>
    <w:p w14:paraId="1FD9490F"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lang w:val="nb-NO"/>
        </w:rPr>
        <w:t xml:space="preserve">Ke, Y., &amp; Valentino, R. (2025). Akuntansi dan Teknologi Informasi Pengaruh ownership structure terhadap earnings management, </w:t>
      </w:r>
      <w:r w:rsidRPr="00B64DEB">
        <w:rPr>
          <w:rFonts w:ascii="Times New Roman" w:hAnsi="Times New Roman" w:cs="Times New Roman"/>
          <w:i/>
          <w:iCs/>
          <w:noProof/>
          <w:lang w:val="nb-NO"/>
        </w:rPr>
        <w:t>18</w:t>
      </w:r>
      <w:r w:rsidRPr="00B64DEB">
        <w:rPr>
          <w:rFonts w:ascii="Times New Roman" w:hAnsi="Times New Roman" w:cs="Times New Roman"/>
          <w:noProof/>
          <w:lang w:val="nb-NO"/>
        </w:rPr>
        <w:t>(1), 46–56.</w:t>
      </w:r>
    </w:p>
    <w:p w14:paraId="6DD47ED1"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fi-FI"/>
        </w:rPr>
      </w:pPr>
      <w:r w:rsidRPr="00B64DEB">
        <w:rPr>
          <w:rFonts w:ascii="Times New Roman" w:hAnsi="Times New Roman" w:cs="Times New Roman"/>
          <w:noProof/>
          <w:lang w:val="nb-NO"/>
        </w:rPr>
        <w:t xml:space="preserve">Komalasari, P. T., &amp; Nor, M. A. (2014). Pengaruh Struktur Kepemilikan Keluarga, Kepemimpinan Dan Perwakilan Keluarga Terhadap Kinerja Perusahaan. </w:t>
      </w:r>
      <w:r w:rsidRPr="00B64DEB">
        <w:rPr>
          <w:rFonts w:ascii="Times New Roman" w:hAnsi="Times New Roman" w:cs="Times New Roman"/>
          <w:i/>
          <w:iCs/>
          <w:noProof/>
          <w:lang w:val="fi-FI"/>
        </w:rPr>
        <w:t>AKRUAL: Jurnal Akuntansi</w:t>
      </w:r>
      <w:r w:rsidRPr="00B64DEB">
        <w:rPr>
          <w:rFonts w:ascii="Times New Roman" w:hAnsi="Times New Roman" w:cs="Times New Roman"/>
          <w:noProof/>
          <w:lang w:val="fi-FI"/>
        </w:rPr>
        <w:t xml:space="preserve">, </w:t>
      </w:r>
      <w:r w:rsidRPr="00B64DEB">
        <w:rPr>
          <w:rFonts w:ascii="Times New Roman" w:hAnsi="Times New Roman" w:cs="Times New Roman"/>
          <w:i/>
          <w:iCs/>
          <w:noProof/>
          <w:lang w:val="fi-FI"/>
        </w:rPr>
        <w:t>5</w:t>
      </w:r>
      <w:r w:rsidRPr="00B64DEB">
        <w:rPr>
          <w:rFonts w:ascii="Times New Roman" w:hAnsi="Times New Roman" w:cs="Times New Roman"/>
          <w:noProof/>
          <w:lang w:val="fi-FI"/>
        </w:rPr>
        <w:t>(2), 133. https://doi.org/10.26740/jaj.v5n2.p133-150</w:t>
      </w:r>
    </w:p>
    <w:p w14:paraId="0C1204E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lang w:val="fi-FI"/>
        </w:rPr>
        <w:t xml:space="preserve">Mardianto, M., &amp; Khellystina, K. (2021). Analisis Pengaruh Komposisi Kepemilikan Terhadap Manajemen Laba Pada Perusahaan Yang Terdaftar Di Bursa Efek Indonesia. </w:t>
      </w:r>
      <w:r w:rsidRPr="00B64DEB">
        <w:rPr>
          <w:rFonts w:ascii="Times New Roman" w:hAnsi="Times New Roman" w:cs="Times New Roman"/>
          <w:i/>
          <w:iCs/>
          <w:noProof/>
        </w:rPr>
        <w:t>Journal of Applied Accounting and Taxation</w:t>
      </w:r>
      <w:r w:rsidRPr="00B64DEB">
        <w:rPr>
          <w:rFonts w:ascii="Times New Roman" w:hAnsi="Times New Roman" w:cs="Times New Roman"/>
          <w:noProof/>
        </w:rPr>
        <w:t xml:space="preserve">, </w:t>
      </w:r>
      <w:r w:rsidRPr="00B64DEB">
        <w:rPr>
          <w:rFonts w:ascii="Times New Roman" w:hAnsi="Times New Roman" w:cs="Times New Roman"/>
          <w:i/>
          <w:iCs/>
          <w:noProof/>
        </w:rPr>
        <w:t>6</w:t>
      </w:r>
      <w:r w:rsidRPr="00B64DEB">
        <w:rPr>
          <w:rFonts w:ascii="Times New Roman" w:hAnsi="Times New Roman" w:cs="Times New Roman"/>
          <w:noProof/>
        </w:rPr>
        <w:t>(2), 147–160. https://doi.org/10.30871/jaat.v6i2.3343</w:t>
      </w:r>
    </w:p>
    <w:p w14:paraId="2A51BD0C"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rPr>
        <w:t xml:space="preserve">Maulana, A. (2022). Maulana, A. </w:t>
      </w:r>
      <w:r w:rsidRPr="00B64DEB">
        <w:rPr>
          <w:rFonts w:ascii="Times New Roman" w:hAnsi="Times New Roman" w:cs="Times New Roman"/>
          <w:i/>
          <w:iCs/>
          <w:noProof/>
        </w:rPr>
        <w:t xml:space="preserve">Regresi sederhana sebagai dasar model regresi dan </w:t>
      </w:r>
      <w:r w:rsidRPr="00B64DEB">
        <w:rPr>
          <w:rFonts w:ascii="Times New Roman" w:hAnsi="Times New Roman" w:cs="Times New Roman"/>
          <w:i/>
          <w:iCs/>
          <w:noProof/>
        </w:rPr>
        <w:lastRenderedPageBreak/>
        <w:t xml:space="preserve">penggunaannya dalam penelitian sosial, ekonomi, dan pendidikan. </w:t>
      </w:r>
      <w:r w:rsidRPr="00B64DEB">
        <w:rPr>
          <w:rFonts w:ascii="Times New Roman" w:hAnsi="Times New Roman" w:cs="Times New Roman"/>
          <w:i/>
          <w:iCs/>
          <w:noProof/>
          <w:lang w:val="nb-NO"/>
        </w:rPr>
        <w:t>Jurnal Online Pendidikan dan Ekonomi (JONEDU)</w:t>
      </w:r>
      <w:r w:rsidRPr="00B64DEB">
        <w:rPr>
          <w:rFonts w:ascii="Times New Roman" w:hAnsi="Times New Roman" w:cs="Times New Roman"/>
          <w:noProof/>
          <w:lang w:val="nb-NO"/>
        </w:rPr>
        <w:t xml:space="preserve">, </w:t>
      </w:r>
      <w:r w:rsidRPr="00B64DEB">
        <w:rPr>
          <w:rFonts w:ascii="Times New Roman" w:hAnsi="Times New Roman" w:cs="Times New Roman"/>
          <w:i/>
          <w:iCs/>
          <w:noProof/>
          <w:lang w:val="nb-NO"/>
        </w:rPr>
        <w:t>5(1)</w:t>
      </w:r>
      <w:r w:rsidRPr="00B64DEB">
        <w:rPr>
          <w:rFonts w:ascii="Times New Roman" w:hAnsi="Times New Roman" w:cs="Times New Roman"/>
          <w:noProof/>
          <w:lang w:val="nb-NO"/>
        </w:rPr>
        <w:t xml:space="preserve">, </w:t>
      </w:r>
      <w:r w:rsidRPr="00B64DEB">
        <w:rPr>
          <w:rFonts w:ascii="Times New Roman" w:hAnsi="Times New Roman" w:cs="Times New Roman"/>
          <w:i/>
          <w:iCs/>
          <w:noProof/>
          <w:lang w:val="nb-NO"/>
        </w:rPr>
        <w:t>45</w:t>
      </w:r>
      <w:r w:rsidRPr="00B64DEB">
        <w:rPr>
          <w:rFonts w:ascii="Times New Roman" w:hAnsi="Times New Roman" w:cs="Times New Roman"/>
          <w:noProof/>
          <w:lang w:val="nb-NO"/>
        </w:rPr>
        <w:t>–</w:t>
      </w:r>
      <w:r w:rsidRPr="00B64DEB">
        <w:rPr>
          <w:rFonts w:ascii="Times New Roman" w:hAnsi="Times New Roman" w:cs="Times New Roman"/>
          <w:i/>
          <w:iCs/>
          <w:noProof/>
          <w:lang w:val="nb-NO"/>
        </w:rPr>
        <w:t>5</w:t>
      </w:r>
      <w:r w:rsidRPr="00B64DEB">
        <w:rPr>
          <w:rFonts w:ascii="Times New Roman" w:hAnsi="Times New Roman" w:cs="Times New Roman"/>
          <w:noProof/>
          <w:lang w:val="nb-NO"/>
        </w:rPr>
        <w:t>.</w:t>
      </w:r>
    </w:p>
    <w:p w14:paraId="1CCE4DA1"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lang w:val="nb-NO"/>
        </w:rPr>
        <w:t xml:space="preserve">Miles, R. E., &amp; Snow, C. C. (1978). </w:t>
      </w:r>
      <w:r w:rsidRPr="00B64DEB">
        <w:rPr>
          <w:rFonts w:ascii="Times New Roman" w:hAnsi="Times New Roman" w:cs="Times New Roman"/>
          <w:noProof/>
        </w:rPr>
        <w:t xml:space="preserve">Miles, R. E., &amp; Snow, C. C. </w:t>
      </w:r>
      <w:r w:rsidRPr="00B64DEB">
        <w:rPr>
          <w:rFonts w:ascii="Times New Roman" w:hAnsi="Times New Roman" w:cs="Times New Roman"/>
          <w:i/>
          <w:iCs/>
          <w:noProof/>
        </w:rPr>
        <w:t>Organizational Strategy, Structure, and Process. New York: McGraw-Hill.</w:t>
      </w:r>
      <w:r w:rsidRPr="00B64DEB">
        <w:rPr>
          <w:rFonts w:ascii="Times New Roman" w:hAnsi="Times New Roman" w:cs="Times New Roman"/>
          <w:noProof/>
        </w:rPr>
        <w:t xml:space="preserve">, </w:t>
      </w:r>
      <w:r w:rsidRPr="00B64DEB">
        <w:rPr>
          <w:rFonts w:ascii="Times New Roman" w:hAnsi="Times New Roman" w:cs="Times New Roman"/>
          <w:i/>
          <w:iCs/>
          <w:noProof/>
        </w:rPr>
        <w:t>Vol. 3</w:t>
      </w:r>
      <w:r w:rsidRPr="00B64DEB">
        <w:rPr>
          <w:rFonts w:ascii="Times New Roman" w:hAnsi="Times New Roman" w:cs="Times New Roman"/>
          <w:noProof/>
        </w:rPr>
        <w:t xml:space="preserve">, </w:t>
      </w:r>
      <w:r w:rsidRPr="00B64DEB">
        <w:rPr>
          <w:rFonts w:ascii="Times New Roman" w:hAnsi="Times New Roman" w:cs="Times New Roman"/>
          <w:i/>
          <w:iCs/>
          <w:noProof/>
        </w:rPr>
        <w:t>No</w:t>
      </w:r>
      <w:r w:rsidRPr="00B64DEB">
        <w:rPr>
          <w:rFonts w:ascii="Times New Roman" w:hAnsi="Times New Roman" w:cs="Times New Roman"/>
          <w:noProof/>
        </w:rPr>
        <w:t>.</w:t>
      </w:r>
    </w:p>
    <w:p w14:paraId="3184CBEB"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Muntahanah, S., Kusuma, H., Harjito, D. A., &amp; Arifin, Z. (2021). The Effect of Family Ownership and Corporate Governance on Firm Performance : A Case Study in Indonesia, </w:t>
      </w:r>
      <w:r w:rsidRPr="00B64DEB">
        <w:rPr>
          <w:rFonts w:ascii="Times New Roman" w:hAnsi="Times New Roman" w:cs="Times New Roman"/>
          <w:i/>
          <w:iCs/>
          <w:noProof/>
        </w:rPr>
        <w:t>8</w:t>
      </w:r>
      <w:r w:rsidRPr="00B64DEB">
        <w:rPr>
          <w:rFonts w:ascii="Times New Roman" w:hAnsi="Times New Roman" w:cs="Times New Roman"/>
          <w:noProof/>
        </w:rPr>
        <w:t>(5), 697–706. https://doi.org/10.13106/jafeb.2021.vol8.no5.0697</w:t>
      </w:r>
    </w:p>
    <w:p w14:paraId="4E8FB336"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Nasution, A. W., &amp; Nurcholisah, K. (2020). Pengaruh Modal Intelektual terhadap Kinerja Keuangan dengan Strategi Bisnis sebagai Variabel Moderating, 186–190.</w:t>
      </w:r>
    </w:p>
    <w:p w14:paraId="79DB0B56"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Nurwati, Bagus Saputra, A. R. E. (2023). Pengaruh Strategi Bisnis, Karakteristik Perusahaan Dan Tax Planning Terhadap Manajemen Laba (Studi Pada Perusahaan Manufaktur Yang Terdaftar Di Bursa Efek Indonesia Tahun 2018 - 2022). </w:t>
      </w:r>
      <w:r w:rsidRPr="00B64DEB">
        <w:rPr>
          <w:rFonts w:ascii="Times New Roman" w:hAnsi="Times New Roman" w:cs="Times New Roman"/>
          <w:i/>
          <w:iCs/>
          <w:noProof/>
        </w:rPr>
        <w:t>Journal of Information System, Applied, Management, Accounting and Research</w:t>
      </w:r>
      <w:r w:rsidRPr="00B64DEB">
        <w:rPr>
          <w:rFonts w:ascii="Times New Roman" w:hAnsi="Times New Roman" w:cs="Times New Roman"/>
          <w:noProof/>
        </w:rPr>
        <w:t xml:space="preserve">, </w:t>
      </w:r>
      <w:r w:rsidRPr="00B64DEB">
        <w:rPr>
          <w:rFonts w:ascii="Times New Roman" w:hAnsi="Times New Roman" w:cs="Times New Roman"/>
          <w:i/>
          <w:iCs/>
          <w:noProof/>
        </w:rPr>
        <w:t>7</w:t>
      </w:r>
      <w:r w:rsidRPr="00B64DEB">
        <w:rPr>
          <w:rFonts w:ascii="Times New Roman" w:hAnsi="Times New Roman" w:cs="Times New Roman"/>
          <w:noProof/>
        </w:rPr>
        <w:t>(4), 1003–1023. https://doi.org/10.52362/jisamar.v7i4.1254</w:t>
      </w:r>
    </w:p>
    <w:p w14:paraId="634ED195"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Ontorael, R., &amp; Geraldina, I. (2017). Trade-Off Antara Manajemen Laba Akrual Dan Riil Pada Bank Konvensional Publik Di Indonesia. </w:t>
      </w:r>
      <w:r w:rsidRPr="00B64DEB">
        <w:rPr>
          <w:rFonts w:ascii="Times New Roman" w:hAnsi="Times New Roman" w:cs="Times New Roman"/>
          <w:i/>
          <w:iCs/>
          <w:noProof/>
        </w:rPr>
        <w:t>Jurnal Akuntansi dan Keuangan Indonesia</w:t>
      </w:r>
      <w:r w:rsidRPr="00B64DEB">
        <w:rPr>
          <w:rFonts w:ascii="Times New Roman" w:hAnsi="Times New Roman" w:cs="Times New Roman"/>
          <w:noProof/>
        </w:rPr>
        <w:t xml:space="preserve">, </w:t>
      </w:r>
      <w:r w:rsidRPr="00B64DEB">
        <w:rPr>
          <w:rFonts w:ascii="Times New Roman" w:hAnsi="Times New Roman" w:cs="Times New Roman"/>
          <w:i/>
          <w:iCs/>
          <w:noProof/>
        </w:rPr>
        <w:t>14</w:t>
      </w:r>
      <w:r w:rsidRPr="00B64DEB">
        <w:rPr>
          <w:rFonts w:ascii="Times New Roman" w:hAnsi="Times New Roman" w:cs="Times New Roman"/>
          <w:noProof/>
        </w:rPr>
        <w:t>(1), 46–61. https://doi.org/10.21002/jaki.2017.03</w:t>
      </w:r>
    </w:p>
    <w:p w14:paraId="61CB3E55"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fi-FI"/>
        </w:rPr>
      </w:pPr>
      <w:r w:rsidRPr="00B64DEB">
        <w:rPr>
          <w:rFonts w:ascii="Times New Roman" w:hAnsi="Times New Roman" w:cs="Times New Roman"/>
          <w:noProof/>
          <w:lang w:val="fi-FI"/>
        </w:rPr>
        <w:t>Otoritas Jasa Keuangan. (2019). Otoritas Jasa Keuangan Berikan Sanksi PT Garuda Indonesia (Persero).</w:t>
      </w:r>
    </w:p>
    <w:p w14:paraId="4D2330B9"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fi-FI"/>
        </w:rPr>
      </w:pPr>
      <w:r w:rsidRPr="00B64DEB">
        <w:rPr>
          <w:rFonts w:ascii="Times New Roman" w:hAnsi="Times New Roman" w:cs="Times New Roman"/>
          <w:noProof/>
          <w:lang w:val="fi-FI"/>
        </w:rPr>
        <w:t xml:space="preserve">Pratama, Y. D., Hernawati, E., &amp; Widiastuti, N. P. E. (2023). Praktik Manajemen Laba pada Perusahaan Manufaktur Kepemilikan Keluarga di Indonesia. </w:t>
      </w:r>
      <w:r w:rsidRPr="00B64DEB">
        <w:rPr>
          <w:rFonts w:ascii="Times New Roman" w:hAnsi="Times New Roman" w:cs="Times New Roman"/>
          <w:i/>
          <w:iCs/>
          <w:noProof/>
          <w:lang w:val="fi-FI"/>
        </w:rPr>
        <w:t>Syntax Literate ; Jurnal Ilmiah Indonesia</w:t>
      </w:r>
      <w:r w:rsidRPr="00B64DEB">
        <w:rPr>
          <w:rFonts w:ascii="Times New Roman" w:hAnsi="Times New Roman" w:cs="Times New Roman"/>
          <w:noProof/>
          <w:lang w:val="fi-FI"/>
        </w:rPr>
        <w:t xml:space="preserve">, </w:t>
      </w:r>
      <w:r w:rsidRPr="00B64DEB">
        <w:rPr>
          <w:rFonts w:ascii="Times New Roman" w:hAnsi="Times New Roman" w:cs="Times New Roman"/>
          <w:i/>
          <w:iCs/>
          <w:noProof/>
          <w:lang w:val="fi-FI"/>
        </w:rPr>
        <w:t>7</w:t>
      </w:r>
      <w:r w:rsidRPr="00B64DEB">
        <w:rPr>
          <w:rFonts w:ascii="Times New Roman" w:hAnsi="Times New Roman" w:cs="Times New Roman"/>
          <w:noProof/>
          <w:lang w:val="fi-FI"/>
        </w:rPr>
        <w:t>(9), 15986–16003. https://doi.org/10.36418/syntax-literate.v7i9.13772</w:t>
      </w:r>
    </w:p>
    <w:p w14:paraId="5A110DFC"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fi-FI"/>
        </w:rPr>
      </w:pPr>
      <w:r w:rsidRPr="00B64DEB">
        <w:rPr>
          <w:rFonts w:ascii="Times New Roman" w:hAnsi="Times New Roman" w:cs="Times New Roman"/>
          <w:noProof/>
          <w:lang w:val="fi-FI"/>
        </w:rPr>
        <w:t>PricewaterhouseCoopers. (2024). Survei Global PwC: Rencana Bisnis Keluarga di Asia Pasifik Paling Ambisius - Termasuk Indonesia:</w:t>
      </w:r>
    </w:p>
    <w:p w14:paraId="5B526226" w14:textId="7C6689A9"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fi-FI"/>
        </w:rPr>
      </w:pPr>
      <w:r w:rsidRPr="00B64DEB">
        <w:rPr>
          <w:rFonts w:ascii="Times New Roman" w:hAnsi="Times New Roman" w:cs="Times New Roman"/>
          <w:noProof/>
          <w:lang w:val="fi-FI"/>
        </w:rPr>
        <w:t>Purwanti, N. L. P. E., Sujana, E., &amp; Purnamawati, I. G. A. (2024). P</w:t>
      </w:r>
      <w:r w:rsidR="006C4A9B" w:rsidRPr="00B64DEB">
        <w:rPr>
          <w:rFonts w:ascii="Times New Roman" w:hAnsi="Times New Roman" w:cs="Times New Roman"/>
          <w:noProof/>
          <w:lang w:val="fi-FI"/>
        </w:rPr>
        <w:t xml:space="preserve">engaruh Corporate Social Responsibility, Kepemilikan Keluarga, Dan Kepemilikan Institusional Terhadap Tax Avoidance Dengan Strategi Bisnis Sebagai Variabel Moderasi, </w:t>
      </w:r>
      <w:r w:rsidR="006C4A9B" w:rsidRPr="00B64DEB">
        <w:rPr>
          <w:rFonts w:ascii="Times New Roman" w:hAnsi="Times New Roman" w:cs="Times New Roman"/>
          <w:i/>
          <w:iCs/>
          <w:noProof/>
          <w:lang w:val="fi-FI"/>
        </w:rPr>
        <w:t>9</w:t>
      </w:r>
      <w:r w:rsidR="006C4A9B" w:rsidRPr="00B64DEB">
        <w:rPr>
          <w:rFonts w:ascii="Times New Roman" w:hAnsi="Times New Roman" w:cs="Times New Roman"/>
          <w:noProof/>
          <w:lang w:val="fi-FI"/>
        </w:rPr>
        <w:t>(3).</w:t>
      </w:r>
    </w:p>
    <w:p w14:paraId="028C3156"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pt-BR"/>
        </w:rPr>
      </w:pPr>
      <w:r w:rsidRPr="00B64DEB">
        <w:rPr>
          <w:rFonts w:ascii="Times New Roman" w:hAnsi="Times New Roman" w:cs="Times New Roman"/>
          <w:noProof/>
          <w:lang w:val="fi-FI"/>
        </w:rPr>
        <w:t xml:space="preserve">PwC. (2024). Laporan tentang dominasi perusahaan keluarga di Indonesia. </w:t>
      </w:r>
      <w:r w:rsidRPr="00B64DEB">
        <w:rPr>
          <w:rFonts w:ascii="Times New Roman" w:hAnsi="Times New Roman" w:cs="Times New Roman"/>
          <w:noProof/>
          <w:lang w:val="pt-BR"/>
        </w:rPr>
        <w:t>Diambil dari https://www.liputan6.com/bisnis/read/5614987/cara-kelola-bisnis-keluarga-biar-tak-</w:t>
      </w:r>
      <w:r w:rsidRPr="00B64DEB">
        <w:rPr>
          <w:rFonts w:ascii="Times New Roman" w:hAnsi="Times New Roman" w:cs="Times New Roman"/>
          <w:noProof/>
          <w:lang w:val="pt-BR"/>
        </w:rPr>
        <w:lastRenderedPageBreak/>
        <w:t>rugi-pecah-kongsi-kemudian-mati</w:t>
      </w:r>
    </w:p>
    <w:p w14:paraId="574D687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fi-FI"/>
        </w:rPr>
      </w:pPr>
      <w:r w:rsidRPr="00B64DEB">
        <w:rPr>
          <w:rFonts w:ascii="Times New Roman" w:hAnsi="Times New Roman" w:cs="Times New Roman"/>
          <w:noProof/>
          <w:lang w:val="fi-FI"/>
        </w:rPr>
        <w:t xml:space="preserve">Qalby, Z. H., Komalasari, P. T., &amp; Pradnyaswari, N. L. A. M. (2023). Enterprise Risk Management dan Nilai Perusahaan: Kepemilikan Keluarga Sebagai Variabel Moderasi. </w:t>
      </w:r>
      <w:r w:rsidRPr="00B64DEB">
        <w:rPr>
          <w:rFonts w:ascii="Times New Roman" w:hAnsi="Times New Roman" w:cs="Times New Roman"/>
          <w:i/>
          <w:iCs/>
          <w:noProof/>
          <w:lang w:val="fi-FI"/>
        </w:rPr>
        <w:t>INOBIS: Jurnal Inovasi Bisnis dan Manajemen Indonesia</w:t>
      </w:r>
      <w:r w:rsidRPr="00B64DEB">
        <w:rPr>
          <w:rFonts w:ascii="Times New Roman" w:hAnsi="Times New Roman" w:cs="Times New Roman"/>
          <w:noProof/>
          <w:lang w:val="fi-FI"/>
        </w:rPr>
        <w:t xml:space="preserve">, </w:t>
      </w:r>
      <w:r w:rsidRPr="00B64DEB">
        <w:rPr>
          <w:rFonts w:ascii="Times New Roman" w:hAnsi="Times New Roman" w:cs="Times New Roman"/>
          <w:i/>
          <w:iCs/>
          <w:noProof/>
          <w:lang w:val="fi-FI"/>
        </w:rPr>
        <w:t>7</w:t>
      </w:r>
      <w:r w:rsidRPr="00B64DEB">
        <w:rPr>
          <w:rFonts w:ascii="Times New Roman" w:hAnsi="Times New Roman" w:cs="Times New Roman"/>
          <w:noProof/>
          <w:lang w:val="fi-FI"/>
        </w:rPr>
        <w:t>(1), 106–120. https://doi.org/10.31842/jurnalinobis.v7i1.307</w:t>
      </w:r>
    </w:p>
    <w:p w14:paraId="4FAC735F" w14:textId="133C0B1E"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lang w:val="nb-NO"/>
        </w:rPr>
        <w:t xml:space="preserve">Rudiyanto, . et al. (2023). Rudiyanto,. et al. </w:t>
      </w:r>
      <w:r w:rsidR="006C4A9B" w:rsidRPr="00B64DEB">
        <w:rPr>
          <w:rFonts w:ascii="Times New Roman" w:hAnsi="Times New Roman" w:cs="Times New Roman"/>
          <w:i/>
          <w:iCs/>
          <w:noProof/>
          <w:lang w:val="nb-NO"/>
        </w:rPr>
        <w:t>Pengaruh Corporate Governance, Struktur Kepemilikan Dan Ukuran Perusahaan Terhadap Manajemen Laba</w:t>
      </w:r>
      <w:r w:rsidR="006C4A9B" w:rsidRPr="00B64DEB">
        <w:rPr>
          <w:rFonts w:ascii="Times New Roman" w:hAnsi="Times New Roman" w:cs="Times New Roman"/>
          <w:noProof/>
          <w:lang w:val="nb-NO"/>
        </w:rPr>
        <w:t xml:space="preserve">, </w:t>
      </w:r>
      <w:r w:rsidR="006C4A9B" w:rsidRPr="00B64DEB">
        <w:rPr>
          <w:rFonts w:ascii="Times New Roman" w:hAnsi="Times New Roman" w:cs="Times New Roman"/>
          <w:i/>
          <w:iCs/>
          <w:noProof/>
          <w:lang w:val="nb-NO"/>
        </w:rPr>
        <w:t>Vol. 10</w:t>
      </w:r>
      <w:r w:rsidR="006C4A9B" w:rsidRPr="00B64DEB">
        <w:rPr>
          <w:rFonts w:ascii="Times New Roman" w:hAnsi="Times New Roman" w:cs="Times New Roman"/>
          <w:noProof/>
          <w:lang w:val="nb-NO"/>
        </w:rPr>
        <w:t xml:space="preserve">, </w:t>
      </w:r>
      <w:r w:rsidR="006C4A9B" w:rsidRPr="00B64DEB">
        <w:rPr>
          <w:rFonts w:ascii="Times New Roman" w:hAnsi="Times New Roman" w:cs="Times New Roman"/>
          <w:i/>
          <w:iCs/>
          <w:noProof/>
          <w:lang w:val="nb-NO"/>
        </w:rPr>
        <w:t>N</w:t>
      </w:r>
      <w:r w:rsidR="006C4A9B" w:rsidRPr="00B64DEB">
        <w:rPr>
          <w:rFonts w:ascii="Times New Roman" w:hAnsi="Times New Roman" w:cs="Times New Roman"/>
          <w:noProof/>
          <w:lang w:val="nb-NO"/>
        </w:rPr>
        <w:t>.</w:t>
      </w:r>
    </w:p>
    <w:p w14:paraId="25D2D676"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lang w:val="nb-NO"/>
        </w:rPr>
        <w:t>Saleh. (2020). Mengagetkan! terancam didepak, tiga pilar cetak laba Rp. 1,1 T. CNBC Indonesia.</w:t>
      </w:r>
    </w:p>
    <w:p w14:paraId="247A2344"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lang w:val="nb-NO"/>
        </w:rPr>
        <w:t>Sandria, F. (2021). Review deretan skandal lapkeu di pasar saham RI, Indofarma-Hanson! CNBC.</w:t>
      </w:r>
    </w:p>
    <w:p w14:paraId="7CA7BC98"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lang w:val="nb-NO"/>
        </w:rPr>
        <w:t xml:space="preserve">Savitri, D., &amp; Priantinah, D. (2019). Pengaruh Leverage Terhadap Manajemen Laba Dengan Corporate Governance Sebagai Variabel Pemoderasi Pada Perusahaan Manufaktur Sektor Aneka Industri Yang Terdaftar Di Bei Periode 2013-2016. </w:t>
      </w:r>
      <w:r w:rsidRPr="00B64DEB">
        <w:rPr>
          <w:rFonts w:ascii="Times New Roman" w:hAnsi="Times New Roman" w:cs="Times New Roman"/>
          <w:i/>
          <w:iCs/>
          <w:noProof/>
          <w:lang w:val="nb-NO"/>
        </w:rPr>
        <w:t>Nominal: Barometer Riset Akuntansi dan Manajemen</w:t>
      </w:r>
      <w:r w:rsidRPr="00B64DEB">
        <w:rPr>
          <w:rFonts w:ascii="Times New Roman" w:hAnsi="Times New Roman" w:cs="Times New Roman"/>
          <w:noProof/>
          <w:lang w:val="nb-NO"/>
        </w:rPr>
        <w:t xml:space="preserve">, </w:t>
      </w:r>
      <w:r w:rsidRPr="00B64DEB">
        <w:rPr>
          <w:rFonts w:ascii="Times New Roman" w:hAnsi="Times New Roman" w:cs="Times New Roman"/>
          <w:i/>
          <w:iCs/>
          <w:noProof/>
          <w:lang w:val="nb-NO"/>
        </w:rPr>
        <w:t>8</w:t>
      </w:r>
      <w:r w:rsidRPr="00B64DEB">
        <w:rPr>
          <w:rFonts w:ascii="Times New Roman" w:hAnsi="Times New Roman" w:cs="Times New Roman"/>
          <w:noProof/>
          <w:lang w:val="nb-NO"/>
        </w:rPr>
        <w:t>(2), 179–193. https://doi.org/10.21831/nominal.v8i2.26543</w:t>
      </w:r>
    </w:p>
    <w:p w14:paraId="49FB0BB4" w14:textId="5F06BF38"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Sukma, H. A. (2017). </w:t>
      </w:r>
      <w:r w:rsidR="006C4A9B" w:rsidRPr="00B64DEB">
        <w:rPr>
          <w:rFonts w:ascii="Times New Roman" w:hAnsi="Times New Roman" w:cs="Times New Roman"/>
          <w:noProof/>
        </w:rPr>
        <w:t>Perspektif The Resource Based View (Rbv) Dalam Membangun Competitive Advantage, 75–89.</w:t>
      </w:r>
    </w:p>
    <w:p w14:paraId="3EFCD53A" w14:textId="087AB7BF" w:rsidR="00D36020" w:rsidRPr="00B64DEB" w:rsidRDefault="006C4A9B" w:rsidP="006C4A9B">
      <w:pPr>
        <w:widowControl w:val="0"/>
        <w:autoSpaceDE w:val="0"/>
        <w:autoSpaceDN w:val="0"/>
        <w:adjustRightInd w:val="0"/>
        <w:spacing w:line="360" w:lineRule="auto"/>
        <w:ind w:left="480" w:hanging="480"/>
        <w:jc w:val="both"/>
        <w:rPr>
          <w:rFonts w:ascii="Times New Roman" w:hAnsi="Times New Roman" w:cs="Times New Roman"/>
          <w:noProof/>
          <w:lang w:val="pt-BR"/>
        </w:rPr>
      </w:pPr>
      <w:r w:rsidRPr="00B64DEB">
        <w:rPr>
          <w:rFonts w:ascii="Times New Roman" w:hAnsi="Times New Roman" w:cs="Times New Roman"/>
          <w:noProof/>
          <w:lang w:val="pt-BR"/>
        </w:rPr>
        <w:t xml:space="preserve">Suprianto, E., &amp; Setiawan, D. (2017). Manajemen Laba Di Indonesia : Studi Sebuah, </w:t>
      </w:r>
      <w:r w:rsidRPr="00B64DEB">
        <w:rPr>
          <w:rFonts w:ascii="Times New Roman" w:hAnsi="Times New Roman" w:cs="Times New Roman"/>
          <w:i/>
          <w:iCs/>
          <w:noProof/>
          <w:lang w:val="pt-BR"/>
        </w:rPr>
        <w:t>21</w:t>
      </w:r>
      <w:r w:rsidRPr="00B64DEB">
        <w:rPr>
          <w:rFonts w:ascii="Times New Roman" w:hAnsi="Times New Roman" w:cs="Times New Roman"/>
          <w:noProof/>
          <w:lang w:val="pt-BR"/>
        </w:rPr>
        <w:t>(040), 287–301</w:t>
      </w:r>
      <w:r w:rsidR="00D36020" w:rsidRPr="00B64DEB">
        <w:rPr>
          <w:rFonts w:ascii="Times New Roman" w:hAnsi="Times New Roman" w:cs="Times New Roman"/>
          <w:noProof/>
          <w:lang w:val="pt-BR"/>
        </w:rPr>
        <w:t>.</w:t>
      </w:r>
    </w:p>
    <w:p w14:paraId="048CEDF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9A1136">
        <w:rPr>
          <w:rFonts w:ascii="Times New Roman" w:hAnsi="Times New Roman" w:cs="Times New Roman"/>
          <w:noProof/>
          <w:lang w:val="en-ID"/>
        </w:rPr>
        <w:t xml:space="preserve">Wahyudi, D., Ulfah, Y., &amp; Setiawati, L. (2025). </w:t>
      </w:r>
      <w:r w:rsidRPr="00B64DEB">
        <w:rPr>
          <w:rFonts w:ascii="Times New Roman" w:hAnsi="Times New Roman" w:cs="Times New Roman"/>
          <w:noProof/>
        </w:rPr>
        <w:t>Open Access Determinants of Earnings Management in Family Companies Listed on the Indonesia Stock Exchange, (02), 32–42.</w:t>
      </w:r>
    </w:p>
    <w:p w14:paraId="2D90B7D3"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Wahyudi, I., Kholid, M. N., &amp; Prabowo, R. A. (2025). Strategic posture, family ownership and earnings management: Evidence from Indonesia. </w:t>
      </w:r>
      <w:r w:rsidRPr="00B64DEB">
        <w:rPr>
          <w:rFonts w:ascii="Times New Roman" w:hAnsi="Times New Roman" w:cs="Times New Roman"/>
          <w:i/>
          <w:iCs/>
          <w:noProof/>
        </w:rPr>
        <w:t>Asian Journal of Business and Accounting</w:t>
      </w:r>
      <w:r w:rsidRPr="00B64DEB">
        <w:rPr>
          <w:rFonts w:ascii="Times New Roman" w:hAnsi="Times New Roman" w:cs="Times New Roman"/>
          <w:noProof/>
        </w:rPr>
        <w:t xml:space="preserve">, </w:t>
      </w:r>
      <w:r w:rsidRPr="00B64DEB">
        <w:rPr>
          <w:rFonts w:ascii="Times New Roman" w:hAnsi="Times New Roman" w:cs="Times New Roman"/>
          <w:i/>
          <w:iCs/>
          <w:noProof/>
        </w:rPr>
        <w:t>18</w:t>
      </w:r>
      <w:r w:rsidRPr="00B64DEB">
        <w:rPr>
          <w:rFonts w:ascii="Times New Roman" w:hAnsi="Times New Roman" w:cs="Times New Roman"/>
          <w:noProof/>
        </w:rPr>
        <w:t>(1), 33–52.</w:t>
      </w:r>
    </w:p>
    <w:p w14:paraId="23E8F6DD" w14:textId="235BECEF"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fi-FI"/>
        </w:rPr>
      </w:pPr>
      <w:r w:rsidRPr="00B64DEB">
        <w:rPr>
          <w:rFonts w:ascii="Times New Roman" w:hAnsi="Times New Roman" w:cs="Times New Roman"/>
          <w:noProof/>
        </w:rPr>
        <w:t xml:space="preserve">Wanda, W., Zulahawati, Rusmin, &amp; Astami, E. w. (2022). </w:t>
      </w:r>
      <w:r w:rsidRPr="00B64DEB">
        <w:rPr>
          <w:rFonts w:ascii="Times New Roman" w:hAnsi="Times New Roman" w:cs="Times New Roman"/>
          <w:noProof/>
          <w:lang w:val="fi-FI"/>
        </w:rPr>
        <w:t>P</w:t>
      </w:r>
      <w:r w:rsidR="006C4A9B" w:rsidRPr="00B64DEB">
        <w:rPr>
          <w:rFonts w:ascii="Times New Roman" w:hAnsi="Times New Roman" w:cs="Times New Roman"/>
          <w:noProof/>
          <w:lang w:val="fi-FI"/>
        </w:rPr>
        <w:t>engaruh Kepemilikan Keluarga Dan Tata Kelola Perusahaan Terhadap Praktik Manajemen Laba</w:t>
      </w:r>
      <w:r w:rsidRPr="00B64DEB">
        <w:rPr>
          <w:rFonts w:ascii="Times New Roman" w:hAnsi="Times New Roman" w:cs="Times New Roman"/>
          <w:noProof/>
          <w:lang w:val="fi-FI"/>
        </w:rPr>
        <w:t>.</w:t>
      </w:r>
    </w:p>
    <w:p w14:paraId="3B5354A0"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lang w:val="nb-NO"/>
        </w:rPr>
      </w:pPr>
      <w:r w:rsidRPr="00B64DEB">
        <w:rPr>
          <w:rFonts w:ascii="Times New Roman" w:hAnsi="Times New Roman" w:cs="Times New Roman"/>
          <w:noProof/>
          <w:lang w:val="pt-BR"/>
        </w:rPr>
        <w:t xml:space="preserve">Wardani, D. K., &amp; Isbela, P. D. (2018). </w:t>
      </w:r>
      <w:r w:rsidRPr="00B64DEB">
        <w:rPr>
          <w:rFonts w:ascii="Times New Roman" w:hAnsi="Times New Roman" w:cs="Times New Roman"/>
          <w:noProof/>
          <w:lang w:val="nb-NO"/>
        </w:rPr>
        <w:t xml:space="preserve">Pengaruh Strategi Bisnis Dan Karakteristik. </w:t>
      </w:r>
      <w:r w:rsidRPr="00B64DEB">
        <w:rPr>
          <w:rFonts w:ascii="Times New Roman" w:hAnsi="Times New Roman" w:cs="Times New Roman"/>
          <w:i/>
          <w:iCs/>
          <w:noProof/>
          <w:lang w:val="nb-NO"/>
        </w:rPr>
        <w:t xml:space="preserve">Jurnal </w:t>
      </w:r>
      <w:r w:rsidRPr="00B64DEB">
        <w:rPr>
          <w:rFonts w:ascii="Times New Roman" w:hAnsi="Times New Roman" w:cs="Times New Roman"/>
          <w:i/>
          <w:iCs/>
          <w:noProof/>
          <w:lang w:val="nb-NO"/>
        </w:rPr>
        <w:lastRenderedPageBreak/>
        <w:t>Akuntansi dan Bisnis</w:t>
      </w:r>
      <w:r w:rsidRPr="00B64DEB">
        <w:rPr>
          <w:rFonts w:ascii="Times New Roman" w:hAnsi="Times New Roman" w:cs="Times New Roman"/>
          <w:noProof/>
          <w:lang w:val="nb-NO"/>
        </w:rPr>
        <w:t>, (1), 91–106.</w:t>
      </w:r>
    </w:p>
    <w:p w14:paraId="06E25DE3" w14:textId="77777777"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lang w:val="nb-NO"/>
        </w:rPr>
        <w:t xml:space="preserve">Widyasari, K. N.,  et al. (2017). Widyasari, K. N., et al. </w:t>
      </w:r>
      <w:r w:rsidRPr="00B64DEB">
        <w:rPr>
          <w:rFonts w:ascii="Times New Roman" w:hAnsi="Times New Roman" w:cs="Times New Roman"/>
          <w:i/>
          <w:iCs/>
          <w:noProof/>
          <w:lang w:val="nb-NO"/>
        </w:rPr>
        <w:t xml:space="preserve">Strategi bisnis dan kinerja keuangan: Studi pada perusahaan sektor manufaktur. </w:t>
      </w:r>
      <w:r w:rsidRPr="00B64DEB">
        <w:rPr>
          <w:rFonts w:ascii="Times New Roman" w:hAnsi="Times New Roman" w:cs="Times New Roman"/>
          <w:i/>
          <w:iCs/>
          <w:noProof/>
        </w:rPr>
        <w:t>Jurnal Akuntansi dan Keuangan Indonesia</w:t>
      </w:r>
      <w:r w:rsidRPr="00B64DEB">
        <w:rPr>
          <w:rFonts w:ascii="Times New Roman" w:hAnsi="Times New Roman" w:cs="Times New Roman"/>
          <w:noProof/>
        </w:rPr>
        <w:t xml:space="preserve">, </w:t>
      </w:r>
      <w:r w:rsidRPr="00B64DEB">
        <w:rPr>
          <w:rFonts w:ascii="Times New Roman" w:hAnsi="Times New Roman" w:cs="Times New Roman"/>
          <w:i/>
          <w:iCs/>
          <w:noProof/>
        </w:rPr>
        <w:t>14(1)</w:t>
      </w:r>
      <w:r w:rsidRPr="00B64DEB">
        <w:rPr>
          <w:rFonts w:ascii="Times New Roman" w:hAnsi="Times New Roman" w:cs="Times New Roman"/>
          <w:noProof/>
        </w:rPr>
        <w:t xml:space="preserve">, </w:t>
      </w:r>
      <w:r w:rsidRPr="00B64DEB">
        <w:rPr>
          <w:rFonts w:ascii="Times New Roman" w:hAnsi="Times New Roman" w:cs="Times New Roman"/>
          <w:i/>
          <w:iCs/>
          <w:noProof/>
        </w:rPr>
        <w:t>87</w:t>
      </w:r>
      <w:r w:rsidRPr="00B64DEB">
        <w:rPr>
          <w:rFonts w:ascii="Times New Roman" w:hAnsi="Times New Roman" w:cs="Times New Roman"/>
          <w:noProof/>
        </w:rPr>
        <w:t>–.</w:t>
      </w:r>
    </w:p>
    <w:p w14:paraId="35388630" w14:textId="23663DC9" w:rsidR="00D36020" w:rsidRPr="00B64DEB" w:rsidRDefault="00D36020" w:rsidP="006C4A9B">
      <w:pPr>
        <w:widowControl w:val="0"/>
        <w:autoSpaceDE w:val="0"/>
        <w:autoSpaceDN w:val="0"/>
        <w:adjustRightInd w:val="0"/>
        <w:spacing w:line="360" w:lineRule="auto"/>
        <w:ind w:left="480" w:hanging="480"/>
        <w:jc w:val="both"/>
        <w:rPr>
          <w:rFonts w:ascii="Times New Roman" w:hAnsi="Times New Roman" w:cs="Times New Roman"/>
          <w:noProof/>
        </w:rPr>
      </w:pPr>
      <w:r w:rsidRPr="00B64DEB">
        <w:rPr>
          <w:rFonts w:ascii="Times New Roman" w:hAnsi="Times New Roman" w:cs="Times New Roman"/>
          <w:noProof/>
        </w:rPr>
        <w:t xml:space="preserve">William R. Scott. (2015). </w:t>
      </w:r>
      <w:r w:rsidR="006C4A9B" w:rsidRPr="00B64DEB">
        <w:rPr>
          <w:rFonts w:ascii="Times New Roman" w:hAnsi="Times New Roman" w:cs="Times New Roman"/>
          <w:i/>
          <w:iCs/>
          <w:noProof/>
        </w:rPr>
        <w:t>Financial Accounting Theory</w:t>
      </w:r>
      <w:r w:rsidR="006C4A9B" w:rsidRPr="00B64DEB">
        <w:rPr>
          <w:rFonts w:ascii="Times New Roman" w:hAnsi="Times New Roman" w:cs="Times New Roman"/>
          <w:noProof/>
        </w:rPr>
        <w:t>.</w:t>
      </w:r>
    </w:p>
    <w:p w14:paraId="7DD0E79C" w14:textId="77777777" w:rsidR="00B953E6" w:rsidRPr="00B64DEB" w:rsidRDefault="00373345" w:rsidP="006C4A9B">
      <w:pPr>
        <w:pStyle w:val="ListParagraph"/>
        <w:spacing w:line="360" w:lineRule="auto"/>
        <w:jc w:val="both"/>
        <w:rPr>
          <w:rFonts w:ascii="Times New Roman" w:hAnsi="Times New Roman" w:cs="Times New Roman"/>
        </w:rPr>
      </w:pPr>
      <w:r w:rsidRPr="00B64DEB">
        <w:rPr>
          <w:rFonts w:ascii="Times New Roman" w:hAnsi="Times New Roman" w:cs="Times New Roman"/>
        </w:rPr>
        <w:fldChar w:fldCharType="end"/>
      </w:r>
    </w:p>
    <w:p w14:paraId="74DBD40D" w14:textId="4FB90152" w:rsidR="00CC606E" w:rsidRPr="00B64DEB" w:rsidRDefault="00E55722" w:rsidP="00CC606E">
      <w:pPr>
        <w:pStyle w:val="ListParagraph"/>
        <w:spacing w:line="360" w:lineRule="auto"/>
        <w:jc w:val="both"/>
        <w:rPr>
          <w:rFonts w:ascii="Times New Roman" w:hAnsi="Times New Roman" w:cs="Times New Roman"/>
        </w:rPr>
      </w:pPr>
      <w:r w:rsidRPr="00B64DEB">
        <w:rPr>
          <w:rFonts w:ascii="Times New Roman" w:hAnsi="Times New Roman" w:cs="Times New Roman"/>
          <w:vanish/>
        </w:rPr>
        <w:t>Top of Form</w:t>
      </w:r>
    </w:p>
    <w:p w14:paraId="1DECF5D7" w14:textId="77777777" w:rsidR="00CC606E" w:rsidRPr="00B64DEB" w:rsidRDefault="00CC606E" w:rsidP="00CC606E">
      <w:pPr>
        <w:spacing w:line="360" w:lineRule="auto"/>
        <w:jc w:val="both"/>
        <w:rPr>
          <w:rFonts w:ascii="Times New Roman" w:hAnsi="Times New Roman" w:cs="Times New Roman"/>
        </w:rPr>
      </w:pPr>
    </w:p>
    <w:p w14:paraId="2877575C" w14:textId="77777777" w:rsidR="001E1C3E" w:rsidRDefault="001E1C3E" w:rsidP="00CC606E">
      <w:pPr>
        <w:spacing w:line="360" w:lineRule="auto"/>
        <w:jc w:val="both"/>
        <w:rPr>
          <w:rFonts w:ascii="Times New Roman" w:hAnsi="Times New Roman" w:cs="Times New Roman"/>
        </w:rPr>
      </w:pPr>
    </w:p>
    <w:p w14:paraId="30B3AFB9" w14:textId="77777777" w:rsidR="00837C11" w:rsidRDefault="00837C11" w:rsidP="00CC606E">
      <w:pPr>
        <w:spacing w:line="360" w:lineRule="auto"/>
        <w:jc w:val="both"/>
        <w:rPr>
          <w:rFonts w:ascii="Times New Roman" w:hAnsi="Times New Roman" w:cs="Times New Roman"/>
        </w:rPr>
      </w:pPr>
    </w:p>
    <w:p w14:paraId="714D956A" w14:textId="77777777" w:rsidR="00837C11" w:rsidRDefault="00837C11" w:rsidP="00CC606E">
      <w:pPr>
        <w:spacing w:line="360" w:lineRule="auto"/>
        <w:jc w:val="both"/>
        <w:rPr>
          <w:rFonts w:ascii="Times New Roman" w:hAnsi="Times New Roman" w:cs="Times New Roman"/>
        </w:rPr>
      </w:pPr>
    </w:p>
    <w:p w14:paraId="2279D8C5" w14:textId="77777777" w:rsidR="00837C11" w:rsidRDefault="00837C11" w:rsidP="00CC606E">
      <w:pPr>
        <w:spacing w:line="360" w:lineRule="auto"/>
        <w:jc w:val="both"/>
        <w:rPr>
          <w:rFonts w:ascii="Times New Roman" w:hAnsi="Times New Roman" w:cs="Times New Roman"/>
        </w:rPr>
      </w:pPr>
    </w:p>
    <w:p w14:paraId="6BD86659" w14:textId="77777777" w:rsidR="00837C11" w:rsidRDefault="00837C11" w:rsidP="00CC606E">
      <w:pPr>
        <w:spacing w:line="360" w:lineRule="auto"/>
        <w:jc w:val="both"/>
        <w:rPr>
          <w:rFonts w:ascii="Times New Roman" w:hAnsi="Times New Roman" w:cs="Times New Roman"/>
        </w:rPr>
      </w:pPr>
    </w:p>
    <w:p w14:paraId="6323362D" w14:textId="77777777" w:rsidR="00837C11" w:rsidRDefault="00837C11" w:rsidP="00CC606E">
      <w:pPr>
        <w:spacing w:line="360" w:lineRule="auto"/>
        <w:jc w:val="both"/>
        <w:rPr>
          <w:rFonts w:ascii="Times New Roman" w:hAnsi="Times New Roman" w:cs="Times New Roman"/>
        </w:rPr>
      </w:pPr>
    </w:p>
    <w:p w14:paraId="7E058A67" w14:textId="77777777" w:rsidR="00837C11" w:rsidRDefault="00837C11" w:rsidP="00CC606E">
      <w:pPr>
        <w:spacing w:line="360" w:lineRule="auto"/>
        <w:jc w:val="both"/>
        <w:rPr>
          <w:rFonts w:ascii="Times New Roman" w:hAnsi="Times New Roman" w:cs="Times New Roman"/>
        </w:rPr>
      </w:pPr>
    </w:p>
    <w:p w14:paraId="2996504F" w14:textId="77777777" w:rsidR="00837C11" w:rsidRDefault="00837C11" w:rsidP="00CC606E">
      <w:pPr>
        <w:spacing w:line="360" w:lineRule="auto"/>
        <w:jc w:val="both"/>
        <w:rPr>
          <w:rFonts w:ascii="Times New Roman" w:hAnsi="Times New Roman" w:cs="Times New Roman"/>
        </w:rPr>
      </w:pPr>
    </w:p>
    <w:p w14:paraId="6C2BECDD" w14:textId="77777777" w:rsidR="00837C11" w:rsidRDefault="00837C11" w:rsidP="00CC606E">
      <w:pPr>
        <w:spacing w:line="360" w:lineRule="auto"/>
        <w:jc w:val="both"/>
        <w:rPr>
          <w:rFonts w:ascii="Times New Roman" w:hAnsi="Times New Roman" w:cs="Times New Roman"/>
        </w:rPr>
      </w:pPr>
    </w:p>
    <w:p w14:paraId="421E29D1" w14:textId="77777777" w:rsidR="00837C11" w:rsidRDefault="00837C11" w:rsidP="00CC606E">
      <w:pPr>
        <w:spacing w:line="360" w:lineRule="auto"/>
        <w:jc w:val="both"/>
        <w:rPr>
          <w:rFonts w:ascii="Times New Roman" w:hAnsi="Times New Roman" w:cs="Times New Roman"/>
        </w:rPr>
      </w:pPr>
    </w:p>
    <w:p w14:paraId="4D010715" w14:textId="77777777" w:rsidR="00837C11" w:rsidRDefault="00837C11" w:rsidP="00CC606E">
      <w:pPr>
        <w:spacing w:line="360" w:lineRule="auto"/>
        <w:jc w:val="both"/>
        <w:rPr>
          <w:rFonts w:ascii="Times New Roman" w:hAnsi="Times New Roman" w:cs="Times New Roman"/>
        </w:rPr>
      </w:pPr>
    </w:p>
    <w:p w14:paraId="4196A5B2" w14:textId="77777777" w:rsidR="00837C11" w:rsidRDefault="00837C11" w:rsidP="00CC606E">
      <w:pPr>
        <w:spacing w:line="360" w:lineRule="auto"/>
        <w:jc w:val="both"/>
        <w:rPr>
          <w:rFonts w:ascii="Times New Roman" w:hAnsi="Times New Roman" w:cs="Times New Roman"/>
        </w:rPr>
      </w:pPr>
    </w:p>
    <w:p w14:paraId="28B1DEF3" w14:textId="77777777" w:rsidR="00837C11" w:rsidRDefault="00837C11" w:rsidP="00CC606E">
      <w:pPr>
        <w:spacing w:line="360" w:lineRule="auto"/>
        <w:jc w:val="both"/>
        <w:rPr>
          <w:rFonts w:ascii="Times New Roman" w:hAnsi="Times New Roman" w:cs="Times New Roman"/>
        </w:rPr>
      </w:pPr>
    </w:p>
    <w:p w14:paraId="31B09D2D" w14:textId="77777777" w:rsidR="00837C11" w:rsidRDefault="00837C11" w:rsidP="00CC606E">
      <w:pPr>
        <w:spacing w:line="360" w:lineRule="auto"/>
        <w:jc w:val="both"/>
        <w:rPr>
          <w:rFonts w:ascii="Times New Roman" w:hAnsi="Times New Roman" w:cs="Times New Roman"/>
        </w:rPr>
      </w:pPr>
    </w:p>
    <w:p w14:paraId="632B8D8F" w14:textId="77777777" w:rsidR="00837C11" w:rsidRDefault="00837C11" w:rsidP="00CC606E">
      <w:pPr>
        <w:spacing w:line="360" w:lineRule="auto"/>
        <w:jc w:val="both"/>
        <w:rPr>
          <w:rFonts w:ascii="Times New Roman" w:hAnsi="Times New Roman" w:cs="Times New Roman"/>
        </w:rPr>
      </w:pPr>
    </w:p>
    <w:p w14:paraId="455F4C73" w14:textId="77777777" w:rsidR="00837C11" w:rsidRDefault="00837C11" w:rsidP="00CC606E">
      <w:pPr>
        <w:spacing w:line="360" w:lineRule="auto"/>
        <w:jc w:val="both"/>
        <w:rPr>
          <w:rFonts w:ascii="Times New Roman" w:hAnsi="Times New Roman" w:cs="Times New Roman"/>
        </w:rPr>
      </w:pPr>
    </w:p>
    <w:p w14:paraId="1444E49B" w14:textId="77777777" w:rsidR="00837C11" w:rsidRDefault="00837C11" w:rsidP="00CC606E">
      <w:pPr>
        <w:spacing w:line="360" w:lineRule="auto"/>
        <w:jc w:val="both"/>
        <w:rPr>
          <w:rFonts w:ascii="Times New Roman" w:hAnsi="Times New Roman" w:cs="Times New Roman"/>
        </w:rPr>
      </w:pPr>
    </w:p>
    <w:p w14:paraId="59D7EB95" w14:textId="77777777" w:rsidR="00837C11" w:rsidRDefault="00837C11" w:rsidP="00CC606E">
      <w:pPr>
        <w:spacing w:line="360" w:lineRule="auto"/>
        <w:jc w:val="both"/>
        <w:rPr>
          <w:rFonts w:ascii="Times New Roman" w:hAnsi="Times New Roman" w:cs="Times New Roman"/>
        </w:rPr>
      </w:pPr>
    </w:p>
    <w:p w14:paraId="77FE5424" w14:textId="77777777" w:rsidR="00837C11" w:rsidRDefault="00837C11" w:rsidP="00CC606E">
      <w:pPr>
        <w:spacing w:line="360" w:lineRule="auto"/>
        <w:jc w:val="both"/>
        <w:rPr>
          <w:rFonts w:ascii="Times New Roman" w:hAnsi="Times New Roman" w:cs="Times New Roman"/>
        </w:rPr>
      </w:pPr>
    </w:p>
    <w:p w14:paraId="3294025E" w14:textId="77777777" w:rsidR="00837C11" w:rsidRPr="00837C11" w:rsidRDefault="00837C11" w:rsidP="00CC606E">
      <w:pPr>
        <w:spacing w:line="360" w:lineRule="auto"/>
        <w:jc w:val="both"/>
        <w:rPr>
          <w:rFonts w:ascii="Times New Roman" w:hAnsi="Times New Roman" w:cs="Times New Roman"/>
          <w:sz w:val="100"/>
          <w:szCs w:val="100"/>
        </w:rPr>
      </w:pPr>
    </w:p>
    <w:p w14:paraId="37C22704" w14:textId="6390F95B" w:rsidR="00837C11" w:rsidRPr="00837C11" w:rsidRDefault="00837C11" w:rsidP="00837C11">
      <w:pPr>
        <w:spacing w:line="360" w:lineRule="auto"/>
        <w:jc w:val="center"/>
        <w:rPr>
          <w:rFonts w:ascii="Times New Roman" w:hAnsi="Times New Roman" w:cs="Times New Roman"/>
          <w:b/>
          <w:bCs/>
          <w:sz w:val="100"/>
          <w:szCs w:val="100"/>
        </w:rPr>
        <w:sectPr w:rsidR="00837C11" w:rsidRPr="00837C11" w:rsidSect="001E1C3E">
          <w:headerReference w:type="first" r:id="rId43"/>
          <w:footerReference w:type="first" r:id="rId44"/>
          <w:pgSz w:w="11906" w:h="16838" w:code="9"/>
          <w:pgMar w:top="2268" w:right="1701" w:bottom="1701" w:left="2268" w:header="1134" w:footer="1134" w:gutter="0"/>
          <w:pgNumType w:start="79"/>
          <w:cols w:space="708"/>
          <w:titlePg/>
          <w:docGrid w:linePitch="360"/>
        </w:sectPr>
      </w:pPr>
      <w:r w:rsidRPr="00837C11">
        <w:rPr>
          <w:rFonts w:ascii="Times New Roman" w:hAnsi="Times New Roman" w:cs="Times New Roman"/>
          <w:b/>
          <w:bCs/>
          <w:sz w:val="100"/>
          <w:szCs w:val="100"/>
        </w:rPr>
        <w:t>LAMPIRAN</w:t>
      </w:r>
    </w:p>
    <w:p w14:paraId="15E61E13" w14:textId="4142183D" w:rsidR="001E1C3E" w:rsidRPr="00B64DEB" w:rsidRDefault="001E1C3E" w:rsidP="001E1C3E">
      <w:pPr>
        <w:pStyle w:val="Heading1"/>
        <w:spacing w:before="0"/>
      </w:pPr>
      <w:r w:rsidRPr="00B64DEB">
        <w:rPr>
          <w:rFonts w:cs="Times New Roman"/>
          <w:bCs/>
          <w:szCs w:val="24"/>
        </w:rPr>
        <w:lastRenderedPageBreak/>
        <w:t>LAMPIRAN</w:t>
      </w:r>
    </w:p>
    <w:p w14:paraId="40090C13" w14:textId="77777777" w:rsidR="007D3587" w:rsidRPr="00B64DEB" w:rsidRDefault="007D3587" w:rsidP="006A4745">
      <w:pPr>
        <w:spacing w:line="240" w:lineRule="auto"/>
        <w:jc w:val="center"/>
        <w:rPr>
          <w:rFonts w:ascii="Times New Roman" w:hAnsi="Times New Roman" w:cs="Times New Roman"/>
          <w:b/>
          <w:bCs/>
          <w:sz w:val="24"/>
          <w:szCs w:val="24"/>
        </w:rPr>
      </w:pPr>
    </w:p>
    <w:p w14:paraId="28E49CD2" w14:textId="41FC3D88" w:rsidR="00FF1A55" w:rsidRPr="00B64DEB" w:rsidRDefault="00FF1A55" w:rsidP="00FF1A55">
      <w:pPr>
        <w:spacing w:line="240" w:lineRule="auto"/>
        <w:jc w:val="both"/>
        <w:rPr>
          <w:rFonts w:ascii="Times New Roman" w:hAnsi="Times New Roman" w:cs="Times New Roman"/>
          <w:sz w:val="24"/>
          <w:szCs w:val="24"/>
        </w:rPr>
      </w:pPr>
      <w:r w:rsidRPr="00B64DEB">
        <w:rPr>
          <w:rFonts w:ascii="Times New Roman" w:hAnsi="Times New Roman" w:cs="Times New Roman"/>
          <w:sz w:val="24"/>
          <w:szCs w:val="24"/>
        </w:rPr>
        <w:t xml:space="preserve">Lampiran 1. </w:t>
      </w:r>
      <w:r w:rsidRPr="00B64DEB">
        <w:rPr>
          <w:rFonts w:ascii="Times New Roman" w:hAnsi="Times New Roman" w:cs="Times New Roman"/>
          <w:i/>
          <w:iCs/>
          <w:sz w:val="24"/>
          <w:szCs w:val="24"/>
        </w:rPr>
        <w:t>Purposive Sampling</w:t>
      </w:r>
    </w:p>
    <w:tbl>
      <w:tblPr>
        <w:tblStyle w:val="TableGrid"/>
        <w:tblW w:w="0" w:type="auto"/>
        <w:tblInd w:w="360" w:type="dxa"/>
        <w:tblLook w:val="04A0" w:firstRow="1" w:lastRow="0" w:firstColumn="1" w:lastColumn="0" w:noHBand="0" w:noVBand="1"/>
      </w:tblPr>
      <w:tblGrid>
        <w:gridCol w:w="6005"/>
        <w:gridCol w:w="1562"/>
      </w:tblGrid>
      <w:tr w:rsidR="00B64DEB" w:rsidRPr="00B64DEB" w14:paraId="19DD75E3" w14:textId="77777777" w:rsidTr="00AE28B3">
        <w:trPr>
          <w:trHeight w:val="434"/>
        </w:trPr>
        <w:tc>
          <w:tcPr>
            <w:tcW w:w="6006" w:type="dxa"/>
            <w:vAlign w:val="center"/>
          </w:tcPr>
          <w:p w14:paraId="37A9047D" w14:textId="77777777" w:rsidR="00FF1A55" w:rsidRPr="00B64DEB" w:rsidRDefault="00FF1A55" w:rsidP="00AE28B3">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Kriteria</w:t>
            </w:r>
          </w:p>
        </w:tc>
        <w:tc>
          <w:tcPr>
            <w:tcW w:w="1562" w:type="dxa"/>
            <w:vAlign w:val="center"/>
          </w:tcPr>
          <w:p w14:paraId="6A1DF218" w14:textId="77777777" w:rsidR="00FF1A55" w:rsidRPr="00B64DEB" w:rsidRDefault="00FF1A55" w:rsidP="00AE28B3">
            <w:pPr>
              <w:spacing w:before="60"/>
              <w:jc w:val="center"/>
              <w:rPr>
                <w:rFonts w:ascii="Times New Roman" w:hAnsi="Times New Roman" w:cs="Times New Roman"/>
                <w:b/>
                <w:sz w:val="20"/>
                <w:szCs w:val="20"/>
              </w:rPr>
            </w:pPr>
            <w:r w:rsidRPr="00B64DEB">
              <w:rPr>
                <w:rFonts w:ascii="Times New Roman" w:hAnsi="Times New Roman" w:cs="Times New Roman"/>
                <w:b/>
                <w:sz w:val="20"/>
                <w:szCs w:val="20"/>
              </w:rPr>
              <w:t>Jumlah</w:t>
            </w:r>
          </w:p>
        </w:tc>
      </w:tr>
      <w:tr w:rsidR="00B64DEB" w:rsidRPr="00B64DEB" w14:paraId="206EA6EE" w14:textId="77777777" w:rsidTr="00AE28B3">
        <w:tc>
          <w:tcPr>
            <w:tcW w:w="6006" w:type="dxa"/>
            <w:vAlign w:val="center"/>
          </w:tcPr>
          <w:p w14:paraId="60003FE8" w14:textId="77777777" w:rsidR="00FF1A55" w:rsidRPr="00B64DEB" w:rsidRDefault="00FF1A55" w:rsidP="00AE28B3">
            <w:pPr>
              <w:jc w:val="both"/>
              <w:rPr>
                <w:rFonts w:ascii="Times New Roman" w:hAnsi="Times New Roman" w:cs="Times New Roman"/>
                <w:bCs/>
                <w:sz w:val="20"/>
                <w:szCs w:val="20"/>
              </w:rPr>
            </w:pPr>
            <w:r w:rsidRPr="00B64DEB">
              <w:rPr>
                <w:rFonts w:ascii="Times New Roman" w:hAnsi="Times New Roman" w:cs="Times New Roman"/>
                <w:bCs/>
                <w:sz w:val="20"/>
                <w:szCs w:val="20"/>
              </w:rPr>
              <w:t>Perusahaan keluarga yang sering disebutkan dalam artikel berita, blog bisnis, dan publikasi online selama tahun (2021-2023)</w:t>
            </w:r>
          </w:p>
        </w:tc>
        <w:tc>
          <w:tcPr>
            <w:tcW w:w="1562" w:type="dxa"/>
            <w:vAlign w:val="center"/>
          </w:tcPr>
          <w:p w14:paraId="04A09B33" w14:textId="77777777" w:rsidR="00FF1A55" w:rsidRPr="00B64DEB" w:rsidRDefault="00FF1A55" w:rsidP="00AE28B3">
            <w:pPr>
              <w:jc w:val="center"/>
              <w:rPr>
                <w:rFonts w:ascii="Times New Roman" w:hAnsi="Times New Roman" w:cs="Times New Roman"/>
                <w:sz w:val="20"/>
                <w:szCs w:val="20"/>
              </w:rPr>
            </w:pPr>
            <w:r w:rsidRPr="00B64DEB">
              <w:rPr>
                <w:rFonts w:ascii="Times New Roman" w:hAnsi="Times New Roman" w:cs="Times New Roman"/>
                <w:sz w:val="20"/>
                <w:szCs w:val="20"/>
              </w:rPr>
              <w:t>20</w:t>
            </w:r>
          </w:p>
        </w:tc>
      </w:tr>
      <w:tr w:rsidR="00B64DEB" w:rsidRPr="00B64DEB" w14:paraId="1955F66B" w14:textId="77777777" w:rsidTr="00AE28B3">
        <w:tc>
          <w:tcPr>
            <w:tcW w:w="6006" w:type="dxa"/>
            <w:vAlign w:val="center"/>
          </w:tcPr>
          <w:p w14:paraId="5006C32A" w14:textId="77777777" w:rsidR="00FF1A55" w:rsidRPr="00B64DEB" w:rsidRDefault="00FF1A55" w:rsidP="00AE28B3">
            <w:pPr>
              <w:jc w:val="both"/>
              <w:rPr>
                <w:rFonts w:ascii="Times New Roman" w:hAnsi="Times New Roman" w:cs="Times New Roman"/>
                <w:sz w:val="20"/>
                <w:szCs w:val="20"/>
              </w:rPr>
            </w:pPr>
            <w:r w:rsidRPr="00B64DEB">
              <w:rPr>
                <w:rFonts w:ascii="Times New Roman" w:hAnsi="Times New Roman" w:cs="Times New Roman"/>
                <w:sz w:val="20"/>
                <w:szCs w:val="20"/>
              </w:rPr>
              <w:t>Perusahaan terdaftar di Bursa Efek Indonesia tahun (2021-2023)</w:t>
            </w:r>
          </w:p>
        </w:tc>
        <w:tc>
          <w:tcPr>
            <w:tcW w:w="1562" w:type="dxa"/>
            <w:vAlign w:val="center"/>
          </w:tcPr>
          <w:p w14:paraId="2E79FFC5" w14:textId="77777777" w:rsidR="00FF1A55" w:rsidRPr="00B64DEB" w:rsidRDefault="00FF1A55" w:rsidP="00AE28B3">
            <w:pPr>
              <w:jc w:val="center"/>
              <w:rPr>
                <w:rFonts w:ascii="Times New Roman" w:hAnsi="Times New Roman" w:cs="Times New Roman"/>
                <w:sz w:val="20"/>
                <w:szCs w:val="20"/>
              </w:rPr>
            </w:pPr>
            <w:r w:rsidRPr="00B64DEB">
              <w:rPr>
                <w:rFonts w:ascii="Times New Roman" w:hAnsi="Times New Roman" w:cs="Times New Roman"/>
                <w:sz w:val="20"/>
                <w:szCs w:val="20"/>
              </w:rPr>
              <w:t>(3)</w:t>
            </w:r>
          </w:p>
        </w:tc>
      </w:tr>
      <w:tr w:rsidR="00B64DEB" w:rsidRPr="00B64DEB" w14:paraId="52C26730" w14:textId="77777777" w:rsidTr="00AE28B3">
        <w:tc>
          <w:tcPr>
            <w:tcW w:w="6006" w:type="dxa"/>
            <w:vAlign w:val="center"/>
          </w:tcPr>
          <w:p w14:paraId="11DB3626" w14:textId="77777777" w:rsidR="00FF1A55" w:rsidRPr="00B64DEB" w:rsidRDefault="00FF1A55" w:rsidP="00AE28B3">
            <w:pPr>
              <w:jc w:val="both"/>
              <w:rPr>
                <w:rFonts w:ascii="Times New Roman" w:hAnsi="Times New Roman" w:cs="Times New Roman"/>
                <w:sz w:val="20"/>
                <w:szCs w:val="20"/>
                <w:lang w:val="fi-FI"/>
              </w:rPr>
            </w:pPr>
            <w:r w:rsidRPr="00B64DEB">
              <w:rPr>
                <w:rFonts w:ascii="Times New Roman" w:hAnsi="Times New Roman" w:cs="Times New Roman"/>
                <w:sz w:val="20"/>
                <w:szCs w:val="20"/>
                <w:lang w:val="fi-FI"/>
              </w:rPr>
              <w:t>Mempublikasikan laporan tahunan selama masa periode penelitian (2021-2023)</w:t>
            </w:r>
          </w:p>
        </w:tc>
        <w:tc>
          <w:tcPr>
            <w:tcW w:w="1562" w:type="dxa"/>
            <w:vAlign w:val="center"/>
          </w:tcPr>
          <w:p w14:paraId="21B90A07" w14:textId="77777777" w:rsidR="00FF1A55" w:rsidRPr="00B64DEB" w:rsidRDefault="00FF1A55" w:rsidP="00AE28B3">
            <w:pPr>
              <w:jc w:val="center"/>
              <w:rPr>
                <w:rFonts w:ascii="Times New Roman" w:hAnsi="Times New Roman" w:cs="Times New Roman"/>
                <w:sz w:val="20"/>
                <w:szCs w:val="20"/>
              </w:rPr>
            </w:pPr>
            <w:r w:rsidRPr="00B64DEB">
              <w:rPr>
                <w:rFonts w:ascii="Times New Roman" w:hAnsi="Times New Roman" w:cs="Times New Roman"/>
                <w:sz w:val="20"/>
                <w:szCs w:val="20"/>
              </w:rPr>
              <w:t>(0)</w:t>
            </w:r>
          </w:p>
        </w:tc>
      </w:tr>
      <w:tr w:rsidR="00B64DEB" w:rsidRPr="00B64DEB" w14:paraId="3A3DABB0" w14:textId="77777777" w:rsidTr="00AE28B3">
        <w:tc>
          <w:tcPr>
            <w:tcW w:w="6006" w:type="dxa"/>
            <w:vAlign w:val="center"/>
          </w:tcPr>
          <w:p w14:paraId="06FD8292" w14:textId="77777777" w:rsidR="00FF1A55" w:rsidRPr="00B64DEB" w:rsidRDefault="00FF1A55" w:rsidP="00AE28B3">
            <w:pPr>
              <w:jc w:val="both"/>
              <w:rPr>
                <w:rFonts w:ascii="Times New Roman" w:hAnsi="Times New Roman" w:cs="Times New Roman"/>
                <w:sz w:val="20"/>
                <w:szCs w:val="20"/>
              </w:rPr>
            </w:pPr>
            <w:r w:rsidRPr="00B64DEB">
              <w:rPr>
                <w:rFonts w:ascii="Times New Roman" w:hAnsi="Times New Roman" w:cs="Times New Roman"/>
                <w:sz w:val="20"/>
                <w:szCs w:val="20"/>
              </w:rPr>
              <w:t>Jumlah sampel</w:t>
            </w:r>
          </w:p>
        </w:tc>
        <w:tc>
          <w:tcPr>
            <w:tcW w:w="1562" w:type="dxa"/>
            <w:vAlign w:val="center"/>
          </w:tcPr>
          <w:p w14:paraId="4686BE41" w14:textId="77777777" w:rsidR="00FF1A55" w:rsidRPr="00B64DEB" w:rsidRDefault="00FF1A55" w:rsidP="00AE28B3">
            <w:pPr>
              <w:jc w:val="center"/>
              <w:rPr>
                <w:rFonts w:ascii="Times New Roman" w:hAnsi="Times New Roman" w:cs="Times New Roman"/>
                <w:sz w:val="20"/>
                <w:szCs w:val="20"/>
              </w:rPr>
            </w:pPr>
            <w:r w:rsidRPr="00B64DEB">
              <w:rPr>
                <w:rFonts w:ascii="Times New Roman" w:hAnsi="Times New Roman" w:cs="Times New Roman"/>
                <w:sz w:val="20"/>
                <w:szCs w:val="20"/>
              </w:rPr>
              <w:t>17</w:t>
            </w:r>
          </w:p>
        </w:tc>
      </w:tr>
      <w:tr w:rsidR="00FF1A55" w:rsidRPr="00B64DEB" w14:paraId="45A37577" w14:textId="77777777" w:rsidTr="00AE28B3">
        <w:tc>
          <w:tcPr>
            <w:tcW w:w="6006" w:type="dxa"/>
            <w:vAlign w:val="center"/>
          </w:tcPr>
          <w:p w14:paraId="6AF0643D" w14:textId="77777777" w:rsidR="00FF1A55" w:rsidRPr="00B64DEB" w:rsidRDefault="00FF1A55" w:rsidP="00AE28B3">
            <w:pPr>
              <w:jc w:val="both"/>
              <w:rPr>
                <w:rFonts w:ascii="Times New Roman" w:hAnsi="Times New Roman" w:cs="Times New Roman"/>
                <w:sz w:val="20"/>
                <w:szCs w:val="20"/>
              </w:rPr>
            </w:pPr>
            <w:r w:rsidRPr="00B64DEB">
              <w:rPr>
                <w:rFonts w:ascii="Times New Roman" w:hAnsi="Times New Roman" w:cs="Times New Roman"/>
                <w:sz w:val="20"/>
                <w:szCs w:val="20"/>
              </w:rPr>
              <w:t>Jumlah data tahun amatan (2021-2023)</w:t>
            </w:r>
          </w:p>
        </w:tc>
        <w:tc>
          <w:tcPr>
            <w:tcW w:w="1562" w:type="dxa"/>
            <w:vAlign w:val="center"/>
          </w:tcPr>
          <w:p w14:paraId="2342682E" w14:textId="77777777" w:rsidR="00FF1A55" w:rsidRPr="00B64DEB" w:rsidRDefault="00FF1A55" w:rsidP="00AE28B3">
            <w:pPr>
              <w:jc w:val="center"/>
              <w:rPr>
                <w:rFonts w:ascii="Times New Roman" w:hAnsi="Times New Roman" w:cs="Times New Roman"/>
                <w:sz w:val="20"/>
                <w:szCs w:val="20"/>
              </w:rPr>
            </w:pPr>
            <w:r w:rsidRPr="00B64DEB">
              <w:rPr>
                <w:rFonts w:ascii="Times New Roman" w:hAnsi="Times New Roman" w:cs="Times New Roman"/>
                <w:sz w:val="20"/>
                <w:szCs w:val="20"/>
              </w:rPr>
              <w:t>51</w:t>
            </w:r>
          </w:p>
        </w:tc>
      </w:tr>
    </w:tbl>
    <w:p w14:paraId="04C1A47F" w14:textId="103337B8" w:rsidR="00FF1A55" w:rsidRPr="00B64DEB" w:rsidRDefault="00FF1A55" w:rsidP="00FF1A55">
      <w:pPr>
        <w:spacing w:line="240" w:lineRule="auto"/>
        <w:jc w:val="both"/>
        <w:rPr>
          <w:rFonts w:ascii="Times New Roman" w:hAnsi="Times New Roman" w:cs="Times New Roman"/>
          <w:b/>
          <w:bCs/>
          <w:sz w:val="24"/>
          <w:szCs w:val="24"/>
        </w:rPr>
      </w:pPr>
    </w:p>
    <w:p w14:paraId="3FBFB23A" w14:textId="2C5C8A71" w:rsidR="00C51815" w:rsidRPr="00B64DEB" w:rsidRDefault="00363A17" w:rsidP="00BC6B6F">
      <w:pPr>
        <w:spacing w:line="240" w:lineRule="auto"/>
        <w:jc w:val="center"/>
        <w:rPr>
          <w:rFonts w:ascii="Times New Roman" w:hAnsi="Times New Roman" w:cs="Times New Roman"/>
          <w:b/>
          <w:bCs/>
          <w:sz w:val="24"/>
          <w:szCs w:val="24"/>
        </w:rPr>
      </w:pPr>
      <w:r w:rsidRPr="00B64DEB">
        <w:rPr>
          <w:noProof/>
        </w:rPr>
        <w:t xml:space="preserve">    </w:t>
      </w:r>
      <w:r w:rsidR="00023CC3" w:rsidRPr="00B64DEB">
        <w:rPr>
          <w:noProof/>
        </w:rPr>
        <w:drawing>
          <wp:inline distT="0" distB="0" distL="0" distR="0" wp14:anchorId="78A16387" wp14:editId="16FCCA00">
            <wp:extent cx="4751579" cy="3188473"/>
            <wp:effectExtent l="0" t="0" r="0" b="0"/>
            <wp:docPr id="13495135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9425" cy="3193738"/>
                    </a:xfrm>
                    <a:prstGeom prst="rect">
                      <a:avLst/>
                    </a:prstGeom>
                    <a:noFill/>
                    <a:ln>
                      <a:noFill/>
                    </a:ln>
                  </pic:spPr>
                </pic:pic>
              </a:graphicData>
            </a:graphic>
          </wp:inline>
        </w:drawing>
      </w:r>
    </w:p>
    <w:p w14:paraId="02F44632" w14:textId="26F31FAF" w:rsidR="00752B67" w:rsidRPr="00B64DEB" w:rsidRDefault="00752B67" w:rsidP="00752B67">
      <w:pPr>
        <w:spacing w:line="360" w:lineRule="auto"/>
        <w:jc w:val="both"/>
        <w:rPr>
          <w:rFonts w:ascii="Times New Roman" w:hAnsi="Times New Roman" w:cs="Times New Roman"/>
          <w:sz w:val="24"/>
          <w:szCs w:val="24"/>
        </w:rPr>
      </w:pPr>
      <w:r w:rsidRPr="00B64DEB">
        <w:rPr>
          <w:rFonts w:ascii="Times New Roman" w:hAnsi="Times New Roman" w:cs="Times New Roman"/>
          <w:vanish/>
          <w:sz w:val="24"/>
          <w:szCs w:val="24"/>
        </w:rPr>
        <w:t>Bottom of Form</w:t>
      </w:r>
      <w:r w:rsidRPr="00B64DEB">
        <w:rPr>
          <w:rFonts w:ascii="Times New Roman" w:hAnsi="Times New Roman" w:cs="Times New Roman"/>
          <w:sz w:val="24"/>
          <w:szCs w:val="24"/>
        </w:rPr>
        <w:t>Lampiran 2. Data olah SPSS</w:t>
      </w:r>
    </w:p>
    <w:tbl>
      <w:tblPr>
        <w:tblW w:w="5800" w:type="dxa"/>
        <w:jc w:val="center"/>
        <w:tblLook w:val="04A0" w:firstRow="1" w:lastRow="0" w:firstColumn="1" w:lastColumn="0" w:noHBand="0" w:noVBand="1"/>
      </w:tblPr>
      <w:tblGrid>
        <w:gridCol w:w="1160"/>
        <w:gridCol w:w="1160"/>
        <w:gridCol w:w="1160"/>
        <w:gridCol w:w="1160"/>
        <w:gridCol w:w="1160"/>
      </w:tblGrid>
      <w:tr w:rsidR="00B64DEB" w:rsidRPr="00B64DEB" w14:paraId="6403505F" w14:textId="77777777" w:rsidTr="00AD6070">
        <w:trPr>
          <w:trHeight w:val="255"/>
          <w:tblHeader/>
          <w:jc w:val="center"/>
        </w:trPr>
        <w:tc>
          <w:tcPr>
            <w:tcW w:w="1160" w:type="dxa"/>
            <w:tcBorders>
              <w:top w:val="single" w:sz="4" w:space="0" w:color="auto"/>
              <w:left w:val="single" w:sz="4" w:space="0" w:color="auto"/>
              <w:bottom w:val="single" w:sz="4" w:space="0" w:color="auto"/>
              <w:right w:val="single" w:sz="4" w:space="0" w:color="auto"/>
            </w:tcBorders>
            <w:noWrap/>
            <w:vAlign w:val="bottom"/>
            <w:hideMark/>
          </w:tcPr>
          <w:p w14:paraId="70358D95" w14:textId="77777777" w:rsidR="00752B67" w:rsidRPr="00B64DEB" w:rsidRDefault="00752B67" w:rsidP="00AE28B3">
            <w:pPr>
              <w:spacing w:after="0" w:line="240" w:lineRule="auto"/>
              <w:jc w:val="center"/>
              <w:rPr>
                <w:rFonts w:ascii="Times New Roman" w:eastAsia="Times New Roman" w:hAnsi="Times New Roman" w:cs="Times New Roman"/>
                <w:b/>
                <w:bCs/>
                <w:sz w:val="20"/>
                <w:szCs w:val="20"/>
                <w:lang w:val="en-ID" w:eastAsia="zh-CN"/>
              </w:rPr>
            </w:pPr>
            <w:r w:rsidRPr="00B64DEB">
              <w:rPr>
                <w:rFonts w:ascii="Times New Roman" w:eastAsia="Times New Roman" w:hAnsi="Times New Roman" w:cs="Times New Roman"/>
                <w:b/>
                <w:bCs/>
                <w:sz w:val="20"/>
                <w:szCs w:val="20"/>
                <w:lang w:val="en-ID" w:eastAsia="zh-CN"/>
              </w:rPr>
              <w:t>X</w:t>
            </w:r>
          </w:p>
        </w:tc>
        <w:tc>
          <w:tcPr>
            <w:tcW w:w="1160" w:type="dxa"/>
            <w:tcBorders>
              <w:top w:val="single" w:sz="4" w:space="0" w:color="auto"/>
              <w:left w:val="nil"/>
              <w:bottom w:val="single" w:sz="4" w:space="0" w:color="auto"/>
              <w:right w:val="single" w:sz="4" w:space="0" w:color="auto"/>
            </w:tcBorders>
            <w:noWrap/>
            <w:vAlign w:val="bottom"/>
            <w:hideMark/>
          </w:tcPr>
          <w:p w14:paraId="518572EA" w14:textId="77777777" w:rsidR="00752B67" w:rsidRPr="00B64DEB" w:rsidRDefault="00752B67" w:rsidP="00AE28B3">
            <w:pPr>
              <w:spacing w:after="0" w:line="240" w:lineRule="auto"/>
              <w:jc w:val="center"/>
              <w:rPr>
                <w:rFonts w:ascii="Times New Roman" w:eastAsia="Times New Roman" w:hAnsi="Times New Roman" w:cs="Times New Roman"/>
                <w:b/>
                <w:bCs/>
                <w:sz w:val="20"/>
                <w:szCs w:val="20"/>
                <w:lang w:val="en-ID" w:eastAsia="zh-CN"/>
              </w:rPr>
            </w:pPr>
            <w:r w:rsidRPr="00B64DEB">
              <w:rPr>
                <w:rFonts w:ascii="Times New Roman" w:eastAsia="Times New Roman" w:hAnsi="Times New Roman" w:cs="Times New Roman"/>
                <w:b/>
                <w:bCs/>
                <w:sz w:val="20"/>
                <w:szCs w:val="20"/>
                <w:lang w:val="en-ID" w:eastAsia="zh-CN"/>
              </w:rPr>
              <w:t>Y</w:t>
            </w:r>
          </w:p>
        </w:tc>
        <w:tc>
          <w:tcPr>
            <w:tcW w:w="1160" w:type="dxa"/>
            <w:tcBorders>
              <w:top w:val="single" w:sz="4" w:space="0" w:color="auto"/>
              <w:left w:val="nil"/>
              <w:bottom w:val="single" w:sz="4" w:space="0" w:color="auto"/>
              <w:right w:val="single" w:sz="4" w:space="0" w:color="auto"/>
            </w:tcBorders>
            <w:noWrap/>
            <w:vAlign w:val="bottom"/>
            <w:hideMark/>
          </w:tcPr>
          <w:p w14:paraId="07966E2D" w14:textId="77777777" w:rsidR="00752B67" w:rsidRPr="00B64DEB" w:rsidRDefault="00752B67" w:rsidP="00AE28B3">
            <w:pPr>
              <w:spacing w:after="0" w:line="240" w:lineRule="auto"/>
              <w:jc w:val="center"/>
              <w:rPr>
                <w:rFonts w:ascii="Times New Roman" w:eastAsia="Times New Roman" w:hAnsi="Times New Roman" w:cs="Times New Roman"/>
                <w:b/>
                <w:bCs/>
                <w:sz w:val="20"/>
                <w:szCs w:val="20"/>
                <w:lang w:val="en-ID" w:eastAsia="zh-CN"/>
              </w:rPr>
            </w:pPr>
            <w:r w:rsidRPr="00B64DEB">
              <w:rPr>
                <w:rFonts w:ascii="Times New Roman" w:eastAsia="Times New Roman" w:hAnsi="Times New Roman" w:cs="Times New Roman"/>
                <w:b/>
                <w:bCs/>
                <w:sz w:val="20"/>
                <w:szCs w:val="20"/>
                <w:lang w:val="en-ID" w:eastAsia="zh-CN"/>
              </w:rPr>
              <w:t>Z</w:t>
            </w:r>
          </w:p>
        </w:tc>
        <w:tc>
          <w:tcPr>
            <w:tcW w:w="1160" w:type="dxa"/>
            <w:tcBorders>
              <w:top w:val="single" w:sz="4" w:space="0" w:color="auto"/>
              <w:left w:val="nil"/>
              <w:bottom w:val="single" w:sz="4" w:space="0" w:color="auto"/>
              <w:right w:val="single" w:sz="4" w:space="0" w:color="auto"/>
            </w:tcBorders>
            <w:noWrap/>
            <w:vAlign w:val="bottom"/>
            <w:hideMark/>
          </w:tcPr>
          <w:p w14:paraId="310D6ECB" w14:textId="77777777" w:rsidR="00752B67" w:rsidRPr="00B64DEB" w:rsidRDefault="00752B67" w:rsidP="00AE28B3">
            <w:pPr>
              <w:spacing w:after="0" w:line="240" w:lineRule="auto"/>
              <w:jc w:val="center"/>
              <w:rPr>
                <w:rFonts w:ascii="Times New Roman" w:eastAsia="Times New Roman" w:hAnsi="Times New Roman" w:cs="Times New Roman"/>
                <w:b/>
                <w:bCs/>
                <w:sz w:val="20"/>
                <w:szCs w:val="20"/>
                <w:lang w:val="en-ID" w:eastAsia="zh-CN"/>
              </w:rPr>
            </w:pPr>
            <w:r w:rsidRPr="00B64DEB">
              <w:rPr>
                <w:rFonts w:ascii="Times New Roman" w:eastAsia="Times New Roman" w:hAnsi="Times New Roman" w:cs="Times New Roman"/>
                <w:b/>
                <w:bCs/>
                <w:sz w:val="20"/>
                <w:szCs w:val="20"/>
                <w:lang w:val="en-ID" w:eastAsia="zh-CN"/>
              </w:rPr>
              <w:t>X1M</w:t>
            </w:r>
          </w:p>
        </w:tc>
        <w:tc>
          <w:tcPr>
            <w:tcW w:w="1160" w:type="dxa"/>
            <w:tcBorders>
              <w:top w:val="single" w:sz="4" w:space="0" w:color="auto"/>
              <w:left w:val="nil"/>
              <w:bottom w:val="single" w:sz="4" w:space="0" w:color="auto"/>
              <w:right w:val="single" w:sz="4" w:space="0" w:color="auto"/>
            </w:tcBorders>
            <w:noWrap/>
            <w:vAlign w:val="bottom"/>
            <w:hideMark/>
          </w:tcPr>
          <w:p w14:paraId="6B602F4B" w14:textId="77777777" w:rsidR="00752B67" w:rsidRPr="00B64DEB" w:rsidRDefault="00752B67" w:rsidP="00AE28B3">
            <w:pPr>
              <w:spacing w:after="0" w:line="240" w:lineRule="auto"/>
              <w:jc w:val="center"/>
              <w:rPr>
                <w:rFonts w:ascii="Times New Roman" w:eastAsia="Times New Roman" w:hAnsi="Times New Roman" w:cs="Times New Roman"/>
                <w:b/>
                <w:bCs/>
                <w:sz w:val="20"/>
                <w:szCs w:val="20"/>
                <w:lang w:val="en-ID" w:eastAsia="zh-CN"/>
              </w:rPr>
            </w:pPr>
            <w:r w:rsidRPr="00B64DEB">
              <w:rPr>
                <w:rFonts w:ascii="Times New Roman" w:eastAsia="Times New Roman" w:hAnsi="Times New Roman" w:cs="Times New Roman"/>
                <w:b/>
                <w:bCs/>
                <w:sz w:val="20"/>
                <w:szCs w:val="20"/>
                <w:lang w:val="en-ID" w:eastAsia="zh-CN"/>
              </w:rPr>
              <w:t>RES_1</w:t>
            </w:r>
          </w:p>
        </w:tc>
      </w:tr>
      <w:tr w:rsidR="00B64DEB" w:rsidRPr="00B64DEB" w14:paraId="2D987948"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6E2F3DB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0,53</w:t>
            </w:r>
          </w:p>
        </w:tc>
        <w:tc>
          <w:tcPr>
            <w:tcW w:w="1160" w:type="dxa"/>
            <w:tcBorders>
              <w:top w:val="nil"/>
              <w:left w:val="nil"/>
              <w:bottom w:val="single" w:sz="4" w:space="0" w:color="auto"/>
              <w:right w:val="single" w:sz="4" w:space="0" w:color="auto"/>
            </w:tcBorders>
            <w:noWrap/>
            <w:vAlign w:val="bottom"/>
            <w:hideMark/>
          </w:tcPr>
          <w:p w14:paraId="255FF40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6D21299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5,00</w:t>
            </w:r>
          </w:p>
        </w:tc>
        <w:tc>
          <w:tcPr>
            <w:tcW w:w="1160" w:type="dxa"/>
            <w:tcBorders>
              <w:top w:val="nil"/>
              <w:left w:val="nil"/>
              <w:bottom w:val="single" w:sz="4" w:space="0" w:color="auto"/>
              <w:right w:val="single" w:sz="4" w:space="0" w:color="auto"/>
            </w:tcBorders>
            <w:noWrap/>
            <w:vAlign w:val="bottom"/>
            <w:hideMark/>
          </w:tcPr>
          <w:p w14:paraId="2C44CA5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2,66</w:t>
            </w:r>
          </w:p>
        </w:tc>
        <w:tc>
          <w:tcPr>
            <w:tcW w:w="1160" w:type="dxa"/>
            <w:tcBorders>
              <w:top w:val="nil"/>
              <w:left w:val="nil"/>
              <w:bottom w:val="single" w:sz="4" w:space="0" w:color="auto"/>
              <w:right w:val="single" w:sz="4" w:space="0" w:color="auto"/>
            </w:tcBorders>
            <w:noWrap/>
            <w:vAlign w:val="bottom"/>
            <w:hideMark/>
          </w:tcPr>
          <w:p w14:paraId="6614233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-0,07182</w:t>
            </w:r>
          </w:p>
        </w:tc>
      </w:tr>
      <w:tr w:rsidR="00B64DEB" w:rsidRPr="00B64DEB" w14:paraId="0C3839E3"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4D7199B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0,53</w:t>
            </w:r>
          </w:p>
        </w:tc>
        <w:tc>
          <w:tcPr>
            <w:tcW w:w="1160" w:type="dxa"/>
            <w:tcBorders>
              <w:top w:val="nil"/>
              <w:left w:val="nil"/>
              <w:bottom w:val="single" w:sz="4" w:space="0" w:color="auto"/>
              <w:right w:val="single" w:sz="4" w:space="0" w:color="auto"/>
            </w:tcBorders>
            <w:noWrap/>
            <w:vAlign w:val="bottom"/>
            <w:hideMark/>
          </w:tcPr>
          <w:p w14:paraId="1A23FF0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71FB12F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4814929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3,73</w:t>
            </w:r>
          </w:p>
        </w:tc>
        <w:tc>
          <w:tcPr>
            <w:tcW w:w="1160" w:type="dxa"/>
            <w:tcBorders>
              <w:top w:val="nil"/>
              <w:left w:val="nil"/>
              <w:bottom w:val="single" w:sz="4" w:space="0" w:color="auto"/>
              <w:right w:val="single" w:sz="4" w:space="0" w:color="auto"/>
            </w:tcBorders>
            <w:noWrap/>
            <w:vAlign w:val="bottom"/>
            <w:hideMark/>
          </w:tcPr>
          <w:p w14:paraId="584939B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-0,07586</w:t>
            </w:r>
          </w:p>
        </w:tc>
      </w:tr>
      <w:tr w:rsidR="00B64DEB" w:rsidRPr="00B64DEB" w14:paraId="37C5F43A"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64117E7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0,53</w:t>
            </w:r>
          </w:p>
        </w:tc>
        <w:tc>
          <w:tcPr>
            <w:tcW w:w="1160" w:type="dxa"/>
            <w:tcBorders>
              <w:top w:val="nil"/>
              <w:left w:val="nil"/>
              <w:bottom w:val="single" w:sz="4" w:space="0" w:color="auto"/>
              <w:right w:val="single" w:sz="4" w:space="0" w:color="auto"/>
            </w:tcBorders>
            <w:noWrap/>
            <w:vAlign w:val="bottom"/>
            <w:hideMark/>
          </w:tcPr>
          <w:p w14:paraId="0E2DCCF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-0,05</w:t>
            </w:r>
          </w:p>
        </w:tc>
        <w:tc>
          <w:tcPr>
            <w:tcW w:w="1160" w:type="dxa"/>
            <w:tcBorders>
              <w:top w:val="nil"/>
              <w:left w:val="nil"/>
              <w:bottom w:val="single" w:sz="4" w:space="0" w:color="auto"/>
              <w:right w:val="single" w:sz="4" w:space="0" w:color="auto"/>
            </w:tcBorders>
            <w:noWrap/>
            <w:vAlign w:val="bottom"/>
            <w:hideMark/>
          </w:tcPr>
          <w:p w14:paraId="0E1CCD8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12,00</w:t>
            </w:r>
          </w:p>
        </w:tc>
        <w:tc>
          <w:tcPr>
            <w:tcW w:w="1160" w:type="dxa"/>
            <w:tcBorders>
              <w:top w:val="nil"/>
              <w:left w:val="nil"/>
              <w:bottom w:val="single" w:sz="4" w:space="0" w:color="auto"/>
              <w:right w:val="single" w:sz="4" w:space="0" w:color="auto"/>
            </w:tcBorders>
            <w:noWrap/>
            <w:vAlign w:val="bottom"/>
            <w:hideMark/>
          </w:tcPr>
          <w:p w14:paraId="0204F3C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6,40</w:t>
            </w:r>
          </w:p>
        </w:tc>
        <w:tc>
          <w:tcPr>
            <w:tcW w:w="1160" w:type="dxa"/>
            <w:tcBorders>
              <w:top w:val="nil"/>
              <w:left w:val="nil"/>
              <w:bottom w:val="single" w:sz="4" w:space="0" w:color="auto"/>
              <w:right w:val="single" w:sz="4" w:space="0" w:color="auto"/>
            </w:tcBorders>
            <w:noWrap/>
            <w:vAlign w:val="bottom"/>
            <w:hideMark/>
          </w:tcPr>
          <w:p w14:paraId="130812C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-0,07906</w:t>
            </w:r>
          </w:p>
        </w:tc>
      </w:tr>
      <w:tr w:rsidR="00B64DEB" w:rsidRPr="00B64DEB" w14:paraId="250175B4"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403736E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0,92</w:t>
            </w:r>
          </w:p>
        </w:tc>
        <w:tc>
          <w:tcPr>
            <w:tcW w:w="1160" w:type="dxa"/>
            <w:tcBorders>
              <w:top w:val="nil"/>
              <w:left w:val="nil"/>
              <w:bottom w:val="single" w:sz="4" w:space="0" w:color="auto"/>
              <w:right w:val="single" w:sz="4" w:space="0" w:color="auto"/>
            </w:tcBorders>
            <w:noWrap/>
            <w:vAlign w:val="bottom"/>
            <w:hideMark/>
          </w:tcPr>
          <w:p w14:paraId="2143047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w:t>
            </w:r>
          </w:p>
        </w:tc>
        <w:tc>
          <w:tcPr>
            <w:tcW w:w="1160" w:type="dxa"/>
            <w:tcBorders>
              <w:top w:val="nil"/>
              <w:left w:val="nil"/>
              <w:bottom w:val="single" w:sz="4" w:space="0" w:color="auto"/>
              <w:right w:val="single" w:sz="4" w:space="0" w:color="auto"/>
            </w:tcBorders>
            <w:noWrap/>
            <w:vAlign w:val="bottom"/>
            <w:hideMark/>
          </w:tcPr>
          <w:p w14:paraId="230FA91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2AD7B3D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6,47</w:t>
            </w:r>
          </w:p>
        </w:tc>
        <w:tc>
          <w:tcPr>
            <w:tcW w:w="1160" w:type="dxa"/>
            <w:tcBorders>
              <w:top w:val="nil"/>
              <w:left w:val="nil"/>
              <w:bottom w:val="single" w:sz="4" w:space="0" w:color="auto"/>
              <w:right w:val="single" w:sz="4" w:space="0" w:color="auto"/>
            </w:tcBorders>
            <w:noWrap/>
            <w:vAlign w:val="bottom"/>
            <w:hideMark/>
          </w:tcPr>
          <w:p w14:paraId="301B5E6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0,10002</w:t>
            </w:r>
          </w:p>
        </w:tc>
      </w:tr>
      <w:tr w:rsidR="00B64DEB" w:rsidRPr="00B64DEB" w14:paraId="319F12FA"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440D3D8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0,92</w:t>
            </w:r>
          </w:p>
        </w:tc>
        <w:tc>
          <w:tcPr>
            <w:tcW w:w="1160" w:type="dxa"/>
            <w:tcBorders>
              <w:top w:val="nil"/>
              <w:left w:val="nil"/>
              <w:bottom w:val="single" w:sz="4" w:space="0" w:color="auto"/>
              <w:right w:val="single" w:sz="4" w:space="0" w:color="auto"/>
            </w:tcBorders>
            <w:noWrap/>
            <w:vAlign w:val="bottom"/>
            <w:hideMark/>
          </w:tcPr>
          <w:p w14:paraId="4AFE344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w:t>
            </w:r>
          </w:p>
        </w:tc>
        <w:tc>
          <w:tcPr>
            <w:tcW w:w="1160" w:type="dxa"/>
            <w:tcBorders>
              <w:top w:val="nil"/>
              <w:left w:val="nil"/>
              <w:bottom w:val="single" w:sz="4" w:space="0" w:color="auto"/>
              <w:right w:val="single" w:sz="4" w:space="0" w:color="auto"/>
            </w:tcBorders>
            <w:noWrap/>
            <w:vAlign w:val="bottom"/>
            <w:hideMark/>
          </w:tcPr>
          <w:p w14:paraId="1528E95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5D8C0B5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8,32</w:t>
            </w:r>
          </w:p>
        </w:tc>
        <w:tc>
          <w:tcPr>
            <w:tcW w:w="1160" w:type="dxa"/>
            <w:tcBorders>
              <w:top w:val="nil"/>
              <w:left w:val="nil"/>
              <w:bottom w:val="single" w:sz="4" w:space="0" w:color="auto"/>
              <w:right w:val="single" w:sz="4" w:space="0" w:color="auto"/>
            </w:tcBorders>
            <w:noWrap/>
            <w:vAlign w:val="bottom"/>
            <w:hideMark/>
          </w:tcPr>
          <w:p w14:paraId="609AE70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0,06821</w:t>
            </w:r>
          </w:p>
        </w:tc>
      </w:tr>
      <w:tr w:rsidR="00B64DEB" w:rsidRPr="00B64DEB" w14:paraId="262BB1BF"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3EA7C33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0,92</w:t>
            </w:r>
          </w:p>
        </w:tc>
        <w:tc>
          <w:tcPr>
            <w:tcW w:w="1160" w:type="dxa"/>
            <w:tcBorders>
              <w:top w:val="nil"/>
              <w:left w:val="nil"/>
              <w:bottom w:val="single" w:sz="4" w:space="0" w:color="auto"/>
              <w:right w:val="single" w:sz="4" w:space="0" w:color="auto"/>
            </w:tcBorders>
            <w:noWrap/>
            <w:vAlign w:val="bottom"/>
            <w:hideMark/>
          </w:tcPr>
          <w:p w14:paraId="44F89F8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-0,09</w:t>
            </w:r>
          </w:p>
        </w:tc>
        <w:tc>
          <w:tcPr>
            <w:tcW w:w="1160" w:type="dxa"/>
            <w:tcBorders>
              <w:top w:val="nil"/>
              <w:left w:val="nil"/>
              <w:bottom w:val="single" w:sz="4" w:space="0" w:color="auto"/>
              <w:right w:val="single" w:sz="4" w:space="0" w:color="auto"/>
            </w:tcBorders>
            <w:noWrap/>
            <w:vAlign w:val="bottom"/>
            <w:hideMark/>
          </w:tcPr>
          <w:p w14:paraId="110D88C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4F45796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7,39</w:t>
            </w:r>
          </w:p>
        </w:tc>
        <w:tc>
          <w:tcPr>
            <w:tcW w:w="1160" w:type="dxa"/>
            <w:tcBorders>
              <w:top w:val="nil"/>
              <w:left w:val="nil"/>
              <w:bottom w:val="single" w:sz="4" w:space="0" w:color="auto"/>
              <w:right w:val="single" w:sz="4" w:space="0" w:color="auto"/>
            </w:tcBorders>
            <w:noWrap/>
            <w:vAlign w:val="bottom"/>
            <w:hideMark/>
          </w:tcPr>
          <w:p w14:paraId="37507F2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-0,05550</w:t>
            </w:r>
          </w:p>
        </w:tc>
      </w:tr>
      <w:tr w:rsidR="00B64DEB" w:rsidRPr="00B64DEB" w14:paraId="5D350CAC"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54EC26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0,79</w:t>
            </w:r>
          </w:p>
        </w:tc>
        <w:tc>
          <w:tcPr>
            <w:tcW w:w="1160" w:type="dxa"/>
            <w:tcBorders>
              <w:top w:val="nil"/>
              <w:left w:val="nil"/>
              <w:bottom w:val="single" w:sz="4" w:space="0" w:color="auto"/>
              <w:right w:val="single" w:sz="4" w:space="0" w:color="auto"/>
            </w:tcBorders>
            <w:noWrap/>
            <w:vAlign w:val="bottom"/>
            <w:hideMark/>
          </w:tcPr>
          <w:p w14:paraId="6984D75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w:t>
            </w:r>
          </w:p>
        </w:tc>
        <w:tc>
          <w:tcPr>
            <w:tcW w:w="1160" w:type="dxa"/>
            <w:tcBorders>
              <w:top w:val="nil"/>
              <w:left w:val="nil"/>
              <w:bottom w:val="single" w:sz="4" w:space="0" w:color="auto"/>
              <w:right w:val="single" w:sz="4" w:space="0" w:color="auto"/>
            </w:tcBorders>
            <w:noWrap/>
            <w:vAlign w:val="bottom"/>
            <w:hideMark/>
          </w:tcPr>
          <w:p w14:paraId="2845EA1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1D31504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6,28</w:t>
            </w:r>
          </w:p>
        </w:tc>
        <w:tc>
          <w:tcPr>
            <w:tcW w:w="1160" w:type="dxa"/>
            <w:tcBorders>
              <w:top w:val="nil"/>
              <w:left w:val="nil"/>
              <w:bottom w:val="single" w:sz="4" w:space="0" w:color="auto"/>
              <w:right w:val="single" w:sz="4" w:space="0" w:color="auto"/>
            </w:tcBorders>
            <w:noWrap/>
            <w:vAlign w:val="bottom"/>
            <w:hideMark/>
          </w:tcPr>
          <w:p w14:paraId="07E0FC2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-0,05484</w:t>
            </w:r>
          </w:p>
        </w:tc>
      </w:tr>
      <w:tr w:rsidR="00B64DEB" w:rsidRPr="00B64DEB" w14:paraId="743C011A"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5734136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0,79</w:t>
            </w:r>
          </w:p>
        </w:tc>
        <w:tc>
          <w:tcPr>
            <w:tcW w:w="1160" w:type="dxa"/>
            <w:tcBorders>
              <w:top w:val="nil"/>
              <w:left w:val="nil"/>
              <w:bottom w:val="single" w:sz="4" w:space="0" w:color="auto"/>
              <w:right w:val="single" w:sz="4" w:space="0" w:color="auto"/>
            </w:tcBorders>
            <w:noWrap/>
            <w:vAlign w:val="bottom"/>
            <w:hideMark/>
          </w:tcPr>
          <w:p w14:paraId="03D925F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w:t>
            </w:r>
          </w:p>
        </w:tc>
        <w:tc>
          <w:tcPr>
            <w:tcW w:w="1160" w:type="dxa"/>
            <w:tcBorders>
              <w:top w:val="nil"/>
              <w:left w:val="nil"/>
              <w:bottom w:val="single" w:sz="4" w:space="0" w:color="auto"/>
              <w:right w:val="single" w:sz="4" w:space="0" w:color="auto"/>
            </w:tcBorders>
            <w:noWrap/>
            <w:vAlign w:val="bottom"/>
            <w:hideMark/>
          </w:tcPr>
          <w:p w14:paraId="3C93575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7B8B7FA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6,28</w:t>
            </w:r>
          </w:p>
        </w:tc>
        <w:tc>
          <w:tcPr>
            <w:tcW w:w="1160" w:type="dxa"/>
            <w:tcBorders>
              <w:top w:val="nil"/>
              <w:left w:val="nil"/>
              <w:bottom w:val="single" w:sz="4" w:space="0" w:color="auto"/>
              <w:right w:val="single" w:sz="4" w:space="0" w:color="auto"/>
            </w:tcBorders>
            <w:noWrap/>
            <w:vAlign w:val="bottom"/>
            <w:hideMark/>
          </w:tcPr>
          <w:p w14:paraId="31ADD11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-0,04689</w:t>
            </w:r>
          </w:p>
        </w:tc>
      </w:tr>
      <w:tr w:rsidR="00B64DEB" w:rsidRPr="00B64DEB" w14:paraId="7C9288F4"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3D032BC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0,79</w:t>
            </w:r>
          </w:p>
        </w:tc>
        <w:tc>
          <w:tcPr>
            <w:tcW w:w="1160" w:type="dxa"/>
            <w:tcBorders>
              <w:top w:val="nil"/>
              <w:left w:val="nil"/>
              <w:bottom w:val="single" w:sz="4" w:space="0" w:color="auto"/>
              <w:right w:val="single" w:sz="4" w:space="0" w:color="auto"/>
            </w:tcBorders>
            <w:noWrap/>
            <w:vAlign w:val="bottom"/>
            <w:hideMark/>
          </w:tcPr>
          <w:p w14:paraId="3DB3F39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-0,08</w:t>
            </w:r>
          </w:p>
        </w:tc>
        <w:tc>
          <w:tcPr>
            <w:tcW w:w="1160" w:type="dxa"/>
            <w:tcBorders>
              <w:top w:val="nil"/>
              <w:left w:val="nil"/>
              <w:bottom w:val="single" w:sz="4" w:space="0" w:color="auto"/>
              <w:right w:val="single" w:sz="4" w:space="0" w:color="auto"/>
            </w:tcBorders>
            <w:noWrap/>
            <w:vAlign w:val="bottom"/>
            <w:hideMark/>
          </w:tcPr>
          <w:p w14:paraId="3B94064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38C27EC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6,28</w:t>
            </w:r>
          </w:p>
        </w:tc>
        <w:tc>
          <w:tcPr>
            <w:tcW w:w="1160" w:type="dxa"/>
            <w:tcBorders>
              <w:top w:val="nil"/>
              <w:left w:val="nil"/>
              <w:bottom w:val="single" w:sz="4" w:space="0" w:color="auto"/>
              <w:right w:val="single" w:sz="4" w:space="0" w:color="auto"/>
            </w:tcBorders>
            <w:noWrap/>
            <w:vAlign w:val="bottom"/>
            <w:hideMark/>
          </w:tcPr>
          <w:p w14:paraId="18868B1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-0,06819</w:t>
            </w:r>
          </w:p>
        </w:tc>
      </w:tr>
      <w:tr w:rsidR="00B64DEB" w:rsidRPr="00B64DEB" w14:paraId="0DD5A654"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C9D012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0,84</w:t>
            </w:r>
          </w:p>
        </w:tc>
        <w:tc>
          <w:tcPr>
            <w:tcW w:w="1160" w:type="dxa"/>
            <w:tcBorders>
              <w:top w:val="nil"/>
              <w:left w:val="nil"/>
              <w:bottom w:val="single" w:sz="4" w:space="0" w:color="auto"/>
              <w:right w:val="single" w:sz="4" w:space="0" w:color="auto"/>
            </w:tcBorders>
            <w:noWrap/>
            <w:vAlign w:val="bottom"/>
            <w:hideMark/>
          </w:tcPr>
          <w:p w14:paraId="4E4259E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6281101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5,00</w:t>
            </w:r>
          </w:p>
        </w:tc>
        <w:tc>
          <w:tcPr>
            <w:tcW w:w="1160" w:type="dxa"/>
            <w:tcBorders>
              <w:top w:val="nil"/>
              <w:left w:val="nil"/>
              <w:bottom w:val="single" w:sz="4" w:space="0" w:color="auto"/>
              <w:right w:val="single" w:sz="4" w:space="0" w:color="auto"/>
            </w:tcBorders>
            <w:noWrap/>
            <w:vAlign w:val="bottom"/>
            <w:hideMark/>
          </w:tcPr>
          <w:p w14:paraId="0C52721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4,21</w:t>
            </w:r>
          </w:p>
        </w:tc>
        <w:tc>
          <w:tcPr>
            <w:tcW w:w="1160" w:type="dxa"/>
            <w:tcBorders>
              <w:top w:val="nil"/>
              <w:left w:val="nil"/>
              <w:bottom w:val="single" w:sz="4" w:space="0" w:color="auto"/>
              <w:right w:val="single" w:sz="4" w:space="0" w:color="auto"/>
            </w:tcBorders>
            <w:noWrap/>
            <w:vAlign w:val="bottom"/>
            <w:hideMark/>
          </w:tcPr>
          <w:p w14:paraId="51F0616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0,06001</w:t>
            </w:r>
          </w:p>
        </w:tc>
      </w:tr>
      <w:tr w:rsidR="00B64DEB" w:rsidRPr="00B64DEB" w14:paraId="21BE06CE"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585AAC4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0,84</w:t>
            </w:r>
          </w:p>
        </w:tc>
        <w:tc>
          <w:tcPr>
            <w:tcW w:w="1160" w:type="dxa"/>
            <w:tcBorders>
              <w:top w:val="nil"/>
              <w:left w:val="nil"/>
              <w:bottom w:val="single" w:sz="4" w:space="0" w:color="auto"/>
              <w:right w:val="single" w:sz="4" w:space="0" w:color="auto"/>
            </w:tcBorders>
            <w:noWrap/>
            <w:vAlign w:val="bottom"/>
            <w:hideMark/>
          </w:tcPr>
          <w:p w14:paraId="2990B9E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303881A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12,00</w:t>
            </w:r>
          </w:p>
        </w:tc>
        <w:tc>
          <w:tcPr>
            <w:tcW w:w="1160" w:type="dxa"/>
            <w:tcBorders>
              <w:top w:val="nil"/>
              <w:left w:val="nil"/>
              <w:bottom w:val="single" w:sz="4" w:space="0" w:color="auto"/>
              <w:right w:val="single" w:sz="4" w:space="0" w:color="auto"/>
            </w:tcBorders>
            <w:noWrap/>
            <w:vAlign w:val="bottom"/>
            <w:hideMark/>
          </w:tcPr>
          <w:p w14:paraId="02D38A8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10,12</w:t>
            </w:r>
          </w:p>
        </w:tc>
        <w:tc>
          <w:tcPr>
            <w:tcW w:w="1160" w:type="dxa"/>
            <w:tcBorders>
              <w:top w:val="nil"/>
              <w:left w:val="nil"/>
              <w:bottom w:val="single" w:sz="4" w:space="0" w:color="auto"/>
              <w:right w:val="single" w:sz="4" w:space="0" w:color="auto"/>
            </w:tcBorders>
            <w:noWrap/>
            <w:vAlign w:val="bottom"/>
            <w:hideMark/>
          </w:tcPr>
          <w:p w14:paraId="0875941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0,06394</w:t>
            </w:r>
          </w:p>
        </w:tc>
      </w:tr>
      <w:tr w:rsidR="00B64DEB" w:rsidRPr="00B64DEB" w14:paraId="0FED28D8"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217C0E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lastRenderedPageBreak/>
              <w:t>0,84</w:t>
            </w:r>
          </w:p>
        </w:tc>
        <w:tc>
          <w:tcPr>
            <w:tcW w:w="1160" w:type="dxa"/>
            <w:tcBorders>
              <w:top w:val="nil"/>
              <w:left w:val="nil"/>
              <w:bottom w:val="single" w:sz="4" w:space="0" w:color="auto"/>
              <w:right w:val="single" w:sz="4" w:space="0" w:color="auto"/>
            </w:tcBorders>
            <w:noWrap/>
            <w:vAlign w:val="bottom"/>
            <w:hideMark/>
          </w:tcPr>
          <w:p w14:paraId="345031B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0390799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589441F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5,90</w:t>
            </w:r>
          </w:p>
        </w:tc>
        <w:tc>
          <w:tcPr>
            <w:tcW w:w="1160" w:type="dxa"/>
            <w:tcBorders>
              <w:top w:val="nil"/>
              <w:left w:val="nil"/>
              <w:bottom w:val="single" w:sz="4" w:space="0" w:color="auto"/>
              <w:right w:val="single" w:sz="4" w:space="0" w:color="auto"/>
            </w:tcBorders>
            <w:noWrap/>
            <w:vAlign w:val="bottom"/>
            <w:hideMark/>
          </w:tcPr>
          <w:p w14:paraId="4AB4AA1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-0,02004</w:t>
            </w:r>
          </w:p>
        </w:tc>
      </w:tr>
      <w:tr w:rsidR="00B64DEB" w:rsidRPr="00B64DEB" w14:paraId="2E777256"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84491B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0,60</w:t>
            </w:r>
          </w:p>
        </w:tc>
        <w:tc>
          <w:tcPr>
            <w:tcW w:w="1160" w:type="dxa"/>
            <w:tcBorders>
              <w:top w:val="nil"/>
              <w:left w:val="nil"/>
              <w:bottom w:val="single" w:sz="4" w:space="0" w:color="auto"/>
              <w:right w:val="single" w:sz="4" w:space="0" w:color="auto"/>
            </w:tcBorders>
            <w:noWrap/>
            <w:vAlign w:val="bottom"/>
            <w:hideMark/>
          </w:tcPr>
          <w:p w14:paraId="199678D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-0,08</w:t>
            </w:r>
          </w:p>
        </w:tc>
        <w:tc>
          <w:tcPr>
            <w:tcW w:w="1160" w:type="dxa"/>
            <w:tcBorders>
              <w:top w:val="nil"/>
              <w:left w:val="nil"/>
              <w:bottom w:val="single" w:sz="4" w:space="0" w:color="auto"/>
              <w:right w:val="single" w:sz="4" w:space="0" w:color="auto"/>
            </w:tcBorders>
            <w:noWrap/>
            <w:vAlign w:val="bottom"/>
            <w:hideMark/>
          </w:tcPr>
          <w:p w14:paraId="3CA595E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3774D70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5,40</w:t>
            </w:r>
          </w:p>
        </w:tc>
        <w:tc>
          <w:tcPr>
            <w:tcW w:w="1160" w:type="dxa"/>
            <w:tcBorders>
              <w:top w:val="nil"/>
              <w:left w:val="nil"/>
              <w:bottom w:val="single" w:sz="4" w:space="0" w:color="auto"/>
              <w:right w:val="single" w:sz="4" w:space="0" w:color="auto"/>
            </w:tcBorders>
            <w:noWrap/>
            <w:vAlign w:val="bottom"/>
            <w:hideMark/>
          </w:tcPr>
          <w:p w14:paraId="1869D0A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-0,10350</w:t>
            </w:r>
          </w:p>
        </w:tc>
      </w:tr>
      <w:tr w:rsidR="00B64DEB" w:rsidRPr="00B64DEB" w14:paraId="4C8BC230"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376A1FE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0,60</w:t>
            </w:r>
          </w:p>
        </w:tc>
        <w:tc>
          <w:tcPr>
            <w:tcW w:w="1160" w:type="dxa"/>
            <w:tcBorders>
              <w:top w:val="nil"/>
              <w:left w:val="nil"/>
              <w:bottom w:val="single" w:sz="4" w:space="0" w:color="auto"/>
              <w:right w:val="single" w:sz="4" w:space="0" w:color="auto"/>
            </w:tcBorders>
            <w:noWrap/>
            <w:vAlign w:val="bottom"/>
            <w:hideMark/>
          </w:tcPr>
          <w:p w14:paraId="7D562EB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w:t>
            </w:r>
          </w:p>
        </w:tc>
        <w:tc>
          <w:tcPr>
            <w:tcW w:w="1160" w:type="dxa"/>
            <w:tcBorders>
              <w:top w:val="nil"/>
              <w:left w:val="nil"/>
              <w:bottom w:val="single" w:sz="4" w:space="0" w:color="auto"/>
              <w:right w:val="single" w:sz="4" w:space="0" w:color="auto"/>
            </w:tcBorders>
            <w:noWrap/>
            <w:vAlign w:val="bottom"/>
            <w:hideMark/>
          </w:tcPr>
          <w:p w14:paraId="6E4B07D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4F79539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4,80</w:t>
            </w:r>
          </w:p>
        </w:tc>
        <w:tc>
          <w:tcPr>
            <w:tcW w:w="1160" w:type="dxa"/>
            <w:tcBorders>
              <w:top w:val="nil"/>
              <w:left w:val="nil"/>
              <w:bottom w:val="single" w:sz="4" w:space="0" w:color="auto"/>
              <w:right w:val="single" w:sz="4" w:space="0" w:color="auto"/>
            </w:tcBorders>
            <w:noWrap/>
            <w:vAlign w:val="bottom"/>
            <w:hideMark/>
          </w:tcPr>
          <w:p w14:paraId="7C89C65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-0,01300</w:t>
            </w:r>
          </w:p>
        </w:tc>
      </w:tr>
      <w:tr w:rsidR="00B64DEB" w:rsidRPr="00B64DEB" w14:paraId="497E368A"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8A5949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0,60</w:t>
            </w:r>
          </w:p>
        </w:tc>
        <w:tc>
          <w:tcPr>
            <w:tcW w:w="1160" w:type="dxa"/>
            <w:tcBorders>
              <w:top w:val="nil"/>
              <w:left w:val="nil"/>
              <w:bottom w:val="single" w:sz="4" w:space="0" w:color="auto"/>
              <w:right w:val="single" w:sz="4" w:space="0" w:color="auto"/>
            </w:tcBorders>
            <w:noWrap/>
            <w:vAlign w:val="bottom"/>
            <w:hideMark/>
          </w:tcPr>
          <w:p w14:paraId="73412C1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-0,08</w:t>
            </w:r>
          </w:p>
        </w:tc>
        <w:tc>
          <w:tcPr>
            <w:tcW w:w="1160" w:type="dxa"/>
            <w:tcBorders>
              <w:top w:val="nil"/>
              <w:left w:val="nil"/>
              <w:bottom w:val="single" w:sz="4" w:space="0" w:color="auto"/>
              <w:right w:val="single" w:sz="4" w:space="0" w:color="auto"/>
            </w:tcBorders>
            <w:noWrap/>
            <w:vAlign w:val="bottom"/>
            <w:hideMark/>
          </w:tcPr>
          <w:p w14:paraId="2644FE5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3FDD376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4,20</w:t>
            </w:r>
          </w:p>
        </w:tc>
        <w:tc>
          <w:tcPr>
            <w:tcW w:w="1160" w:type="dxa"/>
            <w:tcBorders>
              <w:top w:val="nil"/>
              <w:left w:val="nil"/>
              <w:bottom w:val="single" w:sz="4" w:space="0" w:color="auto"/>
              <w:right w:val="single" w:sz="4" w:space="0" w:color="auto"/>
            </w:tcBorders>
            <w:noWrap/>
            <w:vAlign w:val="bottom"/>
            <w:hideMark/>
          </w:tcPr>
          <w:p w14:paraId="24A42DC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-0,10236</w:t>
            </w:r>
          </w:p>
        </w:tc>
      </w:tr>
      <w:tr w:rsidR="00B64DEB" w:rsidRPr="00B64DEB" w14:paraId="5E419E22"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09FF2BE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0,44</w:t>
            </w:r>
          </w:p>
        </w:tc>
        <w:tc>
          <w:tcPr>
            <w:tcW w:w="1160" w:type="dxa"/>
            <w:tcBorders>
              <w:top w:val="nil"/>
              <w:left w:val="nil"/>
              <w:bottom w:val="single" w:sz="4" w:space="0" w:color="auto"/>
              <w:right w:val="single" w:sz="4" w:space="0" w:color="auto"/>
            </w:tcBorders>
            <w:noWrap/>
            <w:vAlign w:val="bottom"/>
            <w:hideMark/>
          </w:tcPr>
          <w:p w14:paraId="1D43A8E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0,18</w:t>
            </w:r>
          </w:p>
        </w:tc>
        <w:tc>
          <w:tcPr>
            <w:tcW w:w="1160" w:type="dxa"/>
            <w:tcBorders>
              <w:top w:val="nil"/>
              <w:left w:val="nil"/>
              <w:bottom w:val="single" w:sz="4" w:space="0" w:color="auto"/>
              <w:right w:val="single" w:sz="4" w:space="0" w:color="auto"/>
            </w:tcBorders>
            <w:noWrap/>
            <w:vAlign w:val="bottom"/>
            <w:hideMark/>
          </w:tcPr>
          <w:p w14:paraId="47B3DFB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5A9B417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3,05</w:t>
            </w:r>
          </w:p>
        </w:tc>
        <w:tc>
          <w:tcPr>
            <w:tcW w:w="1160" w:type="dxa"/>
            <w:tcBorders>
              <w:top w:val="nil"/>
              <w:left w:val="nil"/>
              <w:bottom w:val="single" w:sz="4" w:space="0" w:color="auto"/>
              <w:right w:val="single" w:sz="4" w:space="0" w:color="auto"/>
            </w:tcBorders>
            <w:noWrap/>
            <w:vAlign w:val="bottom"/>
            <w:hideMark/>
          </w:tcPr>
          <w:p w14:paraId="112BF42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0,12868</w:t>
            </w:r>
          </w:p>
        </w:tc>
      </w:tr>
      <w:tr w:rsidR="00B64DEB" w:rsidRPr="00B64DEB" w14:paraId="10DBE730"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65C59C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0,44</w:t>
            </w:r>
          </w:p>
        </w:tc>
        <w:tc>
          <w:tcPr>
            <w:tcW w:w="1160" w:type="dxa"/>
            <w:tcBorders>
              <w:top w:val="nil"/>
              <w:left w:val="nil"/>
              <w:bottom w:val="single" w:sz="4" w:space="0" w:color="auto"/>
              <w:right w:val="single" w:sz="4" w:space="0" w:color="auto"/>
            </w:tcBorders>
            <w:noWrap/>
            <w:vAlign w:val="bottom"/>
            <w:hideMark/>
          </w:tcPr>
          <w:p w14:paraId="6FEC7EC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0,00</w:t>
            </w:r>
          </w:p>
        </w:tc>
        <w:tc>
          <w:tcPr>
            <w:tcW w:w="1160" w:type="dxa"/>
            <w:tcBorders>
              <w:top w:val="nil"/>
              <w:left w:val="nil"/>
              <w:bottom w:val="single" w:sz="4" w:space="0" w:color="auto"/>
              <w:right w:val="single" w:sz="4" w:space="0" w:color="auto"/>
            </w:tcBorders>
            <w:noWrap/>
            <w:vAlign w:val="bottom"/>
            <w:hideMark/>
          </w:tcPr>
          <w:p w14:paraId="5EC7A80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2C86D0F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3,05</w:t>
            </w:r>
          </w:p>
        </w:tc>
        <w:tc>
          <w:tcPr>
            <w:tcW w:w="1160" w:type="dxa"/>
            <w:tcBorders>
              <w:top w:val="nil"/>
              <w:left w:val="nil"/>
              <w:bottom w:val="single" w:sz="4" w:space="0" w:color="auto"/>
              <w:right w:val="single" w:sz="4" w:space="0" w:color="auto"/>
            </w:tcBorders>
            <w:noWrap/>
            <w:vAlign w:val="bottom"/>
            <w:hideMark/>
          </w:tcPr>
          <w:p w14:paraId="4B0B703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-0,05445</w:t>
            </w:r>
          </w:p>
        </w:tc>
      </w:tr>
      <w:tr w:rsidR="00B64DEB" w:rsidRPr="00B64DEB" w14:paraId="76D4DCB0"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5F40D8A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0,44</w:t>
            </w:r>
          </w:p>
        </w:tc>
        <w:tc>
          <w:tcPr>
            <w:tcW w:w="1160" w:type="dxa"/>
            <w:tcBorders>
              <w:top w:val="nil"/>
              <w:left w:val="nil"/>
              <w:bottom w:val="single" w:sz="4" w:space="0" w:color="auto"/>
              <w:right w:val="single" w:sz="4" w:space="0" w:color="auto"/>
            </w:tcBorders>
            <w:noWrap/>
            <w:vAlign w:val="bottom"/>
            <w:hideMark/>
          </w:tcPr>
          <w:p w14:paraId="55C5668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w:t>
            </w:r>
          </w:p>
        </w:tc>
        <w:tc>
          <w:tcPr>
            <w:tcW w:w="1160" w:type="dxa"/>
            <w:tcBorders>
              <w:top w:val="nil"/>
              <w:left w:val="nil"/>
              <w:bottom w:val="single" w:sz="4" w:space="0" w:color="auto"/>
              <w:right w:val="single" w:sz="4" w:space="0" w:color="auto"/>
            </w:tcBorders>
            <w:noWrap/>
            <w:vAlign w:val="bottom"/>
            <w:hideMark/>
          </w:tcPr>
          <w:p w14:paraId="10FBF2D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2C9EC2E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4,36</w:t>
            </w:r>
          </w:p>
        </w:tc>
        <w:tc>
          <w:tcPr>
            <w:tcW w:w="1160" w:type="dxa"/>
            <w:tcBorders>
              <w:top w:val="nil"/>
              <w:left w:val="nil"/>
              <w:bottom w:val="single" w:sz="4" w:space="0" w:color="auto"/>
              <w:right w:val="single" w:sz="4" w:space="0" w:color="auto"/>
            </w:tcBorders>
            <w:noWrap/>
            <w:vAlign w:val="bottom"/>
            <w:hideMark/>
          </w:tcPr>
          <w:p w14:paraId="61A7A0E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-0,08401</w:t>
            </w:r>
          </w:p>
        </w:tc>
      </w:tr>
      <w:tr w:rsidR="00B64DEB" w:rsidRPr="00B64DEB" w14:paraId="5181B707"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5F23482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0,67</w:t>
            </w:r>
          </w:p>
        </w:tc>
        <w:tc>
          <w:tcPr>
            <w:tcW w:w="1160" w:type="dxa"/>
            <w:tcBorders>
              <w:top w:val="nil"/>
              <w:left w:val="nil"/>
              <w:bottom w:val="single" w:sz="4" w:space="0" w:color="auto"/>
              <w:right w:val="single" w:sz="4" w:space="0" w:color="auto"/>
            </w:tcBorders>
            <w:noWrap/>
            <w:vAlign w:val="bottom"/>
            <w:hideMark/>
          </w:tcPr>
          <w:p w14:paraId="679479C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460FBCA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64C6115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6,05</w:t>
            </w:r>
          </w:p>
        </w:tc>
        <w:tc>
          <w:tcPr>
            <w:tcW w:w="1160" w:type="dxa"/>
            <w:tcBorders>
              <w:top w:val="nil"/>
              <w:left w:val="nil"/>
              <w:bottom w:val="single" w:sz="4" w:space="0" w:color="auto"/>
              <w:right w:val="single" w:sz="4" w:space="0" w:color="auto"/>
            </w:tcBorders>
            <w:noWrap/>
            <w:vAlign w:val="bottom"/>
            <w:hideMark/>
          </w:tcPr>
          <w:p w14:paraId="1D93FDF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-0,04518</w:t>
            </w:r>
          </w:p>
        </w:tc>
      </w:tr>
      <w:tr w:rsidR="00B64DEB" w:rsidRPr="00B64DEB" w14:paraId="0A552CF5"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857756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0,67</w:t>
            </w:r>
          </w:p>
        </w:tc>
        <w:tc>
          <w:tcPr>
            <w:tcW w:w="1160" w:type="dxa"/>
            <w:tcBorders>
              <w:top w:val="nil"/>
              <w:left w:val="nil"/>
              <w:bottom w:val="single" w:sz="4" w:space="0" w:color="auto"/>
              <w:right w:val="single" w:sz="4" w:space="0" w:color="auto"/>
            </w:tcBorders>
            <w:noWrap/>
            <w:vAlign w:val="bottom"/>
            <w:hideMark/>
          </w:tcPr>
          <w:p w14:paraId="4E3F3BB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w:t>
            </w:r>
          </w:p>
        </w:tc>
        <w:tc>
          <w:tcPr>
            <w:tcW w:w="1160" w:type="dxa"/>
            <w:tcBorders>
              <w:top w:val="nil"/>
              <w:left w:val="nil"/>
              <w:bottom w:val="single" w:sz="4" w:space="0" w:color="auto"/>
              <w:right w:val="single" w:sz="4" w:space="0" w:color="auto"/>
            </w:tcBorders>
            <w:noWrap/>
            <w:vAlign w:val="bottom"/>
            <w:hideMark/>
          </w:tcPr>
          <w:p w14:paraId="6AE3CDB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5,00</w:t>
            </w:r>
          </w:p>
        </w:tc>
        <w:tc>
          <w:tcPr>
            <w:tcW w:w="1160" w:type="dxa"/>
            <w:tcBorders>
              <w:top w:val="nil"/>
              <w:left w:val="nil"/>
              <w:bottom w:val="single" w:sz="4" w:space="0" w:color="auto"/>
              <w:right w:val="single" w:sz="4" w:space="0" w:color="auto"/>
            </w:tcBorders>
            <w:noWrap/>
            <w:vAlign w:val="bottom"/>
            <w:hideMark/>
          </w:tcPr>
          <w:p w14:paraId="4057388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3,36</w:t>
            </w:r>
          </w:p>
        </w:tc>
        <w:tc>
          <w:tcPr>
            <w:tcW w:w="1160" w:type="dxa"/>
            <w:tcBorders>
              <w:top w:val="nil"/>
              <w:left w:val="nil"/>
              <w:bottom w:val="single" w:sz="4" w:space="0" w:color="auto"/>
              <w:right w:val="single" w:sz="4" w:space="0" w:color="auto"/>
            </w:tcBorders>
            <w:noWrap/>
            <w:vAlign w:val="bottom"/>
            <w:hideMark/>
          </w:tcPr>
          <w:p w14:paraId="6D20471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-0,00047</w:t>
            </w:r>
          </w:p>
        </w:tc>
      </w:tr>
      <w:tr w:rsidR="00B64DEB" w:rsidRPr="00B64DEB" w14:paraId="5B59FCCB"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00AA6B9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0,67</w:t>
            </w:r>
          </w:p>
        </w:tc>
        <w:tc>
          <w:tcPr>
            <w:tcW w:w="1160" w:type="dxa"/>
            <w:tcBorders>
              <w:top w:val="nil"/>
              <w:left w:val="nil"/>
              <w:bottom w:val="single" w:sz="4" w:space="0" w:color="auto"/>
              <w:right w:val="single" w:sz="4" w:space="0" w:color="auto"/>
            </w:tcBorders>
            <w:noWrap/>
            <w:vAlign w:val="bottom"/>
            <w:hideMark/>
          </w:tcPr>
          <w:p w14:paraId="24EDC59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0,73</w:t>
            </w:r>
          </w:p>
        </w:tc>
        <w:tc>
          <w:tcPr>
            <w:tcW w:w="1160" w:type="dxa"/>
            <w:tcBorders>
              <w:top w:val="nil"/>
              <w:left w:val="nil"/>
              <w:bottom w:val="single" w:sz="4" w:space="0" w:color="auto"/>
              <w:right w:val="single" w:sz="4" w:space="0" w:color="auto"/>
            </w:tcBorders>
            <w:noWrap/>
            <w:vAlign w:val="bottom"/>
            <w:hideMark/>
          </w:tcPr>
          <w:p w14:paraId="50C0F30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1537AD4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6,73</w:t>
            </w:r>
          </w:p>
        </w:tc>
        <w:tc>
          <w:tcPr>
            <w:tcW w:w="1160" w:type="dxa"/>
            <w:tcBorders>
              <w:top w:val="nil"/>
              <w:left w:val="nil"/>
              <w:bottom w:val="single" w:sz="4" w:space="0" w:color="auto"/>
              <w:right w:val="single" w:sz="4" w:space="0" w:color="auto"/>
            </w:tcBorders>
            <w:noWrap/>
            <w:vAlign w:val="bottom"/>
            <w:hideMark/>
          </w:tcPr>
          <w:p w14:paraId="13FFE75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0,72623</w:t>
            </w:r>
          </w:p>
        </w:tc>
      </w:tr>
      <w:tr w:rsidR="00B64DEB" w:rsidRPr="00B64DEB" w14:paraId="3BDBA135"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643E6F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0,80</w:t>
            </w:r>
          </w:p>
        </w:tc>
        <w:tc>
          <w:tcPr>
            <w:tcW w:w="1160" w:type="dxa"/>
            <w:tcBorders>
              <w:top w:val="nil"/>
              <w:left w:val="nil"/>
              <w:bottom w:val="single" w:sz="4" w:space="0" w:color="auto"/>
              <w:right w:val="single" w:sz="4" w:space="0" w:color="auto"/>
            </w:tcBorders>
            <w:noWrap/>
            <w:vAlign w:val="bottom"/>
            <w:hideMark/>
          </w:tcPr>
          <w:p w14:paraId="15FF744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w:t>
            </w:r>
          </w:p>
        </w:tc>
        <w:tc>
          <w:tcPr>
            <w:tcW w:w="1160" w:type="dxa"/>
            <w:tcBorders>
              <w:top w:val="nil"/>
              <w:left w:val="nil"/>
              <w:bottom w:val="single" w:sz="4" w:space="0" w:color="auto"/>
              <w:right w:val="single" w:sz="4" w:space="0" w:color="auto"/>
            </w:tcBorders>
            <w:noWrap/>
            <w:vAlign w:val="bottom"/>
            <w:hideMark/>
          </w:tcPr>
          <w:p w14:paraId="041DBC7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03D4CD5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6,39</w:t>
            </w:r>
          </w:p>
        </w:tc>
        <w:tc>
          <w:tcPr>
            <w:tcW w:w="1160" w:type="dxa"/>
            <w:tcBorders>
              <w:top w:val="nil"/>
              <w:left w:val="nil"/>
              <w:bottom w:val="single" w:sz="4" w:space="0" w:color="auto"/>
              <w:right w:val="single" w:sz="4" w:space="0" w:color="auto"/>
            </w:tcBorders>
            <w:noWrap/>
            <w:vAlign w:val="bottom"/>
            <w:hideMark/>
          </w:tcPr>
          <w:p w14:paraId="15D5885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0,00237</w:t>
            </w:r>
          </w:p>
        </w:tc>
      </w:tr>
      <w:tr w:rsidR="00B64DEB" w:rsidRPr="00B64DEB" w14:paraId="36FFF7A8"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3C44BE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0,80</w:t>
            </w:r>
          </w:p>
        </w:tc>
        <w:tc>
          <w:tcPr>
            <w:tcW w:w="1160" w:type="dxa"/>
            <w:tcBorders>
              <w:top w:val="nil"/>
              <w:left w:val="nil"/>
              <w:bottom w:val="single" w:sz="4" w:space="0" w:color="auto"/>
              <w:right w:val="single" w:sz="4" w:space="0" w:color="auto"/>
            </w:tcBorders>
            <w:noWrap/>
            <w:vAlign w:val="bottom"/>
            <w:hideMark/>
          </w:tcPr>
          <w:p w14:paraId="4CA12BC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-0,09</w:t>
            </w:r>
          </w:p>
        </w:tc>
        <w:tc>
          <w:tcPr>
            <w:tcW w:w="1160" w:type="dxa"/>
            <w:tcBorders>
              <w:top w:val="nil"/>
              <w:left w:val="nil"/>
              <w:bottom w:val="single" w:sz="4" w:space="0" w:color="auto"/>
              <w:right w:val="single" w:sz="4" w:space="0" w:color="auto"/>
            </w:tcBorders>
            <w:noWrap/>
            <w:vAlign w:val="bottom"/>
            <w:hideMark/>
          </w:tcPr>
          <w:p w14:paraId="5E19F83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6,00</w:t>
            </w:r>
          </w:p>
        </w:tc>
        <w:tc>
          <w:tcPr>
            <w:tcW w:w="1160" w:type="dxa"/>
            <w:tcBorders>
              <w:top w:val="nil"/>
              <w:left w:val="nil"/>
              <w:bottom w:val="single" w:sz="4" w:space="0" w:color="auto"/>
              <w:right w:val="single" w:sz="4" w:space="0" w:color="auto"/>
            </w:tcBorders>
            <w:noWrap/>
            <w:vAlign w:val="bottom"/>
            <w:hideMark/>
          </w:tcPr>
          <w:p w14:paraId="25543E4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4,79</w:t>
            </w:r>
          </w:p>
        </w:tc>
        <w:tc>
          <w:tcPr>
            <w:tcW w:w="1160" w:type="dxa"/>
            <w:tcBorders>
              <w:top w:val="nil"/>
              <w:left w:val="nil"/>
              <w:bottom w:val="single" w:sz="4" w:space="0" w:color="auto"/>
              <w:right w:val="single" w:sz="4" w:space="0" w:color="auto"/>
            </w:tcBorders>
            <w:noWrap/>
            <w:vAlign w:val="bottom"/>
            <w:hideMark/>
          </w:tcPr>
          <w:p w14:paraId="2BE6240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-0,07342</w:t>
            </w:r>
          </w:p>
        </w:tc>
      </w:tr>
      <w:tr w:rsidR="00B64DEB" w:rsidRPr="00B64DEB" w14:paraId="5C614679"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4CCB1D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0,80</w:t>
            </w:r>
          </w:p>
        </w:tc>
        <w:tc>
          <w:tcPr>
            <w:tcW w:w="1160" w:type="dxa"/>
            <w:tcBorders>
              <w:top w:val="nil"/>
              <w:left w:val="nil"/>
              <w:bottom w:val="single" w:sz="4" w:space="0" w:color="auto"/>
              <w:right w:val="single" w:sz="4" w:space="0" w:color="auto"/>
            </w:tcBorders>
            <w:noWrap/>
            <w:vAlign w:val="bottom"/>
            <w:hideMark/>
          </w:tcPr>
          <w:p w14:paraId="0BCF355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0,00</w:t>
            </w:r>
          </w:p>
        </w:tc>
        <w:tc>
          <w:tcPr>
            <w:tcW w:w="1160" w:type="dxa"/>
            <w:tcBorders>
              <w:top w:val="nil"/>
              <w:left w:val="nil"/>
              <w:bottom w:val="single" w:sz="4" w:space="0" w:color="auto"/>
              <w:right w:val="single" w:sz="4" w:space="0" w:color="auto"/>
            </w:tcBorders>
            <w:noWrap/>
            <w:vAlign w:val="bottom"/>
            <w:hideMark/>
          </w:tcPr>
          <w:p w14:paraId="273EE35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32A5319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7,99</w:t>
            </w:r>
          </w:p>
        </w:tc>
        <w:tc>
          <w:tcPr>
            <w:tcW w:w="1160" w:type="dxa"/>
            <w:tcBorders>
              <w:top w:val="nil"/>
              <w:left w:val="nil"/>
              <w:bottom w:val="single" w:sz="4" w:space="0" w:color="auto"/>
              <w:right w:val="single" w:sz="4" w:space="0" w:color="auto"/>
            </w:tcBorders>
            <w:noWrap/>
            <w:vAlign w:val="bottom"/>
            <w:hideMark/>
          </w:tcPr>
          <w:p w14:paraId="066B45C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0,01535</w:t>
            </w:r>
          </w:p>
        </w:tc>
      </w:tr>
      <w:tr w:rsidR="00B64DEB" w:rsidRPr="00B64DEB" w14:paraId="6D2EFBAF"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AD985F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0,93</w:t>
            </w:r>
          </w:p>
        </w:tc>
        <w:tc>
          <w:tcPr>
            <w:tcW w:w="1160" w:type="dxa"/>
            <w:tcBorders>
              <w:top w:val="nil"/>
              <w:left w:val="nil"/>
              <w:bottom w:val="single" w:sz="4" w:space="0" w:color="auto"/>
              <w:right w:val="single" w:sz="4" w:space="0" w:color="auto"/>
            </w:tcBorders>
            <w:noWrap/>
            <w:vAlign w:val="bottom"/>
            <w:hideMark/>
          </w:tcPr>
          <w:p w14:paraId="25F5582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w:t>
            </w:r>
          </w:p>
        </w:tc>
        <w:tc>
          <w:tcPr>
            <w:tcW w:w="1160" w:type="dxa"/>
            <w:tcBorders>
              <w:top w:val="nil"/>
              <w:left w:val="nil"/>
              <w:bottom w:val="single" w:sz="4" w:space="0" w:color="auto"/>
              <w:right w:val="single" w:sz="4" w:space="0" w:color="auto"/>
            </w:tcBorders>
            <w:noWrap/>
            <w:vAlign w:val="bottom"/>
            <w:hideMark/>
          </w:tcPr>
          <w:p w14:paraId="5043C0E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12,00</w:t>
            </w:r>
          </w:p>
        </w:tc>
        <w:tc>
          <w:tcPr>
            <w:tcW w:w="1160" w:type="dxa"/>
            <w:tcBorders>
              <w:top w:val="nil"/>
              <w:left w:val="nil"/>
              <w:bottom w:val="single" w:sz="4" w:space="0" w:color="auto"/>
              <w:right w:val="single" w:sz="4" w:space="0" w:color="auto"/>
            </w:tcBorders>
            <w:noWrap/>
            <w:vAlign w:val="bottom"/>
            <w:hideMark/>
          </w:tcPr>
          <w:p w14:paraId="524D78D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11,10</w:t>
            </w:r>
          </w:p>
        </w:tc>
        <w:tc>
          <w:tcPr>
            <w:tcW w:w="1160" w:type="dxa"/>
            <w:tcBorders>
              <w:top w:val="nil"/>
              <w:left w:val="nil"/>
              <w:bottom w:val="single" w:sz="4" w:space="0" w:color="auto"/>
              <w:right w:val="single" w:sz="4" w:space="0" w:color="auto"/>
            </w:tcBorders>
            <w:noWrap/>
            <w:vAlign w:val="bottom"/>
            <w:hideMark/>
          </w:tcPr>
          <w:p w14:paraId="012114F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-0,02511</w:t>
            </w:r>
          </w:p>
        </w:tc>
      </w:tr>
      <w:tr w:rsidR="00B64DEB" w:rsidRPr="00B64DEB" w14:paraId="0A592B1B"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3E7A573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0,93</w:t>
            </w:r>
          </w:p>
        </w:tc>
        <w:tc>
          <w:tcPr>
            <w:tcW w:w="1160" w:type="dxa"/>
            <w:tcBorders>
              <w:top w:val="nil"/>
              <w:left w:val="nil"/>
              <w:bottom w:val="single" w:sz="4" w:space="0" w:color="auto"/>
              <w:right w:val="single" w:sz="4" w:space="0" w:color="auto"/>
            </w:tcBorders>
            <w:noWrap/>
            <w:vAlign w:val="bottom"/>
            <w:hideMark/>
          </w:tcPr>
          <w:p w14:paraId="7671D5D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-0,12</w:t>
            </w:r>
          </w:p>
        </w:tc>
        <w:tc>
          <w:tcPr>
            <w:tcW w:w="1160" w:type="dxa"/>
            <w:tcBorders>
              <w:top w:val="nil"/>
              <w:left w:val="nil"/>
              <w:bottom w:val="single" w:sz="4" w:space="0" w:color="auto"/>
              <w:right w:val="single" w:sz="4" w:space="0" w:color="auto"/>
            </w:tcBorders>
            <w:noWrap/>
            <w:vAlign w:val="bottom"/>
            <w:hideMark/>
          </w:tcPr>
          <w:p w14:paraId="08257DA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6,00</w:t>
            </w:r>
          </w:p>
        </w:tc>
        <w:tc>
          <w:tcPr>
            <w:tcW w:w="1160" w:type="dxa"/>
            <w:tcBorders>
              <w:top w:val="nil"/>
              <w:left w:val="nil"/>
              <w:bottom w:val="single" w:sz="4" w:space="0" w:color="auto"/>
              <w:right w:val="single" w:sz="4" w:space="0" w:color="auto"/>
            </w:tcBorders>
            <w:noWrap/>
            <w:vAlign w:val="bottom"/>
            <w:hideMark/>
          </w:tcPr>
          <w:p w14:paraId="21528D3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5,55</w:t>
            </w:r>
          </w:p>
        </w:tc>
        <w:tc>
          <w:tcPr>
            <w:tcW w:w="1160" w:type="dxa"/>
            <w:tcBorders>
              <w:top w:val="nil"/>
              <w:left w:val="nil"/>
              <w:bottom w:val="single" w:sz="4" w:space="0" w:color="auto"/>
              <w:right w:val="single" w:sz="4" w:space="0" w:color="auto"/>
            </w:tcBorders>
            <w:noWrap/>
            <w:vAlign w:val="bottom"/>
            <w:hideMark/>
          </w:tcPr>
          <w:p w14:paraId="77015CF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-0,08084</w:t>
            </w:r>
          </w:p>
        </w:tc>
      </w:tr>
      <w:tr w:rsidR="00B64DEB" w:rsidRPr="00B64DEB" w14:paraId="5BBAD537"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9D7728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0,93</w:t>
            </w:r>
          </w:p>
        </w:tc>
        <w:tc>
          <w:tcPr>
            <w:tcW w:w="1160" w:type="dxa"/>
            <w:tcBorders>
              <w:top w:val="nil"/>
              <w:left w:val="nil"/>
              <w:bottom w:val="single" w:sz="4" w:space="0" w:color="auto"/>
              <w:right w:val="single" w:sz="4" w:space="0" w:color="auto"/>
            </w:tcBorders>
            <w:noWrap/>
            <w:vAlign w:val="bottom"/>
            <w:hideMark/>
          </w:tcPr>
          <w:p w14:paraId="7951054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w:t>
            </w:r>
          </w:p>
        </w:tc>
        <w:tc>
          <w:tcPr>
            <w:tcW w:w="1160" w:type="dxa"/>
            <w:tcBorders>
              <w:top w:val="nil"/>
              <w:left w:val="nil"/>
              <w:bottom w:val="single" w:sz="4" w:space="0" w:color="auto"/>
              <w:right w:val="single" w:sz="4" w:space="0" w:color="auto"/>
            </w:tcBorders>
            <w:noWrap/>
            <w:vAlign w:val="bottom"/>
            <w:hideMark/>
          </w:tcPr>
          <w:p w14:paraId="344427A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6,00</w:t>
            </w:r>
          </w:p>
        </w:tc>
        <w:tc>
          <w:tcPr>
            <w:tcW w:w="1160" w:type="dxa"/>
            <w:tcBorders>
              <w:top w:val="nil"/>
              <w:left w:val="nil"/>
              <w:bottom w:val="single" w:sz="4" w:space="0" w:color="auto"/>
              <w:right w:val="single" w:sz="4" w:space="0" w:color="auto"/>
            </w:tcBorders>
            <w:noWrap/>
            <w:vAlign w:val="bottom"/>
            <w:hideMark/>
          </w:tcPr>
          <w:p w14:paraId="35B2B1D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5,55</w:t>
            </w:r>
          </w:p>
        </w:tc>
        <w:tc>
          <w:tcPr>
            <w:tcW w:w="1160" w:type="dxa"/>
            <w:tcBorders>
              <w:top w:val="nil"/>
              <w:left w:val="nil"/>
              <w:bottom w:val="single" w:sz="4" w:space="0" w:color="auto"/>
              <w:right w:val="single" w:sz="4" w:space="0" w:color="auto"/>
            </w:tcBorders>
            <w:noWrap/>
            <w:vAlign w:val="bottom"/>
            <w:hideMark/>
          </w:tcPr>
          <w:p w14:paraId="235DACC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0,07160</w:t>
            </w:r>
          </w:p>
        </w:tc>
      </w:tr>
      <w:tr w:rsidR="00B64DEB" w:rsidRPr="00B64DEB" w14:paraId="4D142C17"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992874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0,45</w:t>
            </w:r>
          </w:p>
        </w:tc>
        <w:tc>
          <w:tcPr>
            <w:tcW w:w="1160" w:type="dxa"/>
            <w:tcBorders>
              <w:top w:val="nil"/>
              <w:left w:val="nil"/>
              <w:bottom w:val="single" w:sz="4" w:space="0" w:color="auto"/>
              <w:right w:val="single" w:sz="4" w:space="0" w:color="auto"/>
            </w:tcBorders>
            <w:noWrap/>
            <w:vAlign w:val="bottom"/>
            <w:hideMark/>
          </w:tcPr>
          <w:p w14:paraId="755CA90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0,19</w:t>
            </w:r>
          </w:p>
        </w:tc>
        <w:tc>
          <w:tcPr>
            <w:tcW w:w="1160" w:type="dxa"/>
            <w:tcBorders>
              <w:top w:val="nil"/>
              <w:left w:val="nil"/>
              <w:bottom w:val="single" w:sz="4" w:space="0" w:color="auto"/>
              <w:right w:val="single" w:sz="4" w:space="0" w:color="auto"/>
            </w:tcBorders>
            <w:noWrap/>
            <w:vAlign w:val="bottom"/>
            <w:hideMark/>
          </w:tcPr>
          <w:p w14:paraId="7ECC48A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5,00</w:t>
            </w:r>
          </w:p>
        </w:tc>
        <w:tc>
          <w:tcPr>
            <w:tcW w:w="1160" w:type="dxa"/>
            <w:tcBorders>
              <w:top w:val="nil"/>
              <w:left w:val="nil"/>
              <w:bottom w:val="single" w:sz="4" w:space="0" w:color="auto"/>
              <w:right w:val="single" w:sz="4" w:space="0" w:color="auto"/>
            </w:tcBorders>
            <w:noWrap/>
            <w:vAlign w:val="bottom"/>
            <w:hideMark/>
          </w:tcPr>
          <w:p w14:paraId="7E0C1EF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2,26</w:t>
            </w:r>
          </w:p>
        </w:tc>
        <w:tc>
          <w:tcPr>
            <w:tcW w:w="1160" w:type="dxa"/>
            <w:tcBorders>
              <w:top w:val="nil"/>
              <w:left w:val="nil"/>
              <w:bottom w:val="single" w:sz="4" w:space="0" w:color="auto"/>
              <w:right w:val="single" w:sz="4" w:space="0" w:color="auto"/>
            </w:tcBorders>
            <w:noWrap/>
            <w:vAlign w:val="bottom"/>
            <w:hideMark/>
          </w:tcPr>
          <w:p w14:paraId="320D8E2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0,14286</w:t>
            </w:r>
          </w:p>
        </w:tc>
      </w:tr>
      <w:tr w:rsidR="00B64DEB" w:rsidRPr="00B64DEB" w14:paraId="60FD869B"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9EC3CB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0,45</w:t>
            </w:r>
          </w:p>
        </w:tc>
        <w:tc>
          <w:tcPr>
            <w:tcW w:w="1160" w:type="dxa"/>
            <w:tcBorders>
              <w:top w:val="nil"/>
              <w:left w:val="nil"/>
              <w:bottom w:val="single" w:sz="4" w:space="0" w:color="auto"/>
              <w:right w:val="single" w:sz="4" w:space="0" w:color="auto"/>
            </w:tcBorders>
            <w:noWrap/>
            <w:vAlign w:val="bottom"/>
            <w:hideMark/>
          </w:tcPr>
          <w:p w14:paraId="16E2ABA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w:t>
            </w:r>
          </w:p>
        </w:tc>
        <w:tc>
          <w:tcPr>
            <w:tcW w:w="1160" w:type="dxa"/>
            <w:tcBorders>
              <w:top w:val="nil"/>
              <w:left w:val="nil"/>
              <w:bottom w:val="single" w:sz="4" w:space="0" w:color="auto"/>
              <w:right w:val="single" w:sz="4" w:space="0" w:color="auto"/>
            </w:tcBorders>
            <w:noWrap/>
            <w:vAlign w:val="bottom"/>
            <w:hideMark/>
          </w:tcPr>
          <w:p w14:paraId="10DEDCD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50CBC58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4,51</w:t>
            </w:r>
          </w:p>
        </w:tc>
        <w:tc>
          <w:tcPr>
            <w:tcW w:w="1160" w:type="dxa"/>
            <w:tcBorders>
              <w:top w:val="nil"/>
              <w:left w:val="nil"/>
              <w:bottom w:val="single" w:sz="4" w:space="0" w:color="auto"/>
              <w:right w:val="single" w:sz="4" w:space="0" w:color="auto"/>
            </w:tcBorders>
            <w:noWrap/>
            <w:vAlign w:val="bottom"/>
            <w:hideMark/>
          </w:tcPr>
          <w:p w14:paraId="3466A61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-0,01538</w:t>
            </w:r>
          </w:p>
        </w:tc>
      </w:tr>
      <w:tr w:rsidR="00B64DEB" w:rsidRPr="00B64DEB" w14:paraId="251E4F3D"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921DD7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0,45</w:t>
            </w:r>
          </w:p>
        </w:tc>
        <w:tc>
          <w:tcPr>
            <w:tcW w:w="1160" w:type="dxa"/>
            <w:tcBorders>
              <w:top w:val="nil"/>
              <w:left w:val="nil"/>
              <w:bottom w:val="single" w:sz="4" w:space="0" w:color="auto"/>
              <w:right w:val="single" w:sz="4" w:space="0" w:color="auto"/>
            </w:tcBorders>
            <w:noWrap/>
            <w:vAlign w:val="bottom"/>
            <w:hideMark/>
          </w:tcPr>
          <w:p w14:paraId="233B2E4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0,08</w:t>
            </w:r>
          </w:p>
        </w:tc>
        <w:tc>
          <w:tcPr>
            <w:tcW w:w="1160" w:type="dxa"/>
            <w:tcBorders>
              <w:top w:val="nil"/>
              <w:left w:val="nil"/>
              <w:bottom w:val="single" w:sz="4" w:space="0" w:color="auto"/>
              <w:right w:val="single" w:sz="4" w:space="0" w:color="auto"/>
            </w:tcBorders>
            <w:noWrap/>
            <w:vAlign w:val="bottom"/>
            <w:hideMark/>
          </w:tcPr>
          <w:p w14:paraId="306B04E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14A6F03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4,06</w:t>
            </w:r>
          </w:p>
        </w:tc>
        <w:tc>
          <w:tcPr>
            <w:tcW w:w="1160" w:type="dxa"/>
            <w:tcBorders>
              <w:top w:val="nil"/>
              <w:left w:val="nil"/>
              <w:bottom w:val="single" w:sz="4" w:space="0" w:color="auto"/>
              <w:right w:val="single" w:sz="4" w:space="0" w:color="auto"/>
            </w:tcBorders>
            <w:noWrap/>
            <w:vAlign w:val="bottom"/>
            <w:hideMark/>
          </w:tcPr>
          <w:p w14:paraId="635A954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0,02822</w:t>
            </w:r>
          </w:p>
        </w:tc>
      </w:tr>
      <w:tr w:rsidR="00B64DEB" w:rsidRPr="00B64DEB" w14:paraId="14D25220"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6D2ADB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0,29</w:t>
            </w:r>
          </w:p>
        </w:tc>
        <w:tc>
          <w:tcPr>
            <w:tcW w:w="1160" w:type="dxa"/>
            <w:tcBorders>
              <w:top w:val="nil"/>
              <w:left w:val="nil"/>
              <w:bottom w:val="single" w:sz="4" w:space="0" w:color="auto"/>
              <w:right w:val="single" w:sz="4" w:space="0" w:color="auto"/>
            </w:tcBorders>
            <w:noWrap/>
            <w:vAlign w:val="bottom"/>
            <w:hideMark/>
          </w:tcPr>
          <w:p w14:paraId="2B5EA45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0,06</w:t>
            </w:r>
          </w:p>
        </w:tc>
        <w:tc>
          <w:tcPr>
            <w:tcW w:w="1160" w:type="dxa"/>
            <w:tcBorders>
              <w:top w:val="nil"/>
              <w:left w:val="nil"/>
              <w:bottom w:val="single" w:sz="4" w:space="0" w:color="auto"/>
              <w:right w:val="single" w:sz="4" w:space="0" w:color="auto"/>
            </w:tcBorders>
            <w:noWrap/>
            <w:vAlign w:val="bottom"/>
            <w:hideMark/>
          </w:tcPr>
          <w:p w14:paraId="68D452A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3474E7A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2,60</w:t>
            </w:r>
          </w:p>
        </w:tc>
        <w:tc>
          <w:tcPr>
            <w:tcW w:w="1160" w:type="dxa"/>
            <w:tcBorders>
              <w:top w:val="nil"/>
              <w:left w:val="nil"/>
              <w:bottom w:val="single" w:sz="4" w:space="0" w:color="auto"/>
              <w:right w:val="single" w:sz="4" w:space="0" w:color="auto"/>
            </w:tcBorders>
            <w:noWrap/>
            <w:vAlign w:val="bottom"/>
            <w:hideMark/>
          </w:tcPr>
          <w:p w14:paraId="03E8CB7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-0,02012</w:t>
            </w:r>
          </w:p>
        </w:tc>
      </w:tr>
      <w:tr w:rsidR="00B64DEB" w:rsidRPr="00B64DEB" w14:paraId="5FEC6E64"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63A54A7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0,29</w:t>
            </w:r>
          </w:p>
        </w:tc>
        <w:tc>
          <w:tcPr>
            <w:tcW w:w="1160" w:type="dxa"/>
            <w:tcBorders>
              <w:top w:val="nil"/>
              <w:left w:val="nil"/>
              <w:bottom w:val="single" w:sz="4" w:space="0" w:color="auto"/>
              <w:right w:val="single" w:sz="4" w:space="0" w:color="auto"/>
            </w:tcBorders>
            <w:noWrap/>
            <w:vAlign w:val="bottom"/>
            <w:hideMark/>
          </w:tcPr>
          <w:p w14:paraId="5725F9C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w:t>
            </w:r>
          </w:p>
        </w:tc>
        <w:tc>
          <w:tcPr>
            <w:tcW w:w="1160" w:type="dxa"/>
            <w:tcBorders>
              <w:top w:val="nil"/>
              <w:left w:val="nil"/>
              <w:bottom w:val="single" w:sz="4" w:space="0" w:color="auto"/>
              <w:right w:val="single" w:sz="4" w:space="0" w:color="auto"/>
            </w:tcBorders>
            <w:noWrap/>
            <w:vAlign w:val="bottom"/>
            <w:hideMark/>
          </w:tcPr>
          <w:p w14:paraId="66EC965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1D4F9CC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2,31</w:t>
            </w:r>
          </w:p>
        </w:tc>
        <w:tc>
          <w:tcPr>
            <w:tcW w:w="1160" w:type="dxa"/>
            <w:tcBorders>
              <w:top w:val="nil"/>
              <w:left w:val="nil"/>
              <w:bottom w:val="single" w:sz="4" w:space="0" w:color="auto"/>
              <w:right w:val="single" w:sz="4" w:space="0" w:color="auto"/>
            </w:tcBorders>
            <w:noWrap/>
            <w:vAlign w:val="bottom"/>
            <w:hideMark/>
          </w:tcPr>
          <w:p w14:paraId="123D979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-0,00952</w:t>
            </w:r>
          </w:p>
        </w:tc>
      </w:tr>
      <w:tr w:rsidR="00B64DEB" w:rsidRPr="00B64DEB" w14:paraId="0DE1E9D3"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0C53CE9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0,29</w:t>
            </w:r>
          </w:p>
        </w:tc>
        <w:tc>
          <w:tcPr>
            <w:tcW w:w="1160" w:type="dxa"/>
            <w:tcBorders>
              <w:top w:val="nil"/>
              <w:left w:val="nil"/>
              <w:bottom w:val="single" w:sz="4" w:space="0" w:color="auto"/>
              <w:right w:val="single" w:sz="4" w:space="0" w:color="auto"/>
            </w:tcBorders>
            <w:noWrap/>
            <w:vAlign w:val="bottom"/>
            <w:hideMark/>
          </w:tcPr>
          <w:p w14:paraId="06285B2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0,18</w:t>
            </w:r>
          </w:p>
        </w:tc>
        <w:tc>
          <w:tcPr>
            <w:tcW w:w="1160" w:type="dxa"/>
            <w:tcBorders>
              <w:top w:val="nil"/>
              <w:left w:val="nil"/>
              <w:bottom w:val="single" w:sz="4" w:space="0" w:color="auto"/>
              <w:right w:val="single" w:sz="4" w:space="0" w:color="auto"/>
            </w:tcBorders>
            <w:noWrap/>
            <w:vAlign w:val="bottom"/>
            <w:hideMark/>
          </w:tcPr>
          <w:p w14:paraId="553DD62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404CD6E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2,02</w:t>
            </w:r>
          </w:p>
        </w:tc>
        <w:tc>
          <w:tcPr>
            <w:tcW w:w="1160" w:type="dxa"/>
            <w:tcBorders>
              <w:top w:val="nil"/>
              <w:left w:val="nil"/>
              <w:bottom w:val="single" w:sz="4" w:space="0" w:color="auto"/>
              <w:right w:val="single" w:sz="4" w:space="0" w:color="auto"/>
            </w:tcBorders>
            <w:noWrap/>
            <w:vAlign w:val="bottom"/>
            <w:hideMark/>
          </w:tcPr>
          <w:p w14:paraId="5EDE369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0,10206</w:t>
            </w:r>
          </w:p>
        </w:tc>
      </w:tr>
      <w:tr w:rsidR="00B64DEB" w:rsidRPr="00B64DEB" w14:paraId="769400B7"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ED3ED6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0,76</w:t>
            </w:r>
          </w:p>
        </w:tc>
        <w:tc>
          <w:tcPr>
            <w:tcW w:w="1160" w:type="dxa"/>
            <w:tcBorders>
              <w:top w:val="nil"/>
              <w:left w:val="nil"/>
              <w:bottom w:val="single" w:sz="4" w:space="0" w:color="auto"/>
              <w:right w:val="single" w:sz="4" w:space="0" w:color="auto"/>
            </w:tcBorders>
            <w:noWrap/>
            <w:vAlign w:val="bottom"/>
            <w:hideMark/>
          </w:tcPr>
          <w:p w14:paraId="1346CF7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-0,18</w:t>
            </w:r>
          </w:p>
        </w:tc>
        <w:tc>
          <w:tcPr>
            <w:tcW w:w="1160" w:type="dxa"/>
            <w:tcBorders>
              <w:top w:val="nil"/>
              <w:left w:val="nil"/>
              <w:bottom w:val="single" w:sz="4" w:space="0" w:color="auto"/>
              <w:right w:val="single" w:sz="4" w:space="0" w:color="auto"/>
            </w:tcBorders>
            <w:noWrap/>
            <w:vAlign w:val="bottom"/>
            <w:hideMark/>
          </w:tcPr>
          <w:p w14:paraId="1E922D0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68D51CE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1,80</w:t>
            </w:r>
          </w:p>
        </w:tc>
        <w:tc>
          <w:tcPr>
            <w:tcW w:w="1160" w:type="dxa"/>
            <w:tcBorders>
              <w:top w:val="nil"/>
              <w:left w:val="nil"/>
              <w:bottom w:val="single" w:sz="4" w:space="0" w:color="auto"/>
              <w:right w:val="single" w:sz="4" w:space="0" w:color="auto"/>
            </w:tcBorders>
            <w:noWrap/>
            <w:vAlign w:val="bottom"/>
            <w:hideMark/>
          </w:tcPr>
          <w:p w14:paraId="52C1F9A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-0,17213</w:t>
            </w:r>
          </w:p>
        </w:tc>
      </w:tr>
      <w:tr w:rsidR="00B64DEB" w:rsidRPr="00B64DEB" w14:paraId="1911FA3F"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6EC666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0,76</w:t>
            </w:r>
          </w:p>
        </w:tc>
        <w:tc>
          <w:tcPr>
            <w:tcW w:w="1160" w:type="dxa"/>
            <w:tcBorders>
              <w:top w:val="nil"/>
              <w:left w:val="nil"/>
              <w:bottom w:val="single" w:sz="4" w:space="0" w:color="auto"/>
              <w:right w:val="single" w:sz="4" w:space="0" w:color="auto"/>
            </w:tcBorders>
            <w:noWrap/>
            <w:vAlign w:val="bottom"/>
            <w:hideMark/>
          </w:tcPr>
          <w:p w14:paraId="5620D22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-0,08</w:t>
            </w:r>
          </w:p>
        </w:tc>
        <w:tc>
          <w:tcPr>
            <w:tcW w:w="1160" w:type="dxa"/>
            <w:tcBorders>
              <w:top w:val="nil"/>
              <w:left w:val="nil"/>
              <w:bottom w:val="single" w:sz="4" w:space="0" w:color="auto"/>
              <w:right w:val="single" w:sz="4" w:space="0" w:color="auto"/>
            </w:tcBorders>
            <w:noWrap/>
            <w:vAlign w:val="bottom"/>
            <w:hideMark/>
          </w:tcPr>
          <w:p w14:paraId="442C365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6F2D2BE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5,29</w:t>
            </w:r>
          </w:p>
        </w:tc>
        <w:tc>
          <w:tcPr>
            <w:tcW w:w="1160" w:type="dxa"/>
            <w:tcBorders>
              <w:top w:val="nil"/>
              <w:left w:val="nil"/>
              <w:bottom w:val="single" w:sz="4" w:space="0" w:color="auto"/>
              <w:right w:val="single" w:sz="4" w:space="0" w:color="auto"/>
            </w:tcBorders>
            <w:noWrap/>
            <w:vAlign w:val="bottom"/>
            <w:hideMark/>
          </w:tcPr>
          <w:p w14:paraId="32F917C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-0,07160</w:t>
            </w:r>
          </w:p>
        </w:tc>
      </w:tr>
      <w:tr w:rsidR="00B64DEB" w:rsidRPr="00B64DEB" w14:paraId="5F1A3FFF"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61BA0B4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0,76</w:t>
            </w:r>
          </w:p>
        </w:tc>
        <w:tc>
          <w:tcPr>
            <w:tcW w:w="1160" w:type="dxa"/>
            <w:tcBorders>
              <w:top w:val="nil"/>
              <w:left w:val="nil"/>
              <w:bottom w:val="single" w:sz="4" w:space="0" w:color="auto"/>
              <w:right w:val="single" w:sz="4" w:space="0" w:color="auto"/>
            </w:tcBorders>
            <w:noWrap/>
            <w:vAlign w:val="bottom"/>
            <w:hideMark/>
          </w:tcPr>
          <w:p w14:paraId="394F1B6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w:t>
            </w:r>
          </w:p>
        </w:tc>
        <w:tc>
          <w:tcPr>
            <w:tcW w:w="1160" w:type="dxa"/>
            <w:tcBorders>
              <w:top w:val="nil"/>
              <w:left w:val="nil"/>
              <w:bottom w:val="single" w:sz="4" w:space="0" w:color="auto"/>
              <w:right w:val="single" w:sz="4" w:space="0" w:color="auto"/>
            </w:tcBorders>
            <w:noWrap/>
            <w:vAlign w:val="bottom"/>
            <w:hideMark/>
          </w:tcPr>
          <w:p w14:paraId="2ADA0C6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0A1A1BF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6,04</w:t>
            </w:r>
          </w:p>
        </w:tc>
        <w:tc>
          <w:tcPr>
            <w:tcW w:w="1160" w:type="dxa"/>
            <w:tcBorders>
              <w:top w:val="nil"/>
              <w:left w:val="nil"/>
              <w:bottom w:val="single" w:sz="4" w:space="0" w:color="auto"/>
              <w:right w:val="single" w:sz="4" w:space="0" w:color="auto"/>
            </w:tcBorders>
            <w:noWrap/>
            <w:vAlign w:val="bottom"/>
            <w:hideMark/>
          </w:tcPr>
          <w:p w14:paraId="26B0939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0,01773</w:t>
            </w:r>
          </w:p>
        </w:tc>
      </w:tr>
      <w:tr w:rsidR="00B64DEB" w:rsidRPr="00B64DEB" w14:paraId="5D61E54F"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0D16126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0,72</w:t>
            </w:r>
          </w:p>
        </w:tc>
        <w:tc>
          <w:tcPr>
            <w:tcW w:w="1160" w:type="dxa"/>
            <w:tcBorders>
              <w:top w:val="nil"/>
              <w:left w:val="nil"/>
              <w:bottom w:val="single" w:sz="4" w:space="0" w:color="auto"/>
              <w:right w:val="single" w:sz="4" w:space="0" w:color="auto"/>
            </w:tcBorders>
            <w:noWrap/>
            <w:vAlign w:val="bottom"/>
            <w:hideMark/>
          </w:tcPr>
          <w:p w14:paraId="22CD8B9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42709E8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757DB0B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5,02</w:t>
            </w:r>
          </w:p>
        </w:tc>
        <w:tc>
          <w:tcPr>
            <w:tcW w:w="1160" w:type="dxa"/>
            <w:tcBorders>
              <w:top w:val="nil"/>
              <w:left w:val="nil"/>
              <w:bottom w:val="single" w:sz="4" w:space="0" w:color="auto"/>
              <w:right w:val="single" w:sz="4" w:space="0" w:color="auto"/>
            </w:tcBorders>
            <w:noWrap/>
            <w:vAlign w:val="bottom"/>
            <w:hideMark/>
          </w:tcPr>
          <w:p w14:paraId="71F19EB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0,04199</w:t>
            </w:r>
          </w:p>
        </w:tc>
      </w:tr>
      <w:tr w:rsidR="00B64DEB" w:rsidRPr="00B64DEB" w14:paraId="262F24EC"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0FA6EF0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0,72</w:t>
            </w:r>
          </w:p>
        </w:tc>
        <w:tc>
          <w:tcPr>
            <w:tcW w:w="1160" w:type="dxa"/>
            <w:tcBorders>
              <w:top w:val="nil"/>
              <w:left w:val="nil"/>
              <w:bottom w:val="single" w:sz="4" w:space="0" w:color="auto"/>
              <w:right w:val="single" w:sz="4" w:space="0" w:color="auto"/>
            </w:tcBorders>
            <w:noWrap/>
            <w:vAlign w:val="bottom"/>
            <w:hideMark/>
          </w:tcPr>
          <w:p w14:paraId="122CA58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w:t>
            </w:r>
          </w:p>
        </w:tc>
        <w:tc>
          <w:tcPr>
            <w:tcW w:w="1160" w:type="dxa"/>
            <w:tcBorders>
              <w:top w:val="nil"/>
              <w:left w:val="nil"/>
              <w:bottom w:val="single" w:sz="4" w:space="0" w:color="auto"/>
              <w:right w:val="single" w:sz="4" w:space="0" w:color="auto"/>
            </w:tcBorders>
            <w:noWrap/>
            <w:vAlign w:val="bottom"/>
            <w:hideMark/>
          </w:tcPr>
          <w:p w14:paraId="55D6F88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3309D7C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5,73</w:t>
            </w:r>
          </w:p>
        </w:tc>
        <w:tc>
          <w:tcPr>
            <w:tcW w:w="1160" w:type="dxa"/>
            <w:tcBorders>
              <w:top w:val="nil"/>
              <w:left w:val="nil"/>
              <w:bottom w:val="single" w:sz="4" w:space="0" w:color="auto"/>
              <w:right w:val="single" w:sz="4" w:space="0" w:color="auto"/>
            </w:tcBorders>
            <w:noWrap/>
            <w:vAlign w:val="bottom"/>
            <w:hideMark/>
          </w:tcPr>
          <w:p w14:paraId="1BA864C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-0,00575</w:t>
            </w:r>
          </w:p>
        </w:tc>
      </w:tr>
      <w:tr w:rsidR="00B64DEB" w:rsidRPr="00B64DEB" w14:paraId="50FC3767"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9A84A8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0,72</w:t>
            </w:r>
          </w:p>
        </w:tc>
        <w:tc>
          <w:tcPr>
            <w:tcW w:w="1160" w:type="dxa"/>
            <w:tcBorders>
              <w:top w:val="nil"/>
              <w:left w:val="nil"/>
              <w:bottom w:val="single" w:sz="4" w:space="0" w:color="auto"/>
              <w:right w:val="single" w:sz="4" w:space="0" w:color="auto"/>
            </w:tcBorders>
            <w:noWrap/>
            <w:vAlign w:val="bottom"/>
            <w:hideMark/>
          </w:tcPr>
          <w:p w14:paraId="483FD9E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-0,19</w:t>
            </w:r>
          </w:p>
        </w:tc>
        <w:tc>
          <w:tcPr>
            <w:tcW w:w="1160" w:type="dxa"/>
            <w:tcBorders>
              <w:top w:val="nil"/>
              <w:left w:val="nil"/>
              <w:bottom w:val="single" w:sz="4" w:space="0" w:color="auto"/>
              <w:right w:val="single" w:sz="4" w:space="0" w:color="auto"/>
            </w:tcBorders>
            <w:noWrap/>
            <w:vAlign w:val="bottom"/>
            <w:hideMark/>
          </w:tcPr>
          <w:p w14:paraId="54969FD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317E2AA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1,85</w:t>
            </w:r>
          </w:p>
        </w:tc>
        <w:tc>
          <w:tcPr>
            <w:tcW w:w="1160" w:type="dxa"/>
            <w:tcBorders>
              <w:top w:val="nil"/>
              <w:left w:val="nil"/>
              <w:bottom w:val="single" w:sz="4" w:space="0" w:color="auto"/>
              <w:right w:val="single" w:sz="4" w:space="0" w:color="auto"/>
            </w:tcBorders>
            <w:noWrap/>
            <w:vAlign w:val="bottom"/>
            <w:hideMark/>
          </w:tcPr>
          <w:p w14:paraId="50365F8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-0,18661</w:t>
            </w:r>
          </w:p>
        </w:tc>
      </w:tr>
      <w:tr w:rsidR="00B64DEB" w:rsidRPr="00B64DEB" w14:paraId="0CA79074"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6E6577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0,60</w:t>
            </w:r>
          </w:p>
        </w:tc>
        <w:tc>
          <w:tcPr>
            <w:tcW w:w="1160" w:type="dxa"/>
            <w:tcBorders>
              <w:top w:val="nil"/>
              <w:left w:val="nil"/>
              <w:bottom w:val="single" w:sz="4" w:space="0" w:color="auto"/>
              <w:right w:val="single" w:sz="4" w:space="0" w:color="auto"/>
            </w:tcBorders>
            <w:noWrap/>
            <w:vAlign w:val="bottom"/>
            <w:hideMark/>
          </w:tcPr>
          <w:p w14:paraId="7DB5488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w:t>
            </w:r>
          </w:p>
        </w:tc>
        <w:tc>
          <w:tcPr>
            <w:tcW w:w="1160" w:type="dxa"/>
            <w:tcBorders>
              <w:top w:val="nil"/>
              <w:left w:val="nil"/>
              <w:bottom w:val="single" w:sz="4" w:space="0" w:color="auto"/>
              <w:right w:val="single" w:sz="4" w:space="0" w:color="auto"/>
            </w:tcBorders>
            <w:noWrap/>
            <w:vAlign w:val="bottom"/>
            <w:hideMark/>
          </w:tcPr>
          <w:p w14:paraId="2EACC2D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34BC149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5,97</w:t>
            </w:r>
          </w:p>
        </w:tc>
        <w:tc>
          <w:tcPr>
            <w:tcW w:w="1160" w:type="dxa"/>
            <w:tcBorders>
              <w:top w:val="nil"/>
              <w:left w:val="nil"/>
              <w:bottom w:val="single" w:sz="4" w:space="0" w:color="auto"/>
              <w:right w:val="single" w:sz="4" w:space="0" w:color="auto"/>
            </w:tcBorders>
            <w:noWrap/>
            <w:vAlign w:val="bottom"/>
            <w:hideMark/>
          </w:tcPr>
          <w:p w14:paraId="2E6FA8B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-0,03664</w:t>
            </w:r>
          </w:p>
        </w:tc>
      </w:tr>
      <w:tr w:rsidR="00B64DEB" w:rsidRPr="00B64DEB" w14:paraId="611946DB"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135D792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0,60</w:t>
            </w:r>
          </w:p>
        </w:tc>
        <w:tc>
          <w:tcPr>
            <w:tcW w:w="1160" w:type="dxa"/>
            <w:tcBorders>
              <w:top w:val="nil"/>
              <w:left w:val="nil"/>
              <w:bottom w:val="single" w:sz="4" w:space="0" w:color="auto"/>
              <w:right w:val="single" w:sz="4" w:space="0" w:color="auto"/>
            </w:tcBorders>
            <w:noWrap/>
            <w:vAlign w:val="bottom"/>
            <w:hideMark/>
          </w:tcPr>
          <w:p w14:paraId="03FE6E5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w:t>
            </w:r>
          </w:p>
        </w:tc>
        <w:tc>
          <w:tcPr>
            <w:tcW w:w="1160" w:type="dxa"/>
            <w:tcBorders>
              <w:top w:val="nil"/>
              <w:left w:val="nil"/>
              <w:bottom w:val="single" w:sz="4" w:space="0" w:color="auto"/>
              <w:right w:val="single" w:sz="4" w:space="0" w:color="auto"/>
            </w:tcBorders>
            <w:noWrap/>
            <w:vAlign w:val="bottom"/>
            <w:hideMark/>
          </w:tcPr>
          <w:p w14:paraId="52DAF16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5,00</w:t>
            </w:r>
          </w:p>
        </w:tc>
        <w:tc>
          <w:tcPr>
            <w:tcW w:w="1160" w:type="dxa"/>
            <w:tcBorders>
              <w:top w:val="nil"/>
              <w:left w:val="nil"/>
              <w:bottom w:val="single" w:sz="4" w:space="0" w:color="auto"/>
              <w:right w:val="single" w:sz="4" w:space="0" w:color="auto"/>
            </w:tcBorders>
            <w:noWrap/>
            <w:vAlign w:val="bottom"/>
            <w:hideMark/>
          </w:tcPr>
          <w:p w14:paraId="346B6C9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2,98</w:t>
            </w:r>
          </w:p>
        </w:tc>
        <w:tc>
          <w:tcPr>
            <w:tcW w:w="1160" w:type="dxa"/>
            <w:tcBorders>
              <w:top w:val="nil"/>
              <w:left w:val="nil"/>
              <w:bottom w:val="single" w:sz="4" w:space="0" w:color="auto"/>
              <w:right w:val="single" w:sz="4" w:space="0" w:color="auto"/>
            </w:tcBorders>
            <w:noWrap/>
            <w:vAlign w:val="bottom"/>
            <w:hideMark/>
          </w:tcPr>
          <w:p w14:paraId="18326A0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-0,03785</w:t>
            </w:r>
          </w:p>
        </w:tc>
      </w:tr>
      <w:tr w:rsidR="00B64DEB" w:rsidRPr="00B64DEB" w14:paraId="2DEC84FF"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1C03CF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0,60</w:t>
            </w:r>
          </w:p>
        </w:tc>
        <w:tc>
          <w:tcPr>
            <w:tcW w:w="1160" w:type="dxa"/>
            <w:tcBorders>
              <w:top w:val="nil"/>
              <w:left w:val="nil"/>
              <w:bottom w:val="single" w:sz="4" w:space="0" w:color="auto"/>
              <w:right w:val="single" w:sz="4" w:space="0" w:color="auto"/>
            </w:tcBorders>
            <w:noWrap/>
            <w:vAlign w:val="bottom"/>
            <w:hideMark/>
          </w:tcPr>
          <w:p w14:paraId="66F0924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w:t>
            </w:r>
          </w:p>
        </w:tc>
        <w:tc>
          <w:tcPr>
            <w:tcW w:w="1160" w:type="dxa"/>
            <w:tcBorders>
              <w:top w:val="nil"/>
              <w:left w:val="nil"/>
              <w:bottom w:val="single" w:sz="4" w:space="0" w:color="auto"/>
              <w:right w:val="single" w:sz="4" w:space="0" w:color="auto"/>
            </w:tcBorders>
            <w:noWrap/>
            <w:vAlign w:val="bottom"/>
            <w:hideMark/>
          </w:tcPr>
          <w:p w14:paraId="3629460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68703AE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5,37</w:t>
            </w:r>
          </w:p>
        </w:tc>
        <w:tc>
          <w:tcPr>
            <w:tcW w:w="1160" w:type="dxa"/>
            <w:tcBorders>
              <w:top w:val="nil"/>
              <w:left w:val="nil"/>
              <w:bottom w:val="single" w:sz="4" w:space="0" w:color="auto"/>
              <w:right w:val="single" w:sz="4" w:space="0" w:color="auto"/>
            </w:tcBorders>
            <w:noWrap/>
            <w:vAlign w:val="bottom"/>
            <w:hideMark/>
          </w:tcPr>
          <w:p w14:paraId="3490B13F"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-0,03150</w:t>
            </w:r>
          </w:p>
        </w:tc>
      </w:tr>
      <w:tr w:rsidR="00B64DEB" w:rsidRPr="00B64DEB" w14:paraId="3C9352CC"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65B6EC9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0,58</w:t>
            </w:r>
          </w:p>
        </w:tc>
        <w:tc>
          <w:tcPr>
            <w:tcW w:w="1160" w:type="dxa"/>
            <w:tcBorders>
              <w:top w:val="nil"/>
              <w:left w:val="nil"/>
              <w:bottom w:val="single" w:sz="4" w:space="0" w:color="auto"/>
              <w:right w:val="single" w:sz="4" w:space="0" w:color="auto"/>
            </w:tcBorders>
            <w:noWrap/>
            <w:vAlign w:val="bottom"/>
            <w:hideMark/>
          </w:tcPr>
          <w:p w14:paraId="359E9740"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w:t>
            </w:r>
          </w:p>
        </w:tc>
        <w:tc>
          <w:tcPr>
            <w:tcW w:w="1160" w:type="dxa"/>
            <w:tcBorders>
              <w:top w:val="nil"/>
              <w:left w:val="nil"/>
              <w:bottom w:val="single" w:sz="4" w:space="0" w:color="auto"/>
              <w:right w:val="single" w:sz="4" w:space="0" w:color="auto"/>
            </w:tcBorders>
            <w:noWrap/>
            <w:vAlign w:val="bottom"/>
            <w:hideMark/>
          </w:tcPr>
          <w:p w14:paraId="201D2F8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1AB5B14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5,78</w:t>
            </w:r>
          </w:p>
        </w:tc>
        <w:tc>
          <w:tcPr>
            <w:tcW w:w="1160" w:type="dxa"/>
            <w:tcBorders>
              <w:top w:val="nil"/>
              <w:left w:val="nil"/>
              <w:bottom w:val="single" w:sz="4" w:space="0" w:color="auto"/>
              <w:right w:val="single" w:sz="4" w:space="0" w:color="auto"/>
            </w:tcBorders>
            <w:noWrap/>
            <w:vAlign w:val="bottom"/>
            <w:hideMark/>
          </w:tcPr>
          <w:p w14:paraId="475FAD9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-0,03928</w:t>
            </w:r>
          </w:p>
        </w:tc>
      </w:tr>
      <w:tr w:rsidR="00B64DEB" w:rsidRPr="00B64DEB" w14:paraId="4A4A8CDE"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ADC26E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0,62</w:t>
            </w:r>
          </w:p>
        </w:tc>
        <w:tc>
          <w:tcPr>
            <w:tcW w:w="1160" w:type="dxa"/>
            <w:tcBorders>
              <w:top w:val="nil"/>
              <w:left w:val="nil"/>
              <w:bottom w:val="single" w:sz="4" w:space="0" w:color="auto"/>
              <w:right w:val="single" w:sz="4" w:space="0" w:color="auto"/>
            </w:tcBorders>
            <w:noWrap/>
            <w:vAlign w:val="bottom"/>
            <w:hideMark/>
          </w:tcPr>
          <w:p w14:paraId="6ACCB6F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w:t>
            </w:r>
          </w:p>
        </w:tc>
        <w:tc>
          <w:tcPr>
            <w:tcW w:w="1160" w:type="dxa"/>
            <w:tcBorders>
              <w:top w:val="nil"/>
              <w:left w:val="nil"/>
              <w:bottom w:val="single" w:sz="4" w:space="0" w:color="auto"/>
              <w:right w:val="single" w:sz="4" w:space="0" w:color="auto"/>
            </w:tcBorders>
            <w:noWrap/>
            <w:vAlign w:val="bottom"/>
            <w:hideMark/>
          </w:tcPr>
          <w:p w14:paraId="4A932BB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0B01088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4,97</w:t>
            </w:r>
          </w:p>
        </w:tc>
        <w:tc>
          <w:tcPr>
            <w:tcW w:w="1160" w:type="dxa"/>
            <w:tcBorders>
              <w:top w:val="nil"/>
              <w:left w:val="nil"/>
              <w:bottom w:val="single" w:sz="4" w:space="0" w:color="auto"/>
              <w:right w:val="single" w:sz="4" w:space="0" w:color="auto"/>
            </w:tcBorders>
            <w:noWrap/>
            <w:vAlign w:val="bottom"/>
            <w:hideMark/>
          </w:tcPr>
          <w:p w14:paraId="41B14FA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-0,00628</w:t>
            </w:r>
          </w:p>
        </w:tc>
      </w:tr>
      <w:tr w:rsidR="00B64DEB" w:rsidRPr="00B64DEB" w14:paraId="7D28121F"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90B058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0,65</w:t>
            </w:r>
          </w:p>
        </w:tc>
        <w:tc>
          <w:tcPr>
            <w:tcW w:w="1160" w:type="dxa"/>
            <w:tcBorders>
              <w:top w:val="nil"/>
              <w:left w:val="nil"/>
              <w:bottom w:val="single" w:sz="4" w:space="0" w:color="auto"/>
              <w:right w:val="single" w:sz="4" w:space="0" w:color="auto"/>
            </w:tcBorders>
            <w:noWrap/>
            <w:vAlign w:val="bottom"/>
            <w:hideMark/>
          </w:tcPr>
          <w:p w14:paraId="26DEEC1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w:t>
            </w:r>
          </w:p>
        </w:tc>
        <w:tc>
          <w:tcPr>
            <w:tcW w:w="1160" w:type="dxa"/>
            <w:tcBorders>
              <w:top w:val="nil"/>
              <w:left w:val="nil"/>
              <w:bottom w:val="single" w:sz="4" w:space="0" w:color="auto"/>
              <w:right w:val="single" w:sz="4" w:space="0" w:color="auto"/>
            </w:tcBorders>
            <w:noWrap/>
            <w:vAlign w:val="bottom"/>
            <w:hideMark/>
          </w:tcPr>
          <w:p w14:paraId="51134FF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6,00</w:t>
            </w:r>
          </w:p>
        </w:tc>
        <w:tc>
          <w:tcPr>
            <w:tcW w:w="1160" w:type="dxa"/>
            <w:tcBorders>
              <w:top w:val="nil"/>
              <w:left w:val="nil"/>
              <w:bottom w:val="single" w:sz="4" w:space="0" w:color="auto"/>
              <w:right w:val="single" w:sz="4" w:space="0" w:color="auto"/>
            </w:tcBorders>
            <w:noWrap/>
            <w:vAlign w:val="bottom"/>
            <w:hideMark/>
          </w:tcPr>
          <w:p w14:paraId="6CEED5D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3,92</w:t>
            </w:r>
          </w:p>
        </w:tc>
        <w:tc>
          <w:tcPr>
            <w:tcW w:w="1160" w:type="dxa"/>
            <w:tcBorders>
              <w:top w:val="nil"/>
              <w:left w:val="nil"/>
              <w:bottom w:val="single" w:sz="4" w:space="0" w:color="auto"/>
              <w:right w:val="single" w:sz="4" w:space="0" w:color="auto"/>
            </w:tcBorders>
            <w:noWrap/>
            <w:vAlign w:val="bottom"/>
            <w:hideMark/>
          </w:tcPr>
          <w:p w14:paraId="218EC4F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0,02126</w:t>
            </w:r>
          </w:p>
        </w:tc>
      </w:tr>
      <w:tr w:rsidR="00B64DEB" w:rsidRPr="00B64DEB" w14:paraId="5E901F1A"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054C24E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0,25</w:t>
            </w:r>
          </w:p>
        </w:tc>
        <w:tc>
          <w:tcPr>
            <w:tcW w:w="1160" w:type="dxa"/>
            <w:tcBorders>
              <w:top w:val="nil"/>
              <w:left w:val="nil"/>
              <w:bottom w:val="single" w:sz="4" w:space="0" w:color="auto"/>
              <w:right w:val="single" w:sz="4" w:space="0" w:color="auto"/>
            </w:tcBorders>
            <w:noWrap/>
            <w:vAlign w:val="bottom"/>
            <w:hideMark/>
          </w:tcPr>
          <w:p w14:paraId="55306C4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0,05</w:t>
            </w:r>
          </w:p>
        </w:tc>
        <w:tc>
          <w:tcPr>
            <w:tcW w:w="1160" w:type="dxa"/>
            <w:tcBorders>
              <w:top w:val="nil"/>
              <w:left w:val="nil"/>
              <w:bottom w:val="single" w:sz="4" w:space="0" w:color="auto"/>
              <w:right w:val="single" w:sz="4" w:space="0" w:color="auto"/>
            </w:tcBorders>
            <w:noWrap/>
            <w:vAlign w:val="bottom"/>
            <w:hideMark/>
          </w:tcPr>
          <w:p w14:paraId="3DB7197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9,00</w:t>
            </w:r>
          </w:p>
        </w:tc>
        <w:tc>
          <w:tcPr>
            <w:tcW w:w="1160" w:type="dxa"/>
            <w:tcBorders>
              <w:top w:val="nil"/>
              <w:left w:val="nil"/>
              <w:bottom w:val="single" w:sz="4" w:space="0" w:color="auto"/>
              <w:right w:val="single" w:sz="4" w:space="0" w:color="auto"/>
            </w:tcBorders>
            <w:noWrap/>
            <w:vAlign w:val="bottom"/>
            <w:hideMark/>
          </w:tcPr>
          <w:p w14:paraId="3458C81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2,21</w:t>
            </w:r>
          </w:p>
        </w:tc>
        <w:tc>
          <w:tcPr>
            <w:tcW w:w="1160" w:type="dxa"/>
            <w:tcBorders>
              <w:top w:val="nil"/>
              <w:left w:val="nil"/>
              <w:bottom w:val="single" w:sz="4" w:space="0" w:color="auto"/>
              <w:right w:val="single" w:sz="4" w:space="0" w:color="auto"/>
            </w:tcBorders>
            <w:noWrap/>
            <w:vAlign w:val="bottom"/>
            <w:hideMark/>
          </w:tcPr>
          <w:p w14:paraId="4D01F13A"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-0,03227</w:t>
            </w:r>
          </w:p>
        </w:tc>
      </w:tr>
      <w:tr w:rsidR="00B64DEB" w:rsidRPr="00B64DEB" w14:paraId="3B27BCD4"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5A060AE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0,25</w:t>
            </w:r>
          </w:p>
        </w:tc>
        <w:tc>
          <w:tcPr>
            <w:tcW w:w="1160" w:type="dxa"/>
            <w:tcBorders>
              <w:top w:val="nil"/>
              <w:left w:val="nil"/>
              <w:bottom w:val="single" w:sz="4" w:space="0" w:color="auto"/>
              <w:right w:val="single" w:sz="4" w:space="0" w:color="auto"/>
            </w:tcBorders>
            <w:noWrap/>
            <w:vAlign w:val="bottom"/>
            <w:hideMark/>
          </w:tcPr>
          <w:p w14:paraId="34DD0D5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0,10</w:t>
            </w:r>
          </w:p>
        </w:tc>
        <w:tc>
          <w:tcPr>
            <w:tcW w:w="1160" w:type="dxa"/>
            <w:tcBorders>
              <w:top w:val="nil"/>
              <w:left w:val="nil"/>
              <w:bottom w:val="single" w:sz="4" w:space="0" w:color="auto"/>
              <w:right w:val="single" w:sz="4" w:space="0" w:color="auto"/>
            </w:tcBorders>
            <w:noWrap/>
            <w:vAlign w:val="bottom"/>
            <w:hideMark/>
          </w:tcPr>
          <w:p w14:paraId="1F54CE9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1387565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2,46</w:t>
            </w:r>
          </w:p>
        </w:tc>
        <w:tc>
          <w:tcPr>
            <w:tcW w:w="1160" w:type="dxa"/>
            <w:tcBorders>
              <w:top w:val="nil"/>
              <w:left w:val="nil"/>
              <w:bottom w:val="single" w:sz="4" w:space="0" w:color="auto"/>
              <w:right w:val="single" w:sz="4" w:space="0" w:color="auto"/>
            </w:tcBorders>
            <w:noWrap/>
            <w:vAlign w:val="bottom"/>
            <w:hideMark/>
          </w:tcPr>
          <w:p w14:paraId="4A084AB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0,01840</w:t>
            </w:r>
          </w:p>
        </w:tc>
      </w:tr>
      <w:tr w:rsidR="00B64DEB" w:rsidRPr="00B64DEB" w14:paraId="7BF69A96"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7E83E32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0,25</w:t>
            </w:r>
          </w:p>
        </w:tc>
        <w:tc>
          <w:tcPr>
            <w:tcW w:w="1160" w:type="dxa"/>
            <w:tcBorders>
              <w:top w:val="nil"/>
              <w:left w:val="nil"/>
              <w:bottom w:val="single" w:sz="4" w:space="0" w:color="auto"/>
              <w:right w:val="single" w:sz="4" w:space="0" w:color="auto"/>
            </w:tcBorders>
            <w:noWrap/>
            <w:vAlign w:val="bottom"/>
            <w:hideMark/>
          </w:tcPr>
          <w:p w14:paraId="24AD928E"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0,09</w:t>
            </w:r>
          </w:p>
        </w:tc>
        <w:tc>
          <w:tcPr>
            <w:tcW w:w="1160" w:type="dxa"/>
            <w:tcBorders>
              <w:top w:val="nil"/>
              <w:left w:val="nil"/>
              <w:bottom w:val="single" w:sz="4" w:space="0" w:color="auto"/>
              <w:right w:val="single" w:sz="4" w:space="0" w:color="auto"/>
            </w:tcBorders>
            <w:noWrap/>
            <w:vAlign w:val="bottom"/>
            <w:hideMark/>
          </w:tcPr>
          <w:p w14:paraId="31DC072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7,00</w:t>
            </w:r>
          </w:p>
        </w:tc>
        <w:tc>
          <w:tcPr>
            <w:tcW w:w="1160" w:type="dxa"/>
            <w:tcBorders>
              <w:top w:val="nil"/>
              <w:left w:val="nil"/>
              <w:bottom w:val="single" w:sz="4" w:space="0" w:color="auto"/>
              <w:right w:val="single" w:sz="4" w:space="0" w:color="auto"/>
            </w:tcBorders>
            <w:noWrap/>
            <w:vAlign w:val="bottom"/>
            <w:hideMark/>
          </w:tcPr>
          <w:p w14:paraId="610B84DD"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1,72</w:t>
            </w:r>
          </w:p>
        </w:tc>
        <w:tc>
          <w:tcPr>
            <w:tcW w:w="1160" w:type="dxa"/>
            <w:tcBorders>
              <w:top w:val="nil"/>
              <w:left w:val="nil"/>
              <w:bottom w:val="single" w:sz="4" w:space="0" w:color="auto"/>
              <w:right w:val="single" w:sz="4" w:space="0" w:color="auto"/>
            </w:tcBorders>
            <w:noWrap/>
            <w:vAlign w:val="bottom"/>
            <w:hideMark/>
          </w:tcPr>
          <w:p w14:paraId="11F4EB6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0,01023</w:t>
            </w:r>
          </w:p>
        </w:tc>
      </w:tr>
      <w:tr w:rsidR="00B64DEB" w:rsidRPr="00B64DEB" w14:paraId="2FE9822C"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3E956F18"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0,81</w:t>
            </w:r>
          </w:p>
        </w:tc>
        <w:tc>
          <w:tcPr>
            <w:tcW w:w="1160" w:type="dxa"/>
            <w:tcBorders>
              <w:top w:val="nil"/>
              <w:left w:val="nil"/>
              <w:bottom w:val="single" w:sz="4" w:space="0" w:color="auto"/>
              <w:right w:val="single" w:sz="4" w:space="0" w:color="auto"/>
            </w:tcBorders>
            <w:noWrap/>
            <w:vAlign w:val="bottom"/>
            <w:hideMark/>
          </w:tcPr>
          <w:p w14:paraId="05D3B64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0,12</w:t>
            </w:r>
          </w:p>
        </w:tc>
        <w:tc>
          <w:tcPr>
            <w:tcW w:w="1160" w:type="dxa"/>
            <w:tcBorders>
              <w:top w:val="nil"/>
              <w:left w:val="nil"/>
              <w:bottom w:val="single" w:sz="4" w:space="0" w:color="auto"/>
              <w:right w:val="single" w:sz="4" w:space="0" w:color="auto"/>
            </w:tcBorders>
            <w:noWrap/>
            <w:vAlign w:val="bottom"/>
            <w:hideMark/>
          </w:tcPr>
          <w:p w14:paraId="26046B01"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8,00</w:t>
            </w:r>
          </w:p>
        </w:tc>
        <w:tc>
          <w:tcPr>
            <w:tcW w:w="1160" w:type="dxa"/>
            <w:tcBorders>
              <w:top w:val="nil"/>
              <w:left w:val="nil"/>
              <w:bottom w:val="single" w:sz="4" w:space="0" w:color="auto"/>
              <w:right w:val="single" w:sz="4" w:space="0" w:color="auto"/>
            </w:tcBorders>
            <w:noWrap/>
            <w:vAlign w:val="bottom"/>
            <w:hideMark/>
          </w:tcPr>
          <w:p w14:paraId="1289DB76"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6,44</w:t>
            </w:r>
          </w:p>
        </w:tc>
        <w:tc>
          <w:tcPr>
            <w:tcW w:w="1160" w:type="dxa"/>
            <w:tcBorders>
              <w:top w:val="nil"/>
              <w:left w:val="nil"/>
              <w:bottom w:val="single" w:sz="4" w:space="0" w:color="auto"/>
              <w:right w:val="single" w:sz="4" w:space="0" w:color="auto"/>
            </w:tcBorders>
            <w:noWrap/>
            <w:vAlign w:val="bottom"/>
            <w:hideMark/>
          </w:tcPr>
          <w:p w14:paraId="4DB4E607"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0,13543</w:t>
            </w:r>
          </w:p>
        </w:tc>
      </w:tr>
      <w:tr w:rsidR="00B64DEB" w:rsidRPr="00B64DEB" w14:paraId="0E03223D"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C338D7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0,81</w:t>
            </w:r>
          </w:p>
        </w:tc>
        <w:tc>
          <w:tcPr>
            <w:tcW w:w="1160" w:type="dxa"/>
            <w:tcBorders>
              <w:top w:val="nil"/>
              <w:left w:val="nil"/>
              <w:bottom w:val="single" w:sz="4" w:space="0" w:color="auto"/>
              <w:right w:val="single" w:sz="4" w:space="0" w:color="auto"/>
            </w:tcBorders>
            <w:noWrap/>
            <w:vAlign w:val="bottom"/>
            <w:hideMark/>
          </w:tcPr>
          <w:p w14:paraId="50C763B3"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0,04</w:t>
            </w:r>
          </w:p>
        </w:tc>
        <w:tc>
          <w:tcPr>
            <w:tcW w:w="1160" w:type="dxa"/>
            <w:tcBorders>
              <w:top w:val="nil"/>
              <w:left w:val="nil"/>
              <w:bottom w:val="single" w:sz="4" w:space="0" w:color="auto"/>
              <w:right w:val="single" w:sz="4" w:space="0" w:color="auto"/>
            </w:tcBorders>
            <w:noWrap/>
            <w:vAlign w:val="bottom"/>
            <w:hideMark/>
          </w:tcPr>
          <w:p w14:paraId="0C48B6D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6,00</w:t>
            </w:r>
          </w:p>
        </w:tc>
        <w:tc>
          <w:tcPr>
            <w:tcW w:w="1160" w:type="dxa"/>
            <w:tcBorders>
              <w:top w:val="nil"/>
              <w:left w:val="nil"/>
              <w:bottom w:val="single" w:sz="4" w:space="0" w:color="auto"/>
              <w:right w:val="single" w:sz="4" w:space="0" w:color="auto"/>
            </w:tcBorders>
            <w:noWrap/>
            <w:vAlign w:val="bottom"/>
            <w:hideMark/>
          </w:tcPr>
          <w:p w14:paraId="5C9A8C9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4,83</w:t>
            </w:r>
          </w:p>
        </w:tc>
        <w:tc>
          <w:tcPr>
            <w:tcW w:w="1160" w:type="dxa"/>
            <w:tcBorders>
              <w:top w:val="nil"/>
              <w:left w:val="nil"/>
              <w:bottom w:val="single" w:sz="4" w:space="0" w:color="auto"/>
              <w:right w:val="single" w:sz="4" w:space="0" w:color="auto"/>
            </w:tcBorders>
            <w:noWrap/>
            <w:vAlign w:val="bottom"/>
            <w:hideMark/>
          </w:tcPr>
          <w:p w14:paraId="3010C285"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0,05557</w:t>
            </w:r>
          </w:p>
        </w:tc>
      </w:tr>
      <w:tr w:rsidR="00752B67" w:rsidRPr="00B64DEB" w14:paraId="1E253C5B" w14:textId="77777777" w:rsidTr="00AE28B3">
        <w:trPr>
          <w:trHeight w:val="255"/>
          <w:jc w:val="center"/>
        </w:trPr>
        <w:tc>
          <w:tcPr>
            <w:tcW w:w="1160" w:type="dxa"/>
            <w:tcBorders>
              <w:top w:val="nil"/>
              <w:left w:val="single" w:sz="4" w:space="0" w:color="auto"/>
              <w:bottom w:val="single" w:sz="4" w:space="0" w:color="auto"/>
              <w:right w:val="single" w:sz="4" w:space="0" w:color="auto"/>
            </w:tcBorders>
            <w:noWrap/>
            <w:vAlign w:val="bottom"/>
            <w:hideMark/>
          </w:tcPr>
          <w:p w14:paraId="2945414C"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0,81</w:t>
            </w:r>
          </w:p>
        </w:tc>
        <w:tc>
          <w:tcPr>
            <w:tcW w:w="1160" w:type="dxa"/>
            <w:tcBorders>
              <w:top w:val="nil"/>
              <w:left w:val="nil"/>
              <w:bottom w:val="single" w:sz="4" w:space="0" w:color="auto"/>
              <w:right w:val="single" w:sz="4" w:space="0" w:color="auto"/>
            </w:tcBorders>
            <w:noWrap/>
            <w:vAlign w:val="bottom"/>
            <w:hideMark/>
          </w:tcPr>
          <w:p w14:paraId="60E6D0DB"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-0,11</w:t>
            </w:r>
          </w:p>
        </w:tc>
        <w:tc>
          <w:tcPr>
            <w:tcW w:w="1160" w:type="dxa"/>
            <w:tcBorders>
              <w:top w:val="nil"/>
              <w:left w:val="nil"/>
              <w:bottom w:val="single" w:sz="4" w:space="0" w:color="auto"/>
              <w:right w:val="single" w:sz="4" w:space="0" w:color="auto"/>
            </w:tcBorders>
            <w:noWrap/>
            <w:vAlign w:val="bottom"/>
            <w:hideMark/>
          </w:tcPr>
          <w:p w14:paraId="11E75002"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10,00</w:t>
            </w:r>
          </w:p>
        </w:tc>
        <w:tc>
          <w:tcPr>
            <w:tcW w:w="1160" w:type="dxa"/>
            <w:tcBorders>
              <w:top w:val="nil"/>
              <w:left w:val="nil"/>
              <w:bottom w:val="single" w:sz="4" w:space="0" w:color="auto"/>
              <w:right w:val="single" w:sz="4" w:space="0" w:color="auto"/>
            </w:tcBorders>
            <w:noWrap/>
            <w:vAlign w:val="bottom"/>
            <w:hideMark/>
          </w:tcPr>
          <w:p w14:paraId="71F50629"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6,05</w:t>
            </w:r>
          </w:p>
        </w:tc>
        <w:tc>
          <w:tcPr>
            <w:tcW w:w="1160" w:type="dxa"/>
            <w:tcBorders>
              <w:top w:val="nil"/>
              <w:left w:val="nil"/>
              <w:bottom w:val="single" w:sz="4" w:space="0" w:color="auto"/>
              <w:right w:val="single" w:sz="4" w:space="0" w:color="auto"/>
            </w:tcBorders>
            <w:noWrap/>
            <w:vAlign w:val="bottom"/>
            <w:hideMark/>
          </w:tcPr>
          <w:p w14:paraId="5FFA3DE4" w14:textId="77777777" w:rsidR="00752B67" w:rsidRPr="00B64DEB" w:rsidRDefault="00752B67" w:rsidP="00AE28B3">
            <w:pPr>
              <w:spacing w:after="0" w:line="240" w:lineRule="auto"/>
              <w:jc w:val="center"/>
              <w:rPr>
                <w:rFonts w:ascii="Times New Roman" w:eastAsia="Times New Roman" w:hAnsi="Times New Roman" w:cs="Times New Roman"/>
                <w:sz w:val="20"/>
                <w:szCs w:val="20"/>
                <w:lang w:val="en-ID" w:eastAsia="zh-CN"/>
              </w:rPr>
            </w:pPr>
            <w:r w:rsidRPr="00B64DEB">
              <w:rPr>
                <w:rFonts w:ascii="Times New Roman" w:eastAsia="Times New Roman" w:hAnsi="Times New Roman" w:cs="Times New Roman"/>
                <w:sz w:val="20"/>
                <w:szCs w:val="20"/>
                <w:lang w:val="en-ID" w:eastAsia="zh-CN"/>
              </w:rPr>
              <w:t>-0,09070</w:t>
            </w:r>
          </w:p>
        </w:tc>
      </w:tr>
    </w:tbl>
    <w:p w14:paraId="007E28EA" w14:textId="77777777" w:rsidR="00752B67" w:rsidRDefault="00752B67" w:rsidP="00FF1A55">
      <w:pPr>
        <w:spacing w:line="240" w:lineRule="auto"/>
        <w:jc w:val="both"/>
        <w:rPr>
          <w:rFonts w:ascii="Times New Roman" w:hAnsi="Times New Roman" w:cs="Times New Roman"/>
          <w:sz w:val="24"/>
          <w:szCs w:val="24"/>
        </w:rPr>
      </w:pPr>
    </w:p>
    <w:p w14:paraId="40F07CDE" w14:textId="77777777" w:rsidR="00270122" w:rsidRDefault="00270122" w:rsidP="00FF1A55">
      <w:pPr>
        <w:spacing w:line="240" w:lineRule="auto"/>
        <w:jc w:val="both"/>
        <w:rPr>
          <w:rFonts w:ascii="Times New Roman" w:hAnsi="Times New Roman" w:cs="Times New Roman"/>
          <w:sz w:val="24"/>
          <w:szCs w:val="24"/>
        </w:rPr>
      </w:pPr>
    </w:p>
    <w:p w14:paraId="5DC4D539" w14:textId="77777777" w:rsidR="00270122" w:rsidRDefault="00270122" w:rsidP="00FF1A55">
      <w:pPr>
        <w:spacing w:line="240" w:lineRule="auto"/>
        <w:jc w:val="both"/>
        <w:rPr>
          <w:rFonts w:ascii="Times New Roman" w:hAnsi="Times New Roman" w:cs="Times New Roman"/>
          <w:sz w:val="24"/>
          <w:szCs w:val="24"/>
        </w:rPr>
      </w:pPr>
    </w:p>
    <w:p w14:paraId="7C62C852" w14:textId="77777777" w:rsidR="00270122" w:rsidRPr="00B64DEB" w:rsidRDefault="00270122" w:rsidP="00FF1A55">
      <w:pPr>
        <w:spacing w:line="240" w:lineRule="auto"/>
        <w:jc w:val="both"/>
        <w:rPr>
          <w:rFonts w:ascii="Times New Roman" w:hAnsi="Times New Roman" w:cs="Times New Roman"/>
          <w:sz w:val="24"/>
          <w:szCs w:val="24"/>
        </w:rPr>
      </w:pPr>
    </w:p>
    <w:p w14:paraId="0A113921" w14:textId="76D609F9" w:rsidR="006E6EA5" w:rsidRPr="00B64DEB" w:rsidRDefault="006E6EA5" w:rsidP="00FF1A55">
      <w:pPr>
        <w:spacing w:line="240" w:lineRule="auto"/>
        <w:jc w:val="both"/>
        <w:rPr>
          <w:rFonts w:ascii="Times New Roman" w:hAnsi="Times New Roman" w:cs="Times New Roman"/>
          <w:sz w:val="24"/>
          <w:szCs w:val="24"/>
        </w:rPr>
      </w:pPr>
      <w:r w:rsidRPr="00B64DEB">
        <w:rPr>
          <w:rFonts w:ascii="Times New Roman" w:hAnsi="Times New Roman" w:cs="Times New Roman"/>
          <w:sz w:val="24"/>
          <w:szCs w:val="24"/>
        </w:rPr>
        <w:lastRenderedPageBreak/>
        <w:t xml:space="preserve">Lampiran </w:t>
      </w:r>
      <w:r w:rsidR="00752B67" w:rsidRPr="00B64DEB">
        <w:rPr>
          <w:rFonts w:ascii="Times New Roman" w:hAnsi="Times New Roman" w:cs="Times New Roman"/>
          <w:sz w:val="24"/>
          <w:szCs w:val="24"/>
        </w:rPr>
        <w:t>3</w:t>
      </w:r>
      <w:r w:rsidR="00FF1A55" w:rsidRPr="00B64DEB">
        <w:rPr>
          <w:rFonts w:ascii="Times New Roman" w:hAnsi="Times New Roman" w:cs="Times New Roman"/>
          <w:sz w:val="24"/>
          <w:szCs w:val="24"/>
        </w:rPr>
        <w:t>.</w:t>
      </w:r>
      <w:r w:rsidRPr="00B64DEB">
        <w:rPr>
          <w:rFonts w:ascii="Times New Roman" w:hAnsi="Times New Roman" w:cs="Times New Roman"/>
          <w:sz w:val="24"/>
          <w:szCs w:val="24"/>
        </w:rPr>
        <w:t xml:space="preserve"> Regresi</w:t>
      </w:r>
    </w:p>
    <w:p w14:paraId="34B043C4" w14:textId="74ABD9DD" w:rsidR="006E6EA5" w:rsidRPr="00270122" w:rsidRDefault="006E6EA5" w:rsidP="00270122">
      <w:pPr>
        <w:spacing w:line="240" w:lineRule="auto"/>
        <w:jc w:val="both"/>
        <w:rPr>
          <w:rFonts w:ascii="Times New Roman" w:hAnsi="Times New Roman" w:cs="Times New Roman"/>
          <w:b/>
          <w:bCs/>
          <w:sz w:val="24"/>
          <w:szCs w:val="24"/>
        </w:rPr>
      </w:pPr>
      <w:r w:rsidRPr="00B64DEB">
        <w:rPr>
          <w:rFonts w:ascii="Times New Roman" w:hAnsi="Times New Roman" w:cs="Times New Roman"/>
          <w:b/>
          <w:bCs/>
          <w:sz w:val="24"/>
          <w:szCs w:val="24"/>
        </w:rPr>
        <w:t>Descriptives</w:t>
      </w: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2"/>
        <w:gridCol w:w="775"/>
        <w:gridCol w:w="1085"/>
        <w:gridCol w:w="1116"/>
        <w:gridCol w:w="883"/>
        <w:gridCol w:w="1116"/>
      </w:tblGrid>
      <w:tr w:rsidR="00B64DEB" w:rsidRPr="00B64DEB" w14:paraId="1728C807" w14:textId="77777777" w:rsidTr="00F73ECB">
        <w:trPr>
          <w:cantSplit/>
        </w:trPr>
        <w:tc>
          <w:tcPr>
            <w:tcW w:w="6837" w:type="dxa"/>
            <w:gridSpan w:val="6"/>
            <w:tcBorders>
              <w:top w:val="nil"/>
              <w:left w:val="nil"/>
              <w:bottom w:val="nil"/>
              <w:right w:val="nil"/>
            </w:tcBorders>
            <w:shd w:val="clear" w:color="auto" w:fill="FFFFFF"/>
          </w:tcPr>
          <w:p w14:paraId="39BCB2EC"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Descriptive Statistics</w:t>
            </w:r>
          </w:p>
        </w:tc>
      </w:tr>
      <w:tr w:rsidR="00B64DEB" w:rsidRPr="00B64DEB" w14:paraId="39D7C4A2" w14:textId="77777777" w:rsidTr="00F73ECB">
        <w:trPr>
          <w:cantSplit/>
        </w:trPr>
        <w:tc>
          <w:tcPr>
            <w:tcW w:w="1862" w:type="dxa"/>
            <w:tcBorders>
              <w:top w:val="single" w:sz="16" w:space="0" w:color="000000"/>
              <w:left w:val="single" w:sz="16" w:space="0" w:color="000000"/>
              <w:bottom w:val="single" w:sz="16" w:space="0" w:color="000000"/>
              <w:right w:val="single" w:sz="16" w:space="0" w:color="000000"/>
            </w:tcBorders>
            <w:shd w:val="clear" w:color="auto" w:fill="FFFFFF"/>
          </w:tcPr>
          <w:p w14:paraId="128E622D" w14:textId="77777777" w:rsidR="006E6EA5" w:rsidRPr="00B64DEB" w:rsidRDefault="006E6EA5" w:rsidP="00AE28B3">
            <w:pPr>
              <w:spacing w:line="240" w:lineRule="auto"/>
              <w:ind w:left="60" w:right="60"/>
              <w:rPr>
                <w:rFonts w:ascii="Times New Roman" w:hAnsi="Times New Roman" w:cs="Times New Roman"/>
                <w:sz w:val="20"/>
                <w:szCs w:val="20"/>
              </w:rPr>
            </w:pPr>
          </w:p>
        </w:tc>
        <w:tc>
          <w:tcPr>
            <w:tcW w:w="775" w:type="dxa"/>
            <w:tcBorders>
              <w:top w:val="single" w:sz="16" w:space="0" w:color="000000"/>
              <w:left w:val="single" w:sz="16" w:space="0" w:color="000000"/>
              <w:bottom w:val="single" w:sz="16" w:space="0" w:color="000000"/>
            </w:tcBorders>
            <w:shd w:val="clear" w:color="auto" w:fill="FFFFFF"/>
          </w:tcPr>
          <w:p w14:paraId="7B592393"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N</w:t>
            </w:r>
          </w:p>
        </w:tc>
        <w:tc>
          <w:tcPr>
            <w:tcW w:w="1085" w:type="dxa"/>
            <w:tcBorders>
              <w:top w:val="single" w:sz="16" w:space="0" w:color="000000"/>
              <w:bottom w:val="single" w:sz="16" w:space="0" w:color="000000"/>
            </w:tcBorders>
            <w:shd w:val="clear" w:color="auto" w:fill="FFFFFF"/>
          </w:tcPr>
          <w:p w14:paraId="25B6A65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Minimum</w:t>
            </w:r>
          </w:p>
        </w:tc>
        <w:tc>
          <w:tcPr>
            <w:tcW w:w="1116" w:type="dxa"/>
            <w:tcBorders>
              <w:top w:val="single" w:sz="16" w:space="0" w:color="000000"/>
              <w:bottom w:val="single" w:sz="16" w:space="0" w:color="000000"/>
            </w:tcBorders>
            <w:shd w:val="clear" w:color="auto" w:fill="FFFFFF"/>
          </w:tcPr>
          <w:p w14:paraId="6B17BBF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Maximum</w:t>
            </w:r>
          </w:p>
        </w:tc>
        <w:tc>
          <w:tcPr>
            <w:tcW w:w="883" w:type="dxa"/>
            <w:tcBorders>
              <w:top w:val="single" w:sz="16" w:space="0" w:color="000000"/>
              <w:bottom w:val="single" w:sz="16" w:space="0" w:color="000000"/>
            </w:tcBorders>
            <w:shd w:val="clear" w:color="auto" w:fill="FFFFFF"/>
          </w:tcPr>
          <w:p w14:paraId="08927EDF"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Mean</w:t>
            </w:r>
          </w:p>
        </w:tc>
        <w:tc>
          <w:tcPr>
            <w:tcW w:w="1116" w:type="dxa"/>
            <w:tcBorders>
              <w:top w:val="single" w:sz="16" w:space="0" w:color="000000"/>
              <w:bottom w:val="single" w:sz="16" w:space="0" w:color="000000"/>
              <w:right w:val="single" w:sz="16" w:space="0" w:color="000000"/>
            </w:tcBorders>
            <w:shd w:val="clear" w:color="auto" w:fill="FFFFFF"/>
          </w:tcPr>
          <w:p w14:paraId="7719F4F8"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Std. Deviation</w:t>
            </w:r>
          </w:p>
        </w:tc>
      </w:tr>
      <w:tr w:rsidR="00B64DEB" w:rsidRPr="00B64DEB" w14:paraId="2693CAD1" w14:textId="77777777" w:rsidTr="00F73ECB">
        <w:trPr>
          <w:cantSplit/>
        </w:trPr>
        <w:tc>
          <w:tcPr>
            <w:tcW w:w="1862" w:type="dxa"/>
            <w:tcBorders>
              <w:top w:val="single" w:sz="16" w:space="0" w:color="000000"/>
              <w:left w:val="single" w:sz="16" w:space="0" w:color="000000"/>
              <w:bottom w:val="nil"/>
              <w:right w:val="single" w:sz="16" w:space="0" w:color="000000"/>
            </w:tcBorders>
            <w:shd w:val="clear" w:color="auto" w:fill="FFFFFF"/>
            <w:vAlign w:val="center"/>
          </w:tcPr>
          <w:p w14:paraId="259F3C1E"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w:t>
            </w:r>
          </w:p>
        </w:tc>
        <w:tc>
          <w:tcPr>
            <w:tcW w:w="775" w:type="dxa"/>
            <w:tcBorders>
              <w:top w:val="single" w:sz="16" w:space="0" w:color="000000"/>
              <w:left w:val="single" w:sz="16" w:space="0" w:color="000000"/>
              <w:bottom w:val="nil"/>
            </w:tcBorders>
            <w:shd w:val="clear" w:color="auto" w:fill="FFFFFF"/>
          </w:tcPr>
          <w:p w14:paraId="68D2066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c>
          <w:tcPr>
            <w:tcW w:w="1085" w:type="dxa"/>
            <w:tcBorders>
              <w:top w:val="single" w:sz="16" w:space="0" w:color="000000"/>
              <w:bottom w:val="nil"/>
            </w:tcBorders>
            <w:shd w:val="clear" w:color="auto" w:fill="FFFFFF"/>
          </w:tcPr>
          <w:p w14:paraId="5C4C0CB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.25</w:t>
            </w:r>
          </w:p>
        </w:tc>
        <w:tc>
          <w:tcPr>
            <w:tcW w:w="1116" w:type="dxa"/>
            <w:tcBorders>
              <w:top w:val="single" w:sz="16" w:space="0" w:color="000000"/>
              <w:bottom w:val="nil"/>
            </w:tcBorders>
            <w:shd w:val="clear" w:color="auto" w:fill="FFFFFF"/>
          </w:tcPr>
          <w:p w14:paraId="6C90688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.93</w:t>
            </w:r>
          </w:p>
        </w:tc>
        <w:tc>
          <w:tcPr>
            <w:tcW w:w="883" w:type="dxa"/>
            <w:tcBorders>
              <w:top w:val="single" w:sz="16" w:space="0" w:color="000000"/>
              <w:bottom w:val="nil"/>
            </w:tcBorders>
            <w:shd w:val="clear" w:color="auto" w:fill="FFFFFF"/>
          </w:tcPr>
          <w:p w14:paraId="7B07B92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.6467</w:t>
            </w:r>
          </w:p>
        </w:tc>
        <w:tc>
          <w:tcPr>
            <w:tcW w:w="1116" w:type="dxa"/>
            <w:tcBorders>
              <w:top w:val="single" w:sz="16" w:space="0" w:color="000000"/>
              <w:bottom w:val="nil"/>
              <w:right w:val="single" w:sz="16" w:space="0" w:color="000000"/>
            </w:tcBorders>
            <w:shd w:val="clear" w:color="auto" w:fill="FFFFFF"/>
          </w:tcPr>
          <w:p w14:paraId="72579FA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.20028</w:t>
            </w:r>
          </w:p>
        </w:tc>
      </w:tr>
      <w:tr w:rsidR="00B64DEB" w:rsidRPr="00B64DEB" w14:paraId="7B98D77A" w14:textId="77777777" w:rsidTr="00F73ECB">
        <w:trPr>
          <w:cantSplit/>
        </w:trPr>
        <w:tc>
          <w:tcPr>
            <w:tcW w:w="1862" w:type="dxa"/>
            <w:tcBorders>
              <w:top w:val="nil"/>
              <w:left w:val="single" w:sz="16" w:space="0" w:color="000000"/>
              <w:bottom w:val="nil"/>
              <w:right w:val="single" w:sz="16" w:space="0" w:color="000000"/>
            </w:tcBorders>
            <w:shd w:val="clear" w:color="auto" w:fill="FFFFFF"/>
            <w:vAlign w:val="center"/>
          </w:tcPr>
          <w:p w14:paraId="0ED879FD"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Manajemen Laba</w:t>
            </w:r>
          </w:p>
        </w:tc>
        <w:tc>
          <w:tcPr>
            <w:tcW w:w="775" w:type="dxa"/>
            <w:tcBorders>
              <w:top w:val="nil"/>
              <w:left w:val="single" w:sz="16" w:space="0" w:color="000000"/>
              <w:bottom w:val="nil"/>
            </w:tcBorders>
            <w:shd w:val="clear" w:color="auto" w:fill="FFFFFF"/>
          </w:tcPr>
          <w:p w14:paraId="21CC8C0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c>
          <w:tcPr>
            <w:tcW w:w="1085" w:type="dxa"/>
            <w:tcBorders>
              <w:top w:val="nil"/>
              <w:bottom w:val="nil"/>
            </w:tcBorders>
            <w:shd w:val="clear" w:color="auto" w:fill="FFFFFF"/>
          </w:tcPr>
          <w:p w14:paraId="3F245CA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-.19</w:t>
            </w:r>
          </w:p>
        </w:tc>
        <w:tc>
          <w:tcPr>
            <w:tcW w:w="1116" w:type="dxa"/>
            <w:tcBorders>
              <w:top w:val="nil"/>
              <w:bottom w:val="nil"/>
            </w:tcBorders>
            <w:shd w:val="clear" w:color="auto" w:fill="FFFFFF"/>
          </w:tcPr>
          <w:p w14:paraId="71026AE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.73</w:t>
            </w:r>
          </w:p>
        </w:tc>
        <w:tc>
          <w:tcPr>
            <w:tcW w:w="883" w:type="dxa"/>
            <w:tcBorders>
              <w:top w:val="nil"/>
              <w:bottom w:val="nil"/>
            </w:tcBorders>
            <w:shd w:val="clear" w:color="auto" w:fill="FFFFFF"/>
          </w:tcPr>
          <w:p w14:paraId="04CBCE4D"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.0116</w:t>
            </w:r>
          </w:p>
        </w:tc>
        <w:tc>
          <w:tcPr>
            <w:tcW w:w="1116" w:type="dxa"/>
            <w:tcBorders>
              <w:top w:val="nil"/>
              <w:bottom w:val="nil"/>
              <w:right w:val="single" w:sz="16" w:space="0" w:color="000000"/>
            </w:tcBorders>
            <w:shd w:val="clear" w:color="auto" w:fill="FFFFFF"/>
          </w:tcPr>
          <w:p w14:paraId="19B6243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.13080</w:t>
            </w:r>
          </w:p>
        </w:tc>
      </w:tr>
      <w:tr w:rsidR="00B64DEB" w:rsidRPr="00B64DEB" w14:paraId="03A05D5F" w14:textId="77777777" w:rsidTr="00F73ECB">
        <w:trPr>
          <w:cantSplit/>
        </w:trPr>
        <w:tc>
          <w:tcPr>
            <w:tcW w:w="1862" w:type="dxa"/>
            <w:tcBorders>
              <w:top w:val="nil"/>
              <w:left w:val="single" w:sz="16" w:space="0" w:color="000000"/>
              <w:bottom w:val="nil"/>
              <w:right w:val="single" w:sz="16" w:space="0" w:color="000000"/>
            </w:tcBorders>
            <w:shd w:val="clear" w:color="auto" w:fill="FFFFFF"/>
            <w:vAlign w:val="center"/>
          </w:tcPr>
          <w:p w14:paraId="318F60AD"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Strategis Bisnis</w:t>
            </w:r>
          </w:p>
        </w:tc>
        <w:tc>
          <w:tcPr>
            <w:tcW w:w="775" w:type="dxa"/>
            <w:tcBorders>
              <w:top w:val="nil"/>
              <w:left w:val="single" w:sz="16" w:space="0" w:color="000000"/>
              <w:bottom w:val="nil"/>
            </w:tcBorders>
            <w:shd w:val="clear" w:color="auto" w:fill="FFFFFF"/>
          </w:tcPr>
          <w:p w14:paraId="647CA25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c>
          <w:tcPr>
            <w:tcW w:w="1085" w:type="dxa"/>
            <w:tcBorders>
              <w:top w:val="nil"/>
              <w:bottom w:val="nil"/>
            </w:tcBorders>
            <w:shd w:val="clear" w:color="auto" w:fill="FFFFFF"/>
          </w:tcPr>
          <w:p w14:paraId="1C6CC71D"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5.00</w:t>
            </w:r>
          </w:p>
        </w:tc>
        <w:tc>
          <w:tcPr>
            <w:tcW w:w="1116" w:type="dxa"/>
            <w:tcBorders>
              <w:top w:val="nil"/>
              <w:bottom w:val="nil"/>
            </w:tcBorders>
            <w:shd w:val="clear" w:color="auto" w:fill="FFFFFF"/>
          </w:tcPr>
          <w:p w14:paraId="141F5F6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12.00</w:t>
            </w:r>
          </w:p>
        </w:tc>
        <w:tc>
          <w:tcPr>
            <w:tcW w:w="883" w:type="dxa"/>
            <w:tcBorders>
              <w:top w:val="nil"/>
              <w:bottom w:val="nil"/>
            </w:tcBorders>
            <w:shd w:val="clear" w:color="auto" w:fill="FFFFFF"/>
          </w:tcPr>
          <w:p w14:paraId="129BD14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8.0392</w:t>
            </w:r>
          </w:p>
        </w:tc>
        <w:tc>
          <w:tcPr>
            <w:tcW w:w="1116" w:type="dxa"/>
            <w:tcBorders>
              <w:top w:val="nil"/>
              <w:bottom w:val="nil"/>
              <w:right w:val="single" w:sz="16" w:space="0" w:color="000000"/>
            </w:tcBorders>
            <w:shd w:val="clear" w:color="auto" w:fill="FFFFFF"/>
          </w:tcPr>
          <w:p w14:paraId="7EB868F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1.81064</w:t>
            </w:r>
          </w:p>
        </w:tc>
      </w:tr>
      <w:tr w:rsidR="00B64DEB" w:rsidRPr="00B64DEB" w14:paraId="5257A4A0" w14:textId="77777777" w:rsidTr="00F73ECB">
        <w:trPr>
          <w:cantSplit/>
        </w:trPr>
        <w:tc>
          <w:tcPr>
            <w:tcW w:w="1862" w:type="dxa"/>
            <w:tcBorders>
              <w:top w:val="nil"/>
              <w:left w:val="single" w:sz="16" w:space="0" w:color="000000"/>
              <w:bottom w:val="nil"/>
              <w:right w:val="single" w:sz="16" w:space="0" w:color="000000"/>
            </w:tcBorders>
            <w:shd w:val="clear" w:color="auto" w:fill="FFFFFF"/>
            <w:vAlign w:val="center"/>
          </w:tcPr>
          <w:p w14:paraId="3A2AC67A"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Keluarga*Strategi Bisnis</w:t>
            </w:r>
          </w:p>
        </w:tc>
        <w:tc>
          <w:tcPr>
            <w:tcW w:w="775" w:type="dxa"/>
            <w:tcBorders>
              <w:top w:val="nil"/>
              <w:left w:val="single" w:sz="16" w:space="0" w:color="000000"/>
              <w:bottom w:val="nil"/>
            </w:tcBorders>
            <w:shd w:val="clear" w:color="auto" w:fill="FFFFFF"/>
          </w:tcPr>
          <w:p w14:paraId="160CFC4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c>
          <w:tcPr>
            <w:tcW w:w="1085" w:type="dxa"/>
            <w:tcBorders>
              <w:top w:val="nil"/>
              <w:bottom w:val="nil"/>
            </w:tcBorders>
            <w:shd w:val="clear" w:color="auto" w:fill="FFFFFF"/>
          </w:tcPr>
          <w:p w14:paraId="0B3808D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1.72</w:t>
            </w:r>
          </w:p>
        </w:tc>
        <w:tc>
          <w:tcPr>
            <w:tcW w:w="1116" w:type="dxa"/>
            <w:tcBorders>
              <w:top w:val="nil"/>
              <w:bottom w:val="nil"/>
            </w:tcBorders>
            <w:shd w:val="clear" w:color="auto" w:fill="FFFFFF"/>
          </w:tcPr>
          <w:p w14:paraId="7FB7E50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11.10</w:t>
            </w:r>
          </w:p>
        </w:tc>
        <w:tc>
          <w:tcPr>
            <w:tcW w:w="883" w:type="dxa"/>
            <w:tcBorders>
              <w:top w:val="nil"/>
              <w:bottom w:val="nil"/>
            </w:tcBorders>
            <w:shd w:val="clear" w:color="auto" w:fill="FFFFFF"/>
          </w:tcPr>
          <w:p w14:paraId="4CDA8EA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4.9533</w:t>
            </w:r>
          </w:p>
        </w:tc>
        <w:tc>
          <w:tcPr>
            <w:tcW w:w="1116" w:type="dxa"/>
            <w:tcBorders>
              <w:top w:val="nil"/>
              <w:bottom w:val="nil"/>
              <w:right w:val="single" w:sz="16" w:space="0" w:color="000000"/>
            </w:tcBorders>
            <w:shd w:val="clear" w:color="auto" w:fill="FFFFFF"/>
          </w:tcPr>
          <w:p w14:paraId="77A00E7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2.05986</w:t>
            </w:r>
          </w:p>
        </w:tc>
      </w:tr>
      <w:tr w:rsidR="006E6EA5" w:rsidRPr="00B64DEB" w14:paraId="1C99EA7D" w14:textId="77777777" w:rsidTr="00F73ECB">
        <w:trPr>
          <w:cantSplit/>
        </w:trPr>
        <w:tc>
          <w:tcPr>
            <w:tcW w:w="1862" w:type="dxa"/>
            <w:tcBorders>
              <w:top w:val="nil"/>
              <w:left w:val="single" w:sz="16" w:space="0" w:color="000000"/>
              <w:bottom w:val="single" w:sz="16" w:space="0" w:color="000000"/>
              <w:right w:val="single" w:sz="16" w:space="0" w:color="000000"/>
            </w:tcBorders>
            <w:shd w:val="clear" w:color="auto" w:fill="FFFFFF"/>
            <w:vAlign w:val="center"/>
          </w:tcPr>
          <w:p w14:paraId="07536D5D"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Valid N (listwise)</w:t>
            </w:r>
          </w:p>
        </w:tc>
        <w:tc>
          <w:tcPr>
            <w:tcW w:w="775" w:type="dxa"/>
            <w:tcBorders>
              <w:top w:val="nil"/>
              <w:left w:val="single" w:sz="16" w:space="0" w:color="000000"/>
              <w:bottom w:val="single" w:sz="16" w:space="0" w:color="000000"/>
            </w:tcBorders>
            <w:shd w:val="clear" w:color="auto" w:fill="FFFFFF"/>
          </w:tcPr>
          <w:p w14:paraId="2697371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c>
          <w:tcPr>
            <w:tcW w:w="1085" w:type="dxa"/>
            <w:tcBorders>
              <w:top w:val="nil"/>
              <w:bottom w:val="single" w:sz="16" w:space="0" w:color="000000"/>
            </w:tcBorders>
            <w:shd w:val="clear" w:color="auto" w:fill="FFFFFF"/>
          </w:tcPr>
          <w:p w14:paraId="122950F0" w14:textId="77777777" w:rsidR="006E6EA5" w:rsidRPr="00B64DEB" w:rsidRDefault="006E6EA5" w:rsidP="00AE28B3">
            <w:pPr>
              <w:spacing w:line="240" w:lineRule="auto"/>
              <w:rPr>
                <w:rFonts w:ascii="Times New Roman" w:hAnsi="Times New Roman" w:cs="Times New Roman"/>
                <w:sz w:val="20"/>
                <w:szCs w:val="20"/>
              </w:rPr>
            </w:pPr>
          </w:p>
        </w:tc>
        <w:tc>
          <w:tcPr>
            <w:tcW w:w="1116" w:type="dxa"/>
            <w:tcBorders>
              <w:top w:val="nil"/>
              <w:bottom w:val="single" w:sz="16" w:space="0" w:color="000000"/>
            </w:tcBorders>
            <w:shd w:val="clear" w:color="auto" w:fill="FFFFFF"/>
          </w:tcPr>
          <w:p w14:paraId="5612CA06" w14:textId="77777777" w:rsidR="006E6EA5" w:rsidRPr="00B64DEB" w:rsidRDefault="006E6EA5" w:rsidP="00AE28B3">
            <w:pPr>
              <w:spacing w:line="240" w:lineRule="auto"/>
              <w:rPr>
                <w:rFonts w:ascii="Times New Roman" w:hAnsi="Times New Roman" w:cs="Times New Roman"/>
                <w:sz w:val="20"/>
                <w:szCs w:val="20"/>
              </w:rPr>
            </w:pPr>
          </w:p>
        </w:tc>
        <w:tc>
          <w:tcPr>
            <w:tcW w:w="883" w:type="dxa"/>
            <w:tcBorders>
              <w:top w:val="nil"/>
              <w:bottom w:val="single" w:sz="16" w:space="0" w:color="000000"/>
            </w:tcBorders>
            <w:shd w:val="clear" w:color="auto" w:fill="FFFFFF"/>
          </w:tcPr>
          <w:p w14:paraId="29DD22EB" w14:textId="77777777" w:rsidR="006E6EA5" w:rsidRPr="00B64DEB" w:rsidRDefault="006E6EA5" w:rsidP="00AE28B3">
            <w:pPr>
              <w:spacing w:line="240" w:lineRule="auto"/>
              <w:rPr>
                <w:rFonts w:ascii="Times New Roman" w:hAnsi="Times New Roman" w:cs="Times New Roman"/>
                <w:sz w:val="20"/>
                <w:szCs w:val="20"/>
              </w:rPr>
            </w:pPr>
          </w:p>
        </w:tc>
        <w:tc>
          <w:tcPr>
            <w:tcW w:w="1116" w:type="dxa"/>
            <w:tcBorders>
              <w:top w:val="nil"/>
              <w:bottom w:val="single" w:sz="16" w:space="0" w:color="000000"/>
              <w:right w:val="single" w:sz="16" w:space="0" w:color="000000"/>
            </w:tcBorders>
            <w:shd w:val="clear" w:color="auto" w:fill="FFFFFF"/>
          </w:tcPr>
          <w:p w14:paraId="239169F0" w14:textId="77777777" w:rsidR="006E6EA5" w:rsidRPr="00B64DEB" w:rsidRDefault="006E6EA5" w:rsidP="00AE28B3">
            <w:pPr>
              <w:spacing w:line="240" w:lineRule="auto"/>
              <w:rPr>
                <w:rFonts w:ascii="Times New Roman" w:hAnsi="Times New Roman" w:cs="Times New Roman"/>
                <w:sz w:val="20"/>
                <w:szCs w:val="20"/>
              </w:rPr>
            </w:pPr>
          </w:p>
        </w:tc>
      </w:tr>
    </w:tbl>
    <w:p w14:paraId="49086807" w14:textId="2A2AC846" w:rsidR="00752B67" w:rsidRPr="00B64DEB" w:rsidRDefault="00752B67" w:rsidP="006E6EA5">
      <w:pPr>
        <w:spacing w:line="240" w:lineRule="auto"/>
        <w:rPr>
          <w:rFonts w:ascii="Times New Roman" w:hAnsi="Times New Roman" w:cs="Times New Roman"/>
          <w:b/>
          <w:bCs/>
          <w:sz w:val="24"/>
          <w:szCs w:val="24"/>
        </w:rPr>
      </w:pPr>
    </w:p>
    <w:p w14:paraId="5ACF9DE4" w14:textId="6560CC74" w:rsidR="006E6EA5" w:rsidRPr="00B64DEB" w:rsidRDefault="006E6EA5" w:rsidP="006E6EA5">
      <w:pPr>
        <w:spacing w:line="240" w:lineRule="auto"/>
        <w:rPr>
          <w:rFonts w:ascii="Times New Roman" w:hAnsi="Times New Roman" w:cs="Times New Roman"/>
          <w:b/>
          <w:bCs/>
          <w:sz w:val="24"/>
          <w:szCs w:val="24"/>
        </w:rPr>
      </w:pPr>
      <w:r w:rsidRPr="00B64DEB">
        <w:rPr>
          <w:rFonts w:ascii="Times New Roman" w:hAnsi="Times New Roman" w:cs="Times New Roman"/>
          <w:b/>
          <w:bCs/>
          <w:sz w:val="24"/>
          <w:szCs w:val="24"/>
        </w:rPr>
        <w:t>Regression</w:t>
      </w: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127"/>
        <w:gridCol w:w="1127"/>
        <w:gridCol w:w="923"/>
      </w:tblGrid>
      <w:tr w:rsidR="00B64DEB" w:rsidRPr="00B64DEB" w14:paraId="1B6AE6B0" w14:textId="77777777" w:rsidTr="00F73ECB">
        <w:trPr>
          <w:cantSplit/>
        </w:trPr>
        <w:tc>
          <w:tcPr>
            <w:tcW w:w="3992" w:type="dxa"/>
            <w:gridSpan w:val="4"/>
            <w:tcBorders>
              <w:top w:val="nil"/>
              <w:left w:val="nil"/>
              <w:bottom w:val="nil"/>
              <w:right w:val="nil"/>
            </w:tcBorders>
            <w:shd w:val="clear" w:color="auto" w:fill="FFFFFF"/>
          </w:tcPr>
          <w:p w14:paraId="7A2292E9"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Variables Entered/Removed</w:t>
            </w:r>
            <w:r w:rsidRPr="00B64DEB">
              <w:rPr>
                <w:rFonts w:ascii="Times New Roman" w:hAnsi="Times New Roman" w:cs="Times New Roman"/>
                <w:b/>
                <w:bCs/>
                <w:sz w:val="20"/>
                <w:szCs w:val="20"/>
                <w:vertAlign w:val="superscript"/>
              </w:rPr>
              <w:t>a</w:t>
            </w:r>
          </w:p>
        </w:tc>
      </w:tr>
      <w:tr w:rsidR="00B64DEB" w:rsidRPr="00B64DEB" w14:paraId="45FD1B1A" w14:textId="77777777" w:rsidTr="00F73ECB">
        <w:trPr>
          <w:cantSplit/>
        </w:trPr>
        <w:tc>
          <w:tcPr>
            <w:tcW w:w="815" w:type="dxa"/>
            <w:tcBorders>
              <w:top w:val="single" w:sz="16" w:space="0" w:color="000000"/>
              <w:left w:val="single" w:sz="16" w:space="0" w:color="000000"/>
              <w:bottom w:val="single" w:sz="16" w:space="0" w:color="000000"/>
              <w:right w:val="single" w:sz="16" w:space="0" w:color="000000"/>
            </w:tcBorders>
            <w:shd w:val="clear" w:color="auto" w:fill="FFFFFF"/>
          </w:tcPr>
          <w:p w14:paraId="6F20B318"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1127" w:type="dxa"/>
            <w:tcBorders>
              <w:top w:val="single" w:sz="16" w:space="0" w:color="000000"/>
              <w:left w:val="single" w:sz="16" w:space="0" w:color="000000"/>
              <w:bottom w:val="single" w:sz="16" w:space="0" w:color="000000"/>
            </w:tcBorders>
            <w:shd w:val="clear" w:color="auto" w:fill="FFFFFF"/>
          </w:tcPr>
          <w:p w14:paraId="548392A8"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Variables Entered</w:t>
            </w:r>
          </w:p>
        </w:tc>
        <w:tc>
          <w:tcPr>
            <w:tcW w:w="1127" w:type="dxa"/>
            <w:tcBorders>
              <w:top w:val="single" w:sz="16" w:space="0" w:color="000000"/>
              <w:bottom w:val="single" w:sz="16" w:space="0" w:color="000000"/>
            </w:tcBorders>
            <w:shd w:val="clear" w:color="auto" w:fill="FFFFFF"/>
          </w:tcPr>
          <w:p w14:paraId="569E2972"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Variables Removed</w:t>
            </w:r>
          </w:p>
        </w:tc>
        <w:tc>
          <w:tcPr>
            <w:tcW w:w="923" w:type="dxa"/>
            <w:tcBorders>
              <w:top w:val="single" w:sz="16" w:space="0" w:color="000000"/>
              <w:bottom w:val="single" w:sz="16" w:space="0" w:color="000000"/>
              <w:right w:val="single" w:sz="16" w:space="0" w:color="000000"/>
            </w:tcBorders>
            <w:shd w:val="clear" w:color="auto" w:fill="FFFFFF"/>
          </w:tcPr>
          <w:p w14:paraId="0CA8E245"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Method</w:t>
            </w:r>
          </w:p>
        </w:tc>
      </w:tr>
      <w:tr w:rsidR="00B64DEB" w:rsidRPr="00B64DEB" w14:paraId="0EB1EF8E" w14:textId="77777777" w:rsidTr="00F73ECB">
        <w:trPr>
          <w:cantSplit/>
        </w:trPr>
        <w:tc>
          <w:tcPr>
            <w:tcW w:w="815"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A058A7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1127" w:type="dxa"/>
            <w:tcBorders>
              <w:top w:val="single" w:sz="16" w:space="0" w:color="000000"/>
              <w:left w:val="single" w:sz="16" w:space="0" w:color="000000"/>
              <w:bottom w:val="single" w:sz="16" w:space="0" w:color="000000"/>
            </w:tcBorders>
            <w:shd w:val="clear" w:color="auto" w:fill="FFFFFF"/>
          </w:tcPr>
          <w:p w14:paraId="619DBEC9"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w:t>
            </w:r>
            <w:r w:rsidRPr="00B64DEB">
              <w:rPr>
                <w:rFonts w:ascii="Times New Roman" w:hAnsi="Times New Roman" w:cs="Times New Roman"/>
                <w:sz w:val="20"/>
                <w:szCs w:val="20"/>
                <w:vertAlign w:val="superscript"/>
              </w:rPr>
              <w:t>b</w:t>
            </w:r>
          </w:p>
        </w:tc>
        <w:tc>
          <w:tcPr>
            <w:tcW w:w="1127" w:type="dxa"/>
            <w:tcBorders>
              <w:top w:val="single" w:sz="16" w:space="0" w:color="000000"/>
              <w:bottom w:val="single" w:sz="16" w:space="0" w:color="000000"/>
            </w:tcBorders>
            <w:shd w:val="clear" w:color="auto" w:fill="FFFFFF"/>
          </w:tcPr>
          <w:p w14:paraId="7BAD10C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w:t>
            </w:r>
          </w:p>
        </w:tc>
        <w:tc>
          <w:tcPr>
            <w:tcW w:w="923" w:type="dxa"/>
            <w:tcBorders>
              <w:top w:val="single" w:sz="16" w:space="0" w:color="000000"/>
              <w:bottom w:val="single" w:sz="16" w:space="0" w:color="000000"/>
              <w:right w:val="single" w:sz="16" w:space="0" w:color="000000"/>
            </w:tcBorders>
            <w:shd w:val="clear" w:color="auto" w:fill="FFFFFF"/>
          </w:tcPr>
          <w:p w14:paraId="396910B0"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Enter</w:t>
            </w:r>
          </w:p>
        </w:tc>
      </w:tr>
      <w:tr w:rsidR="00B64DEB" w:rsidRPr="00B64DEB" w14:paraId="17FA3D85" w14:textId="77777777" w:rsidTr="00F73ECB">
        <w:trPr>
          <w:cantSplit/>
        </w:trPr>
        <w:tc>
          <w:tcPr>
            <w:tcW w:w="3992" w:type="dxa"/>
            <w:gridSpan w:val="4"/>
            <w:tcBorders>
              <w:top w:val="nil"/>
              <w:left w:val="nil"/>
              <w:bottom w:val="nil"/>
              <w:right w:val="nil"/>
            </w:tcBorders>
            <w:shd w:val="clear" w:color="auto" w:fill="FFFFFF"/>
          </w:tcPr>
          <w:p w14:paraId="3B0A5F63"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r w:rsidR="006E6EA5" w:rsidRPr="00B64DEB" w14:paraId="67CFACFB" w14:textId="77777777" w:rsidTr="00F73ECB">
        <w:trPr>
          <w:cantSplit/>
        </w:trPr>
        <w:tc>
          <w:tcPr>
            <w:tcW w:w="3992" w:type="dxa"/>
            <w:gridSpan w:val="4"/>
            <w:tcBorders>
              <w:top w:val="nil"/>
              <w:left w:val="nil"/>
              <w:bottom w:val="nil"/>
              <w:right w:val="nil"/>
            </w:tcBorders>
            <w:shd w:val="clear" w:color="auto" w:fill="FFFFFF"/>
          </w:tcPr>
          <w:p w14:paraId="7616E803"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b. All requested variables entered.</w:t>
            </w:r>
          </w:p>
        </w:tc>
      </w:tr>
    </w:tbl>
    <w:p w14:paraId="252BF69F" w14:textId="77777777" w:rsidR="006E6EA5" w:rsidRPr="00B64DEB" w:rsidRDefault="006E6EA5" w:rsidP="006E6EA5">
      <w:pPr>
        <w:spacing w:line="240" w:lineRule="auto"/>
        <w:rPr>
          <w:rFonts w:ascii="Times New Roman" w:hAnsi="Times New Roman" w:cs="Times New Roman"/>
          <w:sz w:val="20"/>
          <w:szCs w:val="20"/>
        </w:rPr>
      </w:pPr>
    </w:p>
    <w:tbl>
      <w:tblPr>
        <w:tblW w:w="6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776"/>
        <w:gridCol w:w="1103"/>
        <w:gridCol w:w="1119"/>
        <w:gridCol w:w="1119"/>
        <w:gridCol w:w="1119"/>
      </w:tblGrid>
      <w:tr w:rsidR="00B64DEB" w:rsidRPr="00B64DEB" w14:paraId="1A26B474" w14:textId="77777777" w:rsidTr="00F73ECB">
        <w:trPr>
          <w:cantSplit/>
        </w:trPr>
        <w:tc>
          <w:tcPr>
            <w:tcW w:w="6042" w:type="dxa"/>
            <w:gridSpan w:val="6"/>
            <w:tcBorders>
              <w:top w:val="nil"/>
              <w:left w:val="nil"/>
              <w:bottom w:val="nil"/>
              <w:right w:val="nil"/>
            </w:tcBorders>
            <w:shd w:val="clear" w:color="auto" w:fill="FFFFFF"/>
          </w:tcPr>
          <w:p w14:paraId="146FA557"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Model Summary</w:t>
            </w:r>
            <w:r w:rsidRPr="00B64DEB">
              <w:rPr>
                <w:rFonts w:ascii="Times New Roman" w:hAnsi="Times New Roman" w:cs="Times New Roman"/>
                <w:b/>
                <w:bCs/>
                <w:sz w:val="20"/>
                <w:szCs w:val="20"/>
                <w:vertAlign w:val="superscript"/>
              </w:rPr>
              <w:t>b</w:t>
            </w:r>
          </w:p>
        </w:tc>
      </w:tr>
      <w:tr w:rsidR="00B64DEB" w:rsidRPr="00B64DEB" w14:paraId="42897198" w14:textId="77777777" w:rsidTr="00F73ECB">
        <w:trPr>
          <w:cantSplit/>
        </w:trPr>
        <w:tc>
          <w:tcPr>
            <w:tcW w:w="806" w:type="dxa"/>
            <w:tcBorders>
              <w:top w:val="single" w:sz="16" w:space="0" w:color="000000"/>
              <w:left w:val="single" w:sz="16" w:space="0" w:color="000000"/>
              <w:bottom w:val="single" w:sz="16" w:space="0" w:color="000000"/>
              <w:right w:val="single" w:sz="16" w:space="0" w:color="000000"/>
            </w:tcBorders>
            <w:shd w:val="clear" w:color="auto" w:fill="FFFFFF"/>
          </w:tcPr>
          <w:p w14:paraId="59E5824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776" w:type="dxa"/>
            <w:tcBorders>
              <w:top w:val="single" w:sz="16" w:space="0" w:color="000000"/>
              <w:left w:val="single" w:sz="16" w:space="0" w:color="000000"/>
              <w:bottom w:val="single" w:sz="16" w:space="0" w:color="000000"/>
            </w:tcBorders>
            <w:shd w:val="clear" w:color="auto" w:fill="FFFFFF"/>
          </w:tcPr>
          <w:p w14:paraId="54C4E511"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R</w:t>
            </w:r>
          </w:p>
        </w:tc>
        <w:tc>
          <w:tcPr>
            <w:tcW w:w="1103" w:type="dxa"/>
            <w:tcBorders>
              <w:top w:val="single" w:sz="16" w:space="0" w:color="000000"/>
              <w:bottom w:val="single" w:sz="16" w:space="0" w:color="000000"/>
            </w:tcBorders>
            <w:shd w:val="clear" w:color="auto" w:fill="FFFFFF"/>
          </w:tcPr>
          <w:p w14:paraId="2094AB3F"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R Square</w:t>
            </w:r>
          </w:p>
        </w:tc>
        <w:tc>
          <w:tcPr>
            <w:tcW w:w="1119" w:type="dxa"/>
            <w:tcBorders>
              <w:top w:val="single" w:sz="16" w:space="0" w:color="000000"/>
              <w:bottom w:val="single" w:sz="16" w:space="0" w:color="000000"/>
            </w:tcBorders>
            <w:shd w:val="clear" w:color="auto" w:fill="FFFFFF"/>
          </w:tcPr>
          <w:p w14:paraId="027A6336"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Adjusted R Square</w:t>
            </w:r>
          </w:p>
        </w:tc>
        <w:tc>
          <w:tcPr>
            <w:tcW w:w="1119" w:type="dxa"/>
            <w:tcBorders>
              <w:top w:val="single" w:sz="16" w:space="0" w:color="000000"/>
              <w:bottom w:val="single" w:sz="16" w:space="0" w:color="000000"/>
            </w:tcBorders>
            <w:shd w:val="clear" w:color="auto" w:fill="FFFFFF"/>
          </w:tcPr>
          <w:p w14:paraId="2C3CC17F"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Std. Error of the Estimate</w:t>
            </w:r>
          </w:p>
        </w:tc>
        <w:tc>
          <w:tcPr>
            <w:tcW w:w="1119" w:type="dxa"/>
            <w:tcBorders>
              <w:top w:val="single" w:sz="16" w:space="0" w:color="000000"/>
              <w:bottom w:val="single" w:sz="16" w:space="0" w:color="000000"/>
              <w:right w:val="single" w:sz="16" w:space="0" w:color="000000"/>
            </w:tcBorders>
            <w:shd w:val="clear" w:color="auto" w:fill="FFFFFF"/>
          </w:tcPr>
          <w:p w14:paraId="31D7E56E"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Durbin-Watson</w:t>
            </w:r>
          </w:p>
        </w:tc>
      </w:tr>
      <w:tr w:rsidR="00B64DEB" w:rsidRPr="00B64DEB" w14:paraId="010035DC" w14:textId="77777777" w:rsidTr="00F73ECB">
        <w:trPr>
          <w:cantSplit/>
        </w:trPr>
        <w:tc>
          <w:tcPr>
            <w:tcW w:w="806"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DD7BCB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776" w:type="dxa"/>
            <w:tcBorders>
              <w:top w:val="single" w:sz="16" w:space="0" w:color="000000"/>
              <w:left w:val="single" w:sz="16" w:space="0" w:color="000000"/>
              <w:bottom w:val="single" w:sz="16" w:space="0" w:color="000000"/>
            </w:tcBorders>
            <w:shd w:val="clear" w:color="auto" w:fill="FFFFFF"/>
          </w:tcPr>
          <w:p w14:paraId="4870ADC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.278</w:t>
            </w:r>
            <w:r w:rsidRPr="00B64DEB">
              <w:rPr>
                <w:rFonts w:ascii="Times New Roman" w:hAnsi="Times New Roman" w:cs="Times New Roman"/>
                <w:sz w:val="20"/>
                <w:szCs w:val="20"/>
                <w:vertAlign w:val="superscript"/>
              </w:rPr>
              <w:t>a</w:t>
            </w:r>
          </w:p>
        </w:tc>
        <w:tc>
          <w:tcPr>
            <w:tcW w:w="1103" w:type="dxa"/>
            <w:tcBorders>
              <w:top w:val="single" w:sz="16" w:space="0" w:color="000000"/>
              <w:bottom w:val="single" w:sz="16" w:space="0" w:color="000000"/>
            </w:tcBorders>
            <w:shd w:val="clear" w:color="auto" w:fill="FFFFFF"/>
          </w:tcPr>
          <w:p w14:paraId="25C75C3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.078</w:t>
            </w:r>
          </w:p>
        </w:tc>
        <w:tc>
          <w:tcPr>
            <w:tcW w:w="1119" w:type="dxa"/>
            <w:tcBorders>
              <w:top w:val="single" w:sz="16" w:space="0" w:color="000000"/>
              <w:bottom w:val="single" w:sz="16" w:space="0" w:color="000000"/>
            </w:tcBorders>
            <w:shd w:val="clear" w:color="auto" w:fill="FFFFFF"/>
          </w:tcPr>
          <w:p w14:paraId="6C29C1A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.059</w:t>
            </w:r>
          </w:p>
        </w:tc>
        <w:tc>
          <w:tcPr>
            <w:tcW w:w="1119" w:type="dxa"/>
            <w:tcBorders>
              <w:top w:val="single" w:sz="16" w:space="0" w:color="000000"/>
              <w:bottom w:val="single" w:sz="16" w:space="0" w:color="000000"/>
            </w:tcBorders>
            <w:shd w:val="clear" w:color="auto" w:fill="FFFFFF"/>
          </w:tcPr>
          <w:p w14:paraId="18F6564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.12691</w:t>
            </w:r>
          </w:p>
        </w:tc>
        <w:tc>
          <w:tcPr>
            <w:tcW w:w="1119" w:type="dxa"/>
            <w:tcBorders>
              <w:top w:val="single" w:sz="16" w:space="0" w:color="000000"/>
              <w:bottom w:val="single" w:sz="16" w:space="0" w:color="000000"/>
              <w:right w:val="single" w:sz="16" w:space="0" w:color="000000"/>
            </w:tcBorders>
            <w:shd w:val="clear" w:color="auto" w:fill="FFFFFF"/>
          </w:tcPr>
          <w:p w14:paraId="3D5856A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1.938</w:t>
            </w:r>
          </w:p>
        </w:tc>
      </w:tr>
      <w:tr w:rsidR="00B64DEB" w:rsidRPr="00B64DEB" w14:paraId="7795AA0C" w14:textId="77777777" w:rsidTr="00F73ECB">
        <w:trPr>
          <w:cantSplit/>
        </w:trPr>
        <w:tc>
          <w:tcPr>
            <w:tcW w:w="6042" w:type="dxa"/>
            <w:gridSpan w:val="6"/>
            <w:tcBorders>
              <w:top w:val="nil"/>
              <w:left w:val="nil"/>
              <w:bottom w:val="nil"/>
              <w:right w:val="nil"/>
            </w:tcBorders>
            <w:shd w:val="clear" w:color="auto" w:fill="FFFFFF"/>
          </w:tcPr>
          <w:p w14:paraId="3C2F2470"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Predictors: (Constant), Kepemilikan Keluarga</w:t>
            </w:r>
          </w:p>
        </w:tc>
      </w:tr>
      <w:tr w:rsidR="006E6EA5" w:rsidRPr="00B64DEB" w14:paraId="580BDBDF" w14:textId="77777777" w:rsidTr="00F73ECB">
        <w:trPr>
          <w:cantSplit/>
        </w:trPr>
        <w:tc>
          <w:tcPr>
            <w:tcW w:w="6042" w:type="dxa"/>
            <w:gridSpan w:val="6"/>
            <w:tcBorders>
              <w:top w:val="nil"/>
              <w:left w:val="nil"/>
              <w:bottom w:val="nil"/>
              <w:right w:val="nil"/>
            </w:tcBorders>
            <w:shd w:val="clear" w:color="auto" w:fill="FFFFFF"/>
          </w:tcPr>
          <w:p w14:paraId="43A97C2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b. Dependent Variable: Manajemen Laba</w:t>
            </w:r>
          </w:p>
        </w:tc>
      </w:tr>
    </w:tbl>
    <w:p w14:paraId="59FEEAB4" w14:textId="77777777" w:rsidR="006E6EA5" w:rsidRPr="00B64DEB" w:rsidRDefault="006E6EA5" w:rsidP="006E6EA5">
      <w:pPr>
        <w:spacing w:line="240" w:lineRule="auto"/>
        <w:rPr>
          <w:rFonts w:ascii="Times New Roman" w:hAnsi="Times New Roman" w:cs="Times New Roman"/>
          <w:sz w:val="20"/>
          <w:szCs w:val="20"/>
        </w:rPr>
      </w:pPr>
    </w:p>
    <w:tbl>
      <w:tblPr>
        <w:tblW w:w="6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9"/>
        <w:gridCol w:w="1304"/>
        <w:gridCol w:w="1118"/>
        <w:gridCol w:w="775"/>
        <w:gridCol w:w="1118"/>
        <w:gridCol w:w="775"/>
        <w:gridCol w:w="775"/>
      </w:tblGrid>
      <w:tr w:rsidR="00B64DEB" w:rsidRPr="00B64DEB" w14:paraId="70433CB3" w14:textId="77777777" w:rsidTr="00F73ECB">
        <w:trPr>
          <w:cantSplit/>
        </w:trPr>
        <w:tc>
          <w:tcPr>
            <w:tcW w:w="6424" w:type="dxa"/>
            <w:gridSpan w:val="7"/>
            <w:tcBorders>
              <w:top w:val="nil"/>
              <w:left w:val="nil"/>
              <w:bottom w:val="nil"/>
              <w:right w:val="nil"/>
            </w:tcBorders>
            <w:shd w:val="clear" w:color="auto" w:fill="FFFFFF"/>
          </w:tcPr>
          <w:p w14:paraId="54DAFDB0"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ANOVA</w:t>
            </w:r>
            <w:r w:rsidRPr="00B64DEB">
              <w:rPr>
                <w:rFonts w:ascii="Times New Roman" w:hAnsi="Times New Roman" w:cs="Times New Roman"/>
                <w:b/>
                <w:bCs/>
                <w:sz w:val="20"/>
                <w:szCs w:val="20"/>
                <w:vertAlign w:val="superscript"/>
              </w:rPr>
              <w:t>a</w:t>
            </w:r>
          </w:p>
        </w:tc>
      </w:tr>
      <w:tr w:rsidR="00B64DEB" w:rsidRPr="00B64DEB" w14:paraId="71BC326B" w14:textId="77777777" w:rsidTr="00F73ECB">
        <w:trPr>
          <w:cantSplit/>
        </w:trPr>
        <w:tc>
          <w:tcPr>
            <w:tcW w:w="1863" w:type="dxa"/>
            <w:gridSpan w:val="2"/>
            <w:tcBorders>
              <w:top w:val="single" w:sz="16" w:space="0" w:color="000000"/>
              <w:left w:val="single" w:sz="16" w:space="0" w:color="000000"/>
              <w:bottom w:val="single" w:sz="16" w:space="0" w:color="000000"/>
              <w:right w:val="nil"/>
            </w:tcBorders>
            <w:shd w:val="clear" w:color="auto" w:fill="FFFFFF"/>
          </w:tcPr>
          <w:p w14:paraId="5E7C913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1118" w:type="dxa"/>
            <w:tcBorders>
              <w:top w:val="single" w:sz="16" w:space="0" w:color="000000"/>
              <w:left w:val="single" w:sz="16" w:space="0" w:color="000000"/>
              <w:bottom w:val="single" w:sz="16" w:space="0" w:color="000000"/>
            </w:tcBorders>
            <w:shd w:val="clear" w:color="auto" w:fill="FFFFFF"/>
          </w:tcPr>
          <w:p w14:paraId="6BDBE449"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Sum of Squares</w:t>
            </w:r>
          </w:p>
        </w:tc>
        <w:tc>
          <w:tcPr>
            <w:tcW w:w="775" w:type="dxa"/>
            <w:tcBorders>
              <w:top w:val="single" w:sz="16" w:space="0" w:color="000000"/>
              <w:bottom w:val="single" w:sz="16" w:space="0" w:color="000000"/>
            </w:tcBorders>
            <w:shd w:val="clear" w:color="auto" w:fill="FFFFFF"/>
          </w:tcPr>
          <w:p w14:paraId="6DD1C7A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df</w:t>
            </w:r>
          </w:p>
        </w:tc>
        <w:tc>
          <w:tcPr>
            <w:tcW w:w="1118" w:type="dxa"/>
            <w:tcBorders>
              <w:top w:val="single" w:sz="16" w:space="0" w:color="000000"/>
              <w:bottom w:val="single" w:sz="16" w:space="0" w:color="000000"/>
            </w:tcBorders>
            <w:shd w:val="clear" w:color="auto" w:fill="FFFFFF"/>
          </w:tcPr>
          <w:p w14:paraId="23E4D9FD"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Mean Square</w:t>
            </w:r>
          </w:p>
        </w:tc>
        <w:tc>
          <w:tcPr>
            <w:tcW w:w="775" w:type="dxa"/>
            <w:tcBorders>
              <w:top w:val="single" w:sz="16" w:space="0" w:color="000000"/>
              <w:bottom w:val="single" w:sz="16" w:space="0" w:color="000000"/>
            </w:tcBorders>
            <w:shd w:val="clear" w:color="auto" w:fill="FFFFFF"/>
          </w:tcPr>
          <w:p w14:paraId="1D8B78AF"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F</w:t>
            </w:r>
          </w:p>
        </w:tc>
        <w:tc>
          <w:tcPr>
            <w:tcW w:w="775" w:type="dxa"/>
            <w:tcBorders>
              <w:top w:val="single" w:sz="16" w:space="0" w:color="000000"/>
              <w:bottom w:val="single" w:sz="16" w:space="0" w:color="000000"/>
              <w:right w:val="single" w:sz="16" w:space="0" w:color="000000"/>
            </w:tcBorders>
            <w:shd w:val="clear" w:color="auto" w:fill="FFFFFF"/>
          </w:tcPr>
          <w:p w14:paraId="0AA186C7"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Sig.</w:t>
            </w:r>
          </w:p>
        </w:tc>
      </w:tr>
      <w:tr w:rsidR="00B64DEB" w:rsidRPr="00B64DEB" w14:paraId="650D42E7" w14:textId="77777777" w:rsidTr="00F73ECB">
        <w:trPr>
          <w:cantSplit/>
        </w:trPr>
        <w:tc>
          <w:tcPr>
            <w:tcW w:w="559" w:type="dxa"/>
            <w:vMerge w:val="restart"/>
            <w:tcBorders>
              <w:top w:val="single" w:sz="16" w:space="0" w:color="000000"/>
              <w:left w:val="single" w:sz="16" w:space="0" w:color="000000"/>
              <w:bottom w:val="single" w:sz="16" w:space="0" w:color="000000"/>
              <w:right w:val="nil"/>
            </w:tcBorders>
            <w:shd w:val="clear" w:color="auto" w:fill="FFFFFF"/>
            <w:vAlign w:val="center"/>
          </w:tcPr>
          <w:p w14:paraId="5BE7209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lastRenderedPageBreak/>
              <w:t>1</w:t>
            </w:r>
          </w:p>
        </w:tc>
        <w:tc>
          <w:tcPr>
            <w:tcW w:w="1304" w:type="dxa"/>
            <w:tcBorders>
              <w:top w:val="single" w:sz="16" w:space="0" w:color="000000"/>
              <w:left w:val="nil"/>
              <w:bottom w:val="nil"/>
              <w:right w:val="single" w:sz="16" w:space="0" w:color="000000"/>
            </w:tcBorders>
            <w:shd w:val="clear" w:color="auto" w:fill="FFFFFF"/>
            <w:vAlign w:val="center"/>
          </w:tcPr>
          <w:p w14:paraId="4CD93184"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Regression</w:t>
            </w:r>
          </w:p>
        </w:tc>
        <w:tc>
          <w:tcPr>
            <w:tcW w:w="1118" w:type="dxa"/>
            <w:tcBorders>
              <w:top w:val="single" w:sz="16" w:space="0" w:color="000000"/>
              <w:left w:val="single" w:sz="16" w:space="0" w:color="000000"/>
              <w:bottom w:val="nil"/>
            </w:tcBorders>
            <w:shd w:val="clear" w:color="auto" w:fill="FFFFFF"/>
          </w:tcPr>
          <w:p w14:paraId="434D82C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.066</w:t>
            </w:r>
          </w:p>
        </w:tc>
        <w:tc>
          <w:tcPr>
            <w:tcW w:w="775" w:type="dxa"/>
            <w:tcBorders>
              <w:top w:val="single" w:sz="16" w:space="0" w:color="000000"/>
              <w:bottom w:val="nil"/>
            </w:tcBorders>
            <w:shd w:val="clear" w:color="auto" w:fill="FFFFFF"/>
          </w:tcPr>
          <w:p w14:paraId="0F9FB0E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w:t>
            </w:r>
          </w:p>
        </w:tc>
        <w:tc>
          <w:tcPr>
            <w:tcW w:w="1118" w:type="dxa"/>
            <w:tcBorders>
              <w:top w:val="single" w:sz="16" w:space="0" w:color="000000"/>
              <w:bottom w:val="nil"/>
            </w:tcBorders>
            <w:shd w:val="clear" w:color="auto" w:fill="FFFFFF"/>
          </w:tcPr>
          <w:p w14:paraId="7C51DA10"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.066</w:t>
            </w:r>
          </w:p>
        </w:tc>
        <w:tc>
          <w:tcPr>
            <w:tcW w:w="775" w:type="dxa"/>
            <w:tcBorders>
              <w:top w:val="single" w:sz="16" w:space="0" w:color="000000"/>
              <w:bottom w:val="nil"/>
            </w:tcBorders>
            <w:shd w:val="clear" w:color="auto" w:fill="FFFFFF"/>
          </w:tcPr>
          <w:p w14:paraId="6B27A3B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4.117</w:t>
            </w:r>
          </w:p>
        </w:tc>
        <w:tc>
          <w:tcPr>
            <w:tcW w:w="775" w:type="dxa"/>
            <w:tcBorders>
              <w:top w:val="single" w:sz="16" w:space="0" w:color="000000"/>
              <w:bottom w:val="nil"/>
              <w:right w:val="single" w:sz="16" w:space="0" w:color="000000"/>
            </w:tcBorders>
            <w:shd w:val="clear" w:color="auto" w:fill="FFFFFF"/>
          </w:tcPr>
          <w:p w14:paraId="6AC00F0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.048</w:t>
            </w:r>
            <w:r w:rsidRPr="00B64DEB">
              <w:rPr>
                <w:rFonts w:ascii="Times New Roman" w:hAnsi="Times New Roman" w:cs="Times New Roman"/>
                <w:sz w:val="20"/>
                <w:szCs w:val="20"/>
                <w:vertAlign w:val="superscript"/>
              </w:rPr>
              <w:t>b</w:t>
            </w:r>
          </w:p>
        </w:tc>
      </w:tr>
      <w:tr w:rsidR="00B64DEB" w:rsidRPr="00B64DEB" w14:paraId="230F76B7" w14:textId="77777777" w:rsidTr="00F73ECB">
        <w:trPr>
          <w:cantSplit/>
        </w:trPr>
        <w:tc>
          <w:tcPr>
            <w:tcW w:w="559" w:type="dxa"/>
            <w:vMerge/>
            <w:tcBorders>
              <w:top w:val="single" w:sz="16" w:space="0" w:color="000000"/>
              <w:left w:val="single" w:sz="16" w:space="0" w:color="000000"/>
              <w:bottom w:val="single" w:sz="16" w:space="0" w:color="000000"/>
              <w:right w:val="nil"/>
            </w:tcBorders>
            <w:shd w:val="clear" w:color="auto" w:fill="FFFFFF"/>
            <w:vAlign w:val="center"/>
          </w:tcPr>
          <w:p w14:paraId="48CC7D12" w14:textId="77777777" w:rsidR="006E6EA5" w:rsidRPr="00B64DEB" w:rsidRDefault="006E6EA5" w:rsidP="00AE28B3">
            <w:pPr>
              <w:spacing w:line="240" w:lineRule="auto"/>
              <w:rPr>
                <w:rFonts w:ascii="Times New Roman" w:hAnsi="Times New Roman" w:cs="Times New Roman"/>
                <w:sz w:val="20"/>
                <w:szCs w:val="20"/>
              </w:rPr>
            </w:pPr>
          </w:p>
        </w:tc>
        <w:tc>
          <w:tcPr>
            <w:tcW w:w="1304" w:type="dxa"/>
            <w:tcBorders>
              <w:top w:val="nil"/>
              <w:left w:val="nil"/>
              <w:bottom w:val="nil"/>
              <w:right w:val="single" w:sz="16" w:space="0" w:color="000000"/>
            </w:tcBorders>
            <w:shd w:val="clear" w:color="auto" w:fill="FFFFFF"/>
            <w:vAlign w:val="center"/>
          </w:tcPr>
          <w:p w14:paraId="67E6FD9E"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Residual</w:t>
            </w:r>
          </w:p>
        </w:tc>
        <w:tc>
          <w:tcPr>
            <w:tcW w:w="1118" w:type="dxa"/>
            <w:tcBorders>
              <w:top w:val="nil"/>
              <w:left w:val="single" w:sz="16" w:space="0" w:color="000000"/>
              <w:bottom w:val="nil"/>
            </w:tcBorders>
            <w:shd w:val="clear" w:color="auto" w:fill="FFFFFF"/>
          </w:tcPr>
          <w:p w14:paraId="239C8DB0"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.789</w:t>
            </w:r>
          </w:p>
        </w:tc>
        <w:tc>
          <w:tcPr>
            <w:tcW w:w="775" w:type="dxa"/>
            <w:tcBorders>
              <w:top w:val="nil"/>
              <w:bottom w:val="nil"/>
            </w:tcBorders>
            <w:shd w:val="clear" w:color="auto" w:fill="FFFFFF"/>
          </w:tcPr>
          <w:p w14:paraId="47F4530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49</w:t>
            </w:r>
          </w:p>
        </w:tc>
        <w:tc>
          <w:tcPr>
            <w:tcW w:w="1118" w:type="dxa"/>
            <w:tcBorders>
              <w:top w:val="nil"/>
              <w:bottom w:val="nil"/>
            </w:tcBorders>
            <w:shd w:val="clear" w:color="auto" w:fill="FFFFFF"/>
          </w:tcPr>
          <w:p w14:paraId="032144C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.016</w:t>
            </w:r>
          </w:p>
        </w:tc>
        <w:tc>
          <w:tcPr>
            <w:tcW w:w="775" w:type="dxa"/>
            <w:tcBorders>
              <w:top w:val="nil"/>
              <w:bottom w:val="nil"/>
            </w:tcBorders>
            <w:shd w:val="clear" w:color="auto" w:fill="FFFFFF"/>
          </w:tcPr>
          <w:p w14:paraId="2E59347B" w14:textId="77777777" w:rsidR="006E6EA5" w:rsidRPr="00B64DEB" w:rsidRDefault="006E6EA5" w:rsidP="00AE28B3">
            <w:pPr>
              <w:spacing w:line="240" w:lineRule="auto"/>
              <w:rPr>
                <w:rFonts w:ascii="Times New Roman" w:hAnsi="Times New Roman" w:cs="Times New Roman"/>
                <w:sz w:val="20"/>
                <w:szCs w:val="20"/>
              </w:rPr>
            </w:pPr>
          </w:p>
        </w:tc>
        <w:tc>
          <w:tcPr>
            <w:tcW w:w="775" w:type="dxa"/>
            <w:tcBorders>
              <w:top w:val="nil"/>
              <w:bottom w:val="nil"/>
              <w:right w:val="single" w:sz="16" w:space="0" w:color="000000"/>
            </w:tcBorders>
            <w:shd w:val="clear" w:color="auto" w:fill="FFFFFF"/>
          </w:tcPr>
          <w:p w14:paraId="2F3F1B85" w14:textId="77777777" w:rsidR="006E6EA5" w:rsidRPr="00B64DEB" w:rsidRDefault="006E6EA5" w:rsidP="00AE28B3">
            <w:pPr>
              <w:spacing w:line="240" w:lineRule="auto"/>
              <w:rPr>
                <w:rFonts w:ascii="Times New Roman" w:hAnsi="Times New Roman" w:cs="Times New Roman"/>
                <w:sz w:val="20"/>
                <w:szCs w:val="20"/>
              </w:rPr>
            </w:pPr>
          </w:p>
        </w:tc>
      </w:tr>
      <w:tr w:rsidR="00B64DEB" w:rsidRPr="00B64DEB" w14:paraId="5229E632" w14:textId="77777777" w:rsidTr="00FF1A55">
        <w:trPr>
          <w:cantSplit/>
          <w:trHeight w:val="40"/>
        </w:trPr>
        <w:tc>
          <w:tcPr>
            <w:tcW w:w="559" w:type="dxa"/>
            <w:vMerge/>
            <w:tcBorders>
              <w:top w:val="single" w:sz="16" w:space="0" w:color="000000"/>
              <w:left w:val="single" w:sz="16" w:space="0" w:color="000000"/>
              <w:bottom w:val="single" w:sz="16" w:space="0" w:color="000000"/>
              <w:right w:val="nil"/>
            </w:tcBorders>
            <w:shd w:val="clear" w:color="auto" w:fill="FFFFFF"/>
            <w:vAlign w:val="center"/>
          </w:tcPr>
          <w:p w14:paraId="234A0334" w14:textId="77777777" w:rsidR="006E6EA5" w:rsidRPr="00B64DEB" w:rsidRDefault="006E6EA5" w:rsidP="00AE28B3">
            <w:pPr>
              <w:spacing w:line="240" w:lineRule="auto"/>
              <w:rPr>
                <w:rFonts w:ascii="Times New Roman" w:hAnsi="Times New Roman" w:cs="Times New Roman"/>
                <w:sz w:val="20"/>
                <w:szCs w:val="20"/>
              </w:rPr>
            </w:pPr>
          </w:p>
        </w:tc>
        <w:tc>
          <w:tcPr>
            <w:tcW w:w="1304" w:type="dxa"/>
            <w:tcBorders>
              <w:top w:val="nil"/>
              <w:left w:val="nil"/>
              <w:bottom w:val="single" w:sz="16" w:space="0" w:color="000000"/>
              <w:right w:val="single" w:sz="16" w:space="0" w:color="000000"/>
            </w:tcBorders>
            <w:shd w:val="clear" w:color="auto" w:fill="FFFFFF"/>
            <w:vAlign w:val="center"/>
          </w:tcPr>
          <w:p w14:paraId="6969A89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Total</w:t>
            </w:r>
          </w:p>
        </w:tc>
        <w:tc>
          <w:tcPr>
            <w:tcW w:w="1118" w:type="dxa"/>
            <w:tcBorders>
              <w:top w:val="nil"/>
              <w:left w:val="single" w:sz="16" w:space="0" w:color="000000"/>
              <w:bottom w:val="single" w:sz="16" w:space="0" w:color="000000"/>
            </w:tcBorders>
            <w:shd w:val="clear" w:color="auto" w:fill="FFFFFF"/>
          </w:tcPr>
          <w:p w14:paraId="1576C79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.855</w:t>
            </w:r>
          </w:p>
        </w:tc>
        <w:tc>
          <w:tcPr>
            <w:tcW w:w="775" w:type="dxa"/>
            <w:tcBorders>
              <w:top w:val="nil"/>
              <w:bottom w:val="single" w:sz="16" w:space="0" w:color="000000"/>
            </w:tcBorders>
            <w:shd w:val="clear" w:color="auto" w:fill="FFFFFF"/>
          </w:tcPr>
          <w:p w14:paraId="08D3879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50</w:t>
            </w:r>
          </w:p>
        </w:tc>
        <w:tc>
          <w:tcPr>
            <w:tcW w:w="1118" w:type="dxa"/>
            <w:tcBorders>
              <w:top w:val="nil"/>
              <w:bottom w:val="single" w:sz="16" w:space="0" w:color="000000"/>
            </w:tcBorders>
            <w:shd w:val="clear" w:color="auto" w:fill="FFFFFF"/>
          </w:tcPr>
          <w:p w14:paraId="36051A8C" w14:textId="77777777" w:rsidR="006E6EA5" w:rsidRPr="00B64DEB" w:rsidRDefault="006E6EA5" w:rsidP="00AE28B3">
            <w:pPr>
              <w:spacing w:line="240" w:lineRule="auto"/>
              <w:rPr>
                <w:rFonts w:ascii="Times New Roman" w:hAnsi="Times New Roman" w:cs="Times New Roman"/>
                <w:sz w:val="20"/>
                <w:szCs w:val="20"/>
              </w:rPr>
            </w:pPr>
          </w:p>
        </w:tc>
        <w:tc>
          <w:tcPr>
            <w:tcW w:w="775" w:type="dxa"/>
            <w:tcBorders>
              <w:top w:val="nil"/>
              <w:bottom w:val="single" w:sz="16" w:space="0" w:color="000000"/>
            </w:tcBorders>
            <w:shd w:val="clear" w:color="auto" w:fill="FFFFFF"/>
          </w:tcPr>
          <w:p w14:paraId="7CD84845" w14:textId="77777777" w:rsidR="006E6EA5" w:rsidRPr="00B64DEB" w:rsidRDefault="006E6EA5" w:rsidP="00AE28B3">
            <w:pPr>
              <w:spacing w:line="240" w:lineRule="auto"/>
              <w:rPr>
                <w:rFonts w:ascii="Times New Roman" w:hAnsi="Times New Roman" w:cs="Times New Roman"/>
                <w:sz w:val="20"/>
                <w:szCs w:val="20"/>
              </w:rPr>
            </w:pPr>
          </w:p>
        </w:tc>
        <w:tc>
          <w:tcPr>
            <w:tcW w:w="775" w:type="dxa"/>
            <w:tcBorders>
              <w:top w:val="nil"/>
              <w:bottom w:val="single" w:sz="16" w:space="0" w:color="000000"/>
              <w:right w:val="single" w:sz="16" w:space="0" w:color="000000"/>
            </w:tcBorders>
            <w:shd w:val="clear" w:color="auto" w:fill="FFFFFF"/>
          </w:tcPr>
          <w:p w14:paraId="10596FFD" w14:textId="77777777" w:rsidR="006E6EA5" w:rsidRPr="00B64DEB" w:rsidRDefault="006E6EA5" w:rsidP="00AE28B3">
            <w:pPr>
              <w:spacing w:line="240" w:lineRule="auto"/>
              <w:rPr>
                <w:rFonts w:ascii="Times New Roman" w:hAnsi="Times New Roman" w:cs="Times New Roman"/>
                <w:sz w:val="20"/>
                <w:szCs w:val="20"/>
              </w:rPr>
            </w:pPr>
          </w:p>
        </w:tc>
      </w:tr>
      <w:tr w:rsidR="00B64DEB" w:rsidRPr="00B64DEB" w14:paraId="39DAA9F5" w14:textId="77777777" w:rsidTr="00F73ECB">
        <w:trPr>
          <w:cantSplit/>
        </w:trPr>
        <w:tc>
          <w:tcPr>
            <w:tcW w:w="6424" w:type="dxa"/>
            <w:gridSpan w:val="7"/>
            <w:tcBorders>
              <w:top w:val="nil"/>
              <w:left w:val="nil"/>
              <w:bottom w:val="nil"/>
              <w:right w:val="nil"/>
            </w:tcBorders>
            <w:shd w:val="clear" w:color="auto" w:fill="FFFFFF"/>
          </w:tcPr>
          <w:p w14:paraId="02B0207A"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r w:rsidR="006E6EA5" w:rsidRPr="00B64DEB" w14:paraId="4AAEC062" w14:textId="77777777" w:rsidTr="00F73ECB">
        <w:trPr>
          <w:cantSplit/>
        </w:trPr>
        <w:tc>
          <w:tcPr>
            <w:tcW w:w="6424" w:type="dxa"/>
            <w:gridSpan w:val="7"/>
            <w:tcBorders>
              <w:top w:val="nil"/>
              <w:left w:val="nil"/>
              <w:bottom w:val="nil"/>
              <w:right w:val="nil"/>
            </w:tcBorders>
            <w:shd w:val="clear" w:color="auto" w:fill="FFFFFF"/>
          </w:tcPr>
          <w:p w14:paraId="14B6FA58"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b. Predictors: (Constant), Kepemilikan Keluarga</w:t>
            </w:r>
          </w:p>
        </w:tc>
      </w:tr>
    </w:tbl>
    <w:p w14:paraId="1341C1E0" w14:textId="77777777" w:rsidR="00F73ECB" w:rsidRPr="00B64DEB" w:rsidRDefault="00F73ECB" w:rsidP="006E6EA5">
      <w:pPr>
        <w:spacing w:line="240" w:lineRule="auto"/>
        <w:rPr>
          <w:rFonts w:ascii="Times New Roman" w:hAnsi="Times New Roman" w:cs="Times New Roman"/>
          <w:sz w:val="20"/>
          <w:szCs w:val="20"/>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7"/>
        <w:gridCol w:w="1830"/>
        <w:gridCol w:w="1098"/>
        <w:gridCol w:w="1098"/>
        <w:gridCol w:w="1239"/>
        <w:gridCol w:w="683"/>
        <w:gridCol w:w="747"/>
        <w:gridCol w:w="1098"/>
        <w:gridCol w:w="1022"/>
      </w:tblGrid>
      <w:tr w:rsidR="00B64DEB" w:rsidRPr="00B64DEB" w14:paraId="42F222CB" w14:textId="77777777" w:rsidTr="00F73ECB">
        <w:trPr>
          <w:cantSplit/>
        </w:trPr>
        <w:tc>
          <w:tcPr>
            <w:tcW w:w="9362" w:type="dxa"/>
            <w:gridSpan w:val="9"/>
            <w:tcBorders>
              <w:top w:val="nil"/>
              <w:left w:val="nil"/>
              <w:bottom w:val="nil"/>
              <w:right w:val="nil"/>
            </w:tcBorders>
            <w:shd w:val="clear" w:color="auto" w:fill="FFFFFF"/>
          </w:tcPr>
          <w:p w14:paraId="0FD3946F"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Coefficients</w:t>
            </w:r>
            <w:r w:rsidRPr="00B64DEB">
              <w:rPr>
                <w:rFonts w:ascii="Times New Roman" w:hAnsi="Times New Roman" w:cs="Times New Roman"/>
                <w:b/>
                <w:bCs/>
                <w:sz w:val="20"/>
                <w:szCs w:val="20"/>
                <w:vertAlign w:val="superscript"/>
              </w:rPr>
              <w:t>a</w:t>
            </w:r>
          </w:p>
        </w:tc>
      </w:tr>
      <w:tr w:rsidR="00B64DEB" w:rsidRPr="00B64DEB" w14:paraId="789B9CFE" w14:textId="77777777" w:rsidTr="00FF1A55">
        <w:trPr>
          <w:cantSplit/>
        </w:trPr>
        <w:tc>
          <w:tcPr>
            <w:tcW w:w="2377" w:type="dxa"/>
            <w:gridSpan w:val="2"/>
            <w:vMerge w:val="restart"/>
            <w:tcBorders>
              <w:top w:val="single" w:sz="16" w:space="0" w:color="000000"/>
              <w:left w:val="single" w:sz="16" w:space="0" w:color="000000"/>
              <w:bottom w:val="nil"/>
              <w:right w:val="nil"/>
            </w:tcBorders>
            <w:shd w:val="clear" w:color="auto" w:fill="FFFFFF"/>
          </w:tcPr>
          <w:p w14:paraId="5E2D8FA0"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2196" w:type="dxa"/>
            <w:gridSpan w:val="2"/>
            <w:tcBorders>
              <w:top w:val="single" w:sz="16" w:space="0" w:color="000000"/>
              <w:left w:val="single" w:sz="16" w:space="0" w:color="000000"/>
            </w:tcBorders>
            <w:shd w:val="clear" w:color="auto" w:fill="FFFFFF"/>
          </w:tcPr>
          <w:p w14:paraId="14EBCAB7"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Unstandardized Coefficients</w:t>
            </w:r>
          </w:p>
        </w:tc>
        <w:tc>
          <w:tcPr>
            <w:tcW w:w="1239" w:type="dxa"/>
            <w:tcBorders>
              <w:top w:val="single" w:sz="16" w:space="0" w:color="000000"/>
            </w:tcBorders>
            <w:shd w:val="clear" w:color="auto" w:fill="FFFFFF"/>
          </w:tcPr>
          <w:p w14:paraId="34CC7CF0"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Standardized Coefficients</w:t>
            </w:r>
          </w:p>
        </w:tc>
        <w:tc>
          <w:tcPr>
            <w:tcW w:w="683" w:type="dxa"/>
            <w:vMerge w:val="restart"/>
            <w:tcBorders>
              <w:top w:val="single" w:sz="16" w:space="0" w:color="000000"/>
            </w:tcBorders>
            <w:shd w:val="clear" w:color="auto" w:fill="FFFFFF"/>
          </w:tcPr>
          <w:p w14:paraId="23E1CE58"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t</w:t>
            </w:r>
          </w:p>
        </w:tc>
        <w:tc>
          <w:tcPr>
            <w:tcW w:w="747" w:type="dxa"/>
            <w:vMerge w:val="restart"/>
            <w:tcBorders>
              <w:top w:val="single" w:sz="16" w:space="0" w:color="000000"/>
            </w:tcBorders>
            <w:shd w:val="clear" w:color="auto" w:fill="FFFFFF"/>
          </w:tcPr>
          <w:p w14:paraId="28B5C090"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Sig.</w:t>
            </w:r>
          </w:p>
        </w:tc>
        <w:tc>
          <w:tcPr>
            <w:tcW w:w="2120" w:type="dxa"/>
            <w:gridSpan w:val="2"/>
            <w:tcBorders>
              <w:top w:val="single" w:sz="16" w:space="0" w:color="000000"/>
            </w:tcBorders>
            <w:shd w:val="clear" w:color="auto" w:fill="FFFFFF"/>
          </w:tcPr>
          <w:p w14:paraId="5FA92FCC"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Collinearity Statistics</w:t>
            </w:r>
          </w:p>
        </w:tc>
      </w:tr>
      <w:tr w:rsidR="00B64DEB" w:rsidRPr="00B64DEB" w14:paraId="217790F8" w14:textId="77777777" w:rsidTr="00FF1A55">
        <w:trPr>
          <w:cantSplit/>
          <w:trHeight w:val="40"/>
        </w:trPr>
        <w:tc>
          <w:tcPr>
            <w:tcW w:w="2377" w:type="dxa"/>
            <w:gridSpan w:val="2"/>
            <w:vMerge/>
            <w:tcBorders>
              <w:top w:val="single" w:sz="16" w:space="0" w:color="000000"/>
              <w:left w:val="single" w:sz="16" w:space="0" w:color="000000"/>
              <w:bottom w:val="nil"/>
              <w:right w:val="nil"/>
            </w:tcBorders>
            <w:shd w:val="clear" w:color="auto" w:fill="FFFFFF"/>
          </w:tcPr>
          <w:p w14:paraId="04E2AE18" w14:textId="77777777" w:rsidR="006E6EA5" w:rsidRPr="00B64DEB" w:rsidRDefault="006E6EA5" w:rsidP="00AE28B3">
            <w:pPr>
              <w:spacing w:line="240" w:lineRule="auto"/>
              <w:rPr>
                <w:rFonts w:ascii="Times New Roman" w:hAnsi="Times New Roman" w:cs="Times New Roman"/>
                <w:sz w:val="20"/>
                <w:szCs w:val="20"/>
              </w:rPr>
            </w:pPr>
          </w:p>
        </w:tc>
        <w:tc>
          <w:tcPr>
            <w:tcW w:w="1098" w:type="dxa"/>
            <w:tcBorders>
              <w:left w:val="single" w:sz="16" w:space="0" w:color="000000"/>
              <w:bottom w:val="single" w:sz="16" w:space="0" w:color="000000"/>
            </w:tcBorders>
            <w:shd w:val="clear" w:color="auto" w:fill="FFFFFF"/>
          </w:tcPr>
          <w:p w14:paraId="073D7EE7"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B</w:t>
            </w:r>
          </w:p>
        </w:tc>
        <w:tc>
          <w:tcPr>
            <w:tcW w:w="1098" w:type="dxa"/>
            <w:tcBorders>
              <w:bottom w:val="single" w:sz="16" w:space="0" w:color="000000"/>
            </w:tcBorders>
            <w:shd w:val="clear" w:color="auto" w:fill="FFFFFF"/>
          </w:tcPr>
          <w:p w14:paraId="5D3A0F86"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Std. Error</w:t>
            </w:r>
          </w:p>
        </w:tc>
        <w:tc>
          <w:tcPr>
            <w:tcW w:w="1239" w:type="dxa"/>
            <w:tcBorders>
              <w:bottom w:val="single" w:sz="16" w:space="0" w:color="000000"/>
            </w:tcBorders>
            <w:shd w:val="clear" w:color="auto" w:fill="FFFFFF"/>
          </w:tcPr>
          <w:p w14:paraId="17727CF2"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Beta</w:t>
            </w:r>
          </w:p>
        </w:tc>
        <w:tc>
          <w:tcPr>
            <w:tcW w:w="683" w:type="dxa"/>
            <w:vMerge/>
            <w:tcBorders>
              <w:top w:val="single" w:sz="16" w:space="0" w:color="000000"/>
            </w:tcBorders>
            <w:shd w:val="clear" w:color="auto" w:fill="FFFFFF"/>
          </w:tcPr>
          <w:p w14:paraId="1E300DA8" w14:textId="77777777" w:rsidR="006E6EA5" w:rsidRPr="00B64DEB" w:rsidRDefault="006E6EA5" w:rsidP="00AE28B3">
            <w:pPr>
              <w:spacing w:line="240" w:lineRule="auto"/>
              <w:rPr>
                <w:rFonts w:ascii="Times New Roman" w:hAnsi="Times New Roman" w:cs="Times New Roman"/>
                <w:sz w:val="20"/>
                <w:szCs w:val="20"/>
              </w:rPr>
            </w:pPr>
          </w:p>
        </w:tc>
        <w:tc>
          <w:tcPr>
            <w:tcW w:w="747" w:type="dxa"/>
            <w:vMerge/>
            <w:tcBorders>
              <w:top w:val="single" w:sz="16" w:space="0" w:color="000000"/>
            </w:tcBorders>
            <w:shd w:val="clear" w:color="auto" w:fill="FFFFFF"/>
          </w:tcPr>
          <w:p w14:paraId="3488B349" w14:textId="77777777" w:rsidR="006E6EA5" w:rsidRPr="00B64DEB" w:rsidRDefault="006E6EA5" w:rsidP="00AE28B3">
            <w:pPr>
              <w:spacing w:line="240" w:lineRule="auto"/>
              <w:rPr>
                <w:rFonts w:ascii="Times New Roman" w:hAnsi="Times New Roman" w:cs="Times New Roman"/>
                <w:sz w:val="20"/>
                <w:szCs w:val="20"/>
              </w:rPr>
            </w:pPr>
          </w:p>
        </w:tc>
        <w:tc>
          <w:tcPr>
            <w:tcW w:w="1098" w:type="dxa"/>
            <w:tcBorders>
              <w:bottom w:val="single" w:sz="16" w:space="0" w:color="000000"/>
            </w:tcBorders>
            <w:shd w:val="clear" w:color="auto" w:fill="FFFFFF"/>
          </w:tcPr>
          <w:p w14:paraId="7B52B568"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Tolerance</w:t>
            </w:r>
          </w:p>
        </w:tc>
        <w:tc>
          <w:tcPr>
            <w:tcW w:w="1022" w:type="dxa"/>
            <w:tcBorders>
              <w:bottom w:val="single" w:sz="16" w:space="0" w:color="000000"/>
              <w:right w:val="single" w:sz="16" w:space="0" w:color="000000"/>
            </w:tcBorders>
            <w:shd w:val="clear" w:color="auto" w:fill="FFFFFF"/>
          </w:tcPr>
          <w:p w14:paraId="2F065855"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VIF</w:t>
            </w:r>
          </w:p>
        </w:tc>
      </w:tr>
      <w:tr w:rsidR="00B64DEB" w:rsidRPr="00B64DEB" w14:paraId="0A4C59E9" w14:textId="77777777" w:rsidTr="00FF1A55">
        <w:trPr>
          <w:cantSplit/>
        </w:trPr>
        <w:tc>
          <w:tcPr>
            <w:tcW w:w="547" w:type="dxa"/>
            <w:vMerge w:val="restart"/>
            <w:tcBorders>
              <w:top w:val="single" w:sz="16" w:space="0" w:color="000000"/>
              <w:left w:val="single" w:sz="16" w:space="0" w:color="000000"/>
              <w:bottom w:val="single" w:sz="16" w:space="0" w:color="000000"/>
              <w:right w:val="nil"/>
            </w:tcBorders>
            <w:shd w:val="clear" w:color="auto" w:fill="FFFFFF"/>
            <w:vAlign w:val="center"/>
          </w:tcPr>
          <w:p w14:paraId="030136A4"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1830" w:type="dxa"/>
            <w:tcBorders>
              <w:top w:val="single" w:sz="16" w:space="0" w:color="000000"/>
              <w:left w:val="nil"/>
              <w:bottom w:val="nil"/>
              <w:right w:val="single" w:sz="16" w:space="0" w:color="000000"/>
            </w:tcBorders>
            <w:shd w:val="clear" w:color="auto" w:fill="FFFFFF"/>
            <w:vAlign w:val="center"/>
          </w:tcPr>
          <w:p w14:paraId="6099DC10"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(Constant)</w:t>
            </w:r>
          </w:p>
        </w:tc>
        <w:tc>
          <w:tcPr>
            <w:tcW w:w="1098" w:type="dxa"/>
            <w:tcBorders>
              <w:top w:val="single" w:sz="16" w:space="0" w:color="000000"/>
              <w:left w:val="single" w:sz="16" w:space="0" w:color="000000"/>
              <w:bottom w:val="nil"/>
            </w:tcBorders>
            <w:shd w:val="clear" w:color="auto" w:fill="FFFFFF"/>
          </w:tcPr>
          <w:p w14:paraId="099C2B4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.129</w:t>
            </w:r>
          </w:p>
        </w:tc>
        <w:tc>
          <w:tcPr>
            <w:tcW w:w="1098" w:type="dxa"/>
            <w:tcBorders>
              <w:top w:val="single" w:sz="16" w:space="0" w:color="000000"/>
              <w:bottom w:val="nil"/>
            </w:tcBorders>
            <w:shd w:val="clear" w:color="auto" w:fill="FFFFFF"/>
          </w:tcPr>
          <w:p w14:paraId="47352EFD"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.061</w:t>
            </w:r>
          </w:p>
        </w:tc>
        <w:tc>
          <w:tcPr>
            <w:tcW w:w="1239" w:type="dxa"/>
            <w:tcBorders>
              <w:top w:val="single" w:sz="16" w:space="0" w:color="000000"/>
              <w:bottom w:val="nil"/>
            </w:tcBorders>
            <w:shd w:val="clear" w:color="auto" w:fill="FFFFFF"/>
          </w:tcPr>
          <w:p w14:paraId="5E5884D6" w14:textId="77777777" w:rsidR="006E6EA5" w:rsidRPr="00B64DEB" w:rsidRDefault="006E6EA5" w:rsidP="00AE28B3">
            <w:pPr>
              <w:spacing w:line="240" w:lineRule="auto"/>
              <w:rPr>
                <w:rFonts w:ascii="Times New Roman" w:hAnsi="Times New Roman" w:cs="Times New Roman"/>
                <w:sz w:val="20"/>
                <w:szCs w:val="20"/>
              </w:rPr>
            </w:pPr>
          </w:p>
        </w:tc>
        <w:tc>
          <w:tcPr>
            <w:tcW w:w="683" w:type="dxa"/>
            <w:tcBorders>
              <w:top w:val="single" w:sz="16" w:space="0" w:color="000000"/>
              <w:bottom w:val="nil"/>
            </w:tcBorders>
            <w:shd w:val="clear" w:color="auto" w:fill="FFFFFF"/>
          </w:tcPr>
          <w:p w14:paraId="04ECF94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2.132</w:t>
            </w:r>
          </w:p>
        </w:tc>
        <w:tc>
          <w:tcPr>
            <w:tcW w:w="747" w:type="dxa"/>
            <w:tcBorders>
              <w:top w:val="single" w:sz="16" w:space="0" w:color="000000"/>
              <w:bottom w:val="nil"/>
            </w:tcBorders>
            <w:shd w:val="clear" w:color="auto" w:fill="FFFFFF"/>
          </w:tcPr>
          <w:p w14:paraId="12241C7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.038</w:t>
            </w:r>
          </w:p>
        </w:tc>
        <w:tc>
          <w:tcPr>
            <w:tcW w:w="1098" w:type="dxa"/>
            <w:tcBorders>
              <w:top w:val="single" w:sz="16" w:space="0" w:color="000000"/>
              <w:bottom w:val="nil"/>
            </w:tcBorders>
            <w:shd w:val="clear" w:color="auto" w:fill="FFFFFF"/>
          </w:tcPr>
          <w:p w14:paraId="0E63FA5D" w14:textId="77777777" w:rsidR="006E6EA5" w:rsidRPr="00B64DEB" w:rsidRDefault="006E6EA5" w:rsidP="00AE28B3">
            <w:pPr>
              <w:spacing w:line="240" w:lineRule="auto"/>
              <w:rPr>
                <w:rFonts w:ascii="Times New Roman" w:hAnsi="Times New Roman" w:cs="Times New Roman"/>
                <w:sz w:val="20"/>
                <w:szCs w:val="20"/>
              </w:rPr>
            </w:pPr>
          </w:p>
        </w:tc>
        <w:tc>
          <w:tcPr>
            <w:tcW w:w="1022" w:type="dxa"/>
            <w:tcBorders>
              <w:top w:val="single" w:sz="16" w:space="0" w:color="000000"/>
              <w:bottom w:val="nil"/>
              <w:right w:val="single" w:sz="16" w:space="0" w:color="000000"/>
            </w:tcBorders>
            <w:shd w:val="clear" w:color="auto" w:fill="FFFFFF"/>
          </w:tcPr>
          <w:p w14:paraId="2C887710" w14:textId="77777777" w:rsidR="006E6EA5" w:rsidRPr="00B64DEB" w:rsidRDefault="006E6EA5" w:rsidP="00AE28B3">
            <w:pPr>
              <w:spacing w:line="240" w:lineRule="auto"/>
              <w:rPr>
                <w:rFonts w:ascii="Times New Roman" w:hAnsi="Times New Roman" w:cs="Times New Roman"/>
                <w:sz w:val="20"/>
                <w:szCs w:val="20"/>
              </w:rPr>
            </w:pPr>
          </w:p>
        </w:tc>
      </w:tr>
      <w:tr w:rsidR="00B64DEB" w:rsidRPr="00B64DEB" w14:paraId="7B61A6F1" w14:textId="77777777" w:rsidTr="00FF1A55">
        <w:trPr>
          <w:cantSplit/>
          <w:trHeight w:val="40"/>
        </w:trPr>
        <w:tc>
          <w:tcPr>
            <w:tcW w:w="547" w:type="dxa"/>
            <w:vMerge/>
            <w:tcBorders>
              <w:top w:val="single" w:sz="16" w:space="0" w:color="000000"/>
              <w:left w:val="single" w:sz="16" w:space="0" w:color="000000"/>
              <w:bottom w:val="single" w:sz="16" w:space="0" w:color="000000"/>
              <w:right w:val="nil"/>
            </w:tcBorders>
            <w:shd w:val="clear" w:color="auto" w:fill="FFFFFF"/>
            <w:vAlign w:val="center"/>
          </w:tcPr>
          <w:p w14:paraId="2E2202DB" w14:textId="77777777" w:rsidR="006E6EA5" w:rsidRPr="00B64DEB" w:rsidRDefault="006E6EA5" w:rsidP="00AE28B3">
            <w:pPr>
              <w:spacing w:line="240" w:lineRule="auto"/>
              <w:rPr>
                <w:rFonts w:ascii="Times New Roman" w:hAnsi="Times New Roman" w:cs="Times New Roman"/>
                <w:sz w:val="20"/>
                <w:szCs w:val="20"/>
              </w:rPr>
            </w:pPr>
          </w:p>
        </w:tc>
        <w:tc>
          <w:tcPr>
            <w:tcW w:w="1830" w:type="dxa"/>
            <w:tcBorders>
              <w:top w:val="nil"/>
              <w:left w:val="nil"/>
              <w:bottom w:val="single" w:sz="16" w:space="0" w:color="000000"/>
              <w:right w:val="single" w:sz="16" w:space="0" w:color="000000"/>
            </w:tcBorders>
            <w:shd w:val="clear" w:color="auto" w:fill="FFFFFF"/>
            <w:vAlign w:val="center"/>
          </w:tcPr>
          <w:p w14:paraId="69D462C6"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w:t>
            </w:r>
          </w:p>
        </w:tc>
        <w:tc>
          <w:tcPr>
            <w:tcW w:w="1098" w:type="dxa"/>
            <w:tcBorders>
              <w:top w:val="nil"/>
              <w:left w:val="single" w:sz="16" w:space="0" w:color="000000"/>
              <w:bottom w:val="single" w:sz="16" w:space="0" w:color="000000"/>
            </w:tcBorders>
            <w:shd w:val="clear" w:color="auto" w:fill="FFFFFF"/>
          </w:tcPr>
          <w:p w14:paraId="13DE304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-.182</w:t>
            </w:r>
          </w:p>
        </w:tc>
        <w:tc>
          <w:tcPr>
            <w:tcW w:w="1098" w:type="dxa"/>
            <w:tcBorders>
              <w:top w:val="nil"/>
              <w:bottom w:val="single" w:sz="16" w:space="0" w:color="000000"/>
            </w:tcBorders>
            <w:shd w:val="clear" w:color="auto" w:fill="FFFFFF"/>
          </w:tcPr>
          <w:p w14:paraId="4DEDFDC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.090</w:t>
            </w:r>
          </w:p>
        </w:tc>
        <w:tc>
          <w:tcPr>
            <w:tcW w:w="1239" w:type="dxa"/>
            <w:tcBorders>
              <w:top w:val="nil"/>
              <w:bottom w:val="single" w:sz="16" w:space="0" w:color="000000"/>
            </w:tcBorders>
            <w:shd w:val="clear" w:color="auto" w:fill="FFFFFF"/>
          </w:tcPr>
          <w:p w14:paraId="3E2DEF7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-.278</w:t>
            </w:r>
          </w:p>
        </w:tc>
        <w:tc>
          <w:tcPr>
            <w:tcW w:w="683" w:type="dxa"/>
            <w:tcBorders>
              <w:top w:val="nil"/>
              <w:bottom w:val="single" w:sz="16" w:space="0" w:color="000000"/>
            </w:tcBorders>
            <w:shd w:val="clear" w:color="auto" w:fill="FFFFFF"/>
          </w:tcPr>
          <w:p w14:paraId="0349AF0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-2.029</w:t>
            </w:r>
          </w:p>
        </w:tc>
        <w:tc>
          <w:tcPr>
            <w:tcW w:w="747" w:type="dxa"/>
            <w:tcBorders>
              <w:top w:val="nil"/>
              <w:bottom w:val="single" w:sz="16" w:space="0" w:color="000000"/>
            </w:tcBorders>
            <w:shd w:val="clear" w:color="auto" w:fill="FFFFFF"/>
          </w:tcPr>
          <w:p w14:paraId="3CCD96B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.048</w:t>
            </w:r>
          </w:p>
        </w:tc>
        <w:tc>
          <w:tcPr>
            <w:tcW w:w="1098" w:type="dxa"/>
            <w:tcBorders>
              <w:top w:val="nil"/>
              <w:bottom w:val="single" w:sz="16" w:space="0" w:color="000000"/>
            </w:tcBorders>
            <w:shd w:val="clear" w:color="auto" w:fill="FFFFFF"/>
          </w:tcPr>
          <w:p w14:paraId="361B89C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.999</w:t>
            </w:r>
          </w:p>
        </w:tc>
        <w:tc>
          <w:tcPr>
            <w:tcW w:w="1022" w:type="dxa"/>
            <w:tcBorders>
              <w:top w:val="nil"/>
              <w:bottom w:val="single" w:sz="16" w:space="0" w:color="000000"/>
              <w:right w:val="single" w:sz="16" w:space="0" w:color="000000"/>
            </w:tcBorders>
            <w:shd w:val="clear" w:color="auto" w:fill="FFFFFF"/>
          </w:tcPr>
          <w:p w14:paraId="59826B7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1.000</w:t>
            </w:r>
          </w:p>
        </w:tc>
      </w:tr>
      <w:tr w:rsidR="006E6EA5" w:rsidRPr="00B64DEB" w14:paraId="2DE6D516" w14:textId="77777777" w:rsidTr="00F73ECB">
        <w:trPr>
          <w:cantSplit/>
        </w:trPr>
        <w:tc>
          <w:tcPr>
            <w:tcW w:w="9362" w:type="dxa"/>
            <w:gridSpan w:val="9"/>
            <w:tcBorders>
              <w:top w:val="nil"/>
              <w:left w:val="nil"/>
              <w:bottom w:val="nil"/>
              <w:right w:val="nil"/>
            </w:tcBorders>
            <w:shd w:val="clear" w:color="auto" w:fill="FFFFFF"/>
          </w:tcPr>
          <w:p w14:paraId="180FB6DC"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bl>
    <w:p w14:paraId="0B898B8E" w14:textId="77777777" w:rsidR="006E6EA5" w:rsidRPr="00B64DEB" w:rsidRDefault="006E6EA5" w:rsidP="006E6EA5">
      <w:pPr>
        <w:spacing w:line="240" w:lineRule="auto"/>
        <w:rPr>
          <w:rFonts w:ascii="Times New Roman" w:hAnsi="Times New Roman" w:cs="Times New Roman"/>
          <w:sz w:val="20"/>
          <w:szCs w:val="20"/>
        </w:rPr>
      </w:pPr>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2"/>
        <w:gridCol w:w="1371"/>
        <w:gridCol w:w="1870"/>
        <w:gridCol w:w="2151"/>
      </w:tblGrid>
      <w:tr w:rsidR="00B64DEB" w:rsidRPr="00B64DEB" w14:paraId="6E8A0288" w14:textId="77777777" w:rsidTr="00FF1A55">
        <w:trPr>
          <w:cantSplit/>
        </w:trPr>
        <w:tc>
          <w:tcPr>
            <w:tcW w:w="5954" w:type="dxa"/>
            <w:gridSpan w:val="4"/>
            <w:tcBorders>
              <w:top w:val="nil"/>
              <w:left w:val="nil"/>
              <w:bottom w:val="nil"/>
              <w:right w:val="nil"/>
            </w:tcBorders>
            <w:shd w:val="clear" w:color="auto" w:fill="FFFFFF"/>
          </w:tcPr>
          <w:p w14:paraId="5299BA39"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Coefficient Correlations</w:t>
            </w:r>
            <w:r w:rsidRPr="00B64DEB">
              <w:rPr>
                <w:rFonts w:ascii="Times New Roman" w:hAnsi="Times New Roman" w:cs="Times New Roman"/>
                <w:b/>
                <w:bCs/>
                <w:sz w:val="20"/>
                <w:szCs w:val="20"/>
                <w:vertAlign w:val="superscript"/>
              </w:rPr>
              <w:t>a</w:t>
            </w:r>
          </w:p>
        </w:tc>
      </w:tr>
      <w:tr w:rsidR="00B64DEB" w:rsidRPr="00B64DEB" w14:paraId="1C984C85" w14:textId="77777777" w:rsidTr="00FF1A55">
        <w:trPr>
          <w:cantSplit/>
        </w:trPr>
        <w:tc>
          <w:tcPr>
            <w:tcW w:w="3803" w:type="dxa"/>
            <w:gridSpan w:val="3"/>
            <w:tcBorders>
              <w:top w:val="single" w:sz="16" w:space="0" w:color="000000"/>
              <w:left w:val="single" w:sz="16" w:space="0" w:color="000000"/>
              <w:bottom w:val="single" w:sz="16" w:space="0" w:color="000000"/>
              <w:right w:val="nil"/>
            </w:tcBorders>
            <w:shd w:val="clear" w:color="auto" w:fill="FFFFFF"/>
          </w:tcPr>
          <w:p w14:paraId="3F9015D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2151" w:type="dxa"/>
            <w:tcBorders>
              <w:top w:val="single" w:sz="16" w:space="0" w:color="000000"/>
              <w:left w:val="single" w:sz="16" w:space="0" w:color="000000"/>
              <w:bottom w:val="single" w:sz="16" w:space="0" w:color="000000"/>
              <w:right w:val="single" w:sz="16" w:space="0" w:color="000000"/>
            </w:tcBorders>
            <w:shd w:val="clear" w:color="auto" w:fill="FFFFFF"/>
          </w:tcPr>
          <w:p w14:paraId="15A2AB7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Kepemilikan Keluarga</w:t>
            </w:r>
          </w:p>
        </w:tc>
      </w:tr>
      <w:tr w:rsidR="00B64DEB" w:rsidRPr="00B64DEB" w14:paraId="35BA126F" w14:textId="77777777" w:rsidTr="00FF1A55">
        <w:trPr>
          <w:cantSplit/>
        </w:trPr>
        <w:tc>
          <w:tcPr>
            <w:tcW w:w="562" w:type="dxa"/>
            <w:vMerge w:val="restart"/>
            <w:tcBorders>
              <w:top w:val="single" w:sz="16" w:space="0" w:color="000000"/>
              <w:left w:val="single" w:sz="16" w:space="0" w:color="000000"/>
              <w:bottom w:val="single" w:sz="16" w:space="0" w:color="000000"/>
              <w:right w:val="nil"/>
            </w:tcBorders>
            <w:shd w:val="clear" w:color="auto" w:fill="FFFFFF"/>
            <w:vAlign w:val="center"/>
          </w:tcPr>
          <w:p w14:paraId="19BC59D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1371" w:type="dxa"/>
            <w:tcBorders>
              <w:top w:val="single" w:sz="16" w:space="0" w:color="000000"/>
              <w:left w:val="nil"/>
              <w:bottom w:val="nil"/>
              <w:right w:val="nil"/>
            </w:tcBorders>
            <w:shd w:val="clear" w:color="auto" w:fill="FFFFFF"/>
            <w:vAlign w:val="center"/>
          </w:tcPr>
          <w:p w14:paraId="69CE760C"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Correlations</w:t>
            </w:r>
          </w:p>
        </w:tc>
        <w:tc>
          <w:tcPr>
            <w:tcW w:w="1870" w:type="dxa"/>
            <w:tcBorders>
              <w:top w:val="single" w:sz="16" w:space="0" w:color="000000"/>
              <w:left w:val="nil"/>
              <w:bottom w:val="nil"/>
              <w:right w:val="single" w:sz="16" w:space="0" w:color="000000"/>
            </w:tcBorders>
            <w:shd w:val="clear" w:color="auto" w:fill="FFFFFF"/>
            <w:vAlign w:val="center"/>
          </w:tcPr>
          <w:p w14:paraId="3093A35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w:t>
            </w:r>
          </w:p>
        </w:tc>
        <w:tc>
          <w:tcPr>
            <w:tcW w:w="2151" w:type="dxa"/>
            <w:tcBorders>
              <w:top w:val="single" w:sz="16" w:space="0" w:color="000000"/>
              <w:left w:val="single" w:sz="16" w:space="0" w:color="000000"/>
              <w:bottom w:val="nil"/>
              <w:right w:val="single" w:sz="16" w:space="0" w:color="000000"/>
            </w:tcBorders>
            <w:shd w:val="clear" w:color="auto" w:fill="FFFFFF"/>
          </w:tcPr>
          <w:p w14:paraId="2AEF346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1.000</w:t>
            </w:r>
          </w:p>
        </w:tc>
      </w:tr>
      <w:tr w:rsidR="00B64DEB" w:rsidRPr="00B64DEB" w14:paraId="19CEC29A" w14:textId="77777777" w:rsidTr="00FF1A55">
        <w:trPr>
          <w:cantSplit/>
        </w:trPr>
        <w:tc>
          <w:tcPr>
            <w:tcW w:w="562" w:type="dxa"/>
            <w:vMerge/>
            <w:tcBorders>
              <w:top w:val="single" w:sz="16" w:space="0" w:color="000000"/>
              <w:left w:val="single" w:sz="16" w:space="0" w:color="000000"/>
              <w:bottom w:val="single" w:sz="16" w:space="0" w:color="000000"/>
              <w:right w:val="nil"/>
            </w:tcBorders>
            <w:shd w:val="clear" w:color="auto" w:fill="FFFFFF"/>
            <w:vAlign w:val="center"/>
          </w:tcPr>
          <w:p w14:paraId="3E61FCF3" w14:textId="77777777" w:rsidR="006E6EA5" w:rsidRPr="00B64DEB" w:rsidRDefault="006E6EA5" w:rsidP="00AE28B3">
            <w:pPr>
              <w:spacing w:line="240" w:lineRule="auto"/>
              <w:rPr>
                <w:rFonts w:ascii="Times New Roman" w:hAnsi="Times New Roman" w:cs="Times New Roman"/>
                <w:sz w:val="20"/>
                <w:szCs w:val="20"/>
              </w:rPr>
            </w:pPr>
          </w:p>
        </w:tc>
        <w:tc>
          <w:tcPr>
            <w:tcW w:w="1371" w:type="dxa"/>
            <w:tcBorders>
              <w:top w:val="nil"/>
              <w:left w:val="nil"/>
              <w:bottom w:val="single" w:sz="16" w:space="0" w:color="000000"/>
              <w:right w:val="nil"/>
            </w:tcBorders>
            <w:shd w:val="clear" w:color="auto" w:fill="FFFFFF"/>
            <w:vAlign w:val="center"/>
          </w:tcPr>
          <w:p w14:paraId="5031BAD6"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Covariances</w:t>
            </w:r>
          </w:p>
        </w:tc>
        <w:tc>
          <w:tcPr>
            <w:tcW w:w="1870" w:type="dxa"/>
            <w:tcBorders>
              <w:top w:val="nil"/>
              <w:left w:val="nil"/>
              <w:bottom w:val="single" w:sz="16" w:space="0" w:color="000000"/>
              <w:right w:val="single" w:sz="16" w:space="0" w:color="000000"/>
            </w:tcBorders>
            <w:shd w:val="clear" w:color="auto" w:fill="FFFFFF"/>
            <w:vAlign w:val="center"/>
          </w:tcPr>
          <w:p w14:paraId="1ED9854D"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w:t>
            </w:r>
          </w:p>
        </w:tc>
        <w:tc>
          <w:tcPr>
            <w:tcW w:w="2151" w:type="dxa"/>
            <w:tcBorders>
              <w:top w:val="nil"/>
              <w:left w:val="single" w:sz="16" w:space="0" w:color="000000"/>
              <w:bottom w:val="single" w:sz="16" w:space="0" w:color="000000"/>
              <w:right w:val="single" w:sz="16" w:space="0" w:color="000000"/>
            </w:tcBorders>
            <w:shd w:val="clear" w:color="auto" w:fill="FFFFFF"/>
          </w:tcPr>
          <w:p w14:paraId="19DBA17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.008</w:t>
            </w:r>
          </w:p>
        </w:tc>
      </w:tr>
      <w:tr w:rsidR="006E6EA5" w:rsidRPr="00B64DEB" w14:paraId="76598F4E" w14:textId="77777777" w:rsidTr="00FF1A55">
        <w:trPr>
          <w:cantSplit/>
        </w:trPr>
        <w:tc>
          <w:tcPr>
            <w:tcW w:w="5954" w:type="dxa"/>
            <w:gridSpan w:val="4"/>
            <w:tcBorders>
              <w:top w:val="nil"/>
              <w:left w:val="nil"/>
              <w:bottom w:val="nil"/>
              <w:right w:val="nil"/>
            </w:tcBorders>
            <w:shd w:val="clear" w:color="auto" w:fill="FFFFFF"/>
          </w:tcPr>
          <w:p w14:paraId="71416F59"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bl>
    <w:p w14:paraId="64DBABC7" w14:textId="77777777" w:rsidR="006E6EA5" w:rsidRPr="00B64DEB" w:rsidRDefault="006E6EA5" w:rsidP="006E6EA5">
      <w:pPr>
        <w:spacing w:line="240" w:lineRule="auto"/>
        <w:rPr>
          <w:rFonts w:ascii="Times New Roman" w:hAnsi="Times New Roman" w:cs="Times New Roman"/>
          <w:sz w:val="20"/>
          <w:szCs w:val="20"/>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41"/>
        <w:gridCol w:w="1117"/>
        <w:gridCol w:w="1117"/>
        <w:gridCol w:w="1117"/>
        <w:gridCol w:w="1117"/>
      </w:tblGrid>
      <w:tr w:rsidR="00B64DEB" w:rsidRPr="00B64DEB" w14:paraId="020A1D7F" w14:textId="77777777" w:rsidTr="00F73ECB">
        <w:trPr>
          <w:cantSplit/>
        </w:trPr>
        <w:tc>
          <w:tcPr>
            <w:tcW w:w="6516" w:type="dxa"/>
            <w:gridSpan w:val="6"/>
            <w:tcBorders>
              <w:top w:val="nil"/>
              <w:left w:val="nil"/>
              <w:bottom w:val="nil"/>
              <w:right w:val="nil"/>
            </w:tcBorders>
            <w:shd w:val="clear" w:color="auto" w:fill="FFFFFF"/>
          </w:tcPr>
          <w:p w14:paraId="463F3612"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Collinearity Diagnostics</w:t>
            </w:r>
            <w:r w:rsidRPr="00B64DEB">
              <w:rPr>
                <w:rFonts w:ascii="Times New Roman" w:hAnsi="Times New Roman" w:cs="Times New Roman"/>
                <w:b/>
                <w:bCs/>
                <w:sz w:val="20"/>
                <w:szCs w:val="20"/>
                <w:vertAlign w:val="superscript"/>
              </w:rPr>
              <w:t>a</w:t>
            </w:r>
          </w:p>
        </w:tc>
      </w:tr>
      <w:tr w:rsidR="00B64DEB" w:rsidRPr="00B64DEB" w14:paraId="34380F67" w14:textId="77777777" w:rsidTr="00F73ECB">
        <w:trPr>
          <w:cantSplit/>
        </w:trPr>
        <w:tc>
          <w:tcPr>
            <w:tcW w:w="807" w:type="dxa"/>
            <w:vMerge w:val="restart"/>
            <w:tcBorders>
              <w:top w:val="single" w:sz="16" w:space="0" w:color="000000"/>
              <w:left w:val="single" w:sz="16" w:space="0" w:color="000000"/>
              <w:bottom w:val="nil"/>
              <w:right w:val="nil"/>
            </w:tcBorders>
            <w:shd w:val="clear" w:color="auto" w:fill="FFFFFF"/>
          </w:tcPr>
          <w:p w14:paraId="591A332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1241" w:type="dxa"/>
            <w:vMerge w:val="restart"/>
            <w:tcBorders>
              <w:top w:val="single" w:sz="16" w:space="0" w:color="000000"/>
              <w:left w:val="nil"/>
              <w:bottom w:val="nil"/>
              <w:right w:val="single" w:sz="16" w:space="0" w:color="000000"/>
            </w:tcBorders>
            <w:shd w:val="clear" w:color="auto" w:fill="FFFFFF"/>
          </w:tcPr>
          <w:p w14:paraId="5D294AD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Dimension</w:t>
            </w:r>
          </w:p>
        </w:tc>
        <w:tc>
          <w:tcPr>
            <w:tcW w:w="1117" w:type="dxa"/>
            <w:vMerge w:val="restart"/>
            <w:tcBorders>
              <w:top w:val="single" w:sz="16" w:space="0" w:color="000000"/>
              <w:left w:val="single" w:sz="16" w:space="0" w:color="000000"/>
            </w:tcBorders>
            <w:shd w:val="clear" w:color="auto" w:fill="FFFFFF"/>
          </w:tcPr>
          <w:p w14:paraId="14290BA0"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Eigenvalue</w:t>
            </w:r>
          </w:p>
        </w:tc>
        <w:tc>
          <w:tcPr>
            <w:tcW w:w="1117" w:type="dxa"/>
            <w:vMerge w:val="restart"/>
            <w:tcBorders>
              <w:top w:val="single" w:sz="16" w:space="0" w:color="000000"/>
            </w:tcBorders>
            <w:shd w:val="clear" w:color="auto" w:fill="FFFFFF"/>
          </w:tcPr>
          <w:p w14:paraId="05AFB3B9"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Condition Index</w:t>
            </w:r>
          </w:p>
        </w:tc>
        <w:tc>
          <w:tcPr>
            <w:tcW w:w="2234" w:type="dxa"/>
            <w:gridSpan w:val="2"/>
            <w:tcBorders>
              <w:top w:val="single" w:sz="16" w:space="0" w:color="000000"/>
            </w:tcBorders>
            <w:shd w:val="clear" w:color="auto" w:fill="FFFFFF"/>
          </w:tcPr>
          <w:p w14:paraId="408E7555"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Variance Proportions</w:t>
            </w:r>
          </w:p>
        </w:tc>
      </w:tr>
      <w:tr w:rsidR="00B64DEB" w:rsidRPr="00B64DEB" w14:paraId="3A0FED09" w14:textId="77777777" w:rsidTr="00F73ECB">
        <w:trPr>
          <w:cantSplit/>
        </w:trPr>
        <w:tc>
          <w:tcPr>
            <w:tcW w:w="807" w:type="dxa"/>
            <w:vMerge/>
            <w:tcBorders>
              <w:top w:val="single" w:sz="16" w:space="0" w:color="000000"/>
              <w:left w:val="single" w:sz="16" w:space="0" w:color="000000"/>
              <w:bottom w:val="nil"/>
              <w:right w:val="nil"/>
            </w:tcBorders>
            <w:shd w:val="clear" w:color="auto" w:fill="FFFFFF"/>
          </w:tcPr>
          <w:p w14:paraId="65B3ADDE" w14:textId="77777777" w:rsidR="006E6EA5" w:rsidRPr="00B64DEB" w:rsidRDefault="006E6EA5" w:rsidP="00AE28B3">
            <w:pPr>
              <w:spacing w:line="240" w:lineRule="auto"/>
              <w:rPr>
                <w:rFonts w:ascii="Times New Roman" w:hAnsi="Times New Roman" w:cs="Times New Roman"/>
                <w:sz w:val="20"/>
                <w:szCs w:val="20"/>
              </w:rPr>
            </w:pPr>
          </w:p>
        </w:tc>
        <w:tc>
          <w:tcPr>
            <w:tcW w:w="1241" w:type="dxa"/>
            <w:vMerge/>
            <w:tcBorders>
              <w:top w:val="single" w:sz="16" w:space="0" w:color="000000"/>
              <w:left w:val="nil"/>
              <w:bottom w:val="nil"/>
              <w:right w:val="single" w:sz="16" w:space="0" w:color="000000"/>
            </w:tcBorders>
            <w:shd w:val="clear" w:color="auto" w:fill="FFFFFF"/>
          </w:tcPr>
          <w:p w14:paraId="39221A7B" w14:textId="77777777" w:rsidR="006E6EA5" w:rsidRPr="00B64DEB" w:rsidRDefault="006E6EA5" w:rsidP="00AE28B3">
            <w:pPr>
              <w:spacing w:line="240" w:lineRule="auto"/>
              <w:rPr>
                <w:rFonts w:ascii="Times New Roman" w:hAnsi="Times New Roman" w:cs="Times New Roman"/>
                <w:sz w:val="20"/>
                <w:szCs w:val="20"/>
              </w:rPr>
            </w:pPr>
          </w:p>
        </w:tc>
        <w:tc>
          <w:tcPr>
            <w:tcW w:w="1117" w:type="dxa"/>
            <w:vMerge/>
            <w:tcBorders>
              <w:top w:val="single" w:sz="16" w:space="0" w:color="000000"/>
              <w:left w:val="single" w:sz="16" w:space="0" w:color="000000"/>
            </w:tcBorders>
            <w:shd w:val="clear" w:color="auto" w:fill="FFFFFF"/>
          </w:tcPr>
          <w:p w14:paraId="6C5EABAF" w14:textId="77777777" w:rsidR="006E6EA5" w:rsidRPr="00B64DEB" w:rsidRDefault="006E6EA5" w:rsidP="00AE28B3">
            <w:pPr>
              <w:spacing w:line="240" w:lineRule="auto"/>
              <w:rPr>
                <w:rFonts w:ascii="Times New Roman" w:hAnsi="Times New Roman" w:cs="Times New Roman"/>
                <w:sz w:val="20"/>
                <w:szCs w:val="20"/>
              </w:rPr>
            </w:pPr>
          </w:p>
        </w:tc>
        <w:tc>
          <w:tcPr>
            <w:tcW w:w="1117" w:type="dxa"/>
            <w:vMerge/>
            <w:tcBorders>
              <w:top w:val="single" w:sz="16" w:space="0" w:color="000000"/>
            </w:tcBorders>
            <w:shd w:val="clear" w:color="auto" w:fill="FFFFFF"/>
          </w:tcPr>
          <w:p w14:paraId="06ED51F6" w14:textId="77777777" w:rsidR="006E6EA5" w:rsidRPr="00B64DEB" w:rsidRDefault="006E6EA5" w:rsidP="00AE28B3">
            <w:pPr>
              <w:spacing w:line="240" w:lineRule="auto"/>
              <w:rPr>
                <w:rFonts w:ascii="Times New Roman" w:hAnsi="Times New Roman" w:cs="Times New Roman"/>
                <w:sz w:val="20"/>
                <w:szCs w:val="20"/>
              </w:rPr>
            </w:pPr>
          </w:p>
        </w:tc>
        <w:tc>
          <w:tcPr>
            <w:tcW w:w="1117" w:type="dxa"/>
            <w:tcBorders>
              <w:bottom w:val="single" w:sz="16" w:space="0" w:color="000000"/>
            </w:tcBorders>
            <w:shd w:val="clear" w:color="auto" w:fill="FFFFFF"/>
          </w:tcPr>
          <w:p w14:paraId="596E07BB"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(Constant)</w:t>
            </w:r>
          </w:p>
        </w:tc>
        <w:tc>
          <w:tcPr>
            <w:tcW w:w="1117" w:type="dxa"/>
            <w:tcBorders>
              <w:bottom w:val="single" w:sz="16" w:space="0" w:color="000000"/>
              <w:right w:val="single" w:sz="16" w:space="0" w:color="000000"/>
            </w:tcBorders>
            <w:shd w:val="clear" w:color="auto" w:fill="FFFFFF"/>
          </w:tcPr>
          <w:p w14:paraId="6D2B8811"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Kepemilikan Keluarga</w:t>
            </w:r>
          </w:p>
        </w:tc>
      </w:tr>
      <w:tr w:rsidR="00B64DEB" w:rsidRPr="00B64DEB" w14:paraId="023DB60F" w14:textId="77777777" w:rsidTr="00F73ECB">
        <w:trPr>
          <w:cantSplit/>
        </w:trPr>
        <w:tc>
          <w:tcPr>
            <w:tcW w:w="807" w:type="dxa"/>
            <w:vMerge w:val="restart"/>
            <w:tcBorders>
              <w:top w:val="single" w:sz="16" w:space="0" w:color="000000"/>
              <w:left w:val="single" w:sz="16" w:space="0" w:color="000000"/>
              <w:bottom w:val="single" w:sz="16" w:space="0" w:color="000000"/>
              <w:right w:val="nil"/>
            </w:tcBorders>
            <w:shd w:val="clear" w:color="auto" w:fill="FFFFFF"/>
            <w:vAlign w:val="center"/>
          </w:tcPr>
          <w:p w14:paraId="10054BAA"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1241" w:type="dxa"/>
            <w:tcBorders>
              <w:top w:val="single" w:sz="16" w:space="0" w:color="000000"/>
              <w:left w:val="nil"/>
              <w:bottom w:val="nil"/>
              <w:right w:val="single" w:sz="16" w:space="0" w:color="000000"/>
            </w:tcBorders>
            <w:shd w:val="clear" w:color="auto" w:fill="FFFFFF"/>
            <w:vAlign w:val="center"/>
          </w:tcPr>
          <w:p w14:paraId="3634609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1117" w:type="dxa"/>
            <w:tcBorders>
              <w:top w:val="single" w:sz="16" w:space="0" w:color="000000"/>
              <w:left w:val="single" w:sz="16" w:space="0" w:color="000000"/>
              <w:bottom w:val="nil"/>
            </w:tcBorders>
            <w:shd w:val="clear" w:color="auto" w:fill="FFFFFF"/>
          </w:tcPr>
          <w:p w14:paraId="126B7F8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1.956</w:t>
            </w:r>
          </w:p>
        </w:tc>
        <w:tc>
          <w:tcPr>
            <w:tcW w:w="1117" w:type="dxa"/>
            <w:tcBorders>
              <w:top w:val="single" w:sz="16" w:space="0" w:color="000000"/>
              <w:bottom w:val="nil"/>
            </w:tcBorders>
            <w:shd w:val="clear" w:color="auto" w:fill="FFFFFF"/>
          </w:tcPr>
          <w:p w14:paraId="4107B6E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1.000</w:t>
            </w:r>
          </w:p>
        </w:tc>
        <w:tc>
          <w:tcPr>
            <w:tcW w:w="1117" w:type="dxa"/>
            <w:tcBorders>
              <w:top w:val="single" w:sz="16" w:space="0" w:color="000000"/>
              <w:bottom w:val="nil"/>
            </w:tcBorders>
            <w:shd w:val="clear" w:color="auto" w:fill="FFFFFF"/>
          </w:tcPr>
          <w:p w14:paraId="6001A95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w:t>
            </w:r>
          </w:p>
        </w:tc>
        <w:tc>
          <w:tcPr>
            <w:tcW w:w="1117" w:type="dxa"/>
            <w:tcBorders>
              <w:top w:val="single" w:sz="16" w:space="0" w:color="000000"/>
              <w:bottom w:val="nil"/>
              <w:right w:val="single" w:sz="16" w:space="0" w:color="000000"/>
            </w:tcBorders>
            <w:shd w:val="clear" w:color="auto" w:fill="FFFFFF"/>
          </w:tcPr>
          <w:p w14:paraId="3ACA697D"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w:t>
            </w:r>
          </w:p>
        </w:tc>
      </w:tr>
      <w:tr w:rsidR="00B64DEB" w:rsidRPr="00B64DEB" w14:paraId="7CEEA73E" w14:textId="77777777" w:rsidTr="00F73ECB">
        <w:trPr>
          <w:cantSplit/>
        </w:trPr>
        <w:tc>
          <w:tcPr>
            <w:tcW w:w="807" w:type="dxa"/>
            <w:vMerge/>
            <w:tcBorders>
              <w:top w:val="single" w:sz="16" w:space="0" w:color="000000"/>
              <w:left w:val="single" w:sz="16" w:space="0" w:color="000000"/>
              <w:bottom w:val="single" w:sz="16" w:space="0" w:color="000000"/>
              <w:right w:val="nil"/>
            </w:tcBorders>
            <w:shd w:val="clear" w:color="auto" w:fill="FFFFFF"/>
            <w:vAlign w:val="center"/>
          </w:tcPr>
          <w:p w14:paraId="147E022B" w14:textId="77777777" w:rsidR="006E6EA5" w:rsidRPr="00B64DEB" w:rsidRDefault="006E6EA5" w:rsidP="00AE28B3">
            <w:pPr>
              <w:spacing w:line="240" w:lineRule="auto"/>
              <w:rPr>
                <w:rFonts w:ascii="Times New Roman" w:hAnsi="Times New Roman" w:cs="Times New Roman"/>
                <w:sz w:val="20"/>
                <w:szCs w:val="20"/>
              </w:rPr>
            </w:pPr>
          </w:p>
        </w:tc>
        <w:tc>
          <w:tcPr>
            <w:tcW w:w="1241" w:type="dxa"/>
            <w:tcBorders>
              <w:top w:val="nil"/>
              <w:left w:val="nil"/>
              <w:bottom w:val="single" w:sz="16" w:space="0" w:color="000000"/>
              <w:right w:val="single" w:sz="16" w:space="0" w:color="000000"/>
            </w:tcBorders>
            <w:shd w:val="clear" w:color="auto" w:fill="FFFFFF"/>
            <w:vAlign w:val="center"/>
          </w:tcPr>
          <w:p w14:paraId="4125DF40"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2</w:t>
            </w:r>
          </w:p>
        </w:tc>
        <w:tc>
          <w:tcPr>
            <w:tcW w:w="1117" w:type="dxa"/>
            <w:tcBorders>
              <w:top w:val="nil"/>
              <w:left w:val="single" w:sz="16" w:space="0" w:color="000000"/>
              <w:bottom w:val="single" w:sz="16" w:space="0" w:color="000000"/>
            </w:tcBorders>
            <w:shd w:val="clear" w:color="auto" w:fill="FFFFFF"/>
          </w:tcPr>
          <w:p w14:paraId="64F26A7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.044</w:t>
            </w:r>
          </w:p>
        </w:tc>
        <w:tc>
          <w:tcPr>
            <w:tcW w:w="1117" w:type="dxa"/>
            <w:tcBorders>
              <w:top w:val="nil"/>
              <w:bottom w:val="single" w:sz="16" w:space="0" w:color="000000"/>
            </w:tcBorders>
            <w:shd w:val="clear" w:color="auto" w:fill="FFFFFF"/>
          </w:tcPr>
          <w:p w14:paraId="42EC789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6.672</w:t>
            </w:r>
          </w:p>
        </w:tc>
        <w:tc>
          <w:tcPr>
            <w:tcW w:w="1117" w:type="dxa"/>
            <w:tcBorders>
              <w:top w:val="nil"/>
              <w:bottom w:val="single" w:sz="16" w:space="0" w:color="000000"/>
            </w:tcBorders>
            <w:shd w:val="clear" w:color="auto" w:fill="FFFFFF"/>
          </w:tcPr>
          <w:p w14:paraId="04DABBE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.98</w:t>
            </w:r>
          </w:p>
        </w:tc>
        <w:tc>
          <w:tcPr>
            <w:tcW w:w="1117" w:type="dxa"/>
            <w:tcBorders>
              <w:top w:val="nil"/>
              <w:bottom w:val="single" w:sz="16" w:space="0" w:color="000000"/>
              <w:right w:val="single" w:sz="16" w:space="0" w:color="000000"/>
            </w:tcBorders>
            <w:shd w:val="clear" w:color="auto" w:fill="FFFFFF"/>
          </w:tcPr>
          <w:p w14:paraId="56685E1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.98</w:t>
            </w:r>
          </w:p>
        </w:tc>
      </w:tr>
      <w:tr w:rsidR="006E6EA5" w:rsidRPr="00B64DEB" w14:paraId="265615E1" w14:textId="77777777" w:rsidTr="00F73ECB">
        <w:trPr>
          <w:cantSplit/>
        </w:trPr>
        <w:tc>
          <w:tcPr>
            <w:tcW w:w="6516" w:type="dxa"/>
            <w:gridSpan w:val="6"/>
            <w:tcBorders>
              <w:top w:val="nil"/>
              <w:left w:val="nil"/>
              <w:bottom w:val="nil"/>
              <w:right w:val="nil"/>
            </w:tcBorders>
            <w:shd w:val="clear" w:color="auto" w:fill="FFFFFF"/>
          </w:tcPr>
          <w:p w14:paraId="1F65FAE0"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bl>
    <w:p w14:paraId="4F921C8C" w14:textId="77777777" w:rsidR="006E6EA5" w:rsidRPr="00B64DEB" w:rsidRDefault="006E6EA5" w:rsidP="006E6EA5">
      <w:pPr>
        <w:spacing w:line="240" w:lineRule="auto"/>
        <w:rPr>
          <w:rFonts w:ascii="Times New Roman" w:hAnsi="Times New Roman" w:cs="Times New Roman"/>
          <w:sz w:val="20"/>
          <w:szCs w:val="20"/>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2"/>
        <w:gridCol w:w="1085"/>
        <w:gridCol w:w="1116"/>
        <w:gridCol w:w="883"/>
        <w:gridCol w:w="1116"/>
        <w:gridCol w:w="775"/>
      </w:tblGrid>
      <w:tr w:rsidR="00B64DEB" w:rsidRPr="00B64DEB" w14:paraId="71E3BCE0" w14:textId="77777777" w:rsidTr="00752B67">
        <w:trPr>
          <w:cantSplit/>
          <w:trHeight w:val="70"/>
        </w:trPr>
        <w:tc>
          <w:tcPr>
            <w:tcW w:w="6837" w:type="dxa"/>
            <w:gridSpan w:val="6"/>
            <w:tcBorders>
              <w:top w:val="single" w:sz="4" w:space="0" w:color="auto"/>
              <w:left w:val="nil"/>
              <w:bottom w:val="nil"/>
              <w:right w:val="nil"/>
            </w:tcBorders>
            <w:shd w:val="clear" w:color="auto" w:fill="FFFFFF"/>
          </w:tcPr>
          <w:p w14:paraId="3A83EB39"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Residuals Statistics</w:t>
            </w:r>
            <w:r w:rsidRPr="00B64DEB">
              <w:rPr>
                <w:rFonts w:ascii="Times New Roman" w:hAnsi="Times New Roman" w:cs="Times New Roman"/>
                <w:b/>
                <w:bCs/>
                <w:sz w:val="20"/>
                <w:szCs w:val="20"/>
                <w:vertAlign w:val="superscript"/>
              </w:rPr>
              <w:t>a</w:t>
            </w:r>
          </w:p>
        </w:tc>
      </w:tr>
      <w:tr w:rsidR="00B64DEB" w:rsidRPr="00B64DEB" w14:paraId="5CEA90A4" w14:textId="77777777" w:rsidTr="00F73ECB">
        <w:trPr>
          <w:cantSplit/>
        </w:trPr>
        <w:tc>
          <w:tcPr>
            <w:tcW w:w="1862" w:type="dxa"/>
            <w:tcBorders>
              <w:top w:val="single" w:sz="16" w:space="0" w:color="000000"/>
              <w:left w:val="single" w:sz="16" w:space="0" w:color="000000"/>
              <w:bottom w:val="single" w:sz="16" w:space="0" w:color="000000"/>
              <w:right w:val="single" w:sz="16" w:space="0" w:color="000000"/>
            </w:tcBorders>
            <w:shd w:val="clear" w:color="auto" w:fill="FFFFFF"/>
          </w:tcPr>
          <w:p w14:paraId="48D1CF0A" w14:textId="77777777" w:rsidR="006E6EA5" w:rsidRPr="00B64DEB" w:rsidRDefault="006E6EA5" w:rsidP="00AE28B3">
            <w:pPr>
              <w:spacing w:line="240" w:lineRule="auto"/>
              <w:ind w:left="60" w:right="60"/>
              <w:rPr>
                <w:rFonts w:ascii="Times New Roman" w:hAnsi="Times New Roman" w:cs="Times New Roman"/>
                <w:sz w:val="20"/>
                <w:szCs w:val="20"/>
              </w:rPr>
            </w:pPr>
          </w:p>
        </w:tc>
        <w:tc>
          <w:tcPr>
            <w:tcW w:w="1085" w:type="dxa"/>
            <w:tcBorders>
              <w:top w:val="single" w:sz="16" w:space="0" w:color="000000"/>
              <w:left w:val="single" w:sz="16" w:space="0" w:color="000000"/>
              <w:bottom w:val="single" w:sz="16" w:space="0" w:color="000000"/>
            </w:tcBorders>
            <w:shd w:val="clear" w:color="auto" w:fill="FFFFFF"/>
          </w:tcPr>
          <w:p w14:paraId="3400A19A"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Minimum</w:t>
            </w:r>
          </w:p>
        </w:tc>
        <w:tc>
          <w:tcPr>
            <w:tcW w:w="1116" w:type="dxa"/>
            <w:tcBorders>
              <w:top w:val="single" w:sz="16" w:space="0" w:color="000000"/>
              <w:bottom w:val="single" w:sz="16" w:space="0" w:color="000000"/>
            </w:tcBorders>
            <w:shd w:val="clear" w:color="auto" w:fill="FFFFFF"/>
          </w:tcPr>
          <w:p w14:paraId="17446B29"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Maximum</w:t>
            </w:r>
          </w:p>
        </w:tc>
        <w:tc>
          <w:tcPr>
            <w:tcW w:w="883" w:type="dxa"/>
            <w:tcBorders>
              <w:top w:val="single" w:sz="16" w:space="0" w:color="000000"/>
              <w:bottom w:val="single" w:sz="16" w:space="0" w:color="000000"/>
            </w:tcBorders>
            <w:shd w:val="clear" w:color="auto" w:fill="FFFFFF"/>
          </w:tcPr>
          <w:p w14:paraId="36CFD20C"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Mean</w:t>
            </w:r>
          </w:p>
        </w:tc>
        <w:tc>
          <w:tcPr>
            <w:tcW w:w="1116" w:type="dxa"/>
            <w:tcBorders>
              <w:top w:val="single" w:sz="16" w:space="0" w:color="000000"/>
              <w:bottom w:val="single" w:sz="16" w:space="0" w:color="000000"/>
            </w:tcBorders>
            <w:shd w:val="clear" w:color="auto" w:fill="FFFFFF"/>
          </w:tcPr>
          <w:p w14:paraId="5DB9DB2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Std. Deviation</w:t>
            </w:r>
          </w:p>
        </w:tc>
        <w:tc>
          <w:tcPr>
            <w:tcW w:w="775" w:type="dxa"/>
            <w:tcBorders>
              <w:top w:val="single" w:sz="16" w:space="0" w:color="000000"/>
              <w:bottom w:val="single" w:sz="16" w:space="0" w:color="000000"/>
              <w:right w:val="single" w:sz="16" w:space="0" w:color="000000"/>
            </w:tcBorders>
            <w:shd w:val="clear" w:color="auto" w:fill="FFFFFF"/>
          </w:tcPr>
          <w:p w14:paraId="3E18EA8A"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N</w:t>
            </w:r>
          </w:p>
        </w:tc>
      </w:tr>
      <w:tr w:rsidR="00B64DEB" w:rsidRPr="00B64DEB" w14:paraId="4FB473FD" w14:textId="77777777" w:rsidTr="00F73ECB">
        <w:trPr>
          <w:cantSplit/>
        </w:trPr>
        <w:tc>
          <w:tcPr>
            <w:tcW w:w="1862" w:type="dxa"/>
            <w:tcBorders>
              <w:top w:val="single" w:sz="16" w:space="0" w:color="000000"/>
              <w:left w:val="single" w:sz="16" w:space="0" w:color="000000"/>
              <w:bottom w:val="nil"/>
              <w:right w:val="single" w:sz="16" w:space="0" w:color="000000"/>
            </w:tcBorders>
            <w:shd w:val="clear" w:color="auto" w:fill="FFFFFF"/>
            <w:vAlign w:val="center"/>
          </w:tcPr>
          <w:p w14:paraId="2DBBBB9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Predicted Value</w:t>
            </w:r>
          </w:p>
        </w:tc>
        <w:tc>
          <w:tcPr>
            <w:tcW w:w="1085" w:type="dxa"/>
            <w:tcBorders>
              <w:top w:val="single" w:sz="16" w:space="0" w:color="000000"/>
              <w:left w:val="single" w:sz="16" w:space="0" w:color="000000"/>
              <w:bottom w:val="nil"/>
            </w:tcBorders>
            <w:shd w:val="clear" w:color="auto" w:fill="FFFFFF"/>
          </w:tcPr>
          <w:p w14:paraId="161986A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-.0389</w:t>
            </w:r>
          </w:p>
        </w:tc>
        <w:tc>
          <w:tcPr>
            <w:tcW w:w="1116" w:type="dxa"/>
            <w:tcBorders>
              <w:top w:val="single" w:sz="16" w:space="0" w:color="000000"/>
              <w:bottom w:val="nil"/>
            </w:tcBorders>
            <w:shd w:val="clear" w:color="auto" w:fill="FFFFFF"/>
          </w:tcPr>
          <w:p w14:paraId="6C4F578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.0845</w:t>
            </w:r>
          </w:p>
        </w:tc>
        <w:tc>
          <w:tcPr>
            <w:tcW w:w="883" w:type="dxa"/>
            <w:tcBorders>
              <w:top w:val="single" w:sz="16" w:space="0" w:color="000000"/>
              <w:bottom w:val="nil"/>
            </w:tcBorders>
            <w:shd w:val="clear" w:color="auto" w:fill="FFFFFF"/>
          </w:tcPr>
          <w:p w14:paraId="3ADD01D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.0116</w:t>
            </w:r>
          </w:p>
        </w:tc>
        <w:tc>
          <w:tcPr>
            <w:tcW w:w="1116" w:type="dxa"/>
            <w:tcBorders>
              <w:top w:val="single" w:sz="16" w:space="0" w:color="000000"/>
              <w:bottom w:val="nil"/>
            </w:tcBorders>
            <w:shd w:val="clear" w:color="auto" w:fill="FFFFFF"/>
          </w:tcPr>
          <w:p w14:paraId="4B9BCF3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.03642</w:t>
            </w:r>
          </w:p>
        </w:tc>
        <w:tc>
          <w:tcPr>
            <w:tcW w:w="775" w:type="dxa"/>
            <w:tcBorders>
              <w:top w:val="single" w:sz="16" w:space="0" w:color="000000"/>
              <w:bottom w:val="nil"/>
              <w:right w:val="single" w:sz="16" w:space="0" w:color="000000"/>
            </w:tcBorders>
            <w:shd w:val="clear" w:color="auto" w:fill="FFFFFF"/>
          </w:tcPr>
          <w:p w14:paraId="33689F4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34C34B57" w14:textId="77777777" w:rsidTr="00F73ECB">
        <w:trPr>
          <w:cantSplit/>
        </w:trPr>
        <w:tc>
          <w:tcPr>
            <w:tcW w:w="1862" w:type="dxa"/>
            <w:tcBorders>
              <w:top w:val="nil"/>
              <w:left w:val="single" w:sz="16" w:space="0" w:color="000000"/>
              <w:bottom w:val="nil"/>
              <w:right w:val="single" w:sz="16" w:space="0" w:color="000000"/>
            </w:tcBorders>
            <w:shd w:val="clear" w:color="auto" w:fill="FFFFFF"/>
            <w:vAlign w:val="center"/>
          </w:tcPr>
          <w:p w14:paraId="58D2860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Std. Predicted Value</w:t>
            </w:r>
          </w:p>
        </w:tc>
        <w:tc>
          <w:tcPr>
            <w:tcW w:w="1085" w:type="dxa"/>
            <w:tcBorders>
              <w:top w:val="nil"/>
              <w:left w:val="single" w:sz="16" w:space="0" w:color="000000"/>
              <w:bottom w:val="nil"/>
            </w:tcBorders>
            <w:shd w:val="clear" w:color="auto" w:fill="FFFFFF"/>
          </w:tcPr>
          <w:p w14:paraId="1F6CA19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-1.389</w:t>
            </w:r>
          </w:p>
        </w:tc>
        <w:tc>
          <w:tcPr>
            <w:tcW w:w="1116" w:type="dxa"/>
            <w:tcBorders>
              <w:top w:val="nil"/>
              <w:bottom w:val="nil"/>
            </w:tcBorders>
            <w:shd w:val="clear" w:color="auto" w:fill="FFFFFF"/>
          </w:tcPr>
          <w:p w14:paraId="257F2E8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2.002</w:t>
            </w:r>
          </w:p>
        </w:tc>
        <w:tc>
          <w:tcPr>
            <w:tcW w:w="883" w:type="dxa"/>
            <w:tcBorders>
              <w:top w:val="nil"/>
              <w:bottom w:val="nil"/>
            </w:tcBorders>
            <w:shd w:val="clear" w:color="auto" w:fill="FFFFFF"/>
          </w:tcPr>
          <w:p w14:paraId="1B28349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.000</w:t>
            </w:r>
          </w:p>
        </w:tc>
        <w:tc>
          <w:tcPr>
            <w:tcW w:w="1116" w:type="dxa"/>
            <w:tcBorders>
              <w:top w:val="nil"/>
              <w:bottom w:val="nil"/>
            </w:tcBorders>
            <w:shd w:val="clear" w:color="auto" w:fill="FFFFFF"/>
          </w:tcPr>
          <w:p w14:paraId="7075D53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1.000</w:t>
            </w:r>
          </w:p>
        </w:tc>
        <w:tc>
          <w:tcPr>
            <w:tcW w:w="775" w:type="dxa"/>
            <w:tcBorders>
              <w:top w:val="nil"/>
              <w:bottom w:val="nil"/>
              <w:right w:val="single" w:sz="16" w:space="0" w:color="000000"/>
            </w:tcBorders>
            <w:shd w:val="clear" w:color="auto" w:fill="FFFFFF"/>
          </w:tcPr>
          <w:p w14:paraId="7380F1A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56EC024A" w14:textId="77777777" w:rsidTr="00F73ECB">
        <w:trPr>
          <w:cantSplit/>
        </w:trPr>
        <w:tc>
          <w:tcPr>
            <w:tcW w:w="1862" w:type="dxa"/>
            <w:tcBorders>
              <w:top w:val="nil"/>
              <w:left w:val="single" w:sz="16" w:space="0" w:color="000000"/>
              <w:bottom w:val="single" w:sz="4" w:space="0" w:color="auto"/>
              <w:right w:val="single" w:sz="16" w:space="0" w:color="000000"/>
            </w:tcBorders>
            <w:shd w:val="clear" w:color="auto" w:fill="FFFFFF"/>
            <w:vAlign w:val="center"/>
          </w:tcPr>
          <w:p w14:paraId="432E20F2"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Standard Error of Predicted Value</w:t>
            </w:r>
          </w:p>
        </w:tc>
        <w:tc>
          <w:tcPr>
            <w:tcW w:w="1085" w:type="dxa"/>
            <w:tcBorders>
              <w:top w:val="nil"/>
              <w:left w:val="single" w:sz="16" w:space="0" w:color="000000"/>
              <w:bottom w:val="single" w:sz="4" w:space="0" w:color="auto"/>
            </w:tcBorders>
            <w:shd w:val="clear" w:color="auto" w:fill="FFFFFF"/>
          </w:tcPr>
          <w:p w14:paraId="5BB2C3A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.018</w:t>
            </w:r>
          </w:p>
        </w:tc>
        <w:tc>
          <w:tcPr>
            <w:tcW w:w="1116" w:type="dxa"/>
            <w:tcBorders>
              <w:top w:val="nil"/>
              <w:bottom w:val="single" w:sz="4" w:space="0" w:color="auto"/>
            </w:tcBorders>
            <w:shd w:val="clear" w:color="auto" w:fill="FFFFFF"/>
          </w:tcPr>
          <w:p w14:paraId="74097C9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.040</w:t>
            </w:r>
          </w:p>
        </w:tc>
        <w:tc>
          <w:tcPr>
            <w:tcW w:w="883" w:type="dxa"/>
            <w:tcBorders>
              <w:top w:val="nil"/>
              <w:bottom w:val="single" w:sz="4" w:space="0" w:color="auto"/>
            </w:tcBorders>
            <w:shd w:val="clear" w:color="auto" w:fill="FFFFFF"/>
          </w:tcPr>
          <w:p w14:paraId="2AFCB3C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.024</w:t>
            </w:r>
          </w:p>
        </w:tc>
        <w:tc>
          <w:tcPr>
            <w:tcW w:w="1116" w:type="dxa"/>
            <w:tcBorders>
              <w:top w:val="nil"/>
              <w:bottom w:val="single" w:sz="4" w:space="0" w:color="auto"/>
            </w:tcBorders>
            <w:shd w:val="clear" w:color="auto" w:fill="FFFFFF"/>
          </w:tcPr>
          <w:p w14:paraId="3B89786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.007</w:t>
            </w:r>
          </w:p>
        </w:tc>
        <w:tc>
          <w:tcPr>
            <w:tcW w:w="775" w:type="dxa"/>
            <w:tcBorders>
              <w:top w:val="nil"/>
              <w:bottom w:val="single" w:sz="4" w:space="0" w:color="auto"/>
              <w:right w:val="single" w:sz="16" w:space="0" w:color="000000"/>
            </w:tcBorders>
            <w:shd w:val="clear" w:color="auto" w:fill="FFFFFF"/>
          </w:tcPr>
          <w:p w14:paraId="23DC566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562367F6" w14:textId="77777777" w:rsidTr="00F73ECB">
        <w:trPr>
          <w:cantSplit/>
        </w:trPr>
        <w:tc>
          <w:tcPr>
            <w:tcW w:w="1862" w:type="dxa"/>
            <w:tcBorders>
              <w:top w:val="single" w:sz="4" w:space="0" w:color="auto"/>
              <w:left w:val="single" w:sz="16" w:space="0" w:color="000000"/>
              <w:bottom w:val="nil"/>
              <w:right w:val="single" w:sz="16" w:space="0" w:color="000000"/>
            </w:tcBorders>
            <w:shd w:val="clear" w:color="auto" w:fill="FFFFFF"/>
            <w:vAlign w:val="center"/>
          </w:tcPr>
          <w:p w14:paraId="3720AC4C"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Adjusted Predicted Value</w:t>
            </w:r>
          </w:p>
        </w:tc>
        <w:tc>
          <w:tcPr>
            <w:tcW w:w="1085" w:type="dxa"/>
            <w:tcBorders>
              <w:top w:val="single" w:sz="4" w:space="0" w:color="auto"/>
              <w:left w:val="single" w:sz="16" w:space="0" w:color="000000"/>
              <w:bottom w:val="nil"/>
            </w:tcBorders>
            <w:shd w:val="clear" w:color="auto" w:fill="FFFFFF"/>
          </w:tcPr>
          <w:p w14:paraId="7B7EAA2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-.0449</w:t>
            </w:r>
          </w:p>
        </w:tc>
        <w:tc>
          <w:tcPr>
            <w:tcW w:w="1116" w:type="dxa"/>
            <w:tcBorders>
              <w:top w:val="single" w:sz="4" w:space="0" w:color="auto"/>
              <w:bottom w:val="nil"/>
            </w:tcBorders>
            <w:shd w:val="clear" w:color="auto" w:fill="FFFFFF"/>
          </w:tcPr>
          <w:p w14:paraId="4552DCD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.0881</w:t>
            </w:r>
          </w:p>
        </w:tc>
        <w:tc>
          <w:tcPr>
            <w:tcW w:w="883" w:type="dxa"/>
            <w:tcBorders>
              <w:top w:val="single" w:sz="4" w:space="0" w:color="auto"/>
              <w:bottom w:val="nil"/>
            </w:tcBorders>
            <w:shd w:val="clear" w:color="auto" w:fill="FFFFFF"/>
          </w:tcPr>
          <w:p w14:paraId="16EEADA0"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.0115</w:t>
            </w:r>
          </w:p>
        </w:tc>
        <w:tc>
          <w:tcPr>
            <w:tcW w:w="1116" w:type="dxa"/>
            <w:tcBorders>
              <w:top w:val="single" w:sz="4" w:space="0" w:color="auto"/>
              <w:bottom w:val="nil"/>
            </w:tcBorders>
            <w:shd w:val="clear" w:color="auto" w:fill="FFFFFF"/>
          </w:tcPr>
          <w:p w14:paraId="5D87893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.03649</w:t>
            </w:r>
          </w:p>
        </w:tc>
        <w:tc>
          <w:tcPr>
            <w:tcW w:w="775" w:type="dxa"/>
            <w:tcBorders>
              <w:top w:val="single" w:sz="4" w:space="0" w:color="auto"/>
              <w:bottom w:val="nil"/>
              <w:right w:val="single" w:sz="16" w:space="0" w:color="000000"/>
            </w:tcBorders>
            <w:shd w:val="clear" w:color="auto" w:fill="FFFFFF"/>
          </w:tcPr>
          <w:p w14:paraId="33A82F1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2FF42C9B" w14:textId="77777777" w:rsidTr="00F73ECB">
        <w:trPr>
          <w:cantSplit/>
        </w:trPr>
        <w:tc>
          <w:tcPr>
            <w:tcW w:w="1862" w:type="dxa"/>
            <w:tcBorders>
              <w:top w:val="nil"/>
              <w:left w:val="single" w:sz="16" w:space="0" w:color="000000"/>
              <w:bottom w:val="nil"/>
              <w:right w:val="single" w:sz="16" w:space="0" w:color="000000"/>
            </w:tcBorders>
            <w:shd w:val="clear" w:color="auto" w:fill="FFFFFF"/>
            <w:vAlign w:val="center"/>
          </w:tcPr>
          <w:p w14:paraId="275823B5"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Residual</w:t>
            </w:r>
          </w:p>
        </w:tc>
        <w:tc>
          <w:tcPr>
            <w:tcW w:w="1085" w:type="dxa"/>
            <w:tcBorders>
              <w:top w:val="nil"/>
              <w:left w:val="single" w:sz="16" w:space="0" w:color="000000"/>
              <w:bottom w:val="nil"/>
            </w:tcBorders>
            <w:shd w:val="clear" w:color="auto" w:fill="FFFFFF"/>
          </w:tcPr>
          <w:p w14:paraId="7B5E9A5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-.18661</w:t>
            </w:r>
          </w:p>
        </w:tc>
        <w:tc>
          <w:tcPr>
            <w:tcW w:w="1116" w:type="dxa"/>
            <w:tcBorders>
              <w:top w:val="nil"/>
              <w:bottom w:val="nil"/>
            </w:tcBorders>
            <w:shd w:val="clear" w:color="auto" w:fill="FFFFFF"/>
          </w:tcPr>
          <w:p w14:paraId="7753CF4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.72623</w:t>
            </w:r>
          </w:p>
        </w:tc>
        <w:tc>
          <w:tcPr>
            <w:tcW w:w="883" w:type="dxa"/>
            <w:tcBorders>
              <w:top w:val="nil"/>
              <w:bottom w:val="nil"/>
            </w:tcBorders>
            <w:shd w:val="clear" w:color="auto" w:fill="FFFFFF"/>
          </w:tcPr>
          <w:p w14:paraId="654492C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.00000</w:t>
            </w:r>
          </w:p>
        </w:tc>
        <w:tc>
          <w:tcPr>
            <w:tcW w:w="1116" w:type="dxa"/>
            <w:tcBorders>
              <w:top w:val="nil"/>
              <w:bottom w:val="nil"/>
            </w:tcBorders>
            <w:shd w:val="clear" w:color="auto" w:fill="FFFFFF"/>
          </w:tcPr>
          <w:p w14:paraId="12BF424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.12563</w:t>
            </w:r>
          </w:p>
        </w:tc>
        <w:tc>
          <w:tcPr>
            <w:tcW w:w="775" w:type="dxa"/>
            <w:tcBorders>
              <w:top w:val="nil"/>
              <w:bottom w:val="nil"/>
              <w:right w:val="single" w:sz="16" w:space="0" w:color="000000"/>
            </w:tcBorders>
            <w:shd w:val="clear" w:color="auto" w:fill="FFFFFF"/>
          </w:tcPr>
          <w:p w14:paraId="4E5F0FF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1B739C4C" w14:textId="77777777" w:rsidTr="00F73ECB">
        <w:trPr>
          <w:cantSplit/>
        </w:trPr>
        <w:tc>
          <w:tcPr>
            <w:tcW w:w="1862" w:type="dxa"/>
            <w:tcBorders>
              <w:top w:val="nil"/>
              <w:left w:val="single" w:sz="16" w:space="0" w:color="000000"/>
              <w:bottom w:val="nil"/>
              <w:right w:val="single" w:sz="16" w:space="0" w:color="000000"/>
            </w:tcBorders>
            <w:shd w:val="clear" w:color="auto" w:fill="FFFFFF"/>
            <w:vAlign w:val="center"/>
          </w:tcPr>
          <w:p w14:paraId="456000CA"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Std. Residual</w:t>
            </w:r>
          </w:p>
        </w:tc>
        <w:tc>
          <w:tcPr>
            <w:tcW w:w="1085" w:type="dxa"/>
            <w:tcBorders>
              <w:top w:val="nil"/>
              <w:left w:val="single" w:sz="16" w:space="0" w:color="000000"/>
              <w:bottom w:val="nil"/>
            </w:tcBorders>
            <w:shd w:val="clear" w:color="auto" w:fill="FFFFFF"/>
          </w:tcPr>
          <w:p w14:paraId="0F0B0DF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-1.470</w:t>
            </w:r>
          </w:p>
        </w:tc>
        <w:tc>
          <w:tcPr>
            <w:tcW w:w="1116" w:type="dxa"/>
            <w:tcBorders>
              <w:top w:val="nil"/>
              <w:bottom w:val="nil"/>
            </w:tcBorders>
            <w:shd w:val="clear" w:color="auto" w:fill="FFFFFF"/>
          </w:tcPr>
          <w:p w14:paraId="36247D20"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5.723</w:t>
            </w:r>
          </w:p>
        </w:tc>
        <w:tc>
          <w:tcPr>
            <w:tcW w:w="883" w:type="dxa"/>
            <w:tcBorders>
              <w:top w:val="nil"/>
              <w:bottom w:val="nil"/>
            </w:tcBorders>
            <w:shd w:val="clear" w:color="auto" w:fill="FFFFFF"/>
          </w:tcPr>
          <w:p w14:paraId="30E102C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.000</w:t>
            </w:r>
          </w:p>
        </w:tc>
        <w:tc>
          <w:tcPr>
            <w:tcW w:w="1116" w:type="dxa"/>
            <w:tcBorders>
              <w:top w:val="nil"/>
              <w:bottom w:val="nil"/>
            </w:tcBorders>
            <w:shd w:val="clear" w:color="auto" w:fill="FFFFFF"/>
          </w:tcPr>
          <w:p w14:paraId="4334511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.990</w:t>
            </w:r>
          </w:p>
        </w:tc>
        <w:tc>
          <w:tcPr>
            <w:tcW w:w="775" w:type="dxa"/>
            <w:tcBorders>
              <w:top w:val="nil"/>
              <w:bottom w:val="nil"/>
              <w:right w:val="single" w:sz="16" w:space="0" w:color="000000"/>
            </w:tcBorders>
            <w:shd w:val="clear" w:color="auto" w:fill="FFFFFF"/>
          </w:tcPr>
          <w:p w14:paraId="49173C5D"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4E0AF1B0" w14:textId="77777777" w:rsidTr="00F73ECB">
        <w:trPr>
          <w:cantSplit/>
        </w:trPr>
        <w:tc>
          <w:tcPr>
            <w:tcW w:w="1862" w:type="dxa"/>
            <w:tcBorders>
              <w:top w:val="nil"/>
              <w:left w:val="single" w:sz="16" w:space="0" w:color="000000"/>
              <w:bottom w:val="nil"/>
              <w:right w:val="single" w:sz="16" w:space="0" w:color="000000"/>
            </w:tcBorders>
            <w:shd w:val="clear" w:color="auto" w:fill="FFFFFF"/>
            <w:vAlign w:val="center"/>
          </w:tcPr>
          <w:p w14:paraId="3D3FC14A"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Stud. Residual</w:t>
            </w:r>
          </w:p>
        </w:tc>
        <w:tc>
          <w:tcPr>
            <w:tcW w:w="1085" w:type="dxa"/>
            <w:tcBorders>
              <w:top w:val="nil"/>
              <w:left w:val="single" w:sz="16" w:space="0" w:color="000000"/>
              <w:bottom w:val="nil"/>
            </w:tcBorders>
            <w:shd w:val="clear" w:color="auto" w:fill="FFFFFF"/>
          </w:tcPr>
          <w:p w14:paraId="51E6F7C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-1.487</w:t>
            </w:r>
          </w:p>
        </w:tc>
        <w:tc>
          <w:tcPr>
            <w:tcW w:w="1116" w:type="dxa"/>
            <w:tcBorders>
              <w:top w:val="nil"/>
              <w:bottom w:val="nil"/>
            </w:tcBorders>
            <w:shd w:val="clear" w:color="auto" w:fill="FFFFFF"/>
          </w:tcPr>
          <w:p w14:paraId="24BC09C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5.781</w:t>
            </w:r>
          </w:p>
        </w:tc>
        <w:tc>
          <w:tcPr>
            <w:tcW w:w="883" w:type="dxa"/>
            <w:tcBorders>
              <w:top w:val="nil"/>
              <w:bottom w:val="nil"/>
            </w:tcBorders>
            <w:shd w:val="clear" w:color="auto" w:fill="FFFFFF"/>
          </w:tcPr>
          <w:p w14:paraId="5CCFB62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.001</w:t>
            </w:r>
          </w:p>
        </w:tc>
        <w:tc>
          <w:tcPr>
            <w:tcW w:w="1116" w:type="dxa"/>
            <w:tcBorders>
              <w:top w:val="nil"/>
              <w:bottom w:val="nil"/>
            </w:tcBorders>
            <w:shd w:val="clear" w:color="auto" w:fill="FFFFFF"/>
          </w:tcPr>
          <w:p w14:paraId="278C3CC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1.003</w:t>
            </w:r>
          </w:p>
        </w:tc>
        <w:tc>
          <w:tcPr>
            <w:tcW w:w="775" w:type="dxa"/>
            <w:tcBorders>
              <w:top w:val="nil"/>
              <w:bottom w:val="nil"/>
              <w:right w:val="single" w:sz="16" w:space="0" w:color="000000"/>
            </w:tcBorders>
            <w:shd w:val="clear" w:color="auto" w:fill="FFFFFF"/>
          </w:tcPr>
          <w:p w14:paraId="4A05729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4DBE785A" w14:textId="77777777" w:rsidTr="00F73ECB">
        <w:trPr>
          <w:cantSplit/>
        </w:trPr>
        <w:tc>
          <w:tcPr>
            <w:tcW w:w="1862" w:type="dxa"/>
            <w:tcBorders>
              <w:top w:val="nil"/>
              <w:left w:val="single" w:sz="16" w:space="0" w:color="000000"/>
              <w:bottom w:val="single" w:sz="4" w:space="0" w:color="auto"/>
              <w:right w:val="single" w:sz="16" w:space="0" w:color="000000"/>
            </w:tcBorders>
            <w:shd w:val="clear" w:color="auto" w:fill="FFFFFF"/>
            <w:vAlign w:val="center"/>
          </w:tcPr>
          <w:p w14:paraId="14E6C20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Deleted Residual</w:t>
            </w:r>
          </w:p>
        </w:tc>
        <w:tc>
          <w:tcPr>
            <w:tcW w:w="1085" w:type="dxa"/>
            <w:tcBorders>
              <w:top w:val="nil"/>
              <w:left w:val="single" w:sz="16" w:space="0" w:color="000000"/>
              <w:bottom w:val="single" w:sz="4" w:space="0" w:color="auto"/>
            </w:tcBorders>
            <w:shd w:val="clear" w:color="auto" w:fill="FFFFFF"/>
          </w:tcPr>
          <w:p w14:paraId="73AF7A1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-.19081</w:t>
            </w:r>
          </w:p>
        </w:tc>
        <w:tc>
          <w:tcPr>
            <w:tcW w:w="1116" w:type="dxa"/>
            <w:tcBorders>
              <w:top w:val="nil"/>
              <w:bottom w:val="single" w:sz="4" w:space="0" w:color="auto"/>
            </w:tcBorders>
            <w:shd w:val="clear" w:color="auto" w:fill="FFFFFF"/>
          </w:tcPr>
          <w:p w14:paraId="2DEC7B0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.74100</w:t>
            </w:r>
          </w:p>
        </w:tc>
        <w:tc>
          <w:tcPr>
            <w:tcW w:w="883" w:type="dxa"/>
            <w:tcBorders>
              <w:top w:val="nil"/>
              <w:bottom w:val="single" w:sz="4" w:space="0" w:color="auto"/>
            </w:tcBorders>
            <w:shd w:val="clear" w:color="auto" w:fill="FFFFFF"/>
          </w:tcPr>
          <w:p w14:paraId="6437D8D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.00017</w:t>
            </w:r>
          </w:p>
        </w:tc>
        <w:tc>
          <w:tcPr>
            <w:tcW w:w="1116" w:type="dxa"/>
            <w:tcBorders>
              <w:top w:val="nil"/>
              <w:bottom w:val="single" w:sz="4" w:space="0" w:color="auto"/>
            </w:tcBorders>
            <w:shd w:val="clear" w:color="auto" w:fill="FFFFFF"/>
          </w:tcPr>
          <w:p w14:paraId="4D8767A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.12888</w:t>
            </w:r>
          </w:p>
        </w:tc>
        <w:tc>
          <w:tcPr>
            <w:tcW w:w="775" w:type="dxa"/>
            <w:tcBorders>
              <w:top w:val="nil"/>
              <w:bottom w:val="single" w:sz="4" w:space="0" w:color="auto"/>
              <w:right w:val="single" w:sz="16" w:space="0" w:color="000000"/>
            </w:tcBorders>
            <w:shd w:val="clear" w:color="auto" w:fill="FFFFFF"/>
          </w:tcPr>
          <w:p w14:paraId="5EA07BE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292DD295" w14:textId="77777777" w:rsidTr="00F73ECB">
        <w:trPr>
          <w:cantSplit/>
        </w:trPr>
        <w:tc>
          <w:tcPr>
            <w:tcW w:w="1862" w:type="dxa"/>
            <w:tcBorders>
              <w:top w:val="single" w:sz="4" w:space="0" w:color="auto"/>
              <w:left w:val="single" w:sz="18" w:space="0" w:color="000000"/>
              <w:bottom w:val="nil"/>
              <w:right w:val="single" w:sz="16" w:space="0" w:color="000000"/>
            </w:tcBorders>
            <w:shd w:val="clear" w:color="auto" w:fill="FFFFFF"/>
            <w:vAlign w:val="center"/>
          </w:tcPr>
          <w:p w14:paraId="1F1C055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Stud. Deleted Residual</w:t>
            </w:r>
          </w:p>
        </w:tc>
        <w:tc>
          <w:tcPr>
            <w:tcW w:w="1085" w:type="dxa"/>
            <w:tcBorders>
              <w:top w:val="single" w:sz="4" w:space="0" w:color="auto"/>
              <w:left w:val="single" w:sz="16" w:space="0" w:color="000000"/>
              <w:bottom w:val="nil"/>
            </w:tcBorders>
            <w:shd w:val="clear" w:color="auto" w:fill="FFFFFF"/>
          </w:tcPr>
          <w:p w14:paraId="1104A82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-1.506</w:t>
            </w:r>
          </w:p>
        </w:tc>
        <w:tc>
          <w:tcPr>
            <w:tcW w:w="1116" w:type="dxa"/>
            <w:tcBorders>
              <w:top w:val="single" w:sz="4" w:space="0" w:color="auto"/>
              <w:bottom w:val="nil"/>
            </w:tcBorders>
            <w:shd w:val="clear" w:color="auto" w:fill="FFFFFF"/>
          </w:tcPr>
          <w:p w14:paraId="7AB2BA3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10.144</w:t>
            </w:r>
          </w:p>
        </w:tc>
        <w:tc>
          <w:tcPr>
            <w:tcW w:w="883" w:type="dxa"/>
            <w:tcBorders>
              <w:top w:val="single" w:sz="4" w:space="0" w:color="auto"/>
              <w:bottom w:val="nil"/>
            </w:tcBorders>
            <w:shd w:val="clear" w:color="auto" w:fill="FFFFFF"/>
          </w:tcPr>
          <w:p w14:paraId="359E29E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.087</w:t>
            </w:r>
          </w:p>
        </w:tc>
        <w:tc>
          <w:tcPr>
            <w:tcW w:w="1116" w:type="dxa"/>
            <w:tcBorders>
              <w:top w:val="single" w:sz="4" w:space="0" w:color="auto"/>
              <w:bottom w:val="nil"/>
            </w:tcBorders>
            <w:shd w:val="clear" w:color="auto" w:fill="FFFFFF"/>
          </w:tcPr>
          <w:p w14:paraId="0FBAEBB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1.545</w:t>
            </w:r>
          </w:p>
        </w:tc>
        <w:tc>
          <w:tcPr>
            <w:tcW w:w="775" w:type="dxa"/>
            <w:tcBorders>
              <w:top w:val="single" w:sz="4" w:space="0" w:color="auto"/>
              <w:bottom w:val="nil"/>
              <w:right w:val="single" w:sz="18" w:space="0" w:color="000000"/>
            </w:tcBorders>
            <w:shd w:val="clear" w:color="auto" w:fill="FFFFFF"/>
          </w:tcPr>
          <w:p w14:paraId="10F1D96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43A7C6EB" w14:textId="77777777" w:rsidTr="00F73ECB">
        <w:trPr>
          <w:cantSplit/>
        </w:trPr>
        <w:tc>
          <w:tcPr>
            <w:tcW w:w="1862" w:type="dxa"/>
            <w:tcBorders>
              <w:top w:val="nil"/>
              <w:left w:val="single" w:sz="18" w:space="0" w:color="000000"/>
              <w:bottom w:val="nil"/>
              <w:right w:val="single" w:sz="16" w:space="0" w:color="000000"/>
            </w:tcBorders>
            <w:shd w:val="clear" w:color="auto" w:fill="FFFFFF"/>
            <w:vAlign w:val="center"/>
          </w:tcPr>
          <w:p w14:paraId="5DF45E44"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Mahal. Distance</w:t>
            </w:r>
          </w:p>
        </w:tc>
        <w:tc>
          <w:tcPr>
            <w:tcW w:w="1085" w:type="dxa"/>
            <w:tcBorders>
              <w:top w:val="nil"/>
              <w:left w:val="single" w:sz="16" w:space="0" w:color="000000"/>
              <w:bottom w:val="nil"/>
            </w:tcBorders>
            <w:shd w:val="clear" w:color="auto" w:fill="FFFFFF"/>
          </w:tcPr>
          <w:p w14:paraId="02D1432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.001</w:t>
            </w:r>
          </w:p>
        </w:tc>
        <w:tc>
          <w:tcPr>
            <w:tcW w:w="1116" w:type="dxa"/>
            <w:tcBorders>
              <w:top w:val="nil"/>
              <w:bottom w:val="nil"/>
            </w:tcBorders>
            <w:shd w:val="clear" w:color="auto" w:fill="FFFFFF"/>
          </w:tcPr>
          <w:p w14:paraId="3108F61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4.008</w:t>
            </w:r>
          </w:p>
        </w:tc>
        <w:tc>
          <w:tcPr>
            <w:tcW w:w="883" w:type="dxa"/>
            <w:tcBorders>
              <w:top w:val="nil"/>
              <w:bottom w:val="nil"/>
            </w:tcBorders>
            <w:shd w:val="clear" w:color="auto" w:fill="FFFFFF"/>
          </w:tcPr>
          <w:p w14:paraId="3FD5DDE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.980</w:t>
            </w:r>
          </w:p>
        </w:tc>
        <w:tc>
          <w:tcPr>
            <w:tcW w:w="1116" w:type="dxa"/>
            <w:tcBorders>
              <w:top w:val="nil"/>
              <w:bottom w:val="nil"/>
            </w:tcBorders>
            <w:shd w:val="clear" w:color="auto" w:fill="FFFFFF"/>
          </w:tcPr>
          <w:p w14:paraId="0AAE8F9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1.136</w:t>
            </w:r>
          </w:p>
        </w:tc>
        <w:tc>
          <w:tcPr>
            <w:tcW w:w="775" w:type="dxa"/>
            <w:tcBorders>
              <w:top w:val="nil"/>
              <w:bottom w:val="nil"/>
              <w:right w:val="single" w:sz="18" w:space="0" w:color="000000"/>
            </w:tcBorders>
            <w:shd w:val="clear" w:color="auto" w:fill="FFFFFF"/>
          </w:tcPr>
          <w:p w14:paraId="65C7F8F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507FAB88" w14:textId="77777777" w:rsidTr="00F73ECB">
        <w:trPr>
          <w:cantSplit/>
        </w:trPr>
        <w:tc>
          <w:tcPr>
            <w:tcW w:w="1862" w:type="dxa"/>
            <w:tcBorders>
              <w:top w:val="nil"/>
              <w:left w:val="single" w:sz="18" w:space="0" w:color="000000"/>
              <w:bottom w:val="nil"/>
              <w:right w:val="single" w:sz="16" w:space="0" w:color="000000"/>
            </w:tcBorders>
            <w:shd w:val="clear" w:color="auto" w:fill="FFFFFF"/>
            <w:vAlign w:val="center"/>
          </w:tcPr>
          <w:p w14:paraId="16870A6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Cook's Distance</w:t>
            </w:r>
          </w:p>
        </w:tc>
        <w:tc>
          <w:tcPr>
            <w:tcW w:w="1085" w:type="dxa"/>
            <w:tcBorders>
              <w:top w:val="nil"/>
              <w:left w:val="single" w:sz="16" w:space="0" w:color="000000"/>
              <w:bottom w:val="nil"/>
            </w:tcBorders>
            <w:shd w:val="clear" w:color="auto" w:fill="FFFFFF"/>
          </w:tcPr>
          <w:p w14:paraId="55A5D90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.000</w:t>
            </w:r>
          </w:p>
        </w:tc>
        <w:tc>
          <w:tcPr>
            <w:tcW w:w="1116" w:type="dxa"/>
            <w:tcBorders>
              <w:top w:val="nil"/>
              <w:bottom w:val="nil"/>
            </w:tcBorders>
            <w:shd w:val="clear" w:color="auto" w:fill="FFFFFF"/>
          </w:tcPr>
          <w:p w14:paraId="56836DF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.340</w:t>
            </w:r>
          </w:p>
        </w:tc>
        <w:tc>
          <w:tcPr>
            <w:tcW w:w="883" w:type="dxa"/>
            <w:tcBorders>
              <w:top w:val="nil"/>
              <w:bottom w:val="nil"/>
            </w:tcBorders>
            <w:shd w:val="clear" w:color="auto" w:fill="FFFFFF"/>
          </w:tcPr>
          <w:p w14:paraId="0B1F15D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.013</w:t>
            </w:r>
          </w:p>
        </w:tc>
        <w:tc>
          <w:tcPr>
            <w:tcW w:w="1116" w:type="dxa"/>
            <w:tcBorders>
              <w:top w:val="nil"/>
              <w:bottom w:val="nil"/>
            </w:tcBorders>
            <w:shd w:val="clear" w:color="auto" w:fill="FFFFFF"/>
          </w:tcPr>
          <w:p w14:paraId="4296BDC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.047</w:t>
            </w:r>
          </w:p>
        </w:tc>
        <w:tc>
          <w:tcPr>
            <w:tcW w:w="775" w:type="dxa"/>
            <w:tcBorders>
              <w:top w:val="nil"/>
              <w:bottom w:val="nil"/>
              <w:right w:val="single" w:sz="18" w:space="0" w:color="000000"/>
            </w:tcBorders>
            <w:shd w:val="clear" w:color="auto" w:fill="FFFFFF"/>
          </w:tcPr>
          <w:p w14:paraId="2BFAD30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6E6EA5" w:rsidRPr="00B64DEB" w14:paraId="2B17FDFB" w14:textId="77777777" w:rsidTr="00F73ECB">
        <w:trPr>
          <w:cantSplit/>
        </w:trPr>
        <w:tc>
          <w:tcPr>
            <w:tcW w:w="1862" w:type="dxa"/>
            <w:tcBorders>
              <w:top w:val="nil"/>
              <w:left w:val="single" w:sz="18" w:space="0" w:color="000000"/>
              <w:bottom w:val="single" w:sz="18" w:space="0" w:color="000000"/>
              <w:right w:val="single" w:sz="16" w:space="0" w:color="000000"/>
            </w:tcBorders>
            <w:shd w:val="clear" w:color="auto" w:fill="FFFFFF"/>
            <w:vAlign w:val="center"/>
          </w:tcPr>
          <w:p w14:paraId="4CE46C6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Centered Leverage Value</w:t>
            </w:r>
          </w:p>
        </w:tc>
        <w:tc>
          <w:tcPr>
            <w:tcW w:w="1085" w:type="dxa"/>
            <w:tcBorders>
              <w:top w:val="nil"/>
              <w:left w:val="single" w:sz="16" w:space="0" w:color="000000"/>
              <w:bottom w:val="single" w:sz="18" w:space="0" w:color="000000"/>
            </w:tcBorders>
            <w:shd w:val="clear" w:color="auto" w:fill="FFFFFF"/>
          </w:tcPr>
          <w:p w14:paraId="721E954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.000</w:t>
            </w:r>
          </w:p>
        </w:tc>
        <w:tc>
          <w:tcPr>
            <w:tcW w:w="1116" w:type="dxa"/>
            <w:tcBorders>
              <w:top w:val="nil"/>
              <w:bottom w:val="single" w:sz="18" w:space="0" w:color="000000"/>
            </w:tcBorders>
            <w:shd w:val="clear" w:color="auto" w:fill="FFFFFF"/>
          </w:tcPr>
          <w:p w14:paraId="1A5104E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.080</w:t>
            </w:r>
          </w:p>
        </w:tc>
        <w:tc>
          <w:tcPr>
            <w:tcW w:w="883" w:type="dxa"/>
            <w:tcBorders>
              <w:top w:val="nil"/>
              <w:bottom w:val="single" w:sz="18" w:space="0" w:color="000000"/>
            </w:tcBorders>
            <w:shd w:val="clear" w:color="auto" w:fill="FFFFFF"/>
          </w:tcPr>
          <w:p w14:paraId="313507FA"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.020</w:t>
            </w:r>
          </w:p>
        </w:tc>
        <w:tc>
          <w:tcPr>
            <w:tcW w:w="1116" w:type="dxa"/>
            <w:tcBorders>
              <w:top w:val="nil"/>
              <w:bottom w:val="single" w:sz="18" w:space="0" w:color="000000"/>
            </w:tcBorders>
            <w:shd w:val="clear" w:color="auto" w:fill="FFFFFF"/>
          </w:tcPr>
          <w:p w14:paraId="5A7FCC4C"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.023</w:t>
            </w:r>
          </w:p>
        </w:tc>
        <w:tc>
          <w:tcPr>
            <w:tcW w:w="775" w:type="dxa"/>
            <w:tcBorders>
              <w:top w:val="nil"/>
              <w:bottom w:val="single" w:sz="18" w:space="0" w:color="000000"/>
              <w:right w:val="single" w:sz="18" w:space="0" w:color="000000"/>
            </w:tcBorders>
            <w:shd w:val="clear" w:color="auto" w:fill="FFFFFF"/>
          </w:tcPr>
          <w:p w14:paraId="73CD6E9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bl>
    <w:p w14:paraId="52775455" w14:textId="77777777" w:rsidR="006E6EA5" w:rsidRPr="00B64DEB" w:rsidRDefault="006E6EA5" w:rsidP="006E6EA5">
      <w:pPr>
        <w:spacing w:line="240" w:lineRule="auto"/>
        <w:rPr>
          <w:rFonts w:ascii="Times New Roman" w:hAnsi="Times New Roman" w:cs="Times New Roman"/>
          <w:sz w:val="20"/>
          <w:szCs w:val="20"/>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37"/>
      </w:tblGrid>
      <w:tr w:rsidR="006E6EA5" w:rsidRPr="00B64DEB" w14:paraId="4704D8A4" w14:textId="77777777" w:rsidTr="00AE28B3">
        <w:trPr>
          <w:cantSplit/>
        </w:trPr>
        <w:tc>
          <w:tcPr>
            <w:tcW w:w="6835" w:type="dxa"/>
            <w:tcBorders>
              <w:top w:val="nil"/>
              <w:left w:val="nil"/>
              <w:bottom w:val="nil"/>
              <w:right w:val="nil"/>
            </w:tcBorders>
            <w:shd w:val="clear" w:color="auto" w:fill="FFFFFF"/>
          </w:tcPr>
          <w:p w14:paraId="46EB2C0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bl>
    <w:p w14:paraId="0C277D28" w14:textId="77777777" w:rsidR="006E6EA5" w:rsidRPr="00B64DEB" w:rsidRDefault="006E6EA5" w:rsidP="006E6EA5">
      <w:pPr>
        <w:spacing w:line="240" w:lineRule="auto"/>
        <w:rPr>
          <w:rFonts w:ascii="Times New Roman" w:hAnsi="Times New Roman" w:cs="Times New Roman"/>
          <w:b/>
          <w:bCs/>
          <w:sz w:val="20"/>
          <w:szCs w:val="20"/>
        </w:rPr>
      </w:pPr>
    </w:p>
    <w:p w14:paraId="61F930BC" w14:textId="62379910" w:rsidR="006E6EA5" w:rsidRPr="00B64DEB" w:rsidRDefault="006E6EA5" w:rsidP="006E6EA5">
      <w:pPr>
        <w:spacing w:line="240" w:lineRule="auto"/>
        <w:rPr>
          <w:rFonts w:ascii="Times New Roman" w:hAnsi="Times New Roman" w:cs="Times New Roman"/>
          <w:b/>
          <w:bCs/>
          <w:sz w:val="24"/>
          <w:szCs w:val="24"/>
        </w:rPr>
      </w:pPr>
      <w:r w:rsidRPr="00B64DEB">
        <w:rPr>
          <w:rFonts w:ascii="Times New Roman" w:hAnsi="Times New Roman" w:cs="Times New Roman"/>
          <w:b/>
          <w:bCs/>
          <w:sz w:val="24"/>
          <w:szCs w:val="24"/>
        </w:rPr>
        <w:t>Charts</w:t>
      </w:r>
    </w:p>
    <w:p w14:paraId="743D2D70" w14:textId="1562FC23" w:rsidR="006E6EA5" w:rsidRPr="00B64DEB" w:rsidRDefault="006E6EA5" w:rsidP="006E6EA5">
      <w:pPr>
        <w:spacing w:line="240" w:lineRule="auto"/>
        <w:rPr>
          <w:rFonts w:ascii="Times New Roman" w:hAnsi="Times New Roman" w:cs="Times New Roman"/>
          <w:sz w:val="20"/>
          <w:szCs w:val="20"/>
        </w:rPr>
      </w:pPr>
      <w:r w:rsidRPr="00B64DEB">
        <w:rPr>
          <w:rFonts w:ascii="Times New Roman" w:hAnsi="Times New Roman" w:cs="Times New Roman"/>
          <w:noProof/>
          <w:sz w:val="20"/>
          <w:szCs w:val="20"/>
        </w:rPr>
        <w:drawing>
          <wp:inline distT="0" distB="0" distL="0" distR="0" wp14:anchorId="6EC08965" wp14:editId="1B52DD23">
            <wp:extent cx="3843815" cy="3073791"/>
            <wp:effectExtent l="0" t="0" r="4445" b="0"/>
            <wp:docPr id="6411441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1178" cy="3095673"/>
                    </a:xfrm>
                    <a:prstGeom prst="rect">
                      <a:avLst/>
                    </a:prstGeom>
                    <a:noFill/>
                    <a:ln>
                      <a:noFill/>
                    </a:ln>
                  </pic:spPr>
                </pic:pic>
              </a:graphicData>
            </a:graphic>
          </wp:inline>
        </w:drawing>
      </w:r>
    </w:p>
    <w:p w14:paraId="1E1448C8" w14:textId="77777777" w:rsidR="006E6EA5" w:rsidRPr="00B64DEB" w:rsidRDefault="006E6EA5" w:rsidP="006E6EA5">
      <w:pPr>
        <w:spacing w:line="240" w:lineRule="auto"/>
        <w:rPr>
          <w:rFonts w:ascii="Times New Roman" w:hAnsi="Times New Roman" w:cs="Times New Roman"/>
          <w:b/>
          <w:bCs/>
          <w:sz w:val="24"/>
          <w:szCs w:val="24"/>
        </w:rPr>
      </w:pPr>
      <w:r w:rsidRPr="00B64DEB">
        <w:rPr>
          <w:rFonts w:ascii="Times New Roman" w:hAnsi="Times New Roman" w:cs="Times New Roman"/>
          <w:b/>
          <w:bCs/>
          <w:sz w:val="24"/>
          <w:szCs w:val="24"/>
        </w:rPr>
        <w:lastRenderedPageBreak/>
        <w:t>NPar Tests</w:t>
      </w:r>
    </w:p>
    <w:tbl>
      <w:tblPr>
        <w:tblW w:w="6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3"/>
        <w:gridCol w:w="1863"/>
        <w:gridCol w:w="1428"/>
        <w:gridCol w:w="1117"/>
      </w:tblGrid>
      <w:tr w:rsidR="00B64DEB" w:rsidRPr="00B64DEB" w14:paraId="07A49A95" w14:textId="77777777" w:rsidTr="00FF1A55">
        <w:trPr>
          <w:cantSplit/>
        </w:trPr>
        <w:tc>
          <w:tcPr>
            <w:tcW w:w="6271" w:type="dxa"/>
            <w:gridSpan w:val="4"/>
            <w:tcBorders>
              <w:top w:val="nil"/>
              <w:left w:val="nil"/>
              <w:bottom w:val="nil"/>
              <w:right w:val="nil"/>
            </w:tcBorders>
            <w:shd w:val="clear" w:color="auto" w:fill="FFFFFF"/>
          </w:tcPr>
          <w:p w14:paraId="45DB42F5"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One-Sample Kolmogorov-Smirnov Test</w:t>
            </w:r>
          </w:p>
        </w:tc>
      </w:tr>
      <w:tr w:rsidR="00B64DEB" w:rsidRPr="00B64DEB" w14:paraId="4D7E7C66" w14:textId="77777777" w:rsidTr="00FF1A55">
        <w:trPr>
          <w:cantSplit/>
        </w:trPr>
        <w:tc>
          <w:tcPr>
            <w:tcW w:w="5154" w:type="dxa"/>
            <w:gridSpan w:val="3"/>
            <w:tcBorders>
              <w:top w:val="single" w:sz="16" w:space="0" w:color="000000"/>
              <w:left w:val="single" w:sz="16" w:space="0" w:color="000000"/>
              <w:bottom w:val="single" w:sz="16" w:space="0" w:color="000000"/>
              <w:right w:val="nil"/>
            </w:tcBorders>
            <w:shd w:val="clear" w:color="auto" w:fill="FFFFFF"/>
          </w:tcPr>
          <w:p w14:paraId="50CAF6FB" w14:textId="77777777" w:rsidR="006E6EA5" w:rsidRPr="00B64DEB" w:rsidRDefault="006E6EA5" w:rsidP="00AE28B3">
            <w:pPr>
              <w:spacing w:line="240" w:lineRule="auto"/>
              <w:ind w:left="60" w:right="60"/>
              <w:rPr>
                <w:rFonts w:ascii="Times New Roman" w:hAnsi="Times New Roman" w:cs="Times New Roman"/>
                <w:sz w:val="20"/>
                <w:szCs w:val="20"/>
              </w:rPr>
            </w:pPr>
          </w:p>
        </w:tc>
        <w:tc>
          <w:tcPr>
            <w:tcW w:w="1117" w:type="dxa"/>
            <w:tcBorders>
              <w:top w:val="single" w:sz="16" w:space="0" w:color="000000"/>
              <w:left w:val="single" w:sz="16" w:space="0" w:color="000000"/>
              <w:bottom w:val="single" w:sz="16" w:space="0" w:color="000000"/>
              <w:right w:val="single" w:sz="16" w:space="0" w:color="000000"/>
            </w:tcBorders>
            <w:shd w:val="clear" w:color="auto" w:fill="FFFFFF"/>
          </w:tcPr>
          <w:p w14:paraId="1571E582"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Unstandardized Residual</w:t>
            </w:r>
          </w:p>
        </w:tc>
      </w:tr>
      <w:tr w:rsidR="00B64DEB" w:rsidRPr="00B64DEB" w14:paraId="54F1B7C6" w14:textId="77777777" w:rsidTr="00FF1A55">
        <w:trPr>
          <w:cantSplit/>
        </w:trPr>
        <w:tc>
          <w:tcPr>
            <w:tcW w:w="5154" w:type="dxa"/>
            <w:gridSpan w:val="3"/>
            <w:tcBorders>
              <w:top w:val="single" w:sz="16" w:space="0" w:color="000000"/>
              <w:left w:val="single" w:sz="16" w:space="0" w:color="000000"/>
              <w:bottom w:val="nil"/>
              <w:right w:val="nil"/>
            </w:tcBorders>
            <w:shd w:val="clear" w:color="auto" w:fill="FFFFFF"/>
            <w:vAlign w:val="center"/>
          </w:tcPr>
          <w:p w14:paraId="08773C89"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N</w:t>
            </w:r>
          </w:p>
        </w:tc>
        <w:tc>
          <w:tcPr>
            <w:tcW w:w="1117" w:type="dxa"/>
            <w:tcBorders>
              <w:top w:val="single" w:sz="16" w:space="0" w:color="000000"/>
              <w:left w:val="single" w:sz="16" w:space="0" w:color="000000"/>
              <w:bottom w:val="nil"/>
              <w:right w:val="single" w:sz="16" w:space="0" w:color="000000"/>
            </w:tcBorders>
            <w:shd w:val="clear" w:color="auto" w:fill="FFFFFF"/>
          </w:tcPr>
          <w:p w14:paraId="615A015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51</w:t>
            </w:r>
          </w:p>
        </w:tc>
      </w:tr>
      <w:tr w:rsidR="00B64DEB" w:rsidRPr="00B64DEB" w14:paraId="2F4A48B9" w14:textId="77777777" w:rsidTr="00FF1A55">
        <w:trPr>
          <w:cantSplit/>
        </w:trPr>
        <w:tc>
          <w:tcPr>
            <w:tcW w:w="1863" w:type="dxa"/>
            <w:vMerge w:val="restart"/>
            <w:tcBorders>
              <w:top w:val="nil"/>
              <w:left w:val="single" w:sz="16" w:space="0" w:color="000000"/>
              <w:bottom w:val="nil"/>
              <w:right w:val="nil"/>
            </w:tcBorders>
            <w:shd w:val="clear" w:color="auto" w:fill="FFFFFF"/>
            <w:vAlign w:val="center"/>
          </w:tcPr>
          <w:p w14:paraId="582412FA"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Normal Parameters</w:t>
            </w:r>
            <w:r w:rsidRPr="00B64DEB">
              <w:rPr>
                <w:rFonts w:ascii="Times New Roman" w:hAnsi="Times New Roman" w:cs="Times New Roman"/>
                <w:sz w:val="20"/>
                <w:szCs w:val="20"/>
                <w:vertAlign w:val="superscript"/>
              </w:rPr>
              <w:t>a,b</w:t>
            </w:r>
          </w:p>
        </w:tc>
        <w:tc>
          <w:tcPr>
            <w:tcW w:w="3291" w:type="dxa"/>
            <w:gridSpan w:val="2"/>
            <w:tcBorders>
              <w:top w:val="nil"/>
              <w:left w:val="nil"/>
              <w:bottom w:val="nil"/>
              <w:right w:val="nil"/>
            </w:tcBorders>
            <w:shd w:val="clear" w:color="auto" w:fill="FFFFFF"/>
            <w:vAlign w:val="center"/>
          </w:tcPr>
          <w:p w14:paraId="7AF8D7C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Mean</w:t>
            </w:r>
          </w:p>
        </w:tc>
        <w:tc>
          <w:tcPr>
            <w:tcW w:w="1117" w:type="dxa"/>
            <w:tcBorders>
              <w:top w:val="nil"/>
              <w:left w:val="single" w:sz="16" w:space="0" w:color="000000"/>
              <w:bottom w:val="nil"/>
              <w:right w:val="single" w:sz="16" w:space="0" w:color="000000"/>
            </w:tcBorders>
            <w:shd w:val="clear" w:color="auto" w:fill="FFFFFF"/>
          </w:tcPr>
          <w:p w14:paraId="377C1BF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0E-7</w:t>
            </w:r>
          </w:p>
        </w:tc>
      </w:tr>
      <w:tr w:rsidR="00B64DEB" w:rsidRPr="00B64DEB" w14:paraId="60822CE1" w14:textId="77777777" w:rsidTr="00FF1A55">
        <w:trPr>
          <w:cantSplit/>
        </w:trPr>
        <w:tc>
          <w:tcPr>
            <w:tcW w:w="1863" w:type="dxa"/>
            <w:vMerge/>
            <w:tcBorders>
              <w:top w:val="nil"/>
              <w:left w:val="single" w:sz="16" w:space="0" w:color="000000"/>
              <w:bottom w:val="nil"/>
              <w:right w:val="nil"/>
            </w:tcBorders>
            <w:shd w:val="clear" w:color="auto" w:fill="FFFFFF"/>
            <w:vAlign w:val="center"/>
          </w:tcPr>
          <w:p w14:paraId="4FD4A132" w14:textId="77777777" w:rsidR="006E6EA5" w:rsidRPr="00B64DEB" w:rsidRDefault="006E6EA5" w:rsidP="00AE28B3">
            <w:pPr>
              <w:spacing w:line="240" w:lineRule="auto"/>
              <w:rPr>
                <w:rFonts w:ascii="Times New Roman" w:hAnsi="Times New Roman" w:cs="Times New Roman"/>
                <w:sz w:val="20"/>
                <w:szCs w:val="20"/>
              </w:rPr>
            </w:pPr>
          </w:p>
        </w:tc>
        <w:tc>
          <w:tcPr>
            <w:tcW w:w="3291" w:type="dxa"/>
            <w:gridSpan w:val="2"/>
            <w:tcBorders>
              <w:top w:val="nil"/>
              <w:left w:val="nil"/>
              <w:bottom w:val="nil"/>
              <w:right w:val="nil"/>
            </w:tcBorders>
            <w:shd w:val="clear" w:color="auto" w:fill="FFFFFF"/>
            <w:vAlign w:val="center"/>
          </w:tcPr>
          <w:p w14:paraId="2B38D9A6"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Std. Deviation</w:t>
            </w:r>
          </w:p>
        </w:tc>
        <w:tc>
          <w:tcPr>
            <w:tcW w:w="1117" w:type="dxa"/>
            <w:tcBorders>
              <w:top w:val="nil"/>
              <w:left w:val="single" w:sz="16" w:space="0" w:color="000000"/>
              <w:bottom w:val="nil"/>
              <w:right w:val="single" w:sz="16" w:space="0" w:color="000000"/>
            </w:tcBorders>
            <w:shd w:val="clear" w:color="auto" w:fill="FFFFFF"/>
          </w:tcPr>
          <w:p w14:paraId="3F02910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.12562969</w:t>
            </w:r>
          </w:p>
        </w:tc>
      </w:tr>
      <w:tr w:rsidR="00B64DEB" w:rsidRPr="00B64DEB" w14:paraId="55FF0ECA" w14:textId="77777777" w:rsidTr="00FF1A55">
        <w:trPr>
          <w:cantSplit/>
        </w:trPr>
        <w:tc>
          <w:tcPr>
            <w:tcW w:w="1863" w:type="dxa"/>
            <w:vMerge w:val="restart"/>
            <w:tcBorders>
              <w:top w:val="nil"/>
              <w:left w:val="single" w:sz="16" w:space="0" w:color="000000"/>
              <w:bottom w:val="nil"/>
              <w:right w:val="nil"/>
            </w:tcBorders>
            <w:shd w:val="clear" w:color="auto" w:fill="FFFFFF"/>
            <w:vAlign w:val="center"/>
          </w:tcPr>
          <w:p w14:paraId="7D009930"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Most Extreme Differences</w:t>
            </w:r>
          </w:p>
        </w:tc>
        <w:tc>
          <w:tcPr>
            <w:tcW w:w="3291" w:type="dxa"/>
            <w:gridSpan w:val="2"/>
            <w:tcBorders>
              <w:top w:val="nil"/>
              <w:left w:val="nil"/>
              <w:bottom w:val="nil"/>
              <w:right w:val="nil"/>
            </w:tcBorders>
            <w:shd w:val="clear" w:color="auto" w:fill="FFFFFF"/>
            <w:vAlign w:val="center"/>
          </w:tcPr>
          <w:p w14:paraId="1B01C465"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Absolute</w:t>
            </w:r>
          </w:p>
        </w:tc>
        <w:tc>
          <w:tcPr>
            <w:tcW w:w="1117" w:type="dxa"/>
            <w:tcBorders>
              <w:top w:val="nil"/>
              <w:left w:val="single" w:sz="16" w:space="0" w:color="000000"/>
              <w:bottom w:val="nil"/>
              <w:right w:val="single" w:sz="16" w:space="0" w:color="000000"/>
            </w:tcBorders>
            <w:shd w:val="clear" w:color="auto" w:fill="FFFFFF"/>
          </w:tcPr>
          <w:p w14:paraId="2DD8173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.178</w:t>
            </w:r>
          </w:p>
        </w:tc>
      </w:tr>
      <w:tr w:rsidR="00B64DEB" w:rsidRPr="00B64DEB" w14:paraId="7F906C88" w14:textId="77777777" w:rsidTr="00FF1A55">
        <w:trPr>
          <w:cantSplit/>
        </w:trPr>
        <w:tc>
          <w:tcPr>
            <w:tcW w:w="1863" w:type="dxa"/>
            <w:vMerge/>
            <w:tcBorders>
              <w:top w:val="nil"/>
              <w:left w:val="single" w:sz="16" w:space="0" w:color="000000"/>
              <w:bottom w:val="nil"/>
              <w:right w:val="nil"/>
            </w:tcBorders>
            <w:shd w:val="clear" w:color="auto" w:fill="FFFFFF"/>
            <w:vAlign w:val="center"/>
          </w:tcPr>
          <w:p w14:paraId="34E7409D" w14:textId="77777777" w:rsidR="006E6EA5" w:rsidRPr="00B64DEB" w:rsidRDefault="006E6EA5" w:rsidP="00AE28B3">
            <w:pPr>
              <w:spacing w:line="240" w:lineRule="auto"/>
              <w:rPr>
                <w:rFonts w:ascii="Times New Roman" w:hAnsi="Times New Roman" w:cs="Times New Roman"/>
                <w:sz w:val="20"/>
                <w:szCs w:val="20"/>
              </w:rPr>
            </w:pPr>
          </w:p>
        </w:tc>
        <w:tc>
          <w:tcPr>
            <w:tcW w:w="3291" w:type="dxa"/>
            <w:gridSpan w:val="2"/>
            <w:tcBorders>
              <w:top w:val="nil"/>
              <w:left w:val="nil"/>
              <w:bottom w:val="nil"/>
              <w:right w:val="nil"/>
            </w:tcBorders>
            <w:shd w:val="clear" w:color="auto" w:fill="FFFFFF"/>
            <w:vAlign w:val="center"/>
          </w:tcPr>
          <w:p w14:paraId="26A689B9"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Positive</w:t>
            </w:r>
          </w:p>
        </w:tc>
        <w:tc>
          <w:tcPr>
            <w:tcW w:w="1117" w:type="dxa"/>
            <w:tcBorders>
              <w:top w:val="nil"/>
              <w:left w:val="single" w:sz="16" w:space="0" w:color="000000"/>
              <w:bottom w:val="nil"/>
              <w:right w:val="single" w:sz="16" w:space="0" w:color="000000"/>
            </w:tcBorders>
            <w:shd w:val="clear" w:color="auto" w:fill="FFFFFF"/>
          </w:tcPr>
          <w:p w14:paraId="5DFE4B0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.178</w:t>
            </w:r>
          </w:p>
        </w:tc>
      </w:tr>
      <w:tr w:rsidR="00B64DEB" w:rsidRPr="00B64DEB" w14:paraId="47693849" w14:textId="77777777" w:rsidTr="00FF1A55">
        <w:trPr>
          <w:cantSplit/>
        </w:trPr>
        <w:tc>
          <w:tcPr>
            <w:tcW w:w="1863" w:type="dxa"/>
            <w:vMerge/>
            <w:tcBorders>
              <w:top w:val="nil"/>
              <w:left w:val="single" w:sz="16" w:space="0" w:color="000000"/>
              <w:bottom w:val="nil"/>
              <w:right w:val="nil"/>
            </w:tcBorders>
            <w:shd w:val="clear" w:color="auto" w:fill="FFFFFF"/>
            <w:vAlign w:val="center"/>
          </w:tcPr>
          <w:p w14:paraId="62A09152" w14:textId="77777777" w:rsidR="006E6EA5" w:rsidRPr="00B64DEB" w:rsidRDefault="006E6EA5" w:rsidP="00AE28B3">
            <w:pPr>
              <w:spacing w:line="240" w:lineRule="auto"/>
              <w:rPr>
                <w:rFonts w:ascii="Times New Roman" w:hAnsi="Times New Roman" w:cs="Times New Roman"/>
                <w:sz w:val="20"/>
                <w:szCs w:val="20"/>
              </w:rPr>
            </w:pPr>
          </w:p>
        </w:tc>
        <w:tc>
          <w:tcPr>
            <w:tcW w:w="3291" w:type="dxa"/>
            <w:gridSpan w:val="2"/>
            <w:tcBorders>
              <w:top w:val="nil"/>
              <w:left w:val="nil"/>
              <w:bottom w:val="nil"/>
              <w:right w:val="nil"/>
            </w:tcBorders>
            <w:shd w:val="clear" w:color="auto" w:fill="FFFFFF"/>
            <w:vAlign w:val="center"/>
          </w:tcPr>
          <w:p w14:paraId="44F3D0A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Negative</w:t>
            </w:r>
          </w:p>
        </w:tc>
        <w:tc>
          <w:tcPr>
            <w:tcW w:w="1117" w:type="dxa"/>
            <w:tcBorders>
              <w:top w:val="nil"/>
              <w:left w:val="single" w:sz="16" w:space="0" w:color="000000"/>
              <w:bottom w:val="nil"/>
              <w:right w:val="single" w:sz="16" w:space="0" w:color="000000"/>
            </w:tcBorders>
            <w:shd w:val="clear" w:color="auto" w:fill="FFFFFF"/>
          </w:tcPr>
          <w:p w14:paraId="5897822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-.166</w:t>
            </w:r>
          </w:p>
        </w:tc>
      </w:tr>
      <w:tr w:rsidR="00B64DEB" w:rsidRPr="00B64DEB" w14:paraId="6EB8560E" w14:textId="77777777" w:rsidTr="00FF1A55">
        <w:trPr>
          <w:cantSplit/>
        </w:trPr>
        <w:tc>
          <w:tcPr>
            <w:tcW w:w="5154" w:type="dxa"/>
            <w:gridSpan w:val="3"/>
            <w:tcBorders>
              <w:top w:val="nil"/>
              <w:left w:val="single" w:sz="16" w:space="0" w:color="000000"/>
              <w:bottom w:val="nil"/>
              <w:right w:val="nil"/>
            </w:tcBorders>
            <w:shd w:val="clear" w:color="auto" w:fill="FFFFFF"/>
            <w:vAlign w:val="center"/>
          </w:tcPr>
          <w:p w14:paraId="2AA116BF"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Test Statistic</w:t>
            </w:r>
          </w:p>
        </w:tc>
        <w:tc>
          <w:tcPr>
            <w:tcW w:w="1117" w:type="dxa"/>
            <w:tcBorders>
              <w:top w:val="nil"/>
              <w:left w:val="single" w:sz="16" w:space="0" w:color="000000"/>
              <w:bottom w:val="nil"/>
              <w:right w:val="single" w:sz="16" w:space="0" w:color="000000"/>
            </w:tcBorders>
            <w:shd w:val="clear" w:color="auto" w:fill="FFFFFF"/>
          </w:tcPr>
          <w:p w14:paraId="00F2692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.178</w:t>
            </w:r>
          </w:p>
        </w:tc>
      </w:tr>
      <w:tr w:rsidR="00B64DEB" w:rsidRPr="00B64DEB" w14:paraId="0C1F5DA3" w14:textId="77777777" w:rsidTr="00FF1A55">
        <w:trPr>
          <w:cantSplit/>
        </w:trPr>
        <w:tc>
          <w:tcPr>
            <w:tcW w:w="5154" w:type="dxa"/>
            <w:gridSpan w:val="3"/>
            <w:tcBorders>
              <w:top w:val="nil"/>
              <w:left w:val="single" w:sz="16" w:space="0" w:color="000000"/>
              <w:bottom w:val="nil"/>
              <w:right w:val="nil"/>
            </w:tcBorders>
            <w:shd w:val="clear" w:color="auto" w:fill="FFFFFF"/>
            <w:vAlign w:val="center"/>
          </w:tcPr>
          <w:p w14:paraId="30CA37F8"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Asymp. Sig. (2-tailed)</w:t>
            </w:r>
          </w:p>
        </w:tc>
        <w:tc>
          <w:tcPr>
            <w:tcW w:w="1117" w:type="dxa"/>
            <w:tcBorders>
              <w:top w:val="nil"/>
              <w:left w:val="single" w:sz="16" w:space="0" w:color="000000"/>
              <w:bottom w:val="nil"/>
              <w:right w:val="single" w:sz="16" w:space="0" w:color="000000"/>
            </w:tcBorders>
            <w:shd w:val="clear" w:color="auto" w:fill="FFFFFF"/>
          </w:tcPr>
          <w:p w14:paraId="58D2053A"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.000</w:t>
            </w:r>
            <w:r w:rsidRPr="00B64DEB">
              <w:rPr>
                <w:rFonts w:ascii="Times New Roman" w:hAnsi="Times New Roman" w:cs="Times New Roman"/>
                <w:sz w:val="20"/>
                <w:szCs w:val="20"/>
                <w:vertAlign w:val="superscript"/>
              </w:rPr>
              <w:t>c</w:t>
            </w:r>
          </w:p>
        </w:tc>
      </w:tr>
      <w:tr w:rsidR="00B64DEB" w:rsidRPr="00B64DEB" w14:paraId="05FC7069" w14:textId="77777777" w:rsidTr="00FF1A55">
        <w:trPr>
          <w:cantSplit/>
        </w:trPr>
        <w:tc>
          <w:tcPr>
            <w:tcW w:w="1863" w:type="dxa"/>
            <w:vMerge w:val="restart"/>
            <w:tcBorders>
              <w:top w:val="nil"/>
              <w:left w:val="single" w:sz="16" w:space="0" w:color="000000"/>
              <w:bottom w:val="single" w:sz="16" w:space="0" w:color="000000"/>
              <w:right w:val="nil"/>
            </w:tcBorders>
            <w:shd w:val="clear" w:color="auto" w:fill="FFFFFF"/>
            <w:vAlign w:val="center"/>
          </w:tcPr>
          <w:p w14:paraId="2A57E858"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Monte Carlo Sig. (2-tailed)</w:t>
            </w:r>
          </w:p>
        </w:tc>
        <w:tc>
          <w:tcPr>
            <w:tcW w:w="3291" w:type="dxa"/>
            <w:gridSpan w:val="2"/>
            <w:tcBorders>
              <w:top w:val="nil"/>
              <w:left w:val="nil"/>
              <w:bottom w:val="nil"/>
              <w:right w:val="nil"/>
            </w:tcBorders>
            <w:shd w:val="clear" w:color="auto" w:fill="FFFFFF"/>
            <w:vAlign w:val="center"/>
          </w:tcPr>
          <w:p w14:paraId="09793F4E"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Sig.</w:t>
            </w:r>
          </w:p>
        </w:tc>
        <w:tc>
          <w:tcPr>
            <w:tcW w:w="1117" w:type="dxa"/>
            <w:tcBorders>
              <w:top w:val="nil"/>
              <w:left w:val="single" w:sz="16" w:space="0" w:color="000000"/>
              <w:bottom w:val="nil"/>
              <w:right w:val="single" w:sz="16" w:space="0" w:color="000000"/>
            </w:tcBorders>
            <w:shd w:val="clear" w:color="auto" w:fill="FFFFFF"/>
          </w:tcPr>
          <w:p w14:paraId="0B7E43D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.071</w:t>
            </w:r>
            <w:r w:rsidRPr="00B64DEB">
              <w:rPr>
                <w:rFonts w:ascii="Times New Roman" w:hAnsi="Times New Roman" w:cs="Times New Roman"/>
                <w:sz w:val="20"/>
                <w:szCs w:val="20"/>
                <w:vertAlign w:val="superscript"/>
              </w:rPr>
              <w:t>d</w:t>
            </w:r>
          </w:p>
        </w:tc>
      </w:tr>
      <w:tr w:rsidR="00B64DEB" w:rsidRPr="00B64DEB" w14:paraId="3382EC62" w14:textId="77777777" w:rsidTr="00FF1A55">
        <w:trPr>
          <w:cantSplit/>
        </w:trPr>
        <w:tc>
          <w:tcPr>
            <w:tcW w:w="1863" w:type="dxa"/>
            <w:vMerge/>
            <w:tcBorders>
              <w:top w:val="nil"/>
              <w:left w:val="single" w:sz="16" w:space="0" w:color="000000"/>
              <w:bottom w:val="single" w:sz="16" w:space="0" w:color="000000"/>
              <w:right w:val="nil"/>
            </w:tcBorders>
            <w:shd w:val="clear" w:color="auto" w:fill="FFFFFF"/>
            <w:vAlign w:val="center"/>
          </w:tcPr>
          <w:p w14:paraId="40712A8F" w14:textId="77777777" w:rsidR="006E6EA5" w:rsidRPr="00B64DEB" w:rsidRDefault="006E6EA5" w:rsidP="00AE28B3">
            <w:pPr>
              <w:spacing w:line="240" w:lineRule="auto"/>
              <w:rPr>
                <w:rFonts w:ascii="Times New Roman" w:hAnsi="Times New Roman" w:cs="Times New Roman"/>
                <w:sz w:val="20"/>
                <w:szCs w:val="20"/>
              </w:rPr>
            </w:pPr>
          </w:p>
        </w:tc>
        <w:tc>
          <w:tcPr>
            <w:tcW w:w="1863" w:type="dxa"/>
            <w:vMerge w:val="restart"/>
            <w:tcBorders>
              <w:top w:val="nil"/>
              <w:left w:val="nil"/>
              <w:bottom w:val="single" w:sz="16" w:space="0" w:color="000000"/>
              <w:right w:val="nil"/>
            </w:tcBorders>
            <w:shd w:val="clear" w:color="auto" w:fill="FFFFFF"/>
            <w:vAlign w:val="center"/>
          </w:tcPr>
          <w:p w14:paraId="507A958D"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99% Confidence Interval</w:t>
            </w:r>
          </w:p>
        </w:tc>
        <w:tc>
          <w:tcPr>
            <w:tcW w:w="1428" w:type="dxa"/>
            <w:tcBorders>
              <w:top w:val="nil"/>
              <w:left w:val="nil"/>
              <w:bottom w:val="nil"/>
              <w:right w:val="single" w:sz="16" w:space="0" w:color="000000"/>
            </w:tcBorders>
            <w:shd w:val="clear" w:color="auto" w:fill="FFFFFF"/>
            <w:vAlign w:val="center"/>
          </w:tcPr>
          <w:p w14:paraId="09C827C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Lower Bound</w:t>
            </w:r>
          </w:p>
        </w:tc>
        <w:tc>
          <w:tcPr>
            <w:tcW w:w="1117" w:type="dxa"/>
            <w:tcBorders>
              <w:top w:val="nil"/>
              <w:left w:val="single" w:sz="16" w:space="0" w:color="000000"/>
              <w:bottom w:val="nil"/>
              <w:right w:val="single" w:sz="16" w:space="0" w:color="000000"/>
            </w:tcBorders>
            <w:shd w:val="clear" w:color="auto" w:fill="FFFFFF"/>
          </w:tcPr>
          <w:p w14:paraId="5EA9CF4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.065</w:t>
            </w:r>
          </w:p>
        </w:tc>
      </w:tr>
      <w:tr w:rsidR="00B64DEB" w:rsidRPr="00B64DEB" w14:paraId="3D90CAB9" w14:textId="77777777" w:rsidTr="00FF1A55">
        <w:trPr>
          <w:cantSplit/>
        </w:trPr>
        <w:tc>
          <w:tcPr>
            <w:tcW w:w="1863" w:type="dxa"/>
            <w:vMerge/>
            <w:tcBorders>
              <w:top w:val="nil"/>
              <w:left w:val="single" w:sz="16" w:space="0" w:color="000000"/>
              <w:bottom w:val="single" w:sz="16" w:space="0" w:color="000000"/>
              <w:right w:val="nil"/>
            </w:tcBorders>
            <w:shd w:val="clear" w:color="auto" w:fill="FFFFFF"/>
            <w:vAlign w:val="center"/>
          </w:tcPr>
          <w:p w14:paraId="40B3278B" w14:textId="77777777" w:rsidR="006E6EA5" w:rsidRPr="00B64DEB" w:rsidRDefault="006E6EA5" w:rsidP="00AE28B3">
            <w:pPr>
              <w:spacing w:line="240" w:lineRule="auto"/>
              <w:rPr>
                <w:rFonts w:ascii="Times New Roman" w:hAnsi="Times New Roman" w:cs="Times New Roman"/>
                <w:sz w:val="20"/>
                <w:szCs w:val="20"/>
              </w:rPr>
            </w:pPr>
          </w:p>
        </w:tc>
        <w:tc>
          <w:tcPr>
            <w:tcW w:w="1863" w:type="dxa"/>
            <w:vMerge/>
            <w:tcBorders>
              <w:top w:val="nil"/>
              <w:left w:val="nil"/>
              <w:bottom w:val="single" w:sz="16" w:space="0" w:color="000000"/>
              <w:right w:val="nil"/>
            </w:tcBorders>
            <w:shd w:val="clear" w:color="auto" w:fill="FFFFFF"/>
            <w:vAlign w:val="center"/>
          </w:tcPr>
          <w:p w14:paraId="3400E553" w14:textId="77777777" w:rsidR="006E6EA5" w:rsidRPr="00B64DEB" w:rsidRDefault="006E6EA5" w:rsidP="00AE28B3">
            <w:pPr>
              <w:spacing w:line="240" w:lineRule="auto"/>
              <w:rPr>
                <w:rFonts w:ascii="Times New Roman" w:hAnsi="Times New Roman" w:cs="Times New Roman"/>
                <w:sz w:val="20"/>
                <w:szCs w:val="20"/>
              </w:rPr>
            </w:pPr>
          </w:p>
        </w:tc>
        <w:tc>
          <w:tcPr>
            <w:tcW w:w="1428" w:type="dxa"/>
            <w:tcBorders>
              <w:top w:val="nil"/>
              <w:left w:val="nil"/>
              <w:bottom w:val="single" w:sz="16" w:space="0" w:color="000000"/>
              <w:right w:val="single" w:sz="16" w:space="0" w:color="000000"/>
            </w:tcBorders>
            <w:shd w:val="clear" w:color="auto" w:fill="FFFFFF"/>
            <w:vAlign w:val="center"/>
          </w:tcPr>
          <w:p w14:paraId="216A7539"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Upper Bound</w:t>
            </w:r>
          </w:p>
        </w:tc>
        <w:tc>
          <w:tcPr>
            <w:tcW w:w="1117" w:type="dxa"/>
            <w:tcBorders>
              <w:top w:val="nil"/>
              <w:left w:val="single" w:sz="16" w:space="0" w:color="000000"/>
              <w:bottom w:val="single" w:sz="16" w:space="0" w:color="000000"/>
              <w:right w:val="single" w:sz="16" w:space="0" w:color="000000"/>
            </w:tcBorders>
            <w:shd w:val="clear" w:color="auto" w:fill="FFFFFF"/>
          </w:tcPr>
          <w:p w14:paraId="0C1FDDE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.078</w:t>
            </w:r>
          </w:p>
        </w:tc>
      </w:tr>
      <w:tr w:rsidR="00B64DEB" w:rsidRPr="00B64DEB" w14:paraId="4F243A82" w14:textId="77777777" w:rsidTr="00FF1A55">
        <w:trPr>
          <w:cantSplit/>
        </w:trPr>
        <w:tc>
          <w:tcPr>
            <w:tcW w:w="6271" w:type="dxa"/>
            <w:gridSpan w:val="4"/>
            <w:tcBorders>
              <w:top w:val="nil"/>
              <w:left w:val="nil"/>
              <w:bottom w:val="nil"/>
              <w:right w:val="nil"/>
            </w:tcBorders>
            <w:shd w:val="clear" w:color="auto" w:fill="FFFFFF"/>
          </w:tcPr>
          <w:p w14:paraId="701E22A6"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Test distribution is Normal.</w:t>
            </w:r>
          </w:p>
        </w:tc>
      </w:tr>
      <w:tr w:rsidR="00B64DEB" w:rsidRPr="00B64DEB" w14:paraId="697956D0" w14:textId="77777777" w:rsidTr="00FF1A55">
        <w:trPr>
          <w:cantSplit/>
        </w:trPr>
        <w:tc>
          <w:tcPr>
            <w:tcW w:w="6271" w:type="dxa"/>
            <w:gridSpan w:val="4"/>
            <w:tcBorders>
              <w:top w:val="nil"/>
              <w:left w:val="nil"/>
              <w:bottom w:val="nil"/>
              <w:right w:val="nil"/>
            </w:tcBorders>
            <w:shd w:val="clear" w:color="auto" w:fill="FFFFFF"/>
          </w:tcPr>
          <w:p w14:paraId="3BE55EF9"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b. Calculated from data.</w:t>
            </w:r>
          </w:p>
        </w:tc>
      </w:tr>
      <w:tr w:rsidR="00B64DEB" w:rsidRPr="00B64DEB" w14:paraId="14FEB109" w14:textId="77777777" w:rsidTr="00FF1A55">
        <w:trPr>
          <w:cantSplit/>
        </w:trPr>
        <w:tc>
          <w:tcPr>
            <w:tcW w:w="6271" w:type="dxa"/>
            <w:gridSpan w:val="4"/>
            <w:tcBorders>
              <w:top w:val="nil"/>
              <w:left w:val="nil"/>
              <w:bottom w:val="nil"/>
              <w:right w:val="nil"/>
            </w:tcBorders>
            <w:shd w:val="clear" w:color="auto" w:fill="FFFFFF"/>
          </w:tcPr>
          <w:p w14:paraId="6F045A0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c. Lilliefors Significance Correction.</w:t>
            </w:r>
          </w:p>
        </w:tc>
      </w:tr>
      <w:tr w:rsidR="006E6EA5" w:rsidRPr="00B64DEB" w14:paraId="1BD6A1DA" w14:textId="77777777" w:rsidTr="00FF1A55">
        <w:trPr>
          <w:cantSplit/>
        </w:trPr>
        <w:tc>
          <w:tcPr>
            <w:tcW w:w="6271" w:type="dxa"/>
            <w:gridSpan w:val="4"/>
            <w:tcBorders>
              <w:top w:val="nil"/>
              <w:left w:val="nil"/>
              <w:bottom w:val="nil"/>
              <w:right w:val="nil"/>
            </w:tcBorders>
            <w:shd w:val="clear" w:color="auto" w:fill="FFFFFF"/>
          </w:tcPr>
          <w:p w14:paraId="09DA6EBB"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d. Based on 10000 sampled tables with starting seed 2000000.</w:t>
            </w:r>
          </w:p>
        </w:tc>
      </w:tr>
    </w:tbl>
    <w:p w14:paraId="0CFA37E9" w14:textId="77777777" w:rsidR="00FF1A55" w:rsidRPr="00B64DEB" w:rsidRDefault="00FF1A55" w:rsidP="00FF1A55">
      <w:pPr>
        <w:spacing w:line="360" w:lineRule="auto"/>
        <w:jc w:val="both"/>
        <w:rPr>
          <w:rFonts w:ascii="Times New Roman" w:hAnsi="Times New Roman" w:cs="Times New Roman"/>
          <w:sz w:val="20"/>
          <w:szCs w:val="20"/>
        </w:rPr>
      </w:pPr>
    </w:p>
    <w:p w14:paraId="50C908DC" w14:textId="0285D6BE" w:rsidR="006E6EA5" w:rsidRPr="00B64DEB" w:rsidRDefault="006E6EA5" w:rsidP="00FF1A55">
      <w:pPr>
        <w:spacing w:line="360" w:lineRule="auto"/>
        <w:jc w:val="both"/>
        <w:rPr>
          <w:rFonts w:ascii="Times New Roman" w:hAnsi="Times New Roman" w:cs="Times New Roman"/>
          <w:sz w:val="24"/>
          <w:szCs w:val="24"/>
        </w:rPr>
      </w:pPr>
      <w:r w:rsidRPr="00B64DEB">
        <w:rPr>
          <w:rFonts w:ascii="Times New Roman" w:hAnsi="Times New Roman" w:cs="Times New Roman"/>
          <w:sz w:val="24"/>
          <w:szCs w:val="24"/>
        </w:rPr>
        <w:t xml:space="preserve">Lampiran </w:t>
      </w:r>
      <w:r w:rsidR="00752B67" w:rsidRPr="00B64DEB">
        <w:rPr>
          <w:rFonts w:ascii="Times New Roman" w:hAnsi="Times New Roman" w:cs="Times New Roman"/>
          <w:sz w:val="24"/>
          <w:szCs w:val="24"/>
        </w:rPr>
        <w:t>4</w:t>
      </w:r>
      <w:r w:rsidR="00FF1A55" w:rsidRPr="00B64DEB">
        <w:rPr>
          <w:rFonts w:ascii="Times New Roman" w:hAnsi="Times New Roman" w:cs="Times New Roman"/>
          <w:sz w:val="24"/>
          <w:szCs w:val="24"/>
        </w:rPr>
        <w:t>.</w:t>
      </w:r>
      <w:r w:rsidRPr="00B64DEB">
        <w:rPr>
          <w:rFonts w:ascii="Times New Roman" w:hAnsi="Times New Roman" w:cs="Times New Roman"/>
          <w:sz w:val="24"/>
          <w:szCs w:val="24"/>
        </w:rPr>
        <w:t xml:space="preserve"> </w:t>
      </w:r>
      <w:r w:rsidR="00525335" w:rsidRPr="00B64DEB">
        <w:rPr>
          <w:rFonts w:ascii="Times New Roman" w:hAnsi="Times New Roman" w:cs="Times New Roman"/>
          <w:i/>
          <w:iCs/>
          <w:sz w:val="24"/>
          <w:szCs w:val="24"/>
        </w:rPr>
        <w:t>Moderated Regression Analysis</w:t>
      </w:r>
      <w:r w:rsidR="00525335" w:rsidRPr="00B64DEB">
        <w:rPr>
          <w:rFonts w:ascii="Times New Roman" w:hAnsi="Times New Roman" w:cs="Times New Roman"/>
          <w:sz w:val="24"/>
          <w:szCs w:val="24"/>
        </w:rPr>
        <w:t xml:space="preserve"> (</w:t>
      </w:r>
      <w:r w:rsidRPr="00B64DEB">
        <w:rPr>
          <w:rFonts w:ascii="Times New Roman" w:hAnsi="Times New Roman" w:cs="Times New Roman"/>
          <w:sz w:val="24"/>
          <w:szCs w:val="24"/>
        </w:rPr>
        <w:t>MRA</w:t>
      </w:r>
      <w:r w:rsidR="00525335" w:rsidRPr="00B64DEB">
        <w:rPr>
          <w:rFonts w:ascii="Times New Roman" w:hAnsi="Times New Roman" w:cs="Times New Roman"/>
          <w:sz w:val="24"/>
          <w:szCs w:val="24"/>
        </w:rPr>
        <w:t>)</w:t>
      </w:r>
    </w:p>
    <w:p w14:paraId="4B65CD18" w14:textId="77777777" w:rsidR="006E6EA5" w:rsidRPr="00B64DEB" w:rsidRDefault="006E6EA5" w:rsidP="006E6EA5">
      <w:pPr>
        <w:spacing w:line="240" w:lineRule="auto"/>
        <w:rPr>
          <w:rFonts w:ascii="Times New Roman" w:hAnsi="Times New Roman" w:cs="Times New Roman"/>
          <w:b/>
          <w:bCs/>
          <w:sz w:val="24"/>
          <w:szCs w:val="24"/>
        </w:rPr>
      </w:pPr>
      <w:r w:rsidRPr="00B64DEB">
        <w:rPr>
          <w:rFonts w:ascii="Times New Roman" w:hAnsi="Times New Roman" w:cs="Times New Roman"/>
          <w:b/>
          <w:bCs/>
          <w:sz w:val="24"/>
          <w:szCs w:val="24"/>
        </w:rPr>
        <w:t>Regression</w:t>
      </w:r>
    </w:p>
    <w:p w14:paraId="5AEC08B9" w14:textId="77777777" w:rsidR="006E6EA5" w:rsidRPr="00B64DEB" w:rsidRDefault="006E6EA5" w:rsidP="006E6EA5">
      <w:pPr>
        <w:spacing w:line="240" w:lineRule="auto"/>
        <w:rPr>
          <w:rFonts w:ascii="Times New Roman" w:hAnsi="Times New Roman" w:cs="Times New Roman"/>
          <w:sz w:val="20"/>
          <w:szCs w:val="20"/>
        </w:rPr>
      </w:pP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127"/>
        <w:gridCol w:w="1127"/>
        <w:gridCol w:w="923"/>
      </w:tblGrid>
      <w:tr w:rsidR="00B64DEB" w:rsidRPr="00B64DEB" w14:paraId="7A32EF78" w14:textId="77777777" w:rsidTr="00F73ECB">
        <w:trPr>
          <w:cantSplit/>
        </w:trPr>
        <w:tc>
          <w:tcPr>
            <w:tcW w:w="3992" w:type="dxa"/>
            <w:gridSpan w:val="4"/>
            <w:tcBorders>
              <w:top w:val="nil"/>
              <w:left w:val="nil"/>
              <w:bottom w:val="nil"/>
              <w:right w:val="nil"/>
            </w:tcBorders>
            <w:shd w:val="clear" w:color="auto" w:fill="FFFFFF"/>
          </w:tcPr>
          <w:p w14:paraId="21C769CF"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Variables Entered/Removed</w:t>
            </w:r>
            <w:r w:rsidRPr="00B64DEB">
              <w:rPr>
                <w:rFonts w:ascii="Times New Roman" w:hAnsi="Times New Roman" w:cs="Times New Roman"/>
                <w:b/>
                <w:bCs/>
                <w:sz w:val="20"/>
                <w:szCs w:val="20"/>
                <w:vertAlign w:val="superscript"/>
              </w:rPr>
              <w:t>a</w:t>
            </w:r>
          </w:p>
        </w:tc>
      </w:tr>
      <w:tr w:rsidR="00B64DEB" w:rsidRPr="00B64DEB" w14:paraId="5E59748B" w14:textId="77777777" w:rsidTr="00F73ECB">
        <w:trPr>
          <w:cantSplit/>
        </w:trPr>
        <w:tc>
          <w:tcPr>
            <w:tcW w:w="815" w:type="dxa"/>
            <w:tcBorders>
              <w:top w:val="single" w:sz="16" w:space="0" w:color="000000"/>
              <w:left w:val="single" w:sz="16" w:space="0" w:color="000000"/>
              <w:bottom w:val="single" w:sz="16" w:space="0" w:color="000000"/>
              <w:right w:val="single" w:sz="16" w:space="0" w:color="000000"/>
            </w:tcBorders>
            <w:shd w:val="clear" w:color="auto" w:fill="FFFFFF"/>
          </w:tcPr>
          <w:p w14:paraId="0F19B8CF" w14:textId="55AB1783"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1127" w:type="dxa"/>
            <w:tcBorders>
              <w:top w:val="single" w:sz="16" w:space="0" w:color="000000"/>
              <w:left w:val="single" w:sz="16" w:space="0" w:color="000000"/>
              <w:bottom w:val="single" w:sz="16" w:space="0" w:color="000000"/>
            </w:tcBorders>
            <w:shd w:val="clear" w:color="auto" w:fill="FFFFFF"/>
          </w:tcPr>
          <w:p w14:paraId="68D38FC6"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Variables Entered</w:t>
            </w:r>
          </w:p>
        </w:tc>
        <w:tc>
          <w:tcPr>
            <w:tcW w:w="1127" w:type="dxa"/>
            <w:tcBorders>
              <w:top w:val="single" w:sz="16" w:space="0" w:color="000000"/>
              <w:bottom w:val="single" w:sz="16" w:space="0" w:color="000000"/>
            </w:tcBorders>
            <w:shd w:val="clear" w:color="auto" w:fill="FFFFFF"/>
          </w:tcPr>
          <w:p w14:paraId="173F9013"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Variables Removed</w:t>
            </w:r>
          </w:p>
        </w:tc>
        <w:tc>
          <w:tcPr>
            <w:tcW w:w="923" w:type="dxa"/>
            <w:tcBorders>
              <w:top w:val="single" w:sz="16" w:space="0" w:color="000000"/>
              <w:bottom w:val="single" w:sz="16" w:space="0" w:color="000000"/>
              <w:right w:val="single" w:sz="16" w:space="0" w:color="000000"/>
            </w:tcBorders>
            <w:shd w:val="clear" w:color="auto" w:fill="FFFFFF"/>
          </w:tcPr>
          <w:p w14:paraId="7C86E70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Method</w:t>
            </w:r>
          </w:p>
        </w:tc>
      </w:tr>
      <w:tr w:rsidR="00B64DEB" w:rsidRPr="00B64DEB" w14:paraId="77F4F3A6" w14:textId="77777777" w:rsidTr="00F73ECB">
        <w:trPr>
          <w:cantSplit/>
        </w:trPr>
        <w:tc>
          <w:tcPr>
            <w:tcW w:w="815"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8D8EE83"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lastRenderedPageBreak/>
              <w:t>1</w:t>
            </w:r>
          </w:p>
        </w:tc>
        <w:tc>
          <w:tcPr>
            <w:tcW w:w="1127" w:type="dxa"/>
            <w:tcBorders>
              <w:top w:val="single" w:sz="16" w:space="0" w:color="000000"/>
              <w:left w:val="single" w:sz="16" w:space="0" w:color="000000"/>
              <w:bottom w:val="single" w:sz="16" w:space="0" w:color="000000"/>
            </w:tcBorders>
            <w:shd w:val="clear" w:color="auto" w:fill="FFFFFF"/>
          </w:tcPr>
          <w:p w14:paraId="2542CE4A"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Keluarga*Strategi Bisnis, Strategis Bisnis, Kepemilikan Keluarga</w:t>
            </w:r>
            <w:r w:rsidRPr="00B64DEB">
              <w:rPr>
                <w:rFonts w:ascii="Times New Roman" w:hAnsi="Times New Roman" w:cs="Times New Roman"/>
                <w:sz w:val="20"/>
                <w:szCs w:val="20"/>
                <w:vertAlign w:val="superscript"/>
              </w:rPr>
              <w:t>b</w:t>
            </w:r>
          </w:p>
        </w:tc>
        <w:tc>
          <w:tcPr>
            <w:tcW w:w="1127" w:type="dxa"/>
            <w:tcBorders>
              <w:top w:val="single" w:sz="16" w:space="0" w:color="000000"/>
              <w:bottom w:val="single" w:sz="16" w:space="0" w:color="000000"/>
            </w:tcBorders>
            <w:shd w:val="clear" w:color="auto" w:fill="FFFFFF"/>
          </w:tcPr>
          <w:p w14:paraId="0EF0B74A"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w:t>
            </w:r>
          </w:p>
        </w:tc>
        <w:tc>
          <w:tcPr>
            <w:tcW w:w="923" w:type="dxa"/>
            <w:tcBorders>
              <w:top w:val="single" w:sz="16" w:space="0" w:color="000000"/>
              <w:bottom w:val="single" w:sz="16" w:space="0" w:color="000000"/>
              <w:right w:val="single" w:sz="16" w:space="0" w:color="000000"/>
            </w:tcBorders>
            <w:shd w:val="clear" w:color="auto" w:fill="FFFFFF"/>
          </w:tcPr>
          <w:p w14:paraId="43B45385"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Enter</w:t>
            </w:r>
          </w:p>
        </w:tc>
      </w:tr>
      <w:tr w:rsidR="00B64DEB" w:rsidRPr="00B64DEB" w14:paraId="4CADB34A" w14:textId="77777777" w:rsidTr="00F73ECB">
        <w:trPr>
          <w:cantSplit/>
        </w:trPr>
        <w:tc>
          <w:tcPr>
            <w:tcW w:w="3992" w:type="dxa"/>
            <w:gridSpan w:val="4"/>
            <w:tcBorders>
              <w:top w:val="nil"/>
              <w:left w:val="nil"/>
              <w:bottom w:val="nil"/>
              <w:right w:val="nil"/>
            </w:tcBorders>
            <w:shd w:val="clear" w:color="auto" w:fill="FFFFFF"/>
          </w:tcPr>
          <w:p w14:paraId="690DACDE"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r w:rsidR="006E6EA5" w:rsidRPr="00B64DEB" w14:paraId="7E7F0BD3" w14:textId="77777777" w:rsidTr="00F73ECB">
        <w:trPr>
          <w:cantSplit/>
        </w:trPr>
        <w:tc>
          <w:tcPr>
            <w:tcW w:w="3992" w:type="dxa"/>
            <w:gridSpan w:val="4"/>
            <w:tcBorders>
              <w:top w:val="nil"/>
              <w:left w:val="nil"/>
              <w:bottom w:val="nil"/>
              <w:right w:val="nil"/>
            </w:tcBorders>
            <w:shd w:val="clear" w:color="auto" w:fill="FFFFFF"/>
          </w:tcPr>
          <w:p w14:paraId="3EC3F44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b. All requested variables entered.</w:t>
            </w:r>
          </w:p>
        </w:tc>
      </w:tr>
    </w:tbl>
    <w:p w14:paraId="6AF59B28" w14:textId="77777777" w:rsidR="006E6EA5" w:rsidRPr="00B64DEB" w:rsidRDefault="006E6EA5" w:rsidP="006E6EA5">
      <w:pPr>
        <w:spacing w:line="240" w:lineRule="auto"/>
        <w:rPr>
          <w:rFonts w:ascii="Times New Roman" w:hAnsi="Times New Roman" w:cs="Times New Roman"/>
          <w:sz w:val="20"/>
          <w:szCs w:val="20"/>
        </w:rPr>
      </w:pPr>
    </w:p>
    <w:tbl>
      <w:tblPr>
        <w:tblW w:w="4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1"/>
        <w:gridCol w:w="780"/>
        <w:gridCol w:w="1106"/>
        <w:gridCol w:w="1122"/>
        <w:gridCol w:w="1122"/>
      </w:tblGrid>
      <w:tr w:rsidR="00B64DEB" w:rsidRPr="00B64DEB" w14:paraId="275B6B6A" w14:textId="77777777" w:rsidTr="00F73ECB">
        <w:trPr>
          <w:cantSplit/>
        </w:trPr>
        <w:tc>
          <w:tcPr>
            <w:tcW w:w="4941" w:type="dxa"/>
            <w:gridSpan w:val="5"/>
            <w:tcBorders>
              <w:top w:val="nil"/>
              <w:left w:val="nil"/>
              <w:bottom w:val="nil"/>
              <w:right w:val="nil"/>
            </w:tcBorders>
            <w:shd w:val="clear" w:color="auto" w:fill="FFFFFF"/>
          </w:tcPr>
          <w:p w14:paraId="31B928B5"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Model Summary</w:t>
            </w:r>
          </w:p>
        </w:tc>
      </w:tr>
      <w:tr w:rsidR="00B64DEB" w:rsidRPr="00B64DEB" w14:paraId="729ABC76" w14:textId="77777777" w:rsidTr="00F73ECB">
        <w:trPr>
          <w:cantSplit/>
        </w:trPr>
        <w:tc>
          <w:tcPr>
            <w:tcW w:w="811" w:type="dxa"/>
            <w:tcBorders>
              <w:top w:val="single" w:sz="16" w:space="0" w:color="000000"/>
              <w:left w:val="single" w:sz="16" w:space="0" w:color="000000"/>
              <w:bottom w:val="single" w:sz="16" w:space="0" w:color="000000"/>
              <w:right w:val="single" w:sz="16" w:space="0" w:color="000000"/>
            </w:tcBorders>
            <w:shd w:val="clear" w:color="auto" w:fill="FFFFFF"/>
          </w:tcPr>
          <w:p w14:paraId="79349C2B"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780" w:type="dxa"/>
            <w:tcBorders>
              <w:top w:val="single" w:sz="16" w:space="0" w:color="000000"/>
              <w:left w:val="single" w:sz="16" w:space="0" w:color="000000"/>
              <w:bottom w:val="single" w:sz="16" w:space="0" w:color="000000"/>
            </w:tcBorders>
            <w:shd w:val="clear" w:color="auto" w:fill="FFFFFF"/>
          </w:tcPr>
          <w:p w14:paraId="7258159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R</w:t>
            </w:r>
          </w:p>
        </w:tc>
        <w:tc>
          <w:tcPr>
            <w:tcW w:w="1106" w:type="dxa"/>
            <w:tcBorders>
              <w:top w:val="single" w:sz="16" w:space="0" w:color="000000"/>
              <w:bottom w:val="single" w:sz="16" w:space="0" w:color="000000"/>
            </w:tcBorders>
            <w:shd w:val="clear" w:color="auto" w:fill="FFFFFF"/>
          </w:tcPr>
          <w:p w14:paraId="3840C7A0"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R Square</w:t>
            </w:r>
          </w:p>
        </w:tc>
        <w:tc>
          <w:tcPr>
            <w:tcW w:w="1122" w:type="dxa"/>
            <w:tcBorders>
              <w:top w:val="single" w:sz="16" w:space="0" w:color="000000"/>
              <w:bottom w:val="single" w:sz="16" w:space="0" w:color="000000"/>
            </w:tcBorders>
            <w:shd w:val="clear" w:color="auto" w:fill="FFFFFF"/>
          </w:tcPr>
          <w:p w14:paraId="28371E8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Adjusted R Square</w:t>
            </w:r>
          </w:p>
        </w:tc>
        <w:tc>
          <w:tcPr>
            <w:tcW w:w="1122" w:type="dxa"/>
            <w:tcBorders>
              <w:top w:val="single" w:sz="16" w:space="0" w:color="000000"/>
              <w:bottom w:val="single" w:sz="16" w:space="0" w:color="000000"/>
              <w:right w:val="single" w:sz="16" w:space="0" w:color="000000"/>
            </w:tcBorders>
            <w:shd w:val="clear" w:color="auto" w:fill="FFFFFF"/>
          </w:tcPr>
          <w:p w14:paraId="659A7C2D"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Std. Error of the Estimate</w:t>
            </w:r>
          </w:p>
        </w:tc>
      </w:tr>
      <w:tr w:rsidR="00B64DEB" w:rsidRPr="00B64DEB" w14:paraId="3F55C57F" w14:textId="77777777" w:rsidTr="00F73ECB">
        <w:trPr>
          <w:cantSplit/>
        </w:trPr>
        <w:tc>
          <w:tcPr>
            <w:tcW w:w="81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53CED35"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780" w:type="dxa"/>
            <w:tcBorders>
              <w:top w:val="single" w:sz="16" w:space="0" w:color="000000"/>
              <w:left w:val="single" w:sz="16" w:space="0" w:color="000000"/>
              <w:bottom w:val="single" w:sz="16" w:space="0" w:color="000000"/>
            </w:tcBorders>
            <w:shd w:val="clear" w:color="auto" w:fill="FFFFFF"/>
          </w:tcPr>
          <w:p w14:paraId="7D64EB48"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.423</w:t>
            </w:r>
            <w:r w:rsidRPr="00B64DEB">
              <w:rPr>
                <w:rFonts w:ascii="Times New Roman" w:hAnsi="Times New Roman" w:cs="Times New Roman"/>
                <w:sz w:val="20"/>
                <w:szCs w:val="20"/>
                <w:vertAlign w:val="superscript"/>
              </w:rPr>
              <w:t>a</w:t>
            </w:r>
          </w:p>
        </w:tc>
        <w:tc>
          <w:tcPr>
            <w:tcW w:w="1106" w:type="dxa"/>
            <w:tcBorders>
              <w:top w:val="single" w:sz="16" w:space="0" w:color="000000"/>
              <w:bottom w:val="single" w:sz="16" w:space="0" w:color="000000"/>
            </w:tcBorders>
            <w:shd w:val="clear" w:color="auto" w:fill="FFFFFF"/>
          </w:tcPr>
          <w:p w14:paraId="23A331FA"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.179</w:t>
            </w:r>
          </w:p>
        </w:tc>
        <w:tc>
          <w:tcPr>
            <w:tcW w:w="1122" w:type="dxa"/>
            <w:tcBorders>
              <w:top w:val="single" w:sz="16" w:space="0" w:color="000000"/>
              <w:bottom w:val="single" w:sz="16" w:space="0" w:color="000000"/>
            </w:tcBorders>
            <w:shd w:val="clear" w:color="auto" w:fill="FFFFFF"/>
          </w:tcPr>
          <w:p w14:paraId="46C1115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.127</w:t>
            </w:r>
          </w:p>
        </w:tc>
        <w:tc>
          <w:tcPr>
            <w:tcW w:w="1122" w:type="dxa"/>
            <w:tcBorders>
              <w:top w:val="single" w:sz="16" w:space="0" w:color="000000"/>
              <w:bottom w:val="single" w:sz="16" w:space="0" w:color="000000"/>
              <w:right w:val="single" w:sz="16" w:space="0" w:color="000000"/>
            </w:tcBorders>
            <w:shd w:val="clear" w:color="auto" w:fill="FFFFFF"/>
          </w:tcPr>
          <w:p w14:paraId="77C4434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.12222</w:t>
            </w:r>
          </w:p>
        </w:tc>
      </w:tr>
      <w:tr w:rsidR="006E6EA5" w:rsidRPr="00B64DEB" w14:paraId="4E8E13B2" w14:textId="77777777" w:rsidTr="00F73ECB">
        <w:trPr>
          <w:cantSplit/>
        </w:trPr>
        <w:tc>
          <w:tcPr>
            <w:tcW w:w="4941" w:type="dxa"/>
            <w:gridSpan w:val="5"/>
            <w:tcBorders>
              <w:top w:val="nil"/>
              <w:left w:val="nil"/>
              <w:bottom w:val="nil"/>
              <w:right w:val="nil"/>
            </w:tcBorders>
            <w:shd w:val="clear" w:color="auto" w:fill="FFFFFF"/>
          </w:tcPr>
          <w:p w14:paraId="39856C0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Predictors: (Constant), Kepemilikan Keluarga*Strategi Bisnis, Strategis Bisnis, Kepemilikan Keluarga</w:t>
            </w:r>
          </w:p>
        </w:tc>
      </w:tr>
    </w:tbl>
    <w:p w14:paraId="0977D22C" w14:textId="77777777" w:rsidR="00752B67" w:rsidRPr="00B64DEB" w:rsidRDefault="00752B67" w:rsidP="006E6EA5">
      <w:pPr>
        <w:spacing w:line="240" w:lineRule="auto"/>
        <w:rPr>
          <w:rFonts w:ascii="Times New Roman" w:hAnsi="Times New Roman" w:cs="Times New Roman"/>
          <w:sz w:val="20"/>
          <w:szCs w:val="20"/>
        </w:rPr>
      </w:pPr>
    </w:p>
    <w:tbl>
      <w:tblPr>
        <w:tblW w:w="6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9"/>
        <w:gridCol w:w="1304"/>
        <w:gridCol w:w="1118"/>
        <w:gridCol w:w="775"/>
        <w:gridCol w:w="1118"/>
        <w:gridCol w:w="775"/>
        <w:gridCol w:w="775"/>
      </w:tblGrid>
      <w:tr w:rsidR="00B64DEB" w:rsidRPr="00B64DEB" w14:paraId="0C4EEA63" w14:textId="77777777" w:rsidTr="00F73ECB">
        <w:trPr>
          <w:cantSplit/>
        </w:trPr>
        <w:tc>
          <w:tcPr>
            <w:tcW w:w="6424" w:type="dxa"/>
            <w:gridSpan w:val="7"/>
            <w:tcBorders>
              <w:top w:val="nil"/>
              <w:left w:val="nil"/>
              <w:bottom w:val="nil"/>
              <w:right w:val="nil"/>
            </w:tcBorders>
            <w:shd w:val="clear" w:color="auto" w:fill="FFFFFF"/>
          </w:tcPr>
          <w:p w14:paraId="52290FC5"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ANOVA</w:t>
            </w:r>
            <w:r w:rsidRPr="00B64DEB">
              <w:rPr>
                <w:rFonts w:ascii="Times New Roman" w:hAnsi="Times New Roman" w:cs="Times New Roman"/>
                <w:b/>
                <w:bCs/>
                <w:sz w:val="20"/>
                <w:szCs w:val="20"/>
                <w:vertAlign w:val="superscript"/>
              </w:rPr>
              <w:t>a</w:t>
            </w:r>
          </w:p>
        </w:tc>
      </w:tr>
      <w:tr w:rsidR="00B64DEB" w:rsidRPr="00B64DEB" w14:paraId="5EF36F12" w14:textId="77777777" w:rsidTr="00F73ECB">
        <w:trPr>
          <w:cantSplit/>
        </w:trPr>
        <w:tc>
          <w:tcPr>
            <w:tcW w:w="1863" w:type="dxa"/>
            <w:gridSpan w:val="2"/>
            <w:tcBorders>
              <w:top w:val="single" w:sz="16" w:space="0" w:color="000000"/>
              <w:left w:val="single" w:sz="16" w:space="0" w:color="000000"/>
              <w:bottom w:val="single" w:sz="16" w:space="0" w:color="000000"/>
              <w:right w:val="nil"/>
            </w:tcBorders>
            <w:shd w:val="clear" w:color="auto" w:fill="FFFFFF"/>
          </w:tcPr>
          <w:p w14:paraId="4A828812"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1118" w:type="dxa"/>
            <w:tcBorders>
              <w:top w:val="single" w:sz="16" w:space="0" w:color="000000"/>
              <w:left w:val="single" w:sz="16" w:space="0" w:color="000000"/>
              <w:bottom w:val="single" w:sz="16" w:space="0" w:color="000000"/>
            </w:tcBorders>
            <w:shd w:val="clear" w:color="auto" w:fill="FFFFFF"/>
          </w:tcPr>
          <w:p w14:paraId="0CAAE58C"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Sum of Squares</w:t>
            </w:r>
          </w:p>
        </w:tc>
        <w:tc>
          <w:tcPr>
            <w:tcW w:w="775" w:type="dxa"/>
            <w:tcBorders>
              <w:top w:val="single" w:sz="16" w:space="0" w:color="000000"/>
              <w:bottom w:val="single" w:sz="16" w:space="0" w:color="000000"/>
            </w:tcBorders>
            <w:shd w:val="clear" w:color="auto" w:fill="FFFFFF"/>
          </w:tcPr>
          <w:p w14:paraId="1334D885"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df</w:t>
            </w:r>
          </w:p>
        </w:tc>
        <w:tc>
          <w:tcPr>
            <w:tcW w:w="1118" w:type="dxa"/>
            <w:tcBorders>
              <w:top w:val="single" w:sz="16" w:space="0" w:color="000000"/>
              <w:bottom w:val="single" w:sz="16" w:space="0" w:color="000000"/>
            </w:tcBorders>
            <w:shd w:val="clear" w:color="auto" w:fill="FFFFFF"/>
          </w:tcPr>
          <w:p w14:paraId="6D6323AE"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Mean Square</w:t>
            </w:r>
          </w:p>
        </w:tc>
        <w:tc>
          <w:tcPr>
            <w:tcW w:w="775" w:type="dxa"/>
            <w:tcBorders>
              <w:top w:val="single" w:sz="16" w:space="0" w:color="000000"/>
              <w:bottom w:val="single" w:sz="16" w:space="0" w:color="000000"/>
            </w:tcBorders>
            <w:shd w:val="clear" w:color="auto" w:fill="FFFFFF"/>
          </w:tcPr>
          <w:p w14:paraId="0F5CC15A"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F</w:t>
            </w:r>
          </w:p>
        </w:tc>
        <w:tc>
          <w:tcPr>
            <w:tcW w:w="775" w:type="dxa"/>
            <w:tcBorders>
              <w:top w:val="single" w:sz="16" w:space="0" w:color="000000"/>
              <w:bottom w:val="single" w:sz="16" w:space="0" w:color="000000"/>
              <w:right w:val="single" w:sz="16" w:space="0" w:color="000000"/>
            </w:tcBorders>
            <w:shd w:val="clear" w:color="auto" w:fill="FFFFFF"/>
          </w:tcPr>
          <w:p w14:paraId="747245FA"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Sig.</w:t>
            </w:r>
          </w:p>
        </w:tc>
      </w:tr>
      <w:tr w:rsidR="00B64DEB" w:rsidRPr="00B64DEB" w14:paraId="095C8F1D" w14:textId="77777777" w:rsidTr="00F73ECB">
        <w:trPr>
          <w:cantSplit/>
        </w:trPr>
        <w:tc>
          <w:tcPr>
            <w:tcW w:w="559" w:type="dxa"/>
            <w:vMerge w:val="restart"/>
            <w:tcBorders>
              <w:top w:val="single" w:sz="16" w:space="0" w:color="000000"/>
              <w:left w:val="single" w:sz="16" w:space="0" w:color="000000"/>
              <w:bottom w:val="single" w:sz="16" w:space="0" w:color="000000"/>
              <w:right w:val="nil"/>
            </w:tcBorders>
            <w:shd w:val="clear" w:color="auto" w:fill="FFFFFF"/>
            <w:vAlign w:val="center"/>
          </w:tcPr>
          <w:p w14:paraId="3BF8EB1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1304" w:type="dxa"/>
            <w:tcBorders>
              <w:top w:val="single" w:sz="16" w:space="0" w:color="000000"/>
              <w:left w:val="nil"/>
              <w:bottom w:val="nil"/>
              <w:right w:val="single" w:sz="16" w:space="0" w:color="000000"/>
            </w:tcBorders>
            <w:shd w:val="clear" w:color="auto" w:fill="FFFFFF"/>
            <w:vAlign w:val="center"/>
          </w:tcPr>
          <w:p w14:paraId="575EC9BC"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Regression</w:t>
            </w:r>
          </w:p>
        </w:tc>
        <w:tc>
          <w:tcPr>
            <w:tcW w:w="1118" w:type="dxa"/>
            <w:tcBorders>
              <w:top w:val="single" w:sz="16" w:space="0" w:color="000000"/>
              <w:left w:val="single" w:sz="16" w:space="0" w:color="000000"/>
              <w:bottom w:val="nil"/>
            </w:tcBorders>
            <w:shd w:val="clear" w:color="auto" w:fill="FFFFFF"/>
          </w:tcPr>
          <w:p w14:paraId="6A6E13FA"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.153</w:t>
            </w:r>
          </w:p>
        </w:tc>
        <w:tc>
          <w:tcPr>
            <w:tcW w:w="775" w:type="dxa"/>
            <w:tcBorders>
              <w:top w:val="single" w:sz="16" w:space="0" w:color="000000"/>
              <w:bottom w:val="nil"/>
            </w:tcBorders>
            <w:shd w:val="clear" w:color="auto" w:fill="FFFFFF"/>
          </w:tcPr>
          <w:p w14:paraId="1C014021"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3</w:t>
            </w:r>
          </w:p>
        </w:tc>
        <w:tc>
          <w:tcPr>
            <w:tcW w:w="1118" w:type="dxa"/>
            <w:tcBorders>
              <w:top w:val="single" w:sz="16" w:space="0" w:color="000000"/>
              <w:bottom w:val="nil"/>
            </w:tcBorders>
            <w:shd w:val="clear" w:color="auto" w:fill="FFFFFF"/>
          </w:tcPr>
          <w:p w14:paraId="7705F17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.051</w:t>
            </w:r>
          </w:p>
        </w:tc>
        <w:tc>
          <w:tcPr>
            <w:tcW w:w="775" w:type="dxa"/>
            <w:tcBorders>
              <w:top w:val="single" w:sz="16" w:space="0" w:color="000000"/>
              <w:bottom w:val="nil"/>
            </w:tcBorders>
            <w:shd w:val="clear" w:color="auto" w:fill="FFFFFF"/>
          </w:tcPr>
          <w:p w14:paraId="3A0CC33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3.422</w:t>
            </w:r>
          </w:p>
        </w:tc>
        <w:tc>
          <w:tcPr>
            <w:tcW w:w="775" w:type="dxa"/>
            <w:tcBorders>
              <w:top w:val="single" w:sz="16" w:space="0" w:color="000000"/>
              <w:bottom w:val="nil"/>
              <w:right w:val="single" w:sz="16" w:space="0" w:color="000000"/>
            </w:tcBorders>
            <w:shd w:val="clear" w:color="auto" w:fill="FFFFFF"/>
          </w:tcPr>
          <w:p w14:paraId="16A9C0F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.025</w:t>
            </w:r>
            <w:r w:rsidRPr="00B64DEB">
              <w:rPr>
                <w:rFonts w:ascii="Times New Roman" w:hAnsi="Times New Roman" w:cs="Times New Roman"/>
                <w:sz w:val="20"/>
                <w:szCs w:val="20"/>
                <w:vertAlign w:val="superscript"/>
              </w:rPr>
              <w:t>b</w:t>
            </w:r>
          </w:p>
        </w:tc>
      </w:tr>
      <w:tr w:rsidR="00B64DEB" w:rsidRPr="00B64DEB" w14:paraId="0DF5CE44" w14:textId="77777777" w:rsidTr="00F73ECB">
        <w:trPr>
          <w:cantSplit/>
        </w:trPr>
        <w:tc>
          <w:tcPr>
            <w:tcW w:w="559" w:type="dxa"/>
            <w:vMerge/>
            <w:tcBorders>
              <w:top w:val="single" w:sz="16" w:space="0" w:color="000000"/>
              <w:left w:val="single" w:sz="16" w:space="0" w:color="000000"/>
              <w:bottom w:val="single" w:sz="16" w:space="0" w:color="000000"/>
              <w:right w:val="nil"/>
            </w:tcBorders>
            <w:shd w:val="clear" w:color="auto" w:fill="FFFFFF"/>
            <w:vAlign w:val="center"/>
          </w:tcPr>
          <w:p w14:paraId="3EEAF4AC" w14:textId="77777777" w:rsidR="006E6EA5" w:rsidRPr="00B64DEB" w:rsidRDefault="006E6EA5" w:rsidP="00AE28B3">
            <w:pPr>
              <w:spacing w:line="240" w:lineRule="auto"/>
              <w:rPr>
                <w:rFonts w:ascii="Times New Roman" w:hAnsi="Times New Roman" w:cs="Times New Roman"/>
                <w:sz w:val="20"/>
                <w:szCs w:val="20"/>
              </w:rPr>
            </w:pPr>
          </w:p>
        </w:tc>
        <w:tc>
          <w:tcPr>
            <w:tcW w:w="1304" w:type="dxa"/>
            <w:tcBorders>
              <w:top w:val="nil"/>
              <w:left w:val="nil"/>
              <w:bottom w:val="nil"/>
              <w:right w:val="single" w:sz="16" w:space="0" w:color="000000"/>
            </w:tcBorders>
            <w:shd w:val="clear" w:color="auto" w:fill="FFFFFF"/>
            <w:vAlign w:val="center"/>
          </w:tcPr>
          <w:p w14:paraId="56B9399C"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Residual</w:t>
            </w:r>
          </w:p>
        </w:tc>
        <w:tc>
          <w:tcPr>
            <w:tcW w:w="1118" w:type="dxa"/>
            <w:tcBorders>
              <w:top w:val="nil"/>
              <w:left w:val="single" w:sz="16" w:space="0" w:color="000000"/>
              <w:bottom w:val="nil"/>
            </w:tcBorders>
            <w:shd w:val="clear" w:color="auto" w:fill="FFFFFF"/>
          </w:tcPr>
          <w:p w14:paraId="1AE3E85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.702</w:t>
            </w:r>
          </w:p>
        </w:tc>
        <w:tc>
          <w:tcPr>
            <w:tcW w:w="775" w:type="dxa"/>
            <w:tcBorders>
              <w:top w:val="nil"/>
              <w:bottom w:val="nil"/>
            </w:tcBorders>
            <w:shd w:val="clear" w:color="auto" w:fill="FFFFFF"/>
          </w:tcPr>
          <w:p w14:paraId="345452A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47</w:t>
            </w:r>
          </w:p>
        </w:tc>
        <w:tc>
          <w:tcPr>
            <w:tcW w:w="1118" w:type="dxa"/>
            <w:tcBorders>
              <w:top w:val="nil"/>
              <w:bottom w:val="nil"/>
            </w:tcBorders>
            <w:shd w:val="clear" w:color="auto" w:fill="FFFFFF"/>
          </w:tcPr>
          <w:p w14:paraId="21F49C3A"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.015</w:t>
            </w:r>
          </w:p>
        </w:tc>
        <w:tc>
          <w:tcPr>
            <w:tcW w:w="775" w:type="dxa"/>
            <w:tcBorders>
              <w:top w:val="nil"/>
              <w:bottom w:val="nil"/>
            </w:tcBorders>
            <w:shd w:val="clear" w:color="auto" w:fill="FFFFFF"/>
          </w:tcPr>
          <w:p w14:paraId="401A2DB2" w14:textId="77777777" w:rsidR="006E6EA5" w:rsidRPr="00B64DEB" w:rsidRDefault="006E6EA5" w:rsidP="00AE28B3">
            <w:pPr>
              <w:spacing w:line="240" w:lineRule="auto"/>
              <w:rPr>
                <w:rFonts w:ascii="Times New Roman" w:hAnsi="Times New Roman" w:cs="Times New Roman"/>
                <w:sz w:val="20"/>
                <w:szCs w:val="20"/>
              </w:rPr>
            </w:pPr>
          </w:p>
        </w:tc>
        <w:tc>
          <w:tcPr>
            <w:tcW w:w="775" w:type="dxa"/>
            <w:tcBorders>
              <w:top w:val="nil"/>
              <w:bottom w:val="nil"/>
              <w:right w:val="single" w:sz="16" w:space="0" w:color="000000"/>
            </w:tcBorders>
            <w:shd w:val="clear" w:color="auto" w:fill="FFFFFF"/>
          </w:tcPr>
          <w:p w14:paraId="4757CA39" w14:textId="77777777" w:rsidR="006E6EA5" w:rsidRPr="00B64DEB" w:rsidRDefault="006E6EA5" w:rsidP="00AE28B3">
            <w:pPr>
              <w:spacing w:line="240" w:lineRule="auto"/>
              <w:rPr>
                <w:rFonts w:ascii="Times New Roman" w:hAnsi="Times New Roman" w:cs="Times New Roman"/>
                <w:sz w:val="20"/>
                <w:szCs w:val="20"/>
              </w:rPr>
            </w:pPr>
          </w:p>
        </w:tc>
      </w:tr>
      <w:tr w:rsidR="00B64DEB" w:rsidRPr="00B64DEB" w14:paraId="63D00F04" w14:textId="77777777" w:rsidTr="00F73ECB">
        <w:trPr>
          <w:cantSplit/>
        </w:trPr>
        <w:tc>
          <w:tcPr>
            <w:tcW w:w="559" w:type="dxa"/>
            <w:vMerge/>
            <w:tcBorders>
              <w:top w:val="single" w:sz="16" w:space="0" w:color="000000"/>
              <w:left w:val="single" w:sz="16" w:space="0" w:color="000000"/>
              <w:bottom w:val="single" w:sz="16" w:space="0" w:color="000000"/>
              <w:right w:val="nil"/>
            </w:tcBorders>
            <w:shd w:val="clear" w:color="auto" w:fill="FFFFFF"/>
            <w:vAlign w:val="center"/>
          </w:tcPr>
          <w:p w14:paraId="29F6CD36" w14:textId="77777777" w:rsidR="006E6EA5" w:rsidRPr="00B64DEB" w:rsidRDefault="006E6EA5" w:rsidP="00AE28B3">
            <w:pPr>
              <w:spacing w:line="240" w:lineRule="auto"/>
              <w:rPr>
                <w:rFonts w:ascii="Times New Roman" w:hAnsi="Times New Roman" w:cs="Times New Roman"/>
                <w:sz w:val="20"/>
                <w:szCs w:val="20"/>
              </w:rPr>
            </w:pPr>
          </w:p>
        </w:tc>
        <w:tc>
          <w:tcPr>
            <w:tcW w:w="1304" w:type="dxa"/>
            <w:tcBorders>
              <w:top w:val="nil"/>
              <w:left w:val="nil"/>
              <w:bottom w:val="single" w:sz="16" w:space="0" w:color="000000"/>
              <w:right w:val="single" w:sz="16" w:space="0" w:color="000000"/>
            </w:tcBorders>
            <w:shd w:val="clear" w:color="auto" w:fill="FFFFFF"/>
            <w:vAlign w:val="center"/>
          </w:tcPr>
          <w:p w14:paraId="7C2B6788"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Total</w:t>
            </w:r>
          </w:p>
        </w:tc>
        <w:tc>
          <w:tcPr>
            <w:tcW w:w="1118" w:type="dxa"/>
            <w:tcBorders>
              <w:top w:val="nil"/>
              <w:left w:val="single" w:sz="16" w:space="0" w:color="000000"/>
              <w:bottom w:val="single" w:sz="16" w:space="0" w:color="000000"/>
            </w:tcBorders>
            <w:shd w:val="clear" w:color="auto" w:fill="FFFFFF"/>
          </w:tcPr>
          <w:p w14:paraId="282FC13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.855</w:t>
            </w:r>
          </w:p>
        </w:tc>
        <w:tc>
          <w:tcPr>
            <w:tcW w:w="775" w:type="dxa"/>
            <w:tcBorders>
              <w:top w:val="nil"/>
              <w:bottom w:val="single" w:sz="16" w:space="0" w:color="000000"/>
            </w:tcBorders>
            <w:shd w:val="clear" w:color="auto" w:fill="FFFFFF"/>
          </w:tcPr>
          <w:p w14:paraId="4B14621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50</w:t>
            </w:r>
          </w:p>
        </w:tc>
        <w:tc>
          <w:tcPr>
            <w:tcW w:w="1118" w:type="dxa"/>
            <w:tcBorders>
              <w:top w:val="nil"/>
              <w:bottom w:val="single" w:sz="16" w:space="0" w:color="000000"/>
            </w:tcBorders>
            <w:shd w:val="clear" w:color="auto" w:fill="FFFFFF"/>
          </w:tcPr>
          <w:p w14:paraId="68035FD9" w14:textId="77777777" w:rsidR="006E6EA5" w:rsidRPr="00B64DEB" w:rsidRDefault="006E6EA5" w:rsidP="00AE28B3">
            <w:pPr>
              <w:spacing w:line="240" w:lineRule="auto"/>
              <w:rPr>
                <w:rFonts w:ascii="Times New Roman" w:hAnsi="Times New Roman" w:cs="Times New Roman"/>
                <w:sz w:val="20"/>
                <w:szCs w:val="20"/>
              </w:rPr>
            </w:pPr>
          </w:p>
        </w:tc>
        <w:tc>
          <w:tcPr>
            <w:tcW w:w="775" w:type="dxa"/>
            <w:tcBorders>
              <w:top w:val="nil"/>
              <w:bottom w:val="single" w:sz="16" w:space="0" w:color="000000"/>
            </w:tcBorders>
            <w:shd w:val="clear" w:color="auto" w:fill="FFFFFF"/>
          </w:tcPr>
          <w:p w14:paraId="6480E5B7" w14:textId="77777777" w:rsidR="006E6EA5" w:rsidRPr="00B64DEB" w:rsidRDefault="006E6EA5" w:rsidP="00AE28B3">
            <w:pPr>
              <w:spacing w:line="240" w:lineRule="auto"/>
              <w:rPr>
                <w:rFonts w:ascii="Times New Roman" w:hAnsi="Times New Roman" w:cs="Times New Roman"/>
                <w:sz w:val="20"/>
                <w:szCs w:val="20"/>
              </w:rPr>
            </w:pPr>
          </w:p>
        </w:tc>
        <w:tc>
          <w:tcPr>
            <w:tcW w:w="775" w:type="dxa"/>
            <w:tcBorders>
              <w:top w:val="nil"/>
              <w:bottom w:val="single" w:sz="16" w:space="0" w:color="000000"/>
              <w:right w:val="single" w:sz="16" w:space="0" w:color="000000"/>
            </w:tcBorders>
            <w:shd w:val="clear" w:color="auto" w:fill="FFFFFF"/>
          </w:tcPr>
          <w:p w14:paraId="3FF98E2C" w14:textId="77777777" w:rsidR="006E6EA5" w:rsidRPr="00B64DEB" w:rsidRDefault="006E6EA5" w:rsidP="00AE28B3">
            <w:pPr>
              <w:spacing w:line="240" w:lineRule="auto"/>
              <w:rPr>
                <w:rFonts w:ascii="Times New Roman" w:hAnsi="Times New Roman" w:cs="Times New Roman"/>
                <w:sz w:val="20"/>
                <w:szCs w:val="20"/>
              </w:rPr>
            </w:pPr>
          </w:p>
        </w:tc>
      </w:tr>
      <w:tr w:rsidR="00B64DEB" w:rsidRPr="00B64DEB" w14:paraId="62E14E2F" w14:textId="77777777" w:rsidTr="00F73ECB">
        <w:trPr>
          <w:cantSplit/>
        </w:trPr>
        <w:tc>
          <w:tcPr>
            <w:tcW w:w="6424" w:type="dxa"/>
            <w:gridSpan w:val="7"/>
            <w:tcBorders>
              <w:top w:val="nil"/>
              <w:left w:val="nil"/>
              <w:bottom w:val="nil"/>
              <w:right w:val="nil"/>
            </w:tcBorders>
            <w:shd w:val="clear" w:color="auto" w:fill="FFFFFF"/>
          </w:tcPr>
          <w:p w14:paraId="19C62E0C" w14:textId="0889BCF3"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tc>
      </w:tr>
      <w:tr w:rsidR="006E6EA5" w:rsidRPr="00B64DEB" w14:paraId="15753E5E" w14:textId="77777777" w:rsidTr="00F73ECB">
        <w:trPr>
          <w:cantSplit/>
        </w:trPr>
        <w:tc>
          <w:tcPr>
            <w:tcW w:w="6424" w:type="dxa"/>
            <w:gridSpan w:val="7"/>
            <w:tcBorders>
              <w:top w:val="nil"/>
              <w:left w:val="nil"/>
              <w:bottom w:val="nil"/>
              <w:right w:val="nil"/>
            </w:tcBorders>
            <w:shd w:val="clear" w:color="auto" w:fill="FFFFFF"/>
          </w:tcPr>
          <w:p w14:paraId="78815A61"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b. Predictors: (Constant), Kepemilikan Keluarga*Strategi Bisnis, Strategis Bisnis, Kepemilikan Keluarga</w:t>
            </w:r>
          </w:p>
        </w:tc>
      </w:tr>
    </w:tbl>
    <w:p w14:paraId="16D18714" w14:textId="77777777" w:rsidR="006E6EA5" w:rsidRPr="00B64DEB" w:rsidRDefault="006E6EA5" w:rsidP="006E6EA5">
      <w:pPr>
        <w:spacing w:line="240" w:lineRule="auto"/>
        <w:rPr>
          <w:rFonts w:ascii="Times New Roman" w:hAnsi="Times New Roman" w:cs="Times New Roman"/>
          <w:sz w:val="20"/>
          <w:szCs w:val="20"/>
        </w:rPr>
      </w:pPr>
    </w:p>
    <w:tbl>
      <w:tblPr>
        <w:tblW w:w="7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8"/>
        <w:gridCol w:w="1860"/>
        <w:gridCol w:w="1115"/>
        <w:gridCol w:w="1115"/>
        <w:gridCol w:w="1115"/>
        <w:gridCol w:w="836"/>
        <w:gridCol w:w="774"/>
      </w:tblGrid>
      <w:tr w:rsidR="00B64DEB" w:rsidRPr="00B64DEB" w14:paraId="17ADBCC0" w14:textId="77777777" w:rsidTr="00F73ECB">
        <w:trPr>
          <w:cantSplit/>
        </w:trPr>
        <w:tc>
          <w:tcPr>
            <w:tcW w:w="7373" w:type="dxa"/>
            <w:gridSpan w:val="7"/>
            <w:tcBorders>
              <w:top w:val="nil"/>
              <w:left w:val="nil"/>
              <w:bottom w:val="nil"/>
              <w:right w:val="nil"/>
            </w:tcBorders>
            <w:shd w:val="clear" w:color="auto" w:fill="FFFFFF"/>
          </w:tcPr>
          <w:p w14:paraId="7F37B87E"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b/>
                <w:bCs/>
                <w:sz w:val="20"/>
                <w:szCs w:val="20"/>
              </w:rPr>
              <w:t>Coefficients</w:t>
            </w:r>
            <w:r w:rsidRPr="00B64DEB">
              <w:rPr>
                <w:rFonts w:ascii="Times New Roman" w:hAnsi="Times New Roman" w:cs="Times New Roman"/>
                <w:b/>
                <w:bCs/>
                <w:sz w:val="20"/>
                <w:szCs w:val="20"/>
                <w:vertAlign w:val="superscript"/>
              </w:rPr>
              <w:t>a</w:t>
            </w:r>
          </w:p>
        </w:tc>
      </w:tr>
      <w:tr w:rsidR="00B64DEB" w:rsidRPr="00B64DEB" w14:paraId="4A5FC365" w14:textId="77777777" w:rsidTr="00F73ECB">
        <w:trPr>
          <w:cantSplit/>
        </w:trPr>
        <w:tc>
          <w:tcPr>
            <w:tcW w:w="2418" w:type="dxa"/>
            <w:gridSpan w:val="2"/>
            <w:vMerge w:val="restart"/>
            <w:tcBorders>
              <w:top w:val="single" w:sz="16" w:space="0" w:color="000000"/>
              <w:left w:val="single" w:sz="16" w:space="0" w:color="000000"/>
              <w:bottom w:val="nil"/>
              <w:right w:val="nil"/>
            </w:tcBorders>
            <w:shd w:val="clear" w:color="auto" w:fill="FFFFFF"/>
          </w:tcPr>
          <w:p w14:paraId="7F2ED8B4"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Model</w:t>
            </w:r>
          </w:p>
        </w:tc>
        <w:tc>
          <w:tcPr>
            <w:tcW w:w="2230" w:type="dxa"/>
            <w:gridSpan w:val="2"/>
            <w:tcBorders>
              <w:top w:val="single" w:sz="16" w:space="0" w:color="000000"/>
              <w:left w:val="single" w:sz="16" w:space="0" w:color="000000"/>
            </w:tcBorders>
            <w:shd w:val="clear" w:color="auto" w:fill="FFFFFF"/>
          </w:tcPr>
          <w:p w14:paraId="433C721E"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Unstandardized Coefficients</w:t>
            </w:r>
          </w:p>
        </w:tc>
        <w:tc>
          <w:tcPr>
            <w:tcW w:w="1115" w:type="dxa"/>
            <w:tcBorders>
              <w:top w:val="single" w:sz="16" w:space="0" w:color="000000"/>
            </w:tcBorders>
            <w:shd w:val="clear" w:color="auto" w:fill="FFFFFF"/>
          </w:tcPr>
          <w:p w14:paraId="00F2C52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Standardized Coefficients</w:t>
            </w:r>
          </w:p>
        </w:tc>
        <w:tc>
          <w:tcPr>
            <w:tcW w:w="836" w:type="dxa"/>
            <w:vMerge w:val="restart"/>
            <w:tcBorders>
              <w:top w:val="single" w:sz="16" w:space="0" w:color="000000"/>
            </w:tcBorders>
            <w:shd w:val="clear" w:color="auto" w:fill="FFFFFF"/>
          </w:tcPr>
          <w:p w14:paraId="7C819A31"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t</w:t>
            </w:r>
          </w:p>
        </w:tc>
        <w:tc>
          <w:tcPr>
            <w:tcW w:w="774" w:type="dxa"/>
            <w:vMerge w:val="restart"/>
            <w:tcBorders>
              <w:top w:val="single" w:sz="16" w:space="0" w:color="000000"/>
              <w:right w:val="single" w:sz="16" w:space="0" w:color="000000"/>
            </w:tcBorders>
            <w:shd w:val="clear" w:color="auto" w:fill="FFFFFF"/>
          </w:tcPr>
          <w:p w14:paraId="130538C6"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Sig.</w:t>
            </w:r>
          </w:p>
        </w:tc>
      </w:tr>
      <w:tr w:rsidR="00B64DEB" w:rsidRPr="00B64DEB" w14:paraId="432F64A2" w14:textId="77777777" w:rsidTr="00F73ECB">
        <w:trPr>
          <w:cantSplit/>
        </w:trPr>
        <w:tc>
          <w:tcPr>
            <w:tcW w:w="2418" w:type="dxa"/>
            <w:gridSpan w:val="2"/>
            <w:vMerge/>
            <w:tcBorders>
              <w:top w:val="single" w:sz="16" w:space="0" w:color="000000"/>
              <w:left w:val="single" w:sz="16" w:space="0" w:color="000000"/>
              <w:bottom w:val="nil"/>
              <w:right w:val="nil"/>
            </w:tcBorders>
            <w:shd w:val="clear" w:color="auto" w:fill="FFFFFF"/>
          </w:tcPr>
          <w:p w14:paraId="56D7CDC3" w14:textId="77777777" w:rsidR="006E6EA5" w:rsidRPr="00B64DEB" w:rsidRDefault="006E6EA5" w:rsidP="00AE28B3">
            <w:pPr>
              <w:spacing w:line="240" w:lineRule="auto"/>
              <w:rPr>
                <w:rFonts w:ascii="Times New Roman" w:hAnsi="Times New Roman" w:cs="Times New Roman"/>
                <w:sz w:val="20"/>
                <w:szCs w:val="20"/>
              </w:rPr>
            </w:pPr>
          </w:p>
        </w:tc>
        <w:tc>
          <w:tcPr>
            <w:tcW w:w="1115" w:type="dxa"/>
            <w:tcBorders>
              <w:left w:val="single" w:sz="16" w:space="0" w:color="000000"/>
              <w:bottom w:val="single" w:sz="16" w:space="0" w:color="000000"/>
            </w:tcBorders>
            <w:shd w:val="clear" w:color="auto" w:fill="FFFFFF"/>
          </w:tcPr>
          <w:p w14:paraId="2FFD840A"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B</w:t>
            </w:r>
          </w:p>
        </w:tc>
        <w:tc>
          <w:tcPr>
            <w:tcW w:w="1115" w:type="dxa"/>
            <w:tcBorders>
              <w:bottom w:val="single" w:sz="16" w:space="0" w:color="000000"/>
            </w:tcBorders>
            <w:shd w:val="clear" w:color="auto" w:fill="FFFFFF"/>
          </w:tcPr>
          <w:p w14:paraId="2BBF3113"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Std. Error</w:t>
            </w:r>
          </w:p>
        </w:tc>
        <w:tc>
          <w:tcPr>
            <w:tcW w:w="1115" w:type="dxa"/>
            <w:tcBorders>
              <w:bottom w:val="single" w:sz="16" w:space="0" w:color="000000"/>
            </w:tcBorders>
            <w:shd w:val="clear" w:color="auto" w:fill="FFFFFF"/>
          </w:tcPr>
          <w:p w14:paraId="60CA7DA4" w14:textId="77777777" w:rsidR="006E6EA5" w:rsidRPr="00B64DEB" w:rsidRDefault="006E6EA5" w:rsidP="00AE28B3">
            <w:pPr>
              <w:spacing w:line="240" w:lineRule="auto"/>
              <w:ind w:left="60" w:right="60"/>
              <w:jc w:val="center"/>
              <w:rPr>
                <w:rFonts w:ascii="Times New Roman" w:hAnsi="Times New Roman" w:cs="Times New Roman"/>
                <w:sz w:val="20"/>
                <w:szCs w:val="20"/>
              </w:rPr>
            </w:pPr>
            <w:r w:rsidRPr="00B64DEB">
              <w:rPr>
                <w:rFonts w:ascii="Times New Roman" w:hAnsi="Times New Roman" w:cs="Times New Roman"/>
                <w:sz w:val="20"/>
                <w:szCs w:val="20"/>
              </w:rPr>
              <w:t>Beta</w:t>
            </w:r>
          </w:p>
        </w:tc>
        <w:tc>
          <w:tcPr>
            <w:tcW w:w="836" w:type="dxa"/>
            <w:vMerge/>
            <w:tcBorders>
              <w:top w:val="single" w:sz="16" w:space="0" w:color="000000"/>
            </w:tcBorders>
            <w:shd w:val="clear" w:color="auto" w:fill="FFFFFF"/>
          </w:tcPr>
          <w:p w14:paraId="5342F151" w14:textId="77777777" w:rsidR="006E6EA5" w:rsidRPr="00B64DEB" w:rsidRDefault="006E6EA5" w:rsidP="00AE28B3">
            <w:pPr>
              <w:spacing w:line="240" w:lineRule="auto"/>
              <w:rPr>
                <w:rFonts w:ascii="Times New Roman" w:hAnsi="Times New Roman" w:cs="Times New Roman"/>
                <w:sz w:val="20"/>
                <w:szCs w:val="20"/>
              </w:rPr>
            </w:pPr>
          </w:p>
        </w:tc>
        <w:tc>
          <w:tcPr>
            <w:tcW w:w="774" w:type="dxa"/>
            <w:vMerge/>
            <w:tcBorders>
              <w:top w:val="single" w:sz="16" w:space="0" w:color="000000"/>
              <w:right w:val="single" w:sz="16" w:space="0" w:color="000000"/>
            </w:tcBorders>
            <w:shd w:val="clear" w:color="auto" w:fill="FFFFFF"/>
          </w:tcPr>
          <w:p w14:paraId="4A308A1D" w14:textId="77777777" w:rsidR="006E6EA5" w:rsidRPr="00B64DEB" w:rsidRDefault="006E6EA5" w:rsidP="00AE28B3">
            <w:pPr>
              <w:spacing w:line="240" w:lineRule="auto"/>
              <w:rPr>
                <w:rFonts w:ascii="Times New Roman" w:hAnsi="Times New Roman" w:cs="Times New Roman"/>
                <w:sz w:val="20"/>
                <w:szCs w:val="20"/>
              </w:rPr>
            </w:pPr>
          </w:p>
        </w:tc>
      </w:tr>
      <w:tr w:rsidR="00B64DEB" w:rsidRPr="00B64DEB" w14:paraId="3A1E9EEE" w14:textId="77777777" w:rsidTr="00F73ECB">
        <w:trPr>
          <w:cantSplit/>
        </w:trPr>
        <w:tc>
          <w:tcPr>
            <w:tcW w:w="558" w:type="dxa"/>
            <w:vMerge w:val="restart"/>
            <w:tcBorders>
              <w:top w:val="single" w:sz="16" w:space="0" w:color="000000"/>
              <w:left w:val="single" w:sz="16" w:space="0" w:color="000000"/>
              <w:bottom w:val="single" w:sz="16" w:space="0" w:color="000000"/>
              <w:right w:val="nil"/>
            </w:tcBorders>
            <w:shd w:val="clear" w:color="auto" w:fill="FFFFFF"/>
            <w:vAlign w:val="center"/>
          </w:tcPr>
          <w:p w14:paraId="0C347C7D"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1</w:t>
            </w:r>
          </w:p>
        </w:tc>
        <w:tc>
          <w:tcPr>
            <w:tcW w:w="1860" w:type="dxa"/>
            <w:tcBorders>
              <w:top w:val="single" w:sz="16" w:space="0" w:color="000000"/>
              <w:left w:val="nil"/>
              <w:bottom w:val="nil"/>
              <w:right w:val="single" w:sz="16" w:space="0" w:color="000000"/>
            </w:tcBorders>
            <w:shd w:val="clear" w:color="auto" w:fill="FFFFFF"/>
            <w:vAlign w:val="center"/>
          </w:tcPr>
          <w:p w14:paraId="54986E86"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(Constant)</w:t>
            </w:r>
          </w:p>
        </w:tc>
        <w:tc>
          <w:tcPr>
            <w:tcW w:w="1115" w:type="dxa"/>
            <w:tcBorders>
              <w:top w:val="single" w:sz="16" w:space="0" w:color="000000"/>
              <w:left w:val="single" w:sz="16" w:space="0" w:color="000000"/>
              <w:bottom w:val="nil"/>
            </w:tcBorders>
            <w:shd w:val="clear" w:color="auto" w:fill="FFFFFF"/>
          </w:tcPr>
          <w:p w14:paraId="76D4DD7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.326</w:t>
            </w:r>
          </w:p>
        </w:tc>
        <w:tc>
          <w:tcPr>
            <w:tcW w:w="1115" w:type="dxa"/>
            <w:tcBorders>
              <w:top w:val="single" w:sz="16" w:space="0" w:color="000000"/>
              <w:bottom w:val="nil"/>
            </w:tcBorders>
            <w:shd w:val="clear" w:color="auto" w:fill="FFFFFF"/>
          </w:tcPr>
          <w:p w14:paraId="5F416025"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.128</w:t>
            </w:r>
          </w:p>
        </w:tc>
        <w:tc>
          <w:tcPr>
            <w:tcW w:w="1115" w:type="dxa"/>
            <w:tcBorders>
              <w:top w:val="single" w:sz="16" w:space="0" w:color="000000"/>
              <w:bottom w:val="nil"/>
            </w:tcBorders>
            <w:shd w:val="clear" w:color="auto" w:fill="FFFFFF"/>
          </w:tcPr>
          <w:p w14:paraId="6A124893" w14:textId="77777777" w:rsidR="006E6EA5" w:rsidRPr="00B64DEB" w:rsidRDefault="006E6EA5" w:rsidP="00AE28B3">
            <w:pPr>
              <w:spacing w:line="240" w:lineRule="auto"/>
              <w:rPr>
                <w:rFonts w:ascii="Times New Roman" w:hAnsi="Times New Roman" w:cs="Times New Roman"/>
                <w:sz w:val="20"/>
                <w:szCs w:val="20"/>
              </w:rPr>
            </w:pPr>
          </w:p>
        </w:tc>
        <w:tc>
          <w:tcPr>
            <w:tcW w:w="836" w:type="dxa"/>
            <w:tcBorders>
              <w:top w:val="single" w:sz="16" w:space="0" w:color="000000"/>
              <w:bottom w:val="nil"/>
            </w:tcBorders>
            <w:shd w:val="clear" w:color="auto" w:fill="FFFFFF"/>
          </w:tcPr>
          <w:p w14:paraId="5A77272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2.543</w:t>
            </w:r>
          </w:p>
        </w:tc>
        <w:tc>
          <w:tcPr>
            <w:tcW w:w="774" w:type="dxa"/>
            <w:tcBorders>
              <w:top w:val="single" w:sz="16" w:space="0" w:color="000000"/>
              <w:bottom w:val="nil"/>
              <w:right w:val="single" w:sz="16" w:space="0" w:color="000000"/>
            </w:tcBorders>
            <w:shd w:val="clear" w:color="auto" w:fill="FFFFFF"/>
          </w:tcPr>
          <w:p w14:paraId="28254D99"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.014</w:t>
            </w:r>
          </w:p>
        </w:tc>
      </w:tr>
      <w:tr w:rsidR="00B64DEB" w:rsidRPr="00B64DEB" w14:paraId="5D13A8CA" w14:textId="77777777" w:rsidTr="00F73ECB">
        <w:trPr>
          <w:cantSplit/>
        </w:trPr>
        <w:tc>
          <w:tcPr>
            <w:tcW w:w="558" w:type="dxa"/>
            <w:vMerge/>
            <w:tcBorders>
              <w:top w:val="single" w:sz="16" w:space="0" w:color="000000"/>
              <w:left w:val="single" w:sz="16" w:space="0" w:color="000000"/>
              <w:bottom w:val="single" w:sz="4" w:space="0" w:color="auto"/>
              <w:right w:val="nil"/>
            </w:tcBorders>
            <w:shd w:val="clear" w:color="auto" w:fill="FFFFFF"/>
            <w:vAlign w:val="center"/>
          </w:tcPr>
          <w:p w14:paraId="43C3DAB7" w14:textId="77777777" w:rsidR="006E6EA5" w:rsidRPr="00B64DEB" w:rsidRDefault="006E6EA5" w:rsidP="00AE28B3">
            <w:pPr>
              <w:spacing w:line="240" w:lineRule="auto"/>
              <w:rPr>
                <w:rFonts w:ascii="Times New Roman" w:hAnsi="Times New Roman" w:cs="Times New Roman"/>
                <w:sz w:val="20"/>
                <w:szCs w:val="20"/>
              </w:rPr>
            </w:pPr>
          </w:p>
        </w:tc>
        <w:tc>
          <w:tcPr>
            <w:tcW w:w="1860" w:type="dxa"/>
            <w:tcBorders>
              <w:top w:val="nil"/>
              <w:left w:val="nil"/>
              <w:bottom w:val="single" w:sz="4" w:space="0" w:color="auto"/>
              <w:right w:val="single" w:sz="16" w:space="0" w:color="000000"/>
            </w:tcBorders>
            <w:shd w:val="clear" w:color="auto" w:fill="FFFFFF"/>
            <w:vAlign w:val="center"/>
          </w:tcPr>
          <w:p w14:paraId="4BAA788B"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w:t>
            </w:r>
          </w:p>
        </w:tc>
        <w:tc>
          <w:tcPr>
            <w:tcW w:w="1115" w:type="dxa"/>
            <w:tcBorders>
              <w:top w:val="nil"/>
              <w:left w:val="single" w:sz="16" w:space="0" w:color="000000"/>
              <w:bottom w:val="single" w:sz="4" w:space="0" w:color="auto"/>
            </w:tcBorders>
            <w:shd w:val="clear" w:color="auto" w:fill="FFFFFF"/>
          </w:tcPr>
          <w:p w14:paraId="65DF5312"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-.500</w:t>
            </w:r>
          </w:p>
        </w:tc>
        <w:tc>
          <w:tcPr>
            <w:tcW w:w="1115" w:type="dxa"/>
            <w:tcBorders>
              <w:top w:val="nil"/>
              <w:bottom w:val="single" w:sz="4" w:space="0" w:color="auto"/>
            </w:tcBorders>
            <w:shd w:val="clear" w:color="auto" w:fill="FFFFFF"/>
          </w:tcPr>
          <w:p w14:paraId="4382CCE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.158</w:t>
            </w:r>
          </w:p>
        </w:tc>
        <w:tc>
          <w:tcPr>
            <w:tcW w:w="1115" w:type="dxa"/>
            <w:tcBorders>
              <w:top w:val="nil"/>
              <w:bottom w:val="single" w:sz="4" w:space="0" w:color="auto"/>
            </w:tcBorders>
            <w:shd w:val="clear" w:color="auto" w:fill="FFFFFF"/>
          </w:tcPr>
          <w:p w14:paraId="0BFC95D0"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-.765</w:t>
            </w:r>
          </w:p>
        </w:tc>
        <w:tc>
          <w:tcPr>
            <w:tcW w:w="836" w:type="dxa"/>
            <w:tcBorders>
              <w:top w:val="nil"/>
              <w:bottom w:val="single" w:sz="4" w:space="0" w:color="auto"/>
            </w:tcBorders>
            <w:shd w:val="clear" w:color="auto" w:fill="FFFFFF"/>
          </w:tcPr>
          <w:p w14:paraId="740C0DBF"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-3.172</w:t>
            </w:r>
          </w:p>
        </w:tc>
        <w:tc>
          <w:tcPr>
            <w:tcW w:w="774" w:type="dxa"/>
            <w:tcBorders>
              <w:top w:val="nil"/>
              <w:bottom w:val="single" w:sz="4" w:space="0" w:color="auto"/>
              <w:right w:val="single" w:sz="16" w:space="0" w:color="000000"/>
            </w:tcBorders>
            <w:shd w:val="clear" w:color="auto" w:fill="FFFFFF"/>
          </w:tcPr>
          <w:p w14:paraId="0D7859A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.003</w:t>
            </w:r>
          </w:p>
        </w:tc>
      </w:tr>
      <w:tr w:rsidR="00B64DEB" w:rsidRPr="00B64DEB" w14:paraId="26E6A311" w14:textId="77777777" w:rsidTr="00F73ECB">
        <w:trPr>
          <w:cantSplit/>
        </w:trPr>
        <w:tc>
          <w:tcPr>
            <w:tcW w:w="558" w:type="dxa"/>
            <w:vMerge/>
            <w:tcBorders>
              <w:top w:val="single" w:sz="4" w:space="0" w:color="auto"/>
              <w:left w:val="single" w:sz="18" w:space="0" w:color="000000"/>
              <w:bottom w:val="single" w:sz="16" w:space="0" w:color="000000"/>
              <w:right w:val="nil"/>
            </w:tcBorders>
            <w:shd w:val="clear" w:color="auto" w:fill="FFFFFF"/>
            <w:vAlign w:val="center"/>
          </w:tcPr>
          <w:p w14:paraId="563F40C5" w14:textId="77777777" w:rsidR="006E6EA5" w:rsidRPr="00B64DEB" w:rsidRDefault="006E6EA5" w:rsidP="00AE28B3">
            <w:pPr>
              <w:spacing w:line="240" w:lineRule="auto"/>
              <w:rPr>
                <w:rFonts w:ascii="Times New Roman" w:hAnsi="Times New Roman" w:cs="Times New Roman"/>
                <w:sz w:val="20"/>
                <w:szCs w:val="20"/>
              </w:rPr>
            </w:pPr>
          </w:p>
        </w:tc>
        <w:tc>
          <w:tcPr>
            <w:tcW w:w="1860" w:type="dxa"/>
            <w:tcBorders>
              <w:top w:val="single" w:sz="4" w:space="0" w:color="auto"/>
              <w:left w:val="nil"/>
              <w:bottom w:val="nil"/>
              <w:right w:val="single" w:sz="16" w:space="0" w:color="000000"/>
            </w:tcBorders>
            <w:shd w:val="clear" w:color="auto" w:fill="FFFFFF"/>
            <w:vAlign w:val="center"/>
          </w:tcPr>
          <w:p w14:paraId="53A4BB47"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Strategis Bisnis</w:t>
            </w:r>
          </w:p>
        </w:tc>
        <w:tc>
          <w:tcPr>
            <w:tcW w:w="1115" w:type="dxa"/>
            <w:tcBorders>
              <w:top w:val="single" w:sz="4" w:space="0" w:color="auto"/>
              <w:left w:val="single" w:sz="16" w:space="0" w:color="000000"/>
              <w:bottom w:val="nil"/>
            </w:tcBorders>
            <w:shd w:val="clear" w:color="auto" w:fill="FFFFFF"/>
          </w:tcPr>
          <w:p w14:paraId="71B17A5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-.025</w:t>
            </w:r>
          </w:p>
        </w:tc>
        <w:tc>
          <w:tcPr>
            <w:tcW w:w="1115" w:type="dxa"/>
            <w:tcBorders>
              <w:top w:val="single" w:sz="4" w:space="0" w:color="auto"/>
              <w:bottom w:val="nil"/>
            </w:tcBorders>
            <w:shd w:val="clear" w:color="auto" w:fill="FFFFFF"/>
          </w:tcPr>
          <w:p w14:paraId="40AF5CDB"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.014</w:t>
            </w:r>
          </w:p>
        </w:tc>
        <w:tc>
          <w:tcPr>
            <w:tcW w:w="1115" w:type="dxa"/>
            <w:tcBorders>
              <w:top w:val="single" w:sz="4" w:space="0" w:color="auto"/>
              <w:bottom w:val="nil"/>
            </w:tcBorders>
            <w:shd w:val="clear" w:color="auto" w:fill="FFFFFF"/>
          </w:tcPr>
          <w:p w14:paraId="228A2423"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-.344</w:t>
            </w:r>
          </w:p>
        </w:tc>
        <w:tc>
          <w:tcPr>
            <w:tcW w:w="836" w:type="dxa"/>
            <w:tcBorders>
              <w:top w:val="single" w:sz="4" w:space="0" w:color="auto"/>
              <w:bottom w:val="nil"/>
            </w:tcBorders>
            <w:shd w:val="clear" w:color="auto" w:fill="FFFFFF"/>
          </w:tcPr>
          <w:p w14:paraId="28991FBE"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-1.767</w:t>
            </w:r>
          </w:p>
        </w:tc>
        <w:tc>
          <w:tcPr>
            <w:tcW w:w="774" w:type="dxa"/>
            <w:tcBorders>
              <w:top w:val="single" w:sz="4" w:space="0" w:color="auto"/>
              <w:bottom w:val="nil"/>
              <w:right w:val="single" w:sz="18" w:space="0" w:color="000000"/>
            </w:tcBorders>
            <w:shd w:val="clear" w:color="auto" w:fill="FFFFFF"/>
          </w:tcPr>
          <w:p w14:paraId="15638B60"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.084</w:t>
            </w:r>
          </w:p>
        </w:tc>
      </w:tr>
      <w:tr w:rsidR="00B64DEB" w:rsidRPr="00B64DEB" w14:paraId="2FC4E708" w14:textId="77777777" w:rsidTr="00F73ECB">
        <w:trPr>
          <w:cantSplit/>
        </w:trPr>
        <w:tc>
          <w:tcPr>
            <w:tcW w:w="558" w:type="dxa"/>
            <w:vMerge/>
            <w:tcBorders>
              <w:top w:val="single" w:sz="16" w:space="0" w:color="000000"/>
              <w:left w:val="single" w:sz="18" w:space="0" w:color="000000"/>
              <w:bottom w:val="single" w:sz="18" w:space="0" w:color="000000"/>
              <w:right w:val="nil"/>
            </w:tcBorders>
            <w:shd w:val="clear" w:color="auto" w:fill="FFFFFF"/>
            <w:vAlign w:val="center"/>
          </w:tcPr>
          <w:p w14:paraId="790A77B3" w14:textId="77777777" w:rsidR="006E6EA5" w:rsidRPr="00B64DEB" w:rsidRDefault="006E6EA5" w:rsidP="00AE28B3">
            <w:pPr>
              <w:spacing w:line="240" w:lineRule="auto"/>
              <w:rPr>
                <w:rFonts w:ascii="Times New Roman" w:hAnsi="Times New Roman" w:cs="Times New Roman"/>
                <w:sz w:val="20"/>
                <w:szCs w:val="20"/>
              </w:rPr>
            </w:pPr>
          </w:p>
        </w:tc>
        <w:tc>
          <w:tcPr>
            <w:tcW w:w="1860" w:type="dxa"/>
            <w:tcBorders>
              <w:top w:val="nil"/>
              <w:left w:val="nil"/>
              <w:bottom w:val="single" w:sz="18" w:space="0" w:color="000000"/>
              <w:right w:val="single" w:sz="16" w:space="0" w:color="000000"/>
            </w:tcBorders>
            <w:shd w:val="clear" w:color="auto" w:fill="FFFFFF"/>
            <w:vAlign w:val="center"/>
          </w:tcPr>
          <w:p w14:paraId="219EF488"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Kepemilikan Keluarga*Strategi Bisnis</w:t>
            </w:r>
          </w:p>
        </w:tc>
        <w:tc>
          <w:tcPr>
            <w:tcW w:w="1115" w:type="dxa"/>
            <w:tcBorders>
              <w:top w:val="nil"/>
              <w:left w:val="single" w:sz="16" w:space="0" w:color="000000"/>
              <w:bottom w:val="single" w:sz="18" w:space="0" w:color="000000"/>
            </w:tcBorders>
            <w:shd w:val="clear" w:color="auto" w:fill="FFFFFF"/>
          </w:tcPr>
          <w:p w14:paraId="6A17CB76"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.042</w:t>
            </w:r>
          </w:p>
        </w:tc>
        <w:tc>
          <w:tcPr>
            <w:tcW w:w="1115" w:type="dxa"/>
            <w:tcBorders>
              <w:top w:val="nil"/>
              <w:bottom w:val="single" w:sz="18" w:space="0" w:color="000000"/>
            </w:tcBorders>
            <w:shd w:val="clear" w:color="auto" w:fill="FFFFFF"/>
          </w:tcPr>
          <w:p w14:paraId="2DE567B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.017</w:t>
            </w:r>
          </w:p>
        </w:tc>
        <w:tc>
          <w:tcPr>
            <w:tcW w:w="1115" w:type="dxa"/>
            <w:tcBorders>
              <w:top w:val="nil"/>
              <w:bottom w:val="single" w:sz="18" w:space="0" w:color="000000"/>
            </w:tcBorders>
            <w:shd w:val="clear" w:color="auto" w:fill="FFFFFF"/>
          </w:tcPr>
          <w:p w14:paraId="54C82534"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.663</w:t>
            </w:r>
          </w:p>
        </w:tc>
        <w:tc>
          <w:tcPr>
            <w:tcW w:w="836" w:type="dxa"/>
            <w:tcBorders>
              <w:top w:val="nil"/>
              <w:bottom w:val="single" w:sz="18" w:space="0" w:color="000000"/>
            </w:tcBorders>
            <w:shd w:val="clear" w:color="auto" w:fill="FFFFFF"/>
          </w:tcPr>
          <w:p w14:paraId="1D481A4D"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2.414</w:t>
            </w:r>
          </w:p>
        </w:tc>
        <w:tc>
          <w:tcPr>
            <w:tcW w:w="774" w:type="dxa"/>
            <w:tcBorders>
              <w:top w:val="nil"/>
              <w:bottom w:val="single" w:sz="18" w:space="0" w:color="000000"/>
              <w:right w:val="single" w:sz="18" w:space="0" w:color="000000"/>
            </w:tcBorders>
            <w:shd w:val="clear" w:color="auto" w:fill="FFFFFF"/>
          </w:tcPr>
          <w:p w14:paraId="7225D0B7" w14:textId="77777777" w:rsidR="006E6EA5" w:rsidRPr="00B64DEB" w:rsidRDefault="006E6EA5" w:rsidP="00AE28B3">
            <w:pPr>
              <w:spacing w:line="240" w:lineRule="auto"/>
              <w:ind w:left="60" w:right="60"/>
              <w:jc w:val="right"/>
              <w:rPr>
                <w:rFonts w:ascii="Times New Roman" w:hAnsi="Times New Roman" w:cs="Times New Roman"/>
                <w:sz w:val="20"/>
                <w:szCs w:val="20"/>
              </w:rPr>
            </w:pPr>
            <w:r w:rsidRPr="00B64DEB">
              <w:rPr>
                <w:rFonts w:ascii="Times New Roman" w:hAnsi="Times New Roman" w:cs="Times New Roman"/>
                <w:sz w:val="20"/>
                <w:szCs w:val="20"/>
              </w:rPr>
              <w:t>.020</w:t>
            </w:r>
          </w:p>
        </w:tc>
      </w:tr>
      <w:tr w:rsidR="006E6EA5" w:rsidRPr="00B64DEB" w14:paraId="46122C33" w14:textId="77777777" w:rsidTr="00F73ECB">
        <w:trPr>
          <w:cantSplit/>
        </w:trPr>
        <w:tc>
          <w:tcPr>
            <w:tcW w:w="7373" w:type="dxa"/>
            <w:gridSpan w:val="7"/>
            <w:tcBorders>
              <w:top w:val="nil"/>
              <w:left w:val="nil"/>
              <w:bottom w:val="nil"/>
              <w:right w:val="nil"/>
            </w:tcBorders>
            <w:shd w:val="clear" w:color="auto" w:fill="FFFFFF"/>
          </w:tcPr>
          <w:p w14:paraId="25608133" w14:textId="77777777" w:rsidR="006E6EA5" w:rsidRPr="00B64DEB" w:rsidRDefault="006E6EA5" w:rsidP="00AE28B3">
            <w:pPr>
              <w:spacing w:line="240" w:lineRule="auto"/>
              <w:ind w:left="60" w:right="60"/>
              <w:rPr>
                <w:rFonts w:ascii="Times New Roman" w:hAnsi="Times New Roman" w:cs="Times New Roman"/>
                <w:sz w:val="20"/>
                <w:szCs w:val="20"/>
              </w:rPr>
            </w:pPr>
            <w:r w:rsidRPr="00B64DEB">
              <w:rPr>
                <w:rFonts w:ascii="Times New Roman" w:hAnsi="Times New Roman" w:cs="Times New Roman"/>
                <w:sz w:val="20"/>
                <w:szCs w:val="20"/>
              </w:rPr>
              <w:t>a. Dependent Variable: Manajemen Laba</w:t>
            </w:r>
          </w:p>
          <w:p w14:paraId="3A255A9E" w14:textId="77777777" w:rsidR="00F73ECB" w:rsidRPr="00B64DEB" w:rsidRDefault="00F73ECB" w:rsidP="00FF1A55">
            <w:pPr>
              <w:spacing w:line="240" w:lineRule="auto"/>
              <w:ind w:right="60"/>
              <w:rPr>
                <w:rFonts w:ascii="Times New Roman" w:hAnsi="Times New Roman" w:cs="Times New Roman"/>
                <w:sz w:val="20"/>
                <w:szCs w:val="20"/>
              </w:rPr>
            </w:pPr>
          </w:p>
        </w:tc>
      </w:tr>
    </w:tbl>
    <w:p w14:paraId="401BD3F0" w14:textId="77777777" w:rsidR="007D6F63" w:rsidRDefault="007D6F63" w:rsidP="00752B67">
      <w:pPr>
        <w:spacing w:line="360" w:lineRule="auto"/>
        <w:jc w:val="both"/>
        <w:rPr>
          <w:rFonts w:ascii="Times New Roman" w:hAnsi="Times New Roman" w:cs="Times New Roman"/>
          <w:sz w:val="20"/>
          <w:szCs w:val="20"/>
        </w:rPr>
      </w:pPr>
    </w:p>
    <w:p w14:paraId="22AE8B15" w14:textId="77777777" w:rsidR="00270122" w:rsidRDefault="00270122" w:rsidP="00752B67">
      <w:pPr>
        <w:spacing w:line="360" w:lineRule="auto"/>
        <w:jc w:val="both"/>
        <w:rPr>
          <w:rFonts w:ascii="Times New Roman" w:hAnsi="Times New Roman" w:cs="Times New Roman"/>
          <w:sz w:val="20"/>
          <w:szCs w:val="20"/>
        </w:rPr>
      </w:pPr>
    </w:p>
    <w:p w14:paraId="1853A2BB" w14:textId="77777777" w:rsidR="00270122" w:rsidRDefault="00270122" w:rsidP="00752B67">
      <w:pPr>
        <w:spacing w:line="360" w:lineRule="auto"/>
        <w:jc w:val="both"/>
        <w:rPr>
          <w:rFonts w:ascii="Times New Roman" w:hAnsi="Times New Roman" w:cs="Times New Roman"/>
          <w:sz w:val="20"/>
          <w:szCs w:val="20"/>
        </w:rPr>
      </w:pPr>
    </w:p>
    <w:p w14:paraId="3D007987" w14:textId="77777777" w:rsidR="00270122" w:rsidRDefault="00270122" w:rsidP="00752B67">
      <w:pPr>
        <w:spacing w:line="360" w:lineRule="auto"/>
        <w:jc w:val="both"/>
        <w:rPr>
          <w:rFonts w:ascii="Times New Roman" w:hAnsi="Times New Roman" w:cs="Times New Roman"/>
          <w:sz w:val="20"/>
          <w:szCs w:val="20"/>
        </w:rPr>
      </w:pPr>
    </w:p>
    <w:p w14:paraId="66B93F6F" w14:textId="77777777" w:rsidR="00270122" w:rsidRDefault="00270122" w:rsidP="00752B67">
      <w:pPr>
        <w:spacing w:line="360" w:lineRule="auto"/>
        <w:jc w:val="both"/>
        <w:rPr>
          <w:rFonts w:ascii="Times New Roman" w:hAnsi="Times New Roman" w:cs="Times New Roman"/>
          <w:sz w:val="20"/>
          <w:szCs w:val="20"/>
        </w:rPr>
      </w:pPr>
    </w:p>
    <w:p w14:paraId="42AAAE79" w14:textId="77777777" w:rsidR="00270122" w:rsidRDefault="00270122" w:rsidP="00752B67">
      <w:pPr>
        <w:spacing w:line="360" w:lineRule="auto"/>
        <w:jc w:val="both"/>
        <w:rPr>
          <w:rFonts w:ascii="Times New Roman" w:hAnsi="Times New Roman" w:cs="Times New Roman"/>
          <w:sz w:val="20"/>
          <w:szCs w:val="20"/>
        </w:rPr>
      </w:pPr>
    </w:p>
    <w:p w14:paraId="383612AA" w14:textId="77777777" w:rsidR="00270122" w:rsidRDefault="00270122" w:rsidP="00752B67">
      <w:pPr>
        <w:spacing w:line="360" w:lineRule="auto"/>
        <w:jc w:val="both"/>
        <w:rPr>
          <w:rFonts w:ascii="Times New Roman" w:hAnsi="Times New Roman" w:cs="Times New Roman"/>
          <w:sz w:val="20"/>
          <w:szCs w:val="20"/>
        </w:rPr>
      </w:pPr>
    </w:p>
    <w:p w14:paraId="24E37F76" w14:textId="77777777" w:rsidR="00270122" w:rsidRDefault="00270122" w:rsidP="00752B67">
      <w:pPr>
        <w:spacing w:line="360" w:lineRule="auto"/>
        <w:jc w:val="both"/>
        <w:rPr>
          <w:rFonts w:ascii="Times New Roman" w:hAnsi="Times New Roman" w:cs="Times New Roman"/>
          <w:sz w:val="20"/>
          <w:szCs w:val="20"/>
        </w:rPr>
      </w:pPr>
    </w:p>
    <w:p w14:paraId="27FF6561" w14:textId="77777777" w:rsidR="00270122" w:rsidRDefault="00270122" w:rsidP="00752B67">
      <w:pPr>
        <w:spacing w:line="360" w:lineRule="auto"/>
        <w:jc w:val="both"/>
        <w:rPr>
          <w:rFonts w:ascii="Times New Roman" w:hAnsi="Times New Roman" w:cs="Times New Roman"/>
          <w:sz w:val="20"/>
          <w:szCs w:val="20"/>
        </w:rPr>
      </w:pPr>
    </w:p>
    <w:p w14:paraId="514B3D49" w14:textId="77777777" w:rsidR="00270122" w:rsidRDefault="00270122" w:rsidP="00752B67">
      <w:pPr>
        <w:spacing w:line="360" w:lineRule="auto"/>
        <w:jc w:val="both"/>
        <w:rPr>
          <w:rFonts w:ascii="Times New Roman" w:hAnsi="Times New Roman" w:cs="Times New Roman"/>
          <w:sz w:val="20"/>
          <w:szCs w:val="20"/>
        </w:rPr>
      </w:pPr>
    </w:p>
    <w:p w14:paraId="60BC80BA" w14:textId="77777777" w:rsidR="00270122" w:rsidRDefault="00270122" w:rsidP="00752B67">
      <w:pPr>
        <w:spacing w:line="360" w:lineRule="auto"/>
        <w:jc w:val="both"/>
        <w:rPr>
          <w:rFonts w:ascii="Times New Roman" w:hAnsi="Times New Roman" w:cs="Times New Roman"/>
          <w:sz w:val="20"/>
          <w:szCs w:val="20"/>
        </w:rPr>
      </w:pPr>
    </w:p>
    <w:p w14:paraId="2470B0B6" w14:textId="77777777" w:rsidR="00270122" w:rsidRDefault="00270122" w:rsidP="00752B67">
      <w:pPr>
        <w:spacing w:line="360" w:lineRule="auto"/>
        <w:jc w:val="both"/>
        <w:rPr>
          <w:rFonts w:ascii="Times New Roman" w:hAnsi="Times New Roman" w:cs="Times New Roman"/>
          <w:sz w:val="20"/>
          <w:szCs w:val="20"/>
        </w:rPr>
      </w:pPr>
    </w:p>
    <w:p w14:paraId="0B7E3F0B" w14:textId="77777777" w:rsidR="00270122" w:rsidRDefault="00270122" w:rsidP="00752B67">
      <w:pPr>
        <w:spacing w:line="360" w:lineRule="auto"/>
        <w:jc w:val="both"/>
        <w:rPr>
          <w:rFonts w:ascii="Times New Roman" w:hAnsi="Times New Roman" w:cs="Times New Roman"/>
          <w:sz w:val="20"/>
          <w:szCs w:val="20"/>
        </w:rPr>
      </w:pPr>
    </w:p>
    <w:p w14:paraId="4AEBCE1D" w14:textId="77777777" w:rsidR="00270122" w:rsidRDefault="00270122" w:rsidP="00752B67">
      <w:pPr>
        <w:spacing w:line="360" w:lineRule="auto"/>
        <w:jc w:val="both"/>
        <w:rPr>
          <w:rFonts w:ascii="Times New Roman" w:hAnsi="Times New Roman" w:cs="Times New Roman"/>
          <w:sz w:val="20"/>
          <w:szCs w:val="20"/>
        </w:rPr>
      </w:pPr>
    </w:p>
    <w:p w14:paraId="1A1DDB42" w14:textId="77777777" w:rsidR="00270122" w:rsidRDefault="00270122" w:rsidP="00752B67">
      <w:pPr>
        <w:spacing w:line="360" w:lineRule="auto"/>
        <w:jc w:val="both"/>
        <w:rPr>
          <w:rFonts w:ascii="Times New Roman" w:hAnsi="Times New Roman" w:cs="Times New Roman"/>
          <w:sz w:val="20"/>
          <w:szCs w:val="20"/>
        </w:rPr>
      </w:pPr>
    </w:p>
    <w:p w14:paraId="3D5E8781" w14:textId="77777777" w:rsidR="00270122" w:rsidRDefault="00270122" w:rsidP="00752B67">
      <w:pPr>
        <w:spacing w:line="360" w:lineRule="auto"/>
        <w:jc w:val="both"/>
        <w:rPr>
          <w:rFonts w:ascii="Times New Roman" w:hAnsi="Times New Roman" w:cs="Times New Roman"/>
          <w:sz w:val="20"/>
          <w:szCs w:val="20"/>
        </w:rPr>
      </w:pPr>
    </w:p>
    <w:p w14:paraId="6CEBD2F1" w14:textId="77777777" w:rsidR="00270122" w:rsidRDefault="00270122" w:rsidP="00752B67">
      <w:pPr>
        <w:spacing w:line="360" w:lineRule="auto"/>
        <w:jc w:val="both"/>
        <w:rPr>
          <w:rFonts w:ascii="Times New Roman" w:hAnsi="Times New Roman" w:cs="Times New Roman"/>
          <w:sz w:val="20"/>
          <w:szCs w:val="20"/>
        </w:rPr>
      </w:pPr>
    </w:p>
    <w:p w14:paraId="119E3E97" w14:textId="77777777" w:rsidR="00270122" w:rsidRDefault="00270122" w:rsidP="00752B67">
      <w:pPr>
        <w:spacing w:line="360" w:lineRule="auto"/>
        <w:jc w:val="both"/>
        <w:rPr>
          <w:rFonts w:ascii="Times New Roman" w:hAnsi="Times New Roman" w:cs="Times New Roman"/>
          <w:sz w:val="20"/>
          <w:szCs w:val="20"/>
        </w:rPr>
      </w:pPr>
    </w:p>
    <w:p w14:paraId="54479771" w14:textId="77777777" w:rsidR="00270122" w:rsidRDefault="00270122" w:rsidP="00752B67">
      <w:pPr>
        <w:spacing w:line="360" w:lineRule="auto"/>
        <w:jc w:val="both"/>
        <w:rPr>
          <w:rFonts w:ascii="Times New Roman" w:hAnsi="Times New Roman" w:cs="Times New Roman"/>
          <w:sz w:val="20"/>
          <w:szCs w:val="20"/>
        </w:rPr>
      </w:pPr>
    </w:p>
    <w:p w14:paraId="3E3CD484" w14:textId="3C8A91DC" w:rsidR="00270122" w:rsidRPr="00270122" w:rsidRDefault="00270122" w:rsidP="00752B67">
      <w:pPr>
        <w:spacing w:line="360" w:lineRule="auto"/>
        <w:jc w:val="both"/>
        <w:rPr>
          <w:rFonts w:ascii="Times New Roman" w:hAnsi="Times New Roman" w:cs="Times New Roman"/>
          <w:sz w:val="24"/>
          <w:szCs w:val="24"/>
        </w:rPr>
      </w:pPr>
      <w:r w:rsidRPr="00270122">
        <w:rPr>
          <w:rFonts w:ascii="Times New Roman" w:hAnsi="Times New Roman" w:cs="Times New Roman"/>
          <w:noProof/>
          <w:sz w:val="24"/>
          <w:szCs w:val="24"/>
        </w:rPr>
        <w:lastRenderedPageBreak/>
        <w:drawing>
          <wp:anchor distT="0" distB="0" distL="114300" distR="114300" simplePos="0" relativeHeight="251710464" behindDoc="0" locked="0" layoutInCell="1" allowOverlap="1" wp14:anchorId="2D81E7A3" wp14:editId="1682A0FD">
            <wp:simplePos x="0" y="0"/>
            <wp:positionH relativeFrom="margin">
              <wp:posOffset>-125291</wp:posOffset>
            </wp:positionH>
            <wp:positionV relativeFrom="margin">
              <wp:posOffset>261864</wp:posOffset>
            </wp:positionV>
            <wp:extent cx="5720715" cy="8011160"/>
            <wp:effectExtent l="0" t="0" r="0" b="8890"/>
            <wp:wrapSquare wrapText="bothSides"/>
            <wp:docPr id="900962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253" name="Picture 90096253"/>
                    <pic:cNvPicPr/>
                  </pic:nvPicPr>
                  <pic:blipFill>
                    <a:blip r:embed="rId45">
                      <a:extLst>
                        <a:ext uri="{28A0092B-C50C-407E-A947-70E740481C1C}">
                          <a14:useLocalDpi xmlns:a14="http://schemas.microsoft.com/office/drawing/2010/main" val="0"/>
                        </a:ext>
                      </a:extLst>
                    </a:blip>
                    <a:stretch>
                      <a:fillRect/>
                    </a:stretch>
                  </pic:blipFill>
                  <pic:spPr>
                    <a:xfrm>
                      <a:off x="0" y="0"/>
                      <a:ext cx="5720715" cy="8011160"/>
                    </a:xfrm>
                    <a:prstGeom prst="rect">
                      <a:avLst/>
                    </a:prstGeom>
                  </pic:spPr>
                </pic:pic>
              </a:graphicData>
            </a:graphic>
            <wp14:sizeRelH relativeFrom="margin">
              <wp14:pctWidth>0</wp14:pctWidth>
            </wp14:sizeRelH>
            <wp14:sizeRelV relativeFrom="margin">
              <wp14:pctHeight>0</wp14:pctHeight>
            </wp14:sizeRelV>
          </wp:anchor>
        </w:drawing>
      </w:r>
      <w:r w:rsidRPr="00270122">
        <w:rPr>
          <w:rFonts w:ascii="Times New Roman" w:hAnsi="Times New Roman" w:cs="Times New Roman"/>
          <w:sz w:val="24"/>
          <w:szCs w:val="24"/>
        </w:rPr>
        <w:t xml:space="preserve">Lampiran 5. Surat </w:t>
      </w:r>
      <w:proofErr w:type="spellStart"/>
      <w:r w:rsidRPr="00270122">
        <w:rPr>
          <w:rFonts w:ascii="Times New Roman" w:hAnsi="Times New Roman" w:cs="Times New Roman"/>
          <w:sz w:val="24"/>
          <w:szCs w:val="24"/>
        </w:rPr>
        <w:t>Keterangan</w:t>
      </w:r>
      <w:proofErr w:type="spellEnd"/>
      <w:r w:rsidRPr="00270122">
        <w:rPr>
          <w:rFonts w:ascii="Times New Roman" w:hAnsi="Times New Roman" w:cs="Times New Roman"/>
          <w:sz w:val="24"/>
          <w:szCs w:val="24"/>
        </w:rPr>
        <w:t xml:space="preserve"> </w:t>
      </w:r>
      <w:proofErr w:type="spellStart"/>
      <w:r w:rsidRPr="00270122">
        <w:rPr>
          <w:rFonts w:ascii="Times New Roman" w:hAnsi="Times New Roman" w:cs="Times New Roman"/>
          <w:sz w:val="24"/>
          <w:szCs w:val="24"/>
        </w:rPr>
        <w:t>Penelitian</w:t>
      </w:r>
      <w:proofErr w:type="spellEnd"/>
    </w:p>
    <w:p w14:paraId="4AF6BDDF" w14:textId="7FE90930" w:rsidR="00270122" w:rsidRDefault="00270122" w:rsidP="00752B6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A127F42" wp14:editId="2CB693C3">
            <wp:extent cx="5363875" cy="6963508"/>
            <wp:effectExtent l="0" t="0" r="8255" b="8890"/>
            <wp:docPr id="14696138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13847" name="Picture 1469613847"/>
                    <pic:cNvPicPr/>
                  </pic:nvPicPr>
                  <pic:blipFill>
                    <a:blip r:embed="rId46">
                      <a:extLst>
                        <a:ext uri="{28A0092B-C50C-407E-A947-70E740481C1C}">
                          <a14:useLocalDpi xmlns:a14="http://schemas.microsoft.com/office/drawing/2010/main" val="0"/>
                        </a:ext>
                      </a:extLst>
                    </a:blip>
                    <a:stretch>
                      <a:fillRect/>
                    </a:stretch>
                  </pic:blipFill>
                  <pic:spPr>
                    <a:xfrm>
                      <a:off x="0" y="0"/>
                      <a:ext cx="5370296" cy="6971844"/>
                    </a:xfrm>
                    <a:prstGeom prst="rect">
                      <a:avLst/>
                    </a:prstGeom>
                  </pic:spPr>
                </pic:pic>
              </a:graphicData>
            </a:graphic>
          </wp:inline>
        </w:drawing>
      </w:r>
    </w:p>
    <w:p w14:paraId="47052789" w14:textId="77777777" w:rsidR="00270122" w:rsidRDefault="00270122" w:rsidP="00752B67">
      <w:pPr>
        <w:spacing w:line="360" w:lineRule="auto"/>
        <w:jc w:val="both"/>
        <w:rPr>
          <w:rFonts w:ascii="Times New Roman" w:hAnsi="Times New Roman" w:cs="Times New Roman"/>
          <w:sz w:val="20"/>
          <w:szCs w:val="20"/>
        </w:rPr>
      </w:pPr>
    </w:p>
    <w:p w14:paraId="13FCD44C" w14:textId="77777777" w:rsidR="00270122" w:rsidRDefault="00270122" w:rsidP="00752B67">
      <w:pPr>
        <w:spacing w:line="360" w:lineRule="auto"/>
        <w:jc w:val="both"/>
        <w:rPr>
          <w:rFonts w:ascii="Times New Roman" w:hAnsi="Times New Roman" w:cs="Times New Roman"/>
          <w:sz w:val="20"/>
          <w:szCs w:val="20"/>
        </w:rPr>
      </w:pPr>
    </w:p>
    <w:p w14:paraId="0BD97153" w14:textId="77777777" w:rsidR="00270122" w:rsidRDefault="00270122" w:rsidP="00752B67">
      <w:pPr>
        <w:spacing w:line="360" w:lineRule="auto"/>
        <w:jc w:val="both"/>
        <w:rPr>
          <w:rFonts w:ascii="Times New Roman" w:hAnsi="Times New Roman" w:cs="Times New Roman"/>
          <w:sz w:val="20"/>
          <w:szCs w:val="20"/>
        </w:rPr>
      </w:pPr>
    </w:p>
    <w:p w14:paraId="52CAABBB" w14:textId="4020C7BE" w:rsidR="00270122" w:rsidRDefault="00270122" w:rsidP="00752B6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49B87D5" wp14:editId="07663F15">
            <wp:extent cx="5514373" cy="7202659"/>
            <wp:effectExtent l="0" t="0" r="0" b="0"/>
            <wp:docPr id="5759166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6678" name="Picture 575916678"/>
                    <pic:cNvPicPr/>
                  </pic:nvPicPr>
                  <pic:blipFill>
                    <a:blip r:embed="rId47">
                      <a:extLst>
                        <a:ext uri="{28A0092B-C50C-407E-A947-70E740481C1C}">
                          <a14:useLocalDpi xmlns:a14="http://schemas.microsoft.com/office/drawing/2010/main" val="0"/>
                        </a:ext>
                      </a:extLst>
                    </a:blip>
                    <a:stretch>
                      <a:fillRect/>
                    </a:stretch>
                  </pic:blipFill>
                  <pic:spPr>
                    <a:xfrm>
                      <a:off x="0" y="0"/>
                      <a:ext cx="5517233" cy="7206395"/>
                    </a:xfrm>
                    <a:prstGeom prst="rect">
                      <a:avLst/>
                    </a:prstGeom>
                  </pic:spPr>
                </pic:pic>
              </a:graphicData>
            </a:graphic>
          </wp:inline>
        </w:drawing>
      </w:r>
    </w:p>
    <w:p w14:paraId="17C49E9F" w14:textId="77777777" w:rsidR="00270122" w:rsidRDefault="00270122" w:rsidP="00752B67">
      <w:pPr>
        <w:spacing w:line="360" w:lineRule="auto"/>
        <w:jc w:val="both"/>
        <w:rPr>
          <w:rFonts w:ascii="Times New Roman" w:hAnsi="Times New Roman" w:cs="Times New Roman"/>
          <w:sz w:val="20"/>
          <w:szCs w:val="20"/>
        </w:rPr>
      </w:pPr>
    </w:p>
    <w:p w14:paraId="173D10E7" w14:textId="77777777" w:rsidR="00270122" w:rsidRDefault="00270122" w:rsidP="00752B67">
      <w:pPr>
        <w:spacing w:line="360" w:lineRule="auto"/>
        <w:jc w:val="both"/>
        <w:rPr>
          <w:rFonts w:ascii="Times New Roman" w:hAnsi="Times New Roman" w:cs="Times New Roman"/>
          <w:sz w:val="20"/>
          <w:szCs w:val="20"/>
        </w:rPr>
      </w:pPr>
    </w:p>
    <w:p w14:paraId="492A424A" w14:textId="77777777" w:rsidR="00270122" w:rsidRDefault="00270122" w:rsidP="00752B67">
      <w:pPr>
        <w:spacing w:line="360" w:lineRule="auto"/>
        <w:jc w:val="both"/>
        <w:rPr>
          <w:rFonts w:ascii="Times New Roman" w:hAnsi="Times New Roman" w:cs="Times New Roman"/>
          <w:sz w:val="20"/>
          <w:szCs w:val="20"/>
        </w:rPr>
      </w:pPr>
    </w:p>
    <w:p w14:paraId="62BBD461" w14:textId="0F66581F" w:rsidR="00270122" w:rsidRDefault="00270122" w:rsidP="00752B6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BA0F5B3" wp14:editId="691C5336">
            <wp:extent cx="5472467" cy="7258930"/>
            <wp:effectExtent l="0" t="0" r="0" b="0"/>
            <wp:docPr id="1696769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6944" name="Picture 169676944"/>
                    <pic:cNvPicPr/>
                  </pic:nvPicPr>
                  <pic:blipFill>
                    <a:blip r:embed="rId48">
                      <a:extLst>
                        <a:ext uri="{28A0092B-C50C-407E-A947-70E740481C1C}">
                          <a14:useLocalDpi xmlns:a14="http://schemas.microsoft.com/office/drawing/2010/main" val="0"/>
                        </a:ext>
                      </a:extLst>
                    </a:blip>
                    <a:stretch>
                      <a:fillRect/>
                    </a:stretch>
                  </pic:blipFill>
                  <pic:spPr>
                    <a:xfrm>
                      <a:off x="0" y="0"/>
                      <a:ext cx="5476199" cy="7263880"/>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644F4A5E" wp14:editId="55873FDF">
            <wp:extent cx="5608256" cy="7272997"/>
            <wp:effectExtent l="0" t="0" r="0" b="4445"/>
            <wp:docPr id="15962184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18421" name="Picture 1596218421"/>
                    <pic:cNvPicPr/>
                  </pic:nvPicPr>
                  <pic:blipFill>
                    <a:blip r:embed="rId49">
                      <a:extLst>
                        <a:ext uri="{28A0092B-C50C-407E-A947-70E740481C1C}">
                          <a14:useLocalDpi xmlns:a14="http://schemas.microsoft.com/office/drawing/2010/main" val="0"/>
                        </a:ext>
                      </a:extLst>
                    </a:blip>
                    <a:stretch>
                      <a:fillRect/>
                    </a:stretch>
                  </pic:blipFill>
                  <pic:spPr>
                    <a:xfrm>
                      <a:off x="0" y="0"/>
                      <a:ext cx="5615401" cy="7282263"/>
                    </a:xfrm>
                    <a:prstGeom prst="rect">
                      <a:avLst/>
                    </a:prstGeom>
                  </pic:spPr>
                </pic:pic>
              </a:graphicData>
            </a:graphic>
          </wp:inline>
        </w:drawing>
      </w:r>
    </w:p>
    <w:p w14:paraId="5B969E8E" w14:textId="77777777" w:rsidR="00270122" w:rsidRDefault="00270122" w:rsidP="00752B67">
      <w:pPr>
        <w:spacing w:line="360" w:lineRule="auto"/>
        <w:jc w:val="both"/>
        <w:rPr>
          <w:rFonts w:ascii="Times New Roman" w:hAnsi="Times New Roman" w:cs="Times New Roman"/>
          <w:sz w:val="20"/>
          <w:szCs w:val="20"/>
        </w:rPr>
      </w:pPr>
    </w:p>
    <w:p w14:paraId="06C6E176" w14:textId="77777777" w:rsidR="00270122" w:rsidRDefault="00270122" w:rsidP="00752B67">
      <w:pPr>
        <w:spacing w:line="360" w:lineRule="auto"/>
        <w:jc w:val="both"/>
        <w:rPr>
          <w:rFonts w:ascii="Times New Roman" w:hAnsi="Times New Roman" w:cs="Times New Roman"/>
          <w:sz w:val="20"/>
          <w:szCs w:val="20"/>
        </w:rPr>
      </w:pPr>
    </w:p>
    <w:p w14:paraId="1D9A5AD4" w14:textId="3737EC28" w:rsidR="00270122" w:rsidRDefault="00270122" w:rsidP="00752B6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D0FDA39" wp14:editId="469E4BA3">
            <wp:extent cx="5646454" cy="7420708"/>
            <wp:effectExtent l="0" t="0" r="0" b="8890"/>
            <wp:docPr id="8828637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63744" name="Picture 882863744"/>
                    <pic:cNvPicPr/>
                  </pic:nvPicPr>
                  <pic:blipFill>
                    <a:blip r:embed="rId50">
                      <a:extLst>
                        <a:ext uri="{28A0092B-C50C-407E-A947-70E740481C1C}">
                          <a14:useLocalDpi xmlns:a14="http://schemas.microsoft.com/office/drawing/2010/main" val="0"/>
                        </a:ext>
                      </a:extLst>
                    </a:blip>
                    <a:stretch>
                      <a:fillRect/>
                    </a:stretch>
                  </pic:blipFill>
                  <pic:spPr>
                    <a:xfrm>
                      <a:off x="0" y="0"/>
                      <a:ext cx="5649371" cy="7424542"/>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776B9138" wp14:editId="3DAE693D">
            <wp:extent cx="5170413" cy="6808764"/>
            <wp:effectExtent l="0" t="0" r="0" b="0"/>
            <wp:docPr id="20239110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11072" name="Picture 2023911072"/>
                    <pic:cNvPicPr/>
                  </pic:nvPicPr>
                  <pic:blipFill>
                    <a:blip r:embed="rId51">
                      <a:extLst>
                        <a:ext uri="{28A0092B-C50C-407E-A947-70E740481C1C}">
                          <a14:useLocalDpi xmlns:a14="http://schemas.microsoft.com/office/drawing/2010/main" val="0"/>
                        </a:ext>
                      </a:extLst>
                    </a:blip>
                    <a:stretch>
                      <a:fillRect/>
                    </a:stretch>
                  </pic:blipFill>
                  <pic:spPr>
                    <a:xfrm>
                      <a:off x="0" y="0"/>
                      <a:ext cx="5171706" cy="6810467"/>
                    </a:xfrm>
                    <a:prstGeom prst="rect">
                      <a:avLst/>
                    </a:prstGeom>
                  </pic:spPr>
                </pic:pic>
              </a:graphicData>
            </a:graphic>
          </wp:inline>
        </w:drawing>
      </w:r>
    </w:p>
    <w:p w14:paraId="4027B22B" w14:textId="77777777" w:rsidR="00270122" w:rsidRDefault="00270122" w:rsidP="00752B67">
      <w:pPr>
        <w:spacing w:line="360" w:lineRule="auto"/>
        <w:jc w:val="both"/>
        <w:rPr>
          <w:rFonts w:ascii="Times New Roman" w:hAnsi="Times New Roman" w:cs="Times New Roman"/>
          <w:sz w:val="20"/>
          <w:szCs w:val="20"/>
        </w:rPr>
      </w:pPr>
    </w:p>
    <w:p w14:paraId="4B8C6DE2" w14:textId="77777777" w:rsidR="00270122" w:rsidRDefault="00270122" w:rsidP="00752B67">
      <w:pPr>
        <w:spacing w:line="360" w:lineRule="auto"/>
        <w:jc w:val="both"/>
        <w:rPr>
          <w:rFonts w:ascii="Times New Roman" w:hAnsi="Times New Roman" w:cs="Times New Roman"/>
          <w:sz w:val="20"/>
          <w:szCs w:val="20"/>
        </w:rPr>
      </w:pPr>
    </w:p>
    <w:p w14:paraId="3919D5BA" w14:textId="77777777" w:rsidR="00270122" w:rsidRDefault="00270122" w:rsidP="00752B67">
      <w:pPr>
        <w:spacing w:line="360" w:lineRule="auto"/>
        <w:jc w:val="both"/>
        <w:rPr>
          <w:rFonts w:ascii="Times New Roman" w:hAnsi="Times New Roman" w:cs="Times New Roman"/>
          <w:sz w:val="20"/>
          <w:szCs w:val="20"/>
        </w:rPr>
      </w:pPr>
    </w:p>
    <w:p w14:paraId="550F9506" w14:textId="77777777" w:rsidR="00270122" w:rsidRDefault="00270122" w:rsidP="00752B67">
      <w:pPr>
        <w:spacing w:line="360" w:lineRule="auto"/>
        <w:jc w:val="both"/>
        <w:rPr>
          <w:rFonts w:ascii="Times New Roman" w:hAnsi="Times New Roman" w:cs="Times New Roman"/>
          <w:sz w:val="20"/>
          <w:szCs w:val="20"/>
        </w:rPr>
      </w:pPr>
    </w:p>
    <w:p w14:paraId="70A9A7A1" w14:textId="55B2F7DB" w:rsidR="00270122" w:rsidRDefault="00270122" w:rsidP="00752B6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8E9DB93" wp14:editId="0F1504C5">
            <wp:extent cx="5750663" cy="7877908"/>
            <wp:effectExtent l="0" t="0" r="2540" b="8890"/>
            <wp:docPr id="4241713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71341" name="Picture 424171341"/>
                    <pic:cNvPicPr/>
                  </pic:nvPicPr>
                  <pic:blipFill>
                    <a:blip r:embed="rId52">
                      <a:extLst>
                        <a:ext uri="{28A0092B-C50C-407E-A947-70E740481C1C}">
                          <a14:useLocalDpi xmlns:a14="http://schemas.microsoft.com/office/drawing/2010/main" val="0"/>
                        </a:ext>
                      </a:extLst>
                    </a:blip>
                    <a:stretch>
                      <a:fillRect/>
                    </a:stretch>
                  </pic:blipFill>
                  <pic:spPr>
                    <a:xfrm>
                      <a:off x="0" y="0"/>
                      <a:ext cx="5752755" cy="7880774"/>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1A1921BC" wp14:editId="14D402B7">
            <wp:extent cx="5314315" cy="7485036"/>
            <wp:effectExtent l="0" t="0" r="635" b="1905"/>
            <wp:docPr id="17548280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28021" name="Picture 1754828021"/>
                    <pic:cNvPicPr/>
                  </pic:nvPicPr>
                  <pic:blipFill>
                    <a:blip r:embed="rId53">
                      <a:extLst>
                        <a:ext uri="{28A0092B-C50C-407E-A947-70E740481C1C}">
                          <a14:useLocalDpi xmlns:a14="http://schemas.microsoft.com/office/drawing/2010/main" val="0"/>
                        </a:ext>
                      </a:extLst>
                    </a:blip>
                    <a:stretch>
                      <a:fillRect/>
                    </a:stretch>
                  </pic:blipFill>
                  <pic:spPr>
                    <a:xfrm>
                      <a:off x="0" y="0"/>
                      <a:ext cx="5317118" cy="7488984"/>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1AFFC572" wp14:editId="4A4C03C6">
            <wp:extent cx="5494615" cy="7891976"/>
            <wp:effectExtent l="0" t="0" r="0" b="0"/>
            <wp:docPr id="19919617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61781" name="Picture 1991961781"/>
                    <pic:cNvPicPr/>
                  </pic:nvPicPr>
                  <pic:blipFill>
                    <a:blip r:embed="rId54">
                      <a:extLst>
                        <a:ext uri="{28A0092B-C50C-407E-A947-70E740481C1C}">
                          <a14:useLocalDpi xmlns:a14="http://schemas.microsoft.com/office/drawing/2010/main" val="0"/>
                        </a:ext>
                      </a:extLst>
                    </a:blip>
                    <a:stretch>
                      <a:fillRect/>
                    </a:stretch>
                  </pic:blipFill>
                  <pic:spPr>
                    <a:xfrm>
                      <a:off x="0" y="0"/>
                      <a:ext cx="5501702" cy="7902155"/>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46C67F51" wp14:editId="6FAB44C1">
            <wp:extent cx="5550953" cy="7364437"/>
            <wp:effectExtent l="0" t="0" r="0" b="8255"/>
            <wp:docPr id="12202563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56364" name="Picture 1220256364"/>
                    <pic:cNvPicPr/>
                  </pic:nvPicPr>
                  <pic:blipFill>
                    <a:blip r:embed="rId55">
                      <a:extLst>
                        <a:ext uri="{28A0092B-C50C-407E-A947-70E740481C1C}">
                          <a14:useLocalDpi xmlns:a14="http://schemas.microsoft.com/office/drawing/2010/main" val="0"/>
                        </a:ext>
                      </a:extLst>
                    </a:blip>
                    <a:stretch>
                      <a:fillRect/>
                    </a:stretch>
                  </pic:blipFill>
                  <pic:spPr>
                    <a:xfrm>
                      <a:off x="0" y="0"/>
                      <a:ext cx="5553006" cy="7367161"/>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31F96556" wp14:editId="6DADD04E">
            <wp:extent cx="5723065" cy="7976382"/>
            <wp:effectExtent l="0" t="0" r="0" b="5715"/>
            <wp:docPr id="16349743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74321" name="Picture 1634974321"/>
                    <pic:cNvPicPr/>
                  </pic:nvPicPr>
                  <pic:blipFill>
                    <a:blip r:embed="rId56">
                      <a:extLst>
                        <a:ext uri="{28A0092B-C50C-407E-A947-70E740481C1C}">
                          <a14:useLocalDpi xmlns:a14="http://schemas.microsoft.com/office/drawing/2010/main" val="0"/>
                        </a:ext>
                      </a:extLst>
                    </a:blip>
                    <a:stretch>
                      <a:fillRect/>
                    </a:stretch>
                  </pic:blipFill>
                  <pic:spPr>
                    <a:xfrm>
                      <a:off x="0" y="0"/>
                      <a:ext cx="5726917" cy="7981751"/>
                    </a:xfrm>
                    <a:prstGeom prst="rect">
                      <a:avLst/>
                    </a:prstGeom>
                  </pic:spPr>
                </pic:pic>
              </a:graphicData>
            </a:graphic>
          </wp:inline>
        </w:drawing>
      </w:r>
    </w:p>
    <w:p w14:paraId="5425BDD9" w14:textId="276FA6C7" w:rsidR="0054060B" w:rsidRPr="00B64DEB" w:rsidRDefault="0054060B" w:rsidP="00752B6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15DF9FC" wp14:editId="4D0841D1">
            <wp:extent cx="5539962" cy="7423842"/>
            <wp:effectExtent l="0" t="0" r="3810" b="5715"/>
            <wp:docPr id="10647181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18199" name="Picture 1064718199"/>
                    <pic:cNvPicPr/>
                  </pic:nvPicPr>
                  <pic:blipFill>
                    <a:blip r:embed="rId57">
                      <a:extLst>
                        <a:ext uri="{28A0092B-C50C-407E-A947-70E740481C1C}">
                          <a14:useLocalDpi xmlns:a14="http://schemas.microsoft.com/office/drawing/2010/main" val="0"/>
                        </a:ext>
                      </a:extLst>
                    </a:blip>
                    <a:stretch>
                      <a:fillRect/>
                    </a:stretch>
                  </pic:blipFill>
                  <pic:spPr>
                    <a:xfrm>
                      <a:off x="0" y="0"/>
                      <a:ext cx="5540587" cy="7424680"/>
                    </a:xfrm>
                    <a:prstGeom prst="rect">
                      <a:avLst/>
                    </a:prstGeom>
                  </pic:spPr>
                </pic:pic>
              </a:graphicData>
            </a:graphic>
          </wp:inline>
        </w:drawing>
      </w:r>
    </w:p>
    <w:sectPr w:rsidR="0054060B" w:rsidRPr="00B64DEB" w:rsidSect="001E1C3E">
      <w:pgSz w:w="11906" w:h="16838" w:code="9"/>
      <w:pgMar w:top="2268" w:right="1701" w:bottom="1701" w:left="2268" w:header="1134" w:footer="1134" w:gutter="0"/>
      <w:pgNumType w:start="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5A448" w14:textId="77777777" w:rsidR="0043175D" w:rsidRDefault="0043175D" w:rsidP="00373345">
      <w:pPr>
        <w:spacing w:after="0" w:line="240" w:lineRule="auto"/>
      </w:pPr>
      <w:r>
        <w:separator/>
      </w:r>
    </w:p>
  </w:endnote>
  <w:endnote w:type="continuationSeparator" w:id="0">
    <w:p w14:paraId="5483A700" w14:textId="77777777" w:rsidR="0043175D" w:rsidRDefault="0043175D" w:rsidP="00373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NewRomanPSMT">
    <w:altName w:val="MS Goth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FCDD" w14:textId="77777777" w:rsidR="00DF12D7" w:rsidRDefault="00DF12D7" w:rsidP="00AE542C">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163056"/>
      <w:docPartObj>
        <w:docPartGallery w:val="Page Numbers (Bottom of Page)"/>
        <w:docPartUnique/>
      </w:docPartObj>
    </w:sdtPr>
    <w:sdtEndPr>
      <w:rPr>
        <w:noProof/>
      </w:rPr>
    </w:sdtEndPr>
    <w:sdtContent>
      <w:p w14:paraId="6C1C9B81" w14:textId="13E5D15E" w:rsidR="001E1C3E" w:rsidRDefault="001E1C3E">
        <w:pPr>
          <w:pStyle w:val="Footer"/>
          <w:jc w:val="center"/>
        </w:pPr>
        <w:r w:rsidRPr="001E1C3E">
          <w:rPr>
            <w:rFonts w:asciiTheme="majorBidi" w:hAnsiTheme="majorBidi" w:cstheme="majorBidi"/>
            <w:sz w:val="24"/>
            <w:szCs w:val="24"/>
          </w:rPr>
          <w:fldChar w:fldCharType="begin"/>
        </w:r>
        <w:r w:rsidRPr="001E1C3E">
          <w:rPr>
            <w:rFonts w:asciiTheme="majorBidi" w:hAnsiTheme="majorBidi" w:cstheme="majorBidi"/>
            <w:sz w:val="24"/>
            <w:szCs w:val="24"/>
          </w:rPr>
          <w:instrText xml:space="preserve"> PAGE   \* MERGEFORMAT </w:instrText>
        </w:r>
        <w:r w:rsidRPr="001E1C3E">
          <w:rPr>
            <w:rFonts w:asciiTheme="majorBidi" w:hAnsiTheme="majorBidi" w:cstheme="majorBidi"/>
            <w:sz w:val="24"/>
            <w:szCs w:val="24"/>
          </w:rPr>
          <w:fldChar w:fldCharType="separate"/>
        </w:r>
        <w:r w:rsidRPr="001E1C3E">
          <w:rPr>
            <w:rFonts w:asciiTheme="majorBidi" w:hAnsiTheme="majorBidi" w:cstheme="majorBidi"/>
            <w:noProof/>
            <w:sz w:val="24"/>
            <w:szCs w:val="24"/>
          </w:rPr>
          <w:t>2</w:t>
        </w:r>
        <w:r w:rsidRPr="001E1C3E">
          <w:rPr>
            <w:rFonts w:asciiTheme="majorBidi" w:hAnsiTheme="majorBidi" w:cstheme="majorBidi"/>
            <w:noProof/>
            <w:sz w:val="24"/>
            <w:szCs w:val="24"/>
          </w:rPr>
          <w:fldChar w:fldCharType="end"/>
        </w:r>
      </w:p>
    </w:sdtContent>
  </w:sdt>
  <w:p w14:paraId="158E15A6" w14:textId="77777777" w:rsidR="00DF12D7" w:rsidRPr="00400025" w:rsidRDefault="00DF12D7">
    <w:pPr>
      <w:pStyle w:val="Footer"/>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478194654"/>
      <w:docPartObj>
        <w:docPartGallery w:val="Page Numbers (Bottom of Page)"/>
        <w:docPartUnique/>
      </w:docPartObj>
    </w:sdtPr>
    <w:sdtEndPr>
      <w:rPr>
        <w:noProof/>
      </w:rPr>
    </w:sdtEndPr>
    <w:sdtContent>
      <w:p w14:paraId="4B2F284C" w14:textId="14940995" w:rsidR="00C90E0C" w:rsidRPr="00C90E0C" w:rsidRDefault="00C90E0C">
        <w:pPr>
          <w:pStyle w:val="Footer"/>
          <w:jc w:val="center"/>
          <w:rPr>
            <w:rFonts w:ascii="Times New Roman" w:hAnsi="Times New Roman" w:cs="Times New Roman"/>
            <w:sz w:val="24"/>
            <w:szCs w:val="24"/>
          </w:rPr>
        </w:pPr>
        <w:r w:rsidRPr="00C90E0C">
          <w:rPr>
            <w:rFonts w:ascii="Times New Roman" w:hAnsi="Times New Roman" w:cs="Times New Roman"/>
            <w:sz w:val="24"/>
            <w:szCs w:val="24"/>
          </w:rPr>
          <w:fldChar w:fldCharType="begin"/>
        </w:r>
        <w:r w:rsidRPr="00C90E0C">
          <w:rPr>
            <w:rFonts w:ascii="Times New Roman" w:hAnsi="Times New Roman" w:cs="Times New Roman"/>
            <w:sz w:val="24"/>
            <w:szCs w:val="24"/>
          </w:rPr>
          <w:instrText xml:space="preserve"> PAGE   \* MERGEFORMAT </w:instrText>
        </w:r>
        <w:r w:rsidRPr="00C90E0C">
          <w:rPr>
            <w:rFonts w:ascii="Times New Roman" w:hAnsi="Times New Roman" w:cs="Times New Roman"/>
            <w:sz w:val="24"/>
            <w:szCs w:val="24"/>
          </w:rPr>
          <w:fldChar w:fldCharType="separate"/>
        </w:r>
        <w:r w:rsidRPr="00C90E0C">
          <w:rPr>
            <w:rFonts w:ascii="Times New Roman" w:hAnsi="Times New Roman" w:cs="Times New Roman"/>
            <w:noProof/>
            <w:sz w:val="24"/>
            <w:szCs w:val="24"/>
          </w:rPr>
          <w:t>2</w:t>
        </w:r>
        <w:r w:rsidRPr="00C90E0C">
          <w:rPr>
            <w:rFonts w:ascii="Times New Roman" w:hAnsi="Times New Roman" w:cs="Times New Roman"/>
            <w:noProof/>
            <w:sz w:val="24"/>
            <w:szCs w:val="24"/>
          </w:rPr>
          <w:fldChar w:fldCharType="end"/>
        </w:r>
      </w:p>
    </w:sdtContent>
  </w:sdt>
  <w:p w14:paraId="1E724958" w14:textId="77777777" w:rsidR="00DF12D7" w:rsidRPr="00400025" w:rsidRDefault="00DF12D7">
    <w:pPr>
      <w:pStyle w:val="Footer"/>
      <w:rPr>
        <w:rFonts w:ascii="Times New Roman" w:hAnsi="Times New Roman" w:cs="Times New Roman"/>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949123386"/>
      <w:docPartObj>
        <w:docPartGallery w:val="Page Numbers (Bottom of Page)"/>
        <w:docPartUnique/>
      </w:docPartObj>
    </w:sdtPr>
    <w:sdtEndPr>
      <w:rPr>
        <w:noProof/>
      </w:rPr>
    </w:sdtEndPr>
    <w:sdtContent>
      <w:p w14:paraId="1334987C" w14:textId="115E53C8" w:rsidR="00C90E0C" w:rsidRPr="00C90E0C" w:rsidRDefault="00C90E0C">
        <w:pPr>
          <w:pStyle w:val="Footer"/>
          <w:jc w:val="center"/>
          <w:rPr>
            <w:rFonts w:ascii="Times New Roman" w:hAnsi="Times New Roman" w:cs="Times New Roman"/>
            <w:sz w:val="24"/>
            <w:szCs w:val="24"/>
          </w:rPr>
        </w:pPr>
        <w:r w:rsidRPr="00C90E0C">
          <w:rPr>
            <w:rFonts w:ascii="Times New Roman" w:hAnsi="Times New Roman" w:cs="Times New Roman"/>
            <w:sz w:val="24"/>
            <w:szCs w:val="24"/>
          </w:rPr>
          <w:fldChar w:fldCharType="begin"/>
        </w:r>
        <w:r w:rsidRPr="00C90E0C">
          <w:rPr>
            <w:rFonts w:ascii="Times New Roman" w:hAnsi="Times New Roman" w:cs="Times New Roman"/>
            <w:sz w:val="24"/>
            <w:szCs w:val="24"/>
          </w:rPr>
          <w:instrText xml:space="preserve"> PAGE   \* MERGEFORMAT </w:instrText>
        </w:r>
        <w:r w:rsidRPr="00C90E0C">
          <w:rPr>
            <w:rFonts w:ascii="Times New Roman" w:hAnsi="Times New Roman" w:cs="Times New Roman"/>
            <w:sz w:val="24"/>
            <w:szCs w:val="24"/>
          </w:rPr>
          <w:fldChar w:fldCharType="separate"/>
        </w:r>
        <w:r w:rsidRPr="00C90E0C">
          <w:rPr>
            <w:rFonts w:ascii="Times New Roman" w:hAnsi="Times New Roman" w:cs="Times New Roman"/>
            <w:noProof/>
            <w:sz w:val="24"/>
            <w:szCs w:val="24"/>
          </w:rPr>
          <w:t>2</w:t>
        </w:r>
        <w:r w:rsidRPr="00C90E0C">
          <w:rPr>
            <w:rFonts w:ascii="Times New Roman" w:hAnsi="Times New Roman" w:cs="Times New Roman"/>
            <w:noProof/>
            <w:sz w:val="24"/>
            <w:szCs w:val="24"/>
          </w:rPr>
          <w:fldChar w:fldCharType="end"/>
        </w:r>
      </w:p>
    </w:sdtContent>
  </w:sdt>
  <w:p w14:paraId="052FB8A4" w14:textId="77777777" w:rsidR="00DF12D7" w:rsidRPr="00400025" w:rsidRDefault="00DF12D7">
    <w:pPr>
      <w:pStyle w:val="Footer"/>
      <w:rPr>
        <w:rFonts w:ascii="Times New Roman" w:hAnsi="Times New Roman" w:cs="Times New Roman"/>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364594"/>
      <w:docPartObj>
        <w:docPartGallery w:val="Page Numbers (Bottom of Page)"/>
        <w:docPartUnique/>
      </w:docPartObj>
    </w:sdtPr>
    <w:sdtEndPr>
      <w:rPr>
        <w:rFonts w:ascii="Times New Roman" w:hAnsi="Times New Roman" w:cs="Times New Roman"/>
        <w:noProof/>
        <w:sz w:val="24"/>
        <w:szCs w:val="24"/>
      </w:rPr>
    </w:sdtEndPr>
    <w:sdtContent>
      <w:p w14:paraId="22EA9914" w14:textId="65FFB2D3" w:rsidR="00C90E0C" w:rsidRPr="00C90E0C" w:rsidRDefault="00C90E0C">
        <w:pPr>
          <w:pStyle w:val="Footer"/>
          <w:jc w:val="center"/>
          <w:rPr>
            <w:rFonts w:ascii="Times New Roman" w:hAnsi="Times New Roman" w:cs="Times New Roman"/>
            <w:sz w:val="24"/>
            <w:szCs w:val="24"/>
          </w:rPr>
        </w:pPr>
        <w:r w:rsidRPr="00C90E0C">
          <w:rPr>
            <w:rFonts w:ascii="Times New Roman" w:hAnsi="Times New Roman" w:cs="Times New Roman"/>
            <w:sz w:val="24"/>
            <w:szCs w:val="24"/>
          </w:rPr>
          <w:fldChar w:fldCharType="begin"/>
        </w:r>
        <w:r w:rsidRPr="00C90E0C">
          <w:rPr>
            <w:rFonts w:ascii="Times New Roman" w:hAnsi="Times New Roman" w:cs="Times New Roman"/>
            <w:sz w:val="24"/>
            <w:szCs w:val="24"/>
          </w:rPr>
          <w:instrText xml:space="preserve"> PAGE   \* MERGEFORMAT </w:instrText>
        </w:r>
        <w:r w:rsidRPr="00C90E0C">
          <w:rPr>
            <w:rFonts w:ascii="Times New Roman" w:hAnsi="Times New Roman" w:cs="Times New Roman"/>
            <w:sz w:val="24"/>
            <w:szCs w:val="24"/>
          </w:rPr>
          <w:fldChar w:fldCharType="separate"/>
        </w:r>
        <w:r w:rsidRPr="00C90E0C">
          <w:rPr>
            <w:rFonts w:ascii="Times New Roman" w:hAnsi="Times New Roman" w:cs="Times New Roman"/>
            <w:noProof/>
            <w:sz w:val="24"/>
            <w:szCs w:val="24"/>
          </w:rPr>
          <w:t>2</w:t>
        </w:r>
        <w:r w:rsidRPr="00C90E0C">
          <w:rPr>
            <w:rFonts w:ascii="Times New Roman" w:hAnsi="Times New Roman" w:cs="Times New Roman"/>
            <w:noProof/>
            <w:sz w:val="24"/>
            <w:szCs w:val="24"/>
          </w:rPr>
          <w:fldChar w:fldCharType="end"/>
        </w:r>
      </w:p>
    </w:sdtContent>
  </w:sdt>
  <w:p w14:paraId="4C503667" w14:textId="77777777" w:rsidR="00C90E0C" w:rsidRPr="00400025" w:rsidRDefault="00C90E0C">
    <w:pPr>
      <w:pStyle w:val="Footer"/>
      <w:rPr>
        <w:rFonts w:ascii="Times New Roman" w:hAnsi="Times New Roman" w:cs="Times New Roman"/>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5364" w14:textId="7ECCDB64" w:rsidR="00C90E0C" w:rsidRPr="00C90E0C" w:rsidRDefault="00C90E0C">
    <w:pPr>
      <w:pStyle w:val="Footer"/>
      <w:jc w:val="center"/>
      <w:rPr>
        <w:rFonts w:ascii="Times New Roman" w:hAnsi="Times New Roman" w:cs="Times New Roman"/>
        <w:sz w:val="24"/>
        <w:szCs w:val="24"/>
      </w:rPr>
    </w:pPr>
  </w:p>
  <w:p w14:paraId="66E91704" w14:textId="77777777" w:rsidR="00C90E0C" w:rsidRPr="00400025" w:rsidRDefault="00C90E0C">
    <w:pPr>
      <w:pStyle w:val="Footer"/>
      <w:rPr>
        <w:rFonts w:ascii="Times New Roman" w:hAnsi="Times New Roman" w:cs="Times New Roman"/>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958724"/>
      <w:docPartObj>
        <w:docPartGallery w:val="Page Numbers (Bottom of Page)"/>
        <w:docPartUnique/>
      </w:docPartObj>
    </w:sdtPr>
    <w:sdtEndPr>
      <w:rPr>
        <w:rFonts w:asciiTheme="majorBidi" w:hAnsiTheme="majorBidi" w:cstheme="majorBidi"/>
        <w:noProof/>
        <w:sz w:val="24"/>
        <w:szCs w:val="24"/>
      </w:rPr>
    </w:sdtEndPr>
    <w:sdtContent>
      <w:p w14:paraId="65A2C929" w14:textId="6A213A25" w:rsidR="001E1C3E" w:rsidRPr="001E1C3E" w:rsidRDefault="001E1C3E">
        <w:pPr>
          <w:pStyle w:val="Footer"/>
          <w:jc w:val="center"/>
          <w:rPr>
            <w:rFonts w:asciiTheme="majorBidi" w:hAnsiTheme="majorBidi" w:cstheme="majorBidi"/>
            <w:sz w:val="24"/>
            <w:szCs w:val="24"/>
          </w:rPr>
        </w:pPr>
        <w:r w:rsidRPr="001E1C3E">
          <w:rPr>
            <w:rFonts w:asciiTheme="majorBidi" w:hAnsiTheme="majorBidi" w:cstheme="majorBidi"/>
            <w:sz w:val="24"/>
            <w:szCs w:val="24"/>
          </w:rPr>
          <w:fldChar w:fldCharType="begin"/>
        </w:r>
        <w:r w:rsidRPr="001E1C3E">
          <w:rPr>
            <w:rFonts w:asciiTheme="majorBidi" w:hAnsiTheme="majorBidi" w:cstheme="majorBidi"/>
            <w:sz w:val="24"/>
            <w:szCs w:val="24"/>
          </w:rPr>
          <w:instrText xml:space="preserve"> PAGE   \* MERGEFORMAT </w:instrText>
        </w:r>
        <w:r w:rsidRPr="001E1C3E">
          <w:rPr>
            <w:rFonts w:asciiTheme="majorBidi" w:hAnsiTheme="majorBidi" w:cstheme="majorBidi"/>
            <w:sz w:val="24"/>
            <w:szCs w:val="24"/>
          </w:rPr>
          <w:fldChar w:fldCharType="separate"/>
        </w:r>
        <w:r w:rsidRPr="001E1C3E">
          <w:rPr>
            <w:rFonts w:asciiTheme="majorBidi" w:hAnsiTheme="majorBidi" w:cstheme="majorBidi"/>
            <w:noProof/>
            <w:sz w:val="24"/>
            <w:szCs w:val="24"/>
          </w:rPr>
          <w:t>2</w:t>
        </w:r>
        <w:r w:rsidRPr="001E1C3E">
          <w:rPr>
            <w:rFonts w:asciiTheme="majorBidi" w:hAnsiTheme="majorBidi" w:cstheme="majorBidi"/>
            <w:noProof/>
            <w:sz w:val="24"/>
            <w:szCs w:val="24"/>
          </w:rPr>
          <w:fldChar w:fldCharType="end"/>
        </w:r>
      </w:p>
    </w:sdtContent>
  </w:sdt>
  <w:p w14:paraId="51E3EE97" w14:textId="77777777" w:rsidR="00C90E0C" w:rsidRPr="00400025" w:rsidRDefault="00C90E0C">
    <w:pPr>
      <w:pStyle w:val="Footer"/>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3C59" w14:textId="77777777" w:rsidR="00DF12D7" w:rsidRDefault="00DF12D7">
    <w:pPr>
      <w:pStyle w:val="Footer"/>
      <w:jc w:val="center"/>
    </w:pPr>
  </w:p>
  <w:p w14:paraId="7760EC48" w14:textId="77777777" w:rsidR="00DF12D7" w:rsidRDefault="00DF12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056649"/>
      <w:docPartObj>
        <w:docPartGallery w:val="Page Numbers (Bottom of Page)"/>
        <w:docPartUnique/>
      </w:docPartObj>
    </w:sdtPr>
    <w:sdtEndPr>
      <w:rPr>
        <w:noProof/>
      </w:rPr>
    </w:sdtEndPr>
    <w:sdtContent>
      <w:p w14:paraId="59AB56C0" w14:textId="77777777" w:rsidR="00DF12D7" w:rsidRDefault="00DF12D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1D2BDD38" w14:textId="77777777" w:rsidR="00DF12D7" w:rsidRDefault="00DF12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779660"/>
      <w:docPartObj>
        <w:docPartGallery w:val="Page Numbers (Bottom of Page)"/>
        <w:docPartUnique/>
      </w:docPartObj>
    </w:sdtPr>
    <w:sdtEndPr>
      <w:rPr>
        <w:noProof/>
      </w:rPr>
    </w:sdtEndPr>
    <w:sdtContent>
      <w:p w14:paraId="3D0E5BE3" w14:textId="318BF784" w:rsidR="00C90E0C" w:rsidRDefault="00C90E0C">
        <w:pPr>
          <w:pStyle w:val="Footer"/>
          <w:jc w:val="center"/>
        </w:pPr>
        <w:r w:rsidRPr="00C90E0C">
          <w:rPr>
            <w:rFonts w:ascii="Times New Roman" w:hAnsi="Times New Roman" w:cs="Times New Roman"/>
            <w:sz w:val="24"/>
            <w:szCs w:val="24"/>
          </w:rPr>
          <w:fldChar w:fldCharType="begin"/>
        </w:r>
        <w:r w:rsidRPr="00C90E0C">
          <w:rPr>
            <w:rFonts w:ascii="Times New Roman" w:hAnsi="Times New Roman" w:cs="Times New Roman"/>
            <w:sz w:val="24"/>
            <w:szCs w:val="24"/>
          </w:rPr>
          <w:instrText xml:space="preserve"> PAGE   \* MERGEFORMAT </w:instrText>
        </w:r>
        <w:r w:rsidRPr="00C90E0C">
          <w:rPr>
            <w:rFonts w:ascii="Times New Roman" w:hAnsi="Times New Roman" w:cs="Times New Roman"/>
            <w:sz w:val="24"/>
            <w:szCs w:val="24"/>
          </w:rPr>
          <w:fldChar w:fldCharType="separate"/>
        </w:r>
        <w:r w:rsidRPr="00C90E0C">
          <w:rPr>
            <w:rFonts w:ascii="Times New Roman" w:hAnsi="Times New Roman" w:cs="Times New Roman"/>
            <w:noProof/>
            <w:sz w:val="24"/>
            <w:szCs w:val="24"/>
          </w:rPr>
          <w:t>2</w:t>
        </w:r>
        <w:r w:rsidRPr="00C90E0C">
          <w:rPr>
            <w:rFonts w:ascii="Times New Roman" w:hAnsi="Times New Roman" w:cs="Times New Roman"/>
            <w:noProof/>
            <w:sz w:val="24"/>
            <w:szCs w:val="24"/>
          </w:rPr>
          <w:fldChar w:fldCharType="end"/>
        </w:r>
      </w:p>
    </w:sdtContent>
  </w:sdt>
  <w:p w14:paraId="1C7D0E04" w14:textId="77777777" w:rsidR="00DF12D7" w:rsidRPr="00400025" w:rsidRDefault="00DF12D7">
    <w:pPr>
      <w:pStyle w:val="Footer"/>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518161027"/>
      <w:docPartObj>
        <w:docPartGallery w:val="Page Numbers (Bottom of Page)"/>
        <w:docPartUnique/>
      </w:docPartObj>
    </w:sdtPr>
    <w:sdtEndPr>
      <w:rPr>
        <w:noProof/>
      </w:rPr>
    </w:sdtEndPr>
    <w:sdtContent>
      <w:p w14:paraId="78F03575" w14:textId="311E4022" w:rsidR="001E1C3E" w:rsidRPr="001E1C3E" w:rsidRDefault="001E1C3E">
        <w:pPr>
          <w:pStyle w:val="Footer"/>
          <w:jc w:val="center"/>
          <w:rPr>
            <w:rFonts w:asciiTheme="majorBidi" w:hAnsiTheme="majorBidi" w:cstheme="majorBidi"/>
            <w:sz w:val="24"/>
            <w:szCs w:val="24"/>
          </w:rPr>
        </w:pPr>
        <w:r w:rsidRPr="001E1C3E">
          <w:rPr>
            <w:rFonts w:asciiTheme="majorBidi" w:hAnsiTheme="majorBidi" w:cstheme="majorBidi"/>
            <w:sz w:val="24"/>
            <w:szCs w:val="24"/>
          </w:rPr>
          <w:fldChar w:fldCharType="begin"/>
        </w:r>
        <w:r w:rsidRPr="001E1C3E">
          <w:rPr>
            <w:rFonts w:asciiTheme="majorBidi" w:hAnsiTheme="majorBidi" w:cstheme="majorBidi"/>
            <w:sz w:val="24"/>
            <w:szCs w:val="24"/>
          </w:rPr>
          <w:instrText xml:space="preserve"> PAGE   \* MERGEFORMAT </w:instrText>
        </w:r>
        <w:r w:rsidRPr="001E1C3E">
          <w:rPr>
            <w:rFonts w:asciiTheme="majorBidi" w:hAnsiTheme="majorBidi" w:cstheme="majorBidi"/>
            <w:sz w:val="24"/>
            <w:szCs w:val="24"/>
          </w:rPr>
          <w:fldChar w:fldCharType="separate"/>
        </w:r>
        <w:r w:rsidRPr="001E1C3E">
          <w:rPr>
            <w:rFonts w:asciiTheme="majorBidi" w:hAnsiTheme="majorBidi" w:cstheme="majorBidi"/>
            <w:noProof/>
            <w:sz w:val="24"/>
            <w:szCs w:val="24"/>
          </w:rPr>
          <w:t>2</w:t>
        </w:r>
        <w:r w:rsidRPr="001E1C3E">
          <w:rPr>
            <w:rFonts w:asciiTheme="majorBidi" w:hAnsiTheme="majorBidi" w:cstheme="majorBidi"/>
            <w:noProof/>
            <w:sz w:val="24"/>
            <w:szCs w:val="24"/>
          </w:rPr>
          <w:fldChar w:fldCharType="end"/>
        </w:r>
      </w:p>
    </w:sdtContent>
  </w:sdt>
  <w:p w14:paraId="4ECBECDB" w14:textId="4681B457" w:rsidR="009A71C3" w:rsidRDefault="009A71C3" w:rsidP="00AE28B3">
    <w:pPr>
      <w:pStyle w:val="Footer"/>
      <w:tabs>
        <w:tab w:val="left" w:pos="517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75885"/>
      <w:docPartObj>
        <w:docPartGallery w:val="Page Numbers (Bottom of Page)"/>
        <w:docPartUnique/>
      </w:docPartObj>
    </w:sdtPr>
    <w:sdtEndPr>
      <w:rPr>
        <w:rFonts w:ascii="Times New Roman" w:hAnsi="Times New Roman" w:cs="Times New Roman"/>
        <w:noProof/>
        <w:sz w:val="24"/>
        <w:szCs w:val="24"/>
      </w:rPr>
    </w:sdtEndPr>
    <w:sdtContent>
      <w:p w14:paraId="55157034" w14:textId="4089ECB1" w:rsidR="00F01F2C" w:rsidRPr="00F01F2C" w:rsidRDefault="00F01F2C">
        <w:pPr>
          <w:pStyle w:val="Footer"/>
          <w:jc w:val="center"/>
          <w:rPr>
            <w:rFonts w:ascii="Times New Roman" w:hAnsi="Times New Roman" w:cs="Times New Roman"/>
            <w:sz w:val="24"/>
            <w:szCs w:val="24"/>
          </w:rPr>
        </w:pPr>
        <w:r w:rsidRPr="00F01F2C">
          <w:rPr>
            <w:rFonts w:ascii="Times New Roman" w:hAnsi="Times New Roman" w:cs="Times New Roman"/>
            <w:sz w:val="24"/>
            <w:szCs w:val="24"/>
          </w:rPr>
          <w:fldChar w:fldCharType="begin"/>
        </w:r>
        <w:r w:rsidRPr="00F01F2C">
          <w:rPr>
            <w:rFonts w:ascii="Times New Roman" w:hAnsi="Times New Roman" w:cs="Times New Roman"/>
            <w:sz w:val="24"/>
            <w:szCs w:val="24"/>
          </w:rPr>
          <w:instrText xml:space="preserve"> PAGE   \* MERGEFORMAT </w:instrText>
        </w:r>
        <w:r w:rsidRPr="00F01F2C">
          <w:rPr>
            <w:rFonts w:ascii="Times New Roman" w:hAnsi="Times New Roman" w:cs="Times New Roman"/>
            <w:sz w:val="24"/>
            <w:szCs w:val="24"/>
          </w:rPr>
          <w:fldChar w:fldCharType="separate"/>
        </w:r>
        <w:r w:rsidRPr="00F01F2C">
          <w:rPr>
            <w:rFonts w:ascii="Times New Roman" w:hAnsi="Times New Roman" w:cs="Times New Roman"/>
            <w:noProof/>
            <w:sz w:val="24"/>
            <w:szCs w:val="24"/>
          </w:rPr>
          <w:t>2</w:t>
        </w:r>
        <w:r w:rsidRPr="00F01F2C">
          <w:rPr>
            <w:rFonts w:ascii="Times New Roman" w:hAnsi="Times New Roman" w:cs="Times New Roman"/>
            <w:noProof/>
            <w:sz w:val="24"/>
            <w:szCs w:val="24"/>
          </w:rPr>
          <w:fldChar w:fldCharType="end"/>
        </w:r>
      </w:p>
    </w:sdtContent>
  </w:sdt>
  <w:p w14:paraId="41C32E65" w14:textId="11B7C795" w:rsidR="00DF12D7" w:rsidRPr="00C90E0C" w:rsidRDefault="00DF12D7" w:rsidP="00B43E75">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B8B5" w14:textId="4B46515C" w:rsidR="00DF12D7" w:rsidRPr="00B43E75" w:rsidRDefault="00DF12D7">
    <w:pPr>
      <w:pStyle w:val="Footer"/>
      <w:jc w:val="center"/>
      <w:rPr>
        <w:rFonts w:ascii="Times New Roman" w:hAnsi="Times New Roman" w:cs="Times New Roman"/>
      </w:rPr>
    </w:pPr>
    <w:r w:rsidRPr="00B43E75">
      <w:rPr>
        <w:rFonts w:ascii="Times New Roman" w:hAnsi="Times New Roman" w:cs="Times New Roman"/>
      </w:rPr>
      <w:t>i</w:t>
    </w:r>
    <w:r>
      <w:rPr>
        <w:rFonts w:ascii="Times New Roman" w:hAnsi="Times New Roman" w:cs="Times New Roman"/>
      </w:rPr>
      <w:t>v</w:t>
    </w:r>
  </w:p>
  <w:p w14:paraId="264BF6C3" w14:textId="77777777" w:rsidR="00DF12D7" w:rsidRPr="00B43E75" w:rsidRDefault="00DF12D7">
    <w:pPr>
      <w:pStyle w:val="Foo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A20C" w14:textId="1B41CBBA" w:rsidR="00DF12D7" w:rsidRPr="00B43E75" w:rsidRDefault="00DF12D7" w:rsidP="00B43E75">
    <w:pPr>
      <w:pStyle w:val="Footer"/>
      <w:jc w:val="center"/>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39B4" w14:textId="1E4BDF30" w:rsidR="00DF12D7" w:rsidRPr="00C90E0C" w:rsidRDefault="00DF12D7">
    <w:pPr>
      <w:pStyle w:val="Footer"/>
      <w:jc w:val="center"/>
      <w:rPr>
        <w:rFonts w:ascii="Times New Roman" w:hAnsi="Times New Roman" w:cs="Times New Roman"/>
        <w:sz w:val="24"/>
        <w:szCs w:val="28"/>
      </w:rPr>
    </w:pPr>
    <w:r w:rsidRPr="00C90E0C">
      <w:rPr>
        <w:rFonts w:ascii="Times New Roman" w:hAnsi="Times New Roman" w:cs="Times New Roman"/>
        <w:sz w:val="24"/>
        <w:szCs w:val="28"/>
      </w:rPr>
      <w:t>1</w:t>
    </w:r>
  </w:p>
  <w:p w14:paraId="3BE49771" w14:textId="77777777" w:rsidR="00DF12D7" w:rsidRPr="00400025" w:rsidRDefault="00DF12D7">
    <w:pPr>
      <w:pStyle w:val="Footer"/>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BFCFE" w14:textId="77777777" w:rsidR="0043175D" w:rsidRDefault="0043175D" w:rsidP="00373345">
      <w:pPr>
        <w:spacing w:after="0" w:line="240" w:lineRule="auto"/>
      </w:pPr>
      <w:r>
        <w:separator/>
      </w:r>
    </w:p>
  </w:footnote>
  <w:footnote w:type="continuationSeparator" w:id="0">
    <w:p w14:paraId="4A0685CF" w14:textId="77777777" w:rsidR="0043175D" w:rsidRDefault="0043175D" w:rsidP="00373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092748"/>
      <w:docPartObj>
        <w:docPartGallery w:val="Page Numbers (Top of Page)"/>
        <w:docPartUnique/>
      </w:docPartObj>
    </w:sdtPr>
    <w:sdtEndPr>
      <w:rPr>
        <w:noProof/>
        <w:sz w:val="24"/>
        <w:szCs w:val="24"/>
      </w:rPr>
    </w:sdtEndPr>
    <w:sdtContent>
      <w:p w14:paraId="646455D6" w14:textId="77777777" w:rsidR="00DF12D7" w:rsidRPr="00193E1D" w:rsidRDefault="00000000" w:rsidP="00B64416">
        <w:pPr>
          <w:pStyle w:val="Header"/>
          <w:rPr>
            <w:sz w:val="24"/>
            <w:szCs w:val="24"/>
          </w:rPr>
        </w:pPr>
      </w:p>
    </w:sdtContent>
  </w:sdt>
  <w:p w14:paraId="783DD798" w14:textId="77777777" w:rsidR="00DF12D7" w:rsidRDefault="00DF12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F80D" w14:textId="77777777" w:rsidR="00DF12D7" w:rsidRDefault="00DF12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sz w:val="20"/>
      </w:rPr>
      <w:id w:val="-1831510294"/>
      <w:docPartObj>
        <w:docPartGallery w:val="Page Numbers (Top of Page)"/>
        <w:docPartUnique/>
      </w:docPartObj>
    </w:sdtPr>
    <w:sdtEndPr>
      <w:rPr>
        <w:sz w:val="24"/>
        <w:szCs w:val="28"/>
      </w:rPr>
    </w:sdtEndPr>
    <w:sdtContent>
      <w:p w14:paraId="4FCF82EF" w14:textId="77777777" w:rsidR="00C90E0C" w:rsidRPr="005258D3" w:rsidRDefault="00C90E0C">
        <w:pPr>
          <w:pStyle w:val="Header"/>
          <w:jc w:val="right"/>
          <w:rPr>
            <w:rFonts w:ascii="Times New Roman" w:hAnsi="Times New Roman"/>
            <w:sz w:val="24"/>
            <w:szCs w:val="28"/>
          </w:rPr>
        </w:pPr>
        <w:r w:rsidRPr="005258D3">
          <w:rPr>
            <w:rFonts w:ascii="Times New Roman" w:hAnsi="Times New Roman"/>
            <w:sz w:val="24"/>
            <w:szCs w:val="28"/>
          </w:rPr>
          <w:fldChar w:fldCharType="begin"/>
        </w:r>
        <w:r w:rsidRPr="005258D3">
          <w:rPr>
            <w:rFonts w:ascii="Times New Roman" w:hAnsi="Times New Roman"/>
            <w:sz w:val="24"/>
            <w:szCs w:val="28"/>
          </w:rPr>
          <w:instrText>PAGE   \* MERGEFORMAT</w:instrText>
        </w:r>
        <w:r w:rsidRPr="005258D3">
          <w:rPr>
            <w:rFonts w:ascii="Times New Roman" w:hAnsi="Times New Roman"/>
            <w:sz w:val="24"/>
            <w:szCs w:val="28"/>
          </w:rPr>
          <w:fldChar w:fldCharType="separate"/>
        </w:r>
        <w:r w:rsidRPr="005258D3">
          <w:rPr>
            <w:rFonts w:ascii="Times New Roman" w:hAnsi="Times New Roman"/>
            <w:noProof/>
            <w:sz w:val="24"/>
            <w:szCs w:val="28"/>
            <w:lang w:val="id-ID"/>
          </w:rPr>
          <w:t>1</w:t>
        </w:r>
        <w:r w:rsidRPr="005258D3">
          <w:rPr>
            <w:rFonts w:ascii="Times New Roman" w:hAnsi="Times New Roman"/>
            <w:noProof/>
            <w:sz w:val="24"/>
            <w:szCs w:val="28"/>
            <w:lang w:val="id-ID"/>
          </w:rPr>
          <w:t>2</w:t>
        </w:r>
        <w:r w:rsidRPr="005258D3">
          <w:rPr>
            <w:rFonts w:ascii="Times New Roman" w:hAnsi="Times New Roman"/>
            <w:sz w:val="24"/>
            <w:szCs w:val="28"/>
          </w:rPr>
          <w:fldChar w:fldCharType="end"/>
        </w:r>
      </w:p>
    </w:sdtContent>
  </w:sdt>
  <w:p w14:paraId="66DEEBA1" w14:textId="77777777" w:rsidR="00C90E0C" w:rsidRPr="00400025" w:rsidRDefault="00C90E0C" w:rsidP="00B43E75">
    <w:pPr>
      <w:pStyle w:val="Header"/>
      <w:jc w:val="right"/>
      <w:rPr>
        <w:rFonts w:ascii="Times New Roman" w:hAnsi="Times New Roman" w:cs="Times New Roman"/>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09A16" w14:textId="77777777" w:rsidR="00DF12D7" w:rsidRDefault="00DF12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598751993"/>
      <w:docPartObj>
        <w:docPartGallery w:val="Page Numbers (Top of Page)"/>
        <w:docPartUnique/>
      </w:docPartObj>
    </w:sdtPr>
    <w:sdtEndPr>
      <w:rPr>
        <w:noProof/>
      </w:rPr>
    </w:sdtEndPr>
    <w:sdtContent>
      <w:p w14:paraId="30B40881" w14:textId="7F1A5116" w:rsidR="00C90E0C" w:rsidRPr="00C90E0C" w:rsidRDefault="00C90E0C">
        <w:pPr>
          <w:pStyle w:val="Header"/>
          <w:jc w:val="right"/>
          <w:rPr>
            <w:rFonts w:ascii="Times New Roman" w:hAnsi="Times New Roman" w:cs="Times New Roman"/>
            <w:sz w:val="24"/>
            <w:szCs w:val="24"/>
          </w:rPr>
        </w:pPr>
        <w:r w:rsidRPr="00C90E0C">
          <w:rPr>
            <w:rFonts w:ascii="Times New Roman" w:hAnsi="Times New Roman" w:cs="Times New Roman"/>
            <w:sz w:val="24"/>
            <w:szCs w:val="24"/>
          </w:rPr>
          <w:fldChar w:fldCharType="begin"/>
        </w:r>
        <w:r w:rsidRPr="00C90E0C">
          <w:rPr>
            <w:rFonts w:ascii="Times New Roman" w:hAnsi="Times New Roman" w:cs="Times New Roman"/>
            <w:sz w:val="24"/>
            <w:szCs w:val="24"/>
          </w:rPr>
          <w:instrText xml:space="preserve"> PAGE   \* MERGEFORMAT </w:instrText>
        </w:r>
        <w:r w:rsidRPr="00C90E0C">
          <w:rPr>
            <w:rFonts w:ascii="Times New Roman" w:hAnsi="Times New Roman" w:cs="Times New Roman"/>
            <w:sz w:val="24"/>
            <w:szCs w:val="24"/>
          </w:rPr>
          <w:fldChar w:fldCharType="separate"/>
        </w:r>
        <w:r w:rsidRPr="00C90E0C">
          <w:rPr>
            <w:rFonts w:ascii="Times New Roman" w:hAnsi="Times New Roman" w:cs="Times New Roman"/>
            <w:noProof/>
            <w:sz w:val="24"/>
            <w:szCs w:val="24"/>
          </w:rPr>
          <w:t>2</w:t>
        </w:r>
        <w:r w:rsidRPr="00C90E0C">
          <w:rPr>
            <w:rFonts w:ascii="Times New Roman" w:hAnsi="Times New Roman" w:cs="Times New Roman"/>
            <w:noProof/>
            <w:sz w:val="24"/>
            <w:szCs w:val="24"/>
          </w:rPr>
          <w:fldChar w:fldCharType="end"/>
        </w:r>
      </w:p>
    </w:sdtContent>
  </w:sdt>
  <w:p w14:paraId="1EDDF07F" w14:textId="77777777" w:rsidR="00C90E0C" w:rsidRDefault="00C90E0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A707" w14:textId="4C01876C" w:rsidR="00C90E0C" w:rsidRPr="00C90E0C" w:rsidRDefault="00C90E0C">
    <w:pPr>
      <w:pStyle w:val="Header"/>
      <w:jc w:val="right"/>
      <w:rPr>
        <w:rFonts w:ascii="Times New Roman" w:hAnsi="Times New Roman" w:cs="Times New Roman"/>
        <w:sz w:val="24"/>
        <w:szCs w:val="24"/>
      </w:rPr>
    </w:pPr>
  </w:p>
  <w:p w14:paraId="7D2FA681" w14:textId="77777777" w:rsidR="00C90E0C" w:rsidRDefault="00C90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54AB" w14:textId="11FCF19B" w:rsidR="00DF12D7" w:rsidRPr="00193E1D" w:rsidRDefault="00DF12D7" w:rsidP="00B64416">
    <w:pPr>
      <w:pStyle w:val="Header"/>
      <w:rPr>
        <w:sz w:val="24"/>
        <w:szCs w:val="24"/>
      </w:rPr>
    </w:pPr>
  </w:p>
  <w:p w14:paraId="2E1DFEF0" w14:textId="77777777" w:rsidR="00DF12D7" w:rsidRDefault="00DF12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57F7C" w14:textId="77777777" w:rsidR="00DF12D7" w:rsidRDefault="00DF12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3915" w14:textId="77777777" w:rsidR="009A71C3" w:rsidRPr="00193E1D" w:rsidRDefault="009A71C3">
    <w:pPr>
      <w:pStyle w:val="Header"/>
      <w:jc w:val="right"/>
      <w:rPr>
        <w:szCs w:val="24"/>
      </w:rPr>
    </w:pPr>
  </w:p>
  <w:p w14:paraId="30BEACAD" w14:textId="77777777" w:rsidR="009A71C3" w:rsidRDefault="009A71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olor w:val="FFFFFF"/>
        <w:szCs w:val="2"/>
      </w:rPr>
      <w:id w:val="-1692369509"/>
      <w:docPartObj>
        <w:docPartGallery w:val="Page Numbers (Top of Page)"/>
        <w:docPartUnique/>
      </w:docPartObj>
    </w:sdtPr>
    <w:sdtEndPr>
      <w:rPr>
        <w:sz w:val="2"/>
      </w:rPr>
    </w:sdtEndPr>
    <w:sdtContent>
      <w:p w14:paraId="69F652F0" w14:textId="0CD474C6" w:rsidR="00DF12D7" w:rsidRPr="009A71C3" w:rsidRDefault="00DF12D7">
        <w:pPr>
          <w:pStyle w:val="Header"/>
          <w:jc w:val="right"/>
          <w:rPr>
            <w:rFonts w:ascii="Times New Roman" w:hAnsi="Times New Roman"/>
            <w:color w:val="FFFFFF"/>
            <w:sz w:val="2"/>
            <w:szCs w:val="2"/>
          </w:rPr>
        </w:pPr>
        <w:r w:rsidRPr="009A71C3">
          <w:rPr>
            <w:rFonts w:ascii="Times New Roman" w:hAnsi="Times New Roman"/>
            <w:color w:val="FFFFFF"/>
            <w:sz w:val="2"/>
            <w:szCs w:val="2"/>
          </w:rPr>
          <w:fldChar w:fldCharType="begin"/>
        </w:r>
        <w:r w:rsidRPr="009A71C3">
          <w:rPr>
            <w:rFonts w:ascii="Times New Roman" w:hAnsi="Times New Roman"/>
            <w:color w:val="FFFFFF"/>
            <w:sz w:val="2"/>
            <w:szCs w:val="2"/>
          </w:rPr>
          <w:instrText>PAGE   \* MERGEFORMAT</w:instrText>
        </w:r>
        <w:r w:rsidRPr="009A71C3">
          <w:rPr>
            <w:rFonts w:ascii="Times New Roman" w:hAnsi="Times New Roman"/>
            <w:color w:val="FFFFFF"/>
            <w:sz w:val="2"/>
            <w:szCs w:val="2"/>
          </w:rPr>
          <w:fldChar w:fldCharType="separate"/>
        </w:r>
        <w:r w:rsidR="00016A47" w:rsidRPr="009A71C3">
          <w:rPr>
            <w:rFonts w:ascii="Times New Roman" w:hAnsi="Times New Roman"/>
            <w:noProof/>
            <w:color w:val="FFFFFF"/>
            <w:sz w:val="2"/>
            <w:szCs w:val="2"/>
            <w:lang w:val="id-ID"/>
          </w:rPr>
          <w:t>1</w:t>
        </w:r>
        <w:r w:rsidRPr="009A71C3">
          <w:rPr>
            <w:rFonts w:ascii="Times New Roman" w:hAnsi="Times New Roman"/>
            <w:color w:val="FFFFFF"/>
            <w:sz w:val="2"/>
            <w:szCs w:val="2"/>
          </w:rPr>
          <w:fldChar w:fldCharType="end"/>
        </w:r>
      </w:p>
    </w:sdtContent>
  </w:sdt>
  <w:p w14:paraId="1737064C" w14:textId="7F684131" w:rsidR="00DF12D7" w:rsidRPr="001046C5" w:rsidRDefault="00DF12D7" w:rsidP="00B43E75">
    <w:pPr>
      <w:pStyle w:val="Header"/>
      <w:jc w:val="right"/>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D5E0" w14:textId="77777777" w:rsidR="00DF12D7" w:rsidRDefault="00DF12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sz w:val="20"/>
      </w:rPr>
      <w:id w:val="-400759858"/>
      <w:docPartObj>
        <w:docPartGallery w:val="Page Numbers (Top of Page)"/>
        <w:docPartUnique/>
      </w:docPartObj>
    </w:sdtPr>
    <w:sdtEndPr>
      <w:rPr>
        <w:sz w:val="24"/>
        <w:szCs w:val="28"/>
      </w:rPr>
    </w:sdtEndPr>
    <w:sdtContent>
      <w:p w14:paraId="3CBD4286" w14:textId="1DFF16E6" w:rsidR="00DF12D7" w:rsidRPr="005258D3" w:rsidRDefault="00DF12D7">
        <w:pPr>
          <w:pStyle w:val="Header"/>
          <w:jc w:val="right"/>
          <w:rPr>
            <w:rFonts w:ascii="Times New Roman" w:hAnsi="Times New Roman"/>
            <w:sz w:val="24"/>
            <w:szCs w:val="28"/>
          </w:rPr>
        </w:pPr>
        <w:r w:rsidRPr="005258D3">
          <w:rPr>
            <w:rFonts w:ascii="Times New Roman" w:hAnsi="Times New Roman"/>
            <w:sz w:val="24"/>
            <w:szCs w:val="28"/>
          </w:rPr>
          <w:fldChar w:fldCharType="begin"/>
        </w:r>
        <w:r w:rsidRPr="005258D3">
          <w:rPr>
            <w:rFonts w:ascii="Times New Roman" w:hAnsi="Times New Roman"/>
            <w:sz w:val="24"/>
            <w:szCs w:val="28"/>
          </w:rPr>
          <w:instrText>PAGE   \* MERGEFORMAT</w:instrText>
        </w:r>
        <w:r w:rsidRPr="005258D3">
          <w:rPr>
            <w:rFonts w:ascii="Times New Roman" w:hAnsi="Times New Roman"/>
            <w:sz w:val="24"/>
            <w:szCs w:val="28"/>
          </w:rPr>
          <w:fldChar w:fldCharType="separate"/>
        </w:r>
        <w:r w:rsidR="00CA0ED7" w:rsidRPr="005258D3">
          <w:rPr>
            <w:rFonts w:ascii="Times New Roman" w:hAnsi="Times New Roman"/>
            <w:noProof/>
            <w:sz w:val="24"/>
            <w:szCs w:val="28"/>
            <w:lang w:val="id-ID"/>
          </w:rPr>
          <w:t>1</w:t>
        </w:r>
        <w:r w:rsidR="00CA0ED7" w:rsidRPr="005258D3">
          <w:rPr>
            <w:rFonts w:ascii="Times New Roman" w:hAnsi="Times New Roman"/>
            <w:noProof/>
            <w:sz w:val="24"/>
            <w:szCs w:val="28"/>
            <w:lang w:val="id-ID"/>
          </w:rPr>
          <w:t>2</w:t>
        </w:r>
        <w:r w:rsidRPr="005258D3">
          <w:rPr>
            <w:rFonts w:ascii="Times New Roman" w:hAnsi="Times New Roman"/>
            <w:sz w:val="24"/>
            <w:szCs w:val="28"/>
          </w:rPr>
          <w:fldChar w:fldCharType="end"/>
        </w:r>
      </w:p>
    </w:sdtContent>
  </w:sdt>
  <w:p w14:paraId="6ECE64B7" w14:textId="77777777" w:rsidR="00DF12D7" w:rsidRPr="00400025" w:rsidRDefault="00DF12D7" w:rsidP="00B43E75">
    <w:pPr>
      <w:pStyle w:val="Header"/>
      <w:jc w:val="right"/>
      <w:rPr>
        <w:rFonts w:ascii="Times New Roman" w:hAnsi="Times New Roman" w:cs="Times New Roman"/>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1159468383"/>
      <w:docPartObj>
        <w:docPartGallery w:val="Page Numbers (Top of Page)"/>
        <w:docPartUnique/>
      </w:docPartObj>
    </w:sdtPr>
    <w:sdtEndPr>
      <w:rPr>
        <w:color w:val="FFFFFF" w:themeColor="background1"/>
      </w:rPr>
    </w:sdtEndPr>
    <w:sdtContent>
      <w:p w14:paraId="6E1BC14C" w14:textId="45871A40" w:rsidR="00DF12D7" w:rsidRPr="00C917D0" w:rsidRDefault="00DF12D7">
        <w:pPr>
          <w:pStyle w:val="Header"/>
          <w:jc w:val="right"/>
          <w:rPr>
            <w:rFonts w:ascii="Times New Roman" w:hAnsi="Times New Roman"/>
            <w:color w:val="FFFFFF" w:themeColor="background1"/>
          </w:rPr>
        </w:pPr>
        <w:r w:rsidRPr="00C917D0">
          <w:rPr>
            <w:rFonts w:ascii="Times New Roman" w:hAnsi="Times New Roman"/>
            <w:color w:val="FFFFFF" w:themeColor="background1"/>
          </w:rPr>
          <w:fldChar w:fldCharType="begin"/>
        </w:r>
        <w:r w:rsidRPr="00C917D0">
          <w:rPr>
            <w:rFonts w:ascii="Times New Roman" w:hAnsi="Times New Roman"/>
            <w:color w:val="FFFFFF" w:themeColor="background1"/>
          </w:rPr>
          <w:instrText>PAGE   \* MERGEFORMAT</w:instrText>
        </w:r>
        <w:r w:rsidRPr="00C917D0">
          <w:rPr>
            <w:rFonts w:ascii="Times New Roman" w:hAnsi="Times New Roman"/>
            <w:color w:val="FFFFFF" w:themeColor="background1"/>
          </w:rPr>
          <w:fldChar w:fldCharType="separate"/>
        </w:r>
        <w:r w:rsidR="00016A47" w:rsidRPr="00016A47">
          <w:rPr>
            <w:rFonts w:ascii="Times New Roman" w:hAnsi="Times New Roman"/>
            <w:noProof/>
            <w:color w:val="FFFFFF" w:themeColor="background1"/>
            <w:lang w:val="id-ID"/>
          </w:rPr>
          <w:t>1</w:t>
        </w:r>
        <w:r w:rsidRPr="00C917D0">
          <w:rPr>
            <w:rFonts w:ascii="Times New Roman" w:hAnsi="Times New Roman"/>
            <w:color w:val="FFFFFF" w:themeColor="background1"/>
          </w:rPr>
          <w:fldChar w:fldCharType="end"/>
        </w:r>
      </w:p>
    </w:sdtContent>
  </w:sdt>
  <w:p w14:paraId="6B9ADEC8" w14:textId="77777777" w:rsidR="00DF12D7" w:rsidRPr="00C917D0" w:rsidRDefault="00DF12D7">
    <w:pPr>
      <w:pStyle w:val="Header"/>
      <w:rPr>
        <w:rFonts w:ascii="Times New Roman" w:hAnsi="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523E8" w14:textId="77777777" w:rsidR="00DF12D7" w:rsidRDefault="00DF1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2EE2"/>
    <w:multiLevelType w:val="hybridMultilevel"/>
    <w:tmpl w:val="F58CAB30"/>
    <w:lvl w:ilvl="0" w:tplc="C23AD116">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682373"/>
    <w:multiLevelType w:val="hybridMultilevel"/>
    <w:tmpl w:val="9B3E1AA8"/>
    <w:lvl w:ilvl="0" w:tplc="DA86CF6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E6D61"/>
    <w:multiLevelType w:val="multilevel"/>
    <w:tmpl w:val="C13A5A3A"/>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795693"/>
    <w:multiLevelType w:val="multilevel"/>
    <w:tmpl w:val="6770B348"/>
    <w:lvl w:ilvl="0">
      <w:start w:val="1"/>
      <w:numFmt w:val="decimal"/>
      <w:lvlText w:val="%1."/>
      <w:lvlJc w:val="left"/>
      <w:pPr>
        <w:ind w:left="720" w:hanging="360"/>
      </w:pPr>
      <w:rPr>
        <w:rFonts w:hint="default"/>
        <w:b w:val="0"/>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3477DC"/>
    <w:multiLevelType w:val="hybridMultilevel"/>
    <w:tmpl w:val="7B8E8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F423B"/>
    <w:multiLevelType w:val="hybridMultilevel"/>
    <w:tmpl w:val="990258E2"/>
    <w:lvl w:ilvl="0" w:tplc="EDDEE3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3A2E9F"/>
    <w:multiLevelType w:val="hybridMultilevel"/>
    <w:tmpl w:val="94700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06AB3"/>
    <w:multiLevelType w:val="hybridMultilevel"/>
    <w:tmpl w:val="410A7C9C"/>
    <w:lvl w:ilvl="0" w:tplc="732AA7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CC36787"/>
    <w:multiLevelType w:val="multilevel"/>
    <w:tmpl w:val="0BD2DE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184AD2"/>
    <w:multiLevelType w:val="hybridMultilevel"/>
    <w:tmpl w:val="53684A82"/>
    <w:lvl w:ilvl="0" w:tplc="A1CC8906">
      <w:start w:val="2"/>
      <w:numFmt w:val="lowerLetter"/>
      <w:lvlText w:val="%1)"/>
      <w:lvlJc w:val="left"/>
      <w:pPr>
        <w:ind w:left="784" w:hanging="424"/>
      </w:pPr>
      <w:rPr>
        <w:rFonts w:ascii="Times New Roman" w:eastAsia="Times New Roman" w:hAnsi="Times New Roman" w:cs="Times New Roman" w:hint="default"/>
        <w:b/>
        <w:bCs w:val="0"/>
        <w:i w:val="0"/>
        <w:iCs w:val="0"/>
        <w:spacing w:val="-4"/>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31C0079"/>
    <w:multiLevelType w:val="hybridMultilevel"/>
    <w:tmpl w:val="9232EDBE"/>
    <w:lvl w:ilvl="0" w:tplc="5EB6F0F2">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65A6C30"/>
    <w:multiLevelType w:val="hybridMultilevel"/>
    <w:tmpl w:val="AFFAC1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6B162DC"/>
    <w:multiLevelType w:val="multilevel"/>
    <w:tmpl w:val="71DA4926"/>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F06393"/>
    <w:multiLevelType w:val="multilevel"/>
    <w:tmpl w:val="5A6674EA"/>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CE448F3"/>
    <w:multiLevelType w:val="hybridMultilevel"/>
    <w:tmpl w:val="E1AC2D64"/>
    <w:lvl w:ilvl="0" w:tplc="8BB89D02">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5" w15:restartNumberingAfterBreak="0">
    <w:nsid w:val="3DD274B3"/>
    <w:multiLevelType w:val="multilevel"/>
    <w:tmpl w:val="48E63660"/>
    <w:lvl w:ilvl="0">
      <w:start w:val="1"/>
      <w:numFmt w:val="low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82260C"/>
    <w:multiLevelType w:val="hybridMultilevel"/>
    <w:tmpl w:val="6C0440CA"/>
    <w:lvl w:ilvl="0" w:tplc="19483774">
      <w:start w:val="1"/>
      <w:numFmt w:val="decimal"/>
      <w:lvlText w:val="%1)"/>
      <w:lvlJc w:val="left"/>
      <w:pPr>
        <w:ind w:left="1800" w:hanging="360"/>
      </w:pPr>
      <w:rPr>
        <w:rFonts w:hint="default"/>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9463BCC"/>
    <w:multiLevelType w:val="multilevel"/>
    <w:tmpl w:val="9C480B62"/>
    <w:lvl w:ilvl="0">
      <w:start w:val="1"/>
      <w:numFmt w:val="decimal"/>
      <w:lvlText w:val="%1."/>
      <w:lvlJc w:val="left"/>
      <w:pPr>
        <w:ind w:left="6173" w:hanging="360"/>
      </w:pPr>
      <w:rPr>
        <w:rFonts w:hint="default"/>
      </w:rPr>
    </w:lvl>
    <w:lvl w:ilvl="1">
      <w:start w:val="1"/>
      <w:numFmt w:val="decimal"/>
      <w:isLgl/>
      <w:lvlText w:val="%1.%2"/>
      <w:lvlJc w:val="left"/>
      <w:pPr>
        <w:ind w:left="6173" w:hanging="36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6533" w:hanging="720"/>
      </w:pPr>
      <w:rPr>
        <w:rFonts w:hint="default"/>
      </w:rPr>
    </w:lvl>
    <w:lvl w:ilvl="4">
      <w:start w:val="1"/>
      <w:numFmt w:val="decimal"/>
      <w:isLgl/>
      <w:lvlText w:val="%1.%2.%3.%4.%5"/>
      <w:lvlJc w:val="left"/>
      <w:pPr>
        <w:ind w:left="6893" w:hanging="1080"/>
      </w:pPr>
      <w:rPr>
        <w:rFonts w:hint="default"/>
      </w:rPr>
    </w:lvl>
    <w:lvl w:ilvl="5">
      <w:start w:val="1"/>
      <w:numFmt w:val="decimal"/>
      <w:isLgl/>
      <w:lvlText w:val="%1.%2.%3.%4.%5.%6"/>
      <w:lvlJc w:val="left"/>
      <w:pPr>
        <w:ind w:left="6893" w:hanging="1080"/>
      </w:pPr>
      <w:rPr>
        <w:rFonts w:hint="default"/>
      </w:rPr>
    </w:lvl>
    <w:lvl w:ilvl="6">
      <w:start w:val="1"/>
      <w:numFmt w:val="decimal"/>
      <w:isLgl/>
      <w:lvlText w:val="%1.%2.%3.%4.%5.%6.%7"/>
      <w:lvlJc w:val="left"/>
      <w:pPr>
        <w:ind w:left="7253" w:hanging="1440"/>
      </w:pPr>
      <w:rPr>
        <w:rFonts w:hint="default"/>
      </w:rPr>
    </w:lvl>
    <w:lvl w:ilvl="7">
      <w:start w:val="1"/>
      <w:numFmt w:val="decimal"/>
      <w:isLgl/>
      <w:lvlText w:val="%1.%2.%3.%4.%5.%6.%7.%8"/>
      <w:lvlJc w:val="left"/>
      <w:pPr>
        <w:ind w:left="7253" w:hanging="1440"/>
      </w:pPr>
      <w:rPr>
        <w:rFonts w:hint="default"/>
      </w:rPr>
    </w:lvl>
    <w:lvl w:ilvl="8">
      <w:start w:val="1"/>
      <w:numFmt w:val="decimal"/>
      <w:isLgl/>
      <w:lvlText w:val="%1.%2.%3.%4.%5.%6.%7.%8.%9"/>
      <w:lvlJc w:val="left"/>
      <w:pPr>
        <w:ind w:left="7253" w:hanging="1440"/>
      </w:pPr>
      <w:rPr>
        <w:rFonts w:hint="default"/>
      </w:rPr>
    </w:lvl>
  </w:abstractNum>
  <w:abstractNum w:abstractNumId="18" w15:restartNumberingAfterBreak="0">
    <w:nsid w:val="4D143BA3"/>
    <w:multiLevelType w:val="hybridMultilevel"/>
    <w:tmpl w:val="154EC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6C772E"/>
    <w:multiLevelType w:val="hybridMultilevel"/>
    <w:tmpl w:val="8E20D5D6"/>
    <w:lvl w:ilvl="0" w:tplc="04090011">
      <w:start w:val="1"/>
      <w:numFmt w:val="decimal"/>
      <w:lvlText w:val="%1)"/>
      <w:lvlJc w:val="left"/>
      <w:pPr>
        <w:ind w:left="2584" w:hanging="360"/>
      </w:pPr>
    </w:lvl>
    <w:lvl w:ilvl="1" w:tplc="04090019">
      <w:start w:val="1"/>
      <w:numFmt w:val="lowerLetter"/>
      <w:lvlText w:val="%2."/>
      <w:lvlJc w:val="left"/>
      <w:pPr>
        <w:ind w:left="786" w:hanging="360"/>
      </w:pPr>
    </w:lvl>
    <w:lvl w:ilvl="2" w:tplc="12DE43CA">
      <w:start w:val="1"/>
      <w:numFmt w:val="upperLetter"/>
      <w:lvlText w:val="%3."/>
      <w:lvlJc w:val="left"/>
      <w:pPr>
        <w:ind w:left="4204" w:hanging="360"/>
      </w:pPr>
      <w:rPr>
        <w:rFonts w:hint="default"/>
      </w:rPr>
    </w:lvl>
    <w:lvl w:ilvl="3" w:tplc="3542A160">
      <w:start w:val="1"/>
      <w:numFmt w:val="decimal"/>
      <w:lvlText w:val="%4."/>
      <w:lvlJc w:val="left"/>
      <w:pPr>
        <w:ind w:left="360" w:hanging="360"/>
      </w:pPr>
      <w:rPr>
        <w:rFonts w:hint="default"/>
      </w:rPr>
    </w:lvl>
    <w:lvl w:ilvl="4" w:tplc="04090019" w:tentative="1">
      <w:start w:val="1"/>
      <w:numFmt w:val="lowerLetter"/>
      <w:lvlText w:val="%5."/>
      <w:lvlJc w:val="left"/>
      <w:pPr>
        <w:ind w:left="5464" w:hanging="360"/>
      </w:pPr>
    </w:lvl>
    <w:lvl w:ilvl="5" w:tplc="0409001B" w:tentative="1">
      <w:start w:val="1"/>
      <w:numFmt w:val="lowerRoman"/>
      <w:lvlText w:val="%6."/>
      <w:lvlJc w:val="right"/>
      <w:pPr>
        <w:ind w:left="6184" w:hanging="180"/>
      </w:pPr>
    </w:lvl>
    <w:lvl w:ilvl="6" w:tplc="0409000F" w:tentative="1">
      <w:start w:val="1"/>
      <w:numFmt w:val="decimal"/>
      <w:lvlText w:val="%7."/>
      <w:lvlJc w:val="left"/>
      <w:pPr>
        <w:ind w:left="6904" w:hanging="360"/>
      </w:pPr>
    </w:lvl>
    <w:lvl w:ilvl="7" w:tplc="04090019" w:tentative="1">
      <w:start w:val="1"/>
      <w:numFmt w:val="lowerLetter"/>
      <w:lvlText w:val="%8."/>
      <w:lvlJc w:val="left"/>
      <w:pPr>
        <w:ind w:left="7624" w:hanging="360"/>
      </w:pPr>
    </w:lvl>
    <w:lvl w:ilvl="8" w:tplc="0409001B" w:tentative="1">
      <w:start w:val="1"/>
      <w:numFmt w:val="lowerRoman"/>
      <w:lvlText w:val="%9."/>
      <w:lvlJc w:val="right"/>
      <w:pPr>
        <w:ind w:left="8344" w:hanging="180"/>
      </w:pPr>
    </w:lvl>
  </w:abstractNum>
  <w:abstractNum w:abstractNumId="20" w15:restartNumberingAfterBreak="0">
    <w:nsid w:val="4D736D8E"/>
    <w:multiLevelType w:val="hybridMultilevel"/>
    <w:tmpl w:val="0BC2824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020290F"/>
    <w:multiLevelType w:val="hybridMultilevel"/>
    <w:tmpl w:val="F65A7190"/>
    <w:lvl w:ilvl="0" w:tplc="38090019">
      <w:start w:val="1"/>
      <w:numFmt w:val="lowerLetter"/>
      <w:lvlText w:val="%1."/>
      <w:lvlJc w:val="left"/>
      <w:pPr>
        <w:ind w:left="1495" w:hanging="360"/>
      </w:pPr>
    </w:lvl>
    <w:lvl w:ilvl="1" w:tplc="0DB428DE">
      <w:start w:val="1"/>
      <w:numFmt w:val="decimal"/>
      <w:lvlText w:val="%2."/>
      <w:lvlJc w:val="left"/>
      <w:pPr>
        <w:ind w:left="360" w:hanging="360"/>
      </w:pPr>
      <w:rPr>
        <w:rFonts w:hint="default"/>
      </w:r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2" w15:restartNumberingAfterBreak="0">
    <w:nsid w:val="67A57729"/>
    <w:multiLevelType w:val="hybridMultilevel"/>
    <w:tmpl w:val="3DE26708"/>
    <w:lvl w:ilvl="0" w:tplc="3F5AF352">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B672C44"/>
    <w:multiLevelType w:val="hybridMultilevel"/>
    <w:tmpl w:val="E146B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7250F"/>
    <w:multiLevelType w:val="multilevel"/>
    <w:tmpl w:val="C6F88FF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0AC3C84"/>
    <w:multiLevelType w:val="multilevel"/>
    <w:tmpl w:val="EC528C2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6" w15:restartNumberingAfterBreak="0">
    <w:nsid w:val="76480566"/>
    <w:multiLevelType w:val="multilevel"/>
    <w:tmpl w:val="B596E356"/>
    <w:lvl w:ilvl="0">
      <w:start w:val="2"/>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3"/>
      <w:numFmt w:val="decimal"/>
      <w:isLgl/>
      <w:lvlText w:val="%1.%2.%3"/>
      <w:lvlJc w:val="left"/>
      <w:pPr>
        <w:ind w:left="2204"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AFB47E0"/>
    <w:multiLevelType w:val="multilevel"/>
    <w:tmpl w:val="9E942988"/>
    <w:lvl w:ilvl="0">
      <w:start w:val="1"/>
      <w:numFmt w:val="decimal"/>
      <w:lvlText w:val="%1."/>
      <w:lvlJc w:val="left"/>
      <w:pPr>
        <w:tabs>
          <w:tab w:val="num" w:pos="360"/>
        </w:tabs>
        <w:ind w:left="360" w:hanging="360"/>
      </w:pPr>
      <w:rPr>
        <w:rFonts w:ascii="Times New Roman" w:eastAsiaTheme="minorHAnsi"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54440378">
    <w:abstractNumId w:val="5"/>
  </w:num>
  <w:num w:numId="2" w16cid:durableId="89929976">
    <w:abstractNumId w:val="23"/>
  </w:num>
  <w:num w:numId="3" w16cid:durableId="1903174887">
    <w:abstractNumId w:val="25"/>
  </w:num>
  <w:num w:numId="4" w16cid:durableId="119298689">
    <w:abstractNumId w:val="19"/>
  </w:num>
  <w:num w:numId="5" w16cid:durableId="1939753490">
    <w:abstractNumId w:val="16"/>
  </w:num>
  <w:num w:numId="6" w16cid:durableId="876896497">
    <w:abstractNumId w:val="3"/>
  </w:num>
  <w:num w:numId="7" w16cid:durableId="1153060228">
    <w:abstractNumId w:val="4"/>
  </w:num>
  <w:num w:numId="8" w16cid:durableId="1449546578">
    <w:abstractNumId w:val="1"/>
  </w:num>
  <w:num w:numId="9" w16cid:durableId="867378889">
    <w:abstractNumId w:val="18"/>
  </w:num>
  <w:num w:numId="10" w16cid:durableId="1852181155">
    <w:abstractNumId w:val="17"/>
  </w:num>
  <w:num w:numId="11" w16cid:durableId="1534685602">
    <w:abstractNumId w:val="24"/>
  </w:num>
  <w:num w:numId="12" w16cid:durableId="765423469">
    <w:abstractNumId w:val="11"/>
  </w:num>
  <w:num w:numId="13" w16cid:durableId="275672169">
    <w:abstractNumId w:val="13"/>
  </w:num>
  <w:num w:numId="14" w16cid:durableId="751467494">
    <w:abstractNumId w:val="26"/>
  </w:num>
  <w:num w:numId="15" w16cid:durableId="871770208">
    <w:abstractNumId w:val="6"/>
  </w:num>
  <w:num w:numId="16" w16cid:durableId="1036928969">
    <w:abstractNumId w:val="7"/>
  </w:num>
  <w:num w:numId="17" w16cid:durableId="1415123388">
    <w:abstractNumId w:val="22"/>
  </w:num>
  <w:num w:numId="18" w16cid:durableId="2114475029">
    <w:abstractNumId w:val="27"/>
  </w:num>
  <w:num w:numId="19" w16cid:durableId="1498493032">
    <w:abstractNumId w:val="8"/>
  </w:num>
  <w:num w:numId="20" w16cid:durableId="313729551">
    <w:abstractNumId w:val="0"/>
  </w:num>
  <w:num w:numId="21" w16cid:durableId="1500971686">
    <w:abstractNumId w:val="14"/>
  </w:num>
  <w:num w:numId="22" w16cid:durableId="552081609">
    <w:abstractNumId w:val="20"/>
  </w:num>
  <w:num w:numId="23" w16cid:durableId="176847821">
    <w:abstractNumId w:val="9"/>
  </w:num>
  <w:num w:numId="24" w16cid:durableId="2120829869">
    <w:abstractNumId w:val="15"/>
  </w:num>
  <w:num w:numId="25" w16cid:durableId="659626674">
    <w:abstractNumId w:val="21"/>
  </w:num>
  <w:num w:numId="26" w16cid:durableId="1694182142">
    <w:abstractNumId w:val="2"/>
  </w:num>
  <w:num w:numId="27" w16cid:durableId="1609845829">
    <w:abstractNumId w:val="12"/>
  </w:num>
  <w:num w:numId="28" w16cid:durableId="1934625593">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AC2"/>
    <w:rsid w:val="00000F9A"/>
    <w:rsid w:val="00001561"/>
    <w:rsid w:val="00001A86"/>
    <w:rsid w:val="000117B4"/>
    <w:rsid w:val="00013D3E"/>
    <w:rsid w:val="00014040"/>
    <w:rsid w:val="00015AD1"/>
    <w:rsid w:val="00016A47"/>
    <w:rsid w:val="00016D1D"/>
    <w:rsid w:val="00020E86"/>
    <w:rsid w:val="00023CC3"/>
    <w:rsid w:val="0002491A"/>
    <w:rsid w:val="00031367"/>
    <w:rsid w:val="00033917"/>
    <w:rsid w:val="00034FBD"/>
    <w:rsid w:val="00036371"/>
    <w:rsid w:val="0003669F"/>
    <w:rsid w:val="00040620"/>
    <w:rsid w:val="0004349A"/>
    <w:rsid w:val="00044270"/>
    <w:rsid w:val="0004731B"/>
    <w:rsid w:val="0005046D"/>
    <w:rsid w:val="0005198E"/>
    <w:rsid w:val="00052D80"/>
    <w:rsid w:val="000537F7"/>
    <w:rsid w:val="000545AC"/>
    <w:rsid w:val="0005508C"/>
    <w:rsid w:val="00060192"/>
    <w:rsid w:val="00061B03"/>
    <w:rsid w:val="0006206C"/>
    <w:rsid w:val="000640E3"/>
    <w:rsid w:val="00064C8F"/>
    <w:rsid w:val="0006703D"/>
    <w:rsid w:val="000671BB"/>
    <w:rsid w:val="00072868"/>
    <w:rsid w:val="000753E8"/>
    <w:rsid w:val="000766D1"/>
    <w:rsid w:val="00081740"/>
    <w:rsid w:val="000823A6"/>
    <w:rsid w:val="00094EC2"/>
    <w:rsid w:val="00095C03"/>
    <w:rsid w:val="000A0DAB"/>
    <w:rsid w:val="000A4AB8"/>
    <w:rsid w:val="000A5783"/>
    <w:rsid w:val="000A7453"/>
    <w:rsid w:val="000B2841"/>
    <w:rsid w:val="000B2FAE"/>
    <w:rsid w:val="000B745E"/>
    <w:rsid w:val="000C2978"/>
    <w:rsid w:val="000C66FA"/>
    <w:rsid w:val="000D3F30"/>
    <w:rsid w:val="000D6880"/>
    <w:rsid w:val="000E236C"/>
    <w:rsid w:val="000E5E69"/>
    <w:rsid w:val="000E751C"/>
    <w:rsid w:val="000F0833"/>
    <w:rsid w:val="000F2EB6"/>
    <w:rsid w:val="000F5C15"/>
    <w:rsid w:val="000F5CE1"/>
    <w:rsid w:val="000F634F"/>
    <w:rsid w:val="001009D6"/>
    <w:rsid w:val="0010276E"/>
    <w:rsid w:val="001032B3"/>
    <w:rsid w:val="001046C5"/>
    <w:rsid w:val="00113289"/>
    <w:rsid w:val="00116EE6"/>
    <w:rsid w:val="00120E4B"/>
    <w:rsid w:val="00122682"/>
    <w:rsid w:val="00122C96"/>
    <w:rsid w:val="00123162"/>
    <w:rsid w:val="00130DB7"/>
    <w:rsid w:val="001341AB"/>
    <w:rsid w:val="00140262"/>
    <w:rsid w:val="00145B5D"/>
    <w:rsid w:val="00147BBD"/>
    <w:rsid w:val="00147C8A"/>
    <w:rsid w:val="00150BBB"/>
    <w:rsid w:val="00150BD0"/>
    <w:rsid w:val="00150C3D"/>
    <w:rsid w:val="00151128"/>
    <w:rsid w:val="00157A5B"/>
    <w:rsid w:val="00160892"/>
    <w:rsid w:val="00163F31"/>
    <w:rsid w:val="001643C6"/>
    <w:rsid w:val="00173BBD"/>
    <w:rsid w:val="00177680"/>
    <w:rsid w:val="00180250"/>
    <w:rsid w:val="00182E09"/>
    <w:rsid w:val="0018337E"/>
    <w:rsid w:val="001904D5"/>
    <w:rsid w:val="00193813"/>
    <w:rsid w:val="00194643"/>
    <w:rsid w:val="001948A9"/>
    <w:rsid w:val="00196C03"/>
    <w:rsid w:val="001A0C37"/>
    <w:rsid w:val="001A15CB"/>
    <w:rsid w:val="001A309C"/>
    <w:rsid w:val="001B4722"/>
    <w:rsid w:val="001B4B35"/>
    <w:rsid w:val="001C06B3"/>
    <w:rsid w:val="001C1F31"/>
    <w:rsid w:val="001C3524"/>
    <w:rsid w:val="001D0E5C"/>
    <w:rsid w:val="001D26EF"/>
    <w:rsid w:val="001D2B0B"/>
    <w:rsid w:val="001D4F94"/>
    <w:rsid w:val="001D7EBB"/>
    <w:rsid w:val="001E03A4"/>
    <w:rsid w:val="001E1C3E"/>
    <w:rsid w:val="001E4637"/>
    <w:rsid w:val="001E5426"/>
    <w:rsid w:val="001E5F5E"/>
    <w:rsid w:val="001F1240"/>
    <w:rsid w:val="001F74BF"/>
    <w:rsid w:val="002024E4"/>
    <w:rsid w:val="002025BF"/>
    <w:rsid w:val="00202EF3"/>
    <w:rsid w:val="002030CE"/>
    <w:rsid w:val="00216373"/>
    <w:rsid w:val="00216A8F"/>
    <w:rsid w:val="002218CA"/>
    <w:rsid w:val="00221CBA"/>
    <w:rsid w:val="0022215D"/>
    <w:rsid w:val="00222CB7"/>
    <w:rsid w:val="00222FF7"/>
    <w:rsid w:val="002300D3"/>
    <w:rsid w:val="00245A8F"/>
    <w:rsid w:val="002462CA"/>
    <w:rsid w:val="00246C04"/>
    <w:rsid w:val="00254D21"/>
    <w:rsid w:val="002557FC"/>
    <w:rsid w:val="002560D2"/>
    <w:rsid w:val="00257A42"/>
    <w:rsid w:val="00257BCB"/>
    <w:rsid w:val="002605A3"/>
    <w:rsid w:val="00261465"/>
    <w:rsid w:val="002618DE"/>
    <w:rsid w:val="00262237"/>
    <w:rsid w:val="00262EB5"/>
    <w:rsid w:val="00264316"/>
    <w:rsid w:val="00270122"/>
    <w:rsid w:val="002710B7"/>
    <w:rsid w:val="002773C9"/>
    <w:rsid w:val="0027762B"/>
    <w:rsid w:val="00280EA6"/>
    <w:rsid w:val="00284461"/>
    <w:rsid w:val="00290675"/>
    <w:rsid w:val="00295809"/>
    <w:rsid w:val="002A641B"/>
    <w:rsid w:val="002B1AAD"/>
    <w:rsid w:val="002B21B5"/>
    <w:rsid w:val="002B44BC"/>
    <w:rsid w:val="002B4E92"/>
    <w:rsid w:val="002B5441"/>
    <w:rsid w:val="002B7F5F"/>
    <w:rsid w:val="002B7F95"/>
    <w:rsid w:val="002C1040"/>
    <w:rsid w:val="002C2D75"/>
    <w:rsid w:val="002D0791"/>
    <w:rsid w:val="002D1451"/>
    <w:rsid w:val="002D3DB6"/>
    <w:rsid w:val="002D60B6"/>
    <w:rsid w:val="002D79F7"/>
    <w:rsid w:val="002E2CE9"/>
    <w:rsid w:val="002F14DA"/>
    <w:rsid w:val="002F45F3"/>
    <w:rsid w:val="0030164B"/>
    <w:rsid w:val="003059C1"/>
    <w:rsid w:val="00305ACA"/>
    <w:rsid w:val="003112AA"/>
    <w:rsid w:val="00312DDE"/>
    <w:rsid w:val="003131E8"/>
    <w:rsid w:val="003146BA"/>
    <w:rsid w:val="00314D35"/>
    <w:rsid w:val="003178AF"/>
    <w:rsid w:val="00321DB8"/>
    <w:rsid w:val="00325BF2"/>
    <w:rsid w:val="003316B7"/>
    <w:rsid w:val="0033266E"/>
    <w:rsid w:val="00336805"/>
    <w:rsid w:val="00337411"/>
    <w:rsid w:val="00340E1E"/>
    <w:rsid w:val="00340F6D"/>
    <w:rsid w:val="0034193E"/>
    <w:rsid w:val="003420F4"/>
    <w:rsid w:val="00342B2D"/>
    <w:rsid w:val="00342BCD"/>
    <w:rsid w:val="00345564"/>
    <w:rsid w:val="0034565F"/>
    <w:rsid w:val="00347B74"/>
    <w:rsid w:val="003572A9"/>
    <w:rsid w:val="003604A3"/>
    <w:rsid w:val="003619AA"/>
    <w:rsid w:val="00363A17"/>
    <w:rsid w:val="00363DEF"/>
    <w:rsid w:val="00363EB5"/>
    <w:rsid w:val="00373345"/>
    <w:rsid w:val="003735C7"/>
    <w:rsid w:val="003757CA"/>
    <w:rsid w:val="00376D27"/>
    <w:rsid w:val="00380989"/>
    <w:rsid w:val="00386508"/>
    <w:rsid w:val="003865D6"/>
    <w:rsid w:val="00386EE7"/>
    <w:rsid w:val="00394E3C"/>
    <w:rsid w:val="003A64F5"/>
    <w:rsid w:val="003A6C0D"/>
    <w:rsid w:val="003B044C"/>
    <w:rsid w:val="003B2DFA"/>
    <w:rsid w:val="003B350D"/>
    <w:rsid w:val="003C2106"/>
    <w:rsid w:val="003C2A77"/>
    <w:rsid w:val="003C58CB"/>
    <w:rsid w:val="003C5908"/>
    <w:rsid w:val="003D0C1B"/>
    <w:rsid w:val="003D3A08"/>
    <w:rsid w:val="003D6755"/>
    <w:rsid w:val="003D75C8"/>
    <w:rsid w:val="003E1709"/>
    <w:rsid w:val="003E2E57"/>
    <w:rsid w:val="003E356D"/>
    <w:rsid w:val="003E4A59"/>
    <w:rsid w:val="003E4DE8"/>
    <w:rsid w:val="003E6EF8"/>
    <w:rsid w:val="003E6F96"/>
    <w:rsid w:val="003E79C8"/>
    <w:rsid w:val="003E7CA1"/>
    <w:rsid w:val="003F0215"/>
    <w:rsid w:val="003F1B00"/>
    <w:rsid w:val="003F4661"/>
    <w:rsid w:val="003F6D2A"/>
    <w:rsid w:val="003F759C"/>
    <w:rsid w:val="00400025"/>
    <w:rsid w:val="00400304"/>
    <w:rsid w:val="004008FB"/>
    <w:rsid w:val="00400F8F"/>
    <w:rsid w:val="00411DE4"/>
    <w:rsid w:val="00412594"/>
    <w:rsid w:val="00412F4D"/>
    <w:rsid w:val="00414278"/>
    <w:rsid w:val="004155D5"/>
    <w:rsid w:val="004216AF"/>
    <w:rsid w:val="0042220B"/>
    <w:rsid w:val="004238A9"/>
    <w:rsid w:val="004252A6"/>
    <w:rsid w:val="00426946"/>
    <w:rsid w:val="00427F7B"/>
    <w:rsid w:val="004304AC"/>
    <w:rsid w:val="00430B49"/>
    <w:rsid w:val="0043175D"/>
    <w:rsid w:val="004328DF"/>
    <w:rsid w:val="004431B7"/>
    <w:rsid w:val="00443A06"/>
    <w:rsid w:val="00444B68"/>
    <w:rsid w:val="00445C94"/>
    <w:rsid w:val="004471F1"/>
    <w:rsid w:val="00454391"/>
    <w:rsid w:val="004603C2"/>
    <w:rsid w:val="00462215"/>
    <w:rsid w:val="0046263F"/>
    <w:rsid w:val="004770BF"/>
    <w:rsid w:val="0047796A"/>
    <w:rsid w:val="00480F51"/>
    <w:rsid w:val="00481AD7"/>
    <w:rsid w:val="0048304B"/>
    <w:rsid w:val="004844D7"/>
    <w:rsid w:val="00486832"/>
    <w:rsid w:val="00490B8A"/>
    <w:rsid w:val="00492C63"/>
    <w:rsid w:val="004A1D5E"/>
    <w:rsid w:val="004A2BAB"/>
    <w:rsid w:val="004B0B83"/>
    <w:rsid w:val="004B255B"/>
    <w:rsid w:val="004B3E65"/>
    <w:rsid w:val="004B662A"/>
    <w:rsid w:val="004C01BB"/>
    <w:rsid w:val="004C42E6"/>
    <w:rsid w:val="004C512F"/>
    <w:rsid w:val="004C6DD0"/>
    <w:rsid w:val="004D0900"/>
    <w:rsid w:val="004D7483"/>
    <w:rsid w:val="004D7D67"/>
    <w:rsid w:val="004D7FE8"/>
    <w:rsid w:val="004E1904"/>
    <w:rsid w:val="004E1FBA"/>
    <w:rsid w:val="004E4184"/>
    <w:rsid w:val="004F00F9"/>
    <w:rsid w:val="004F0848"/>
    <w:rsid w:val="004F2D31"/>
    <w:rsid w:val="004F2E4A"/>
    <w:rsid w:val="004F38F6"/>
    <w:rsid w:val="004F6906"/>
    <w:rsid w:val="00500ACF"/>
    <w:rsid w:val="00505A58"/>
    <w:rsid w:val="0050696F"/>
    <w:rsid w:val="005110DA"/>
    <w:rsid w:val="005123E3"/>
    <w:rsid w:val="00515B04"/>
    <w:rsid w:val="005170C6"/>
    <w:rsid w:val="0052207F"/>
    <w:rsid w:val="0052380C"/>
    <w:rsid w:val="00524A25"/>
    <w:rsid w:val="00525335"/>
    <w:rsid w:val="005256F7"/>
    <w:rsid w:val="00525759"/>
    <w:rsid w:val="005258D3"/>
    <w:rsid w:val="005268E0"/>
    <w:rsid w:val="0052723F"/>
    <w:rsid w:val="00530EF0"/>
    <w:rsid w:val="00533F31"/>
    <w:rsid w:val="0054009A"/>
    <w:rsid w:val="0054060B"/>
    <w:rsid w:val="00540E64"/>
    <w:rsid w:val="005436F1"/>
    <w:rsid w:val="00544647"/>
    <w:rsid w:val="0054589D"/>
    <w:rsid w:val="00554C41"/>
    <w:rsid w:val="00555940"/>
    <w:rsid w:val="00563112"/>
    <w:rsid w:val="0056363B"/>
    <w:rsid w:val="00566296"/>
    <w:rsid w:val="00567C07"/>
    <w:rsid w:val="0057342E"/>
    <w:rsid w:val="0057349C"/>
    <w:rsid w:val="005766BF"/>
    <w:rsid w:val="0057778A"/>
    <w:rsid w:val="00580582"/>
    <w:rsid w:val="00582434"/>
    <w:rsid w:val="00582E1F"/>
    <w:rsid w:val="00593651"/>
    <w:rsid w:val="00594750"/>
    <w:rsid w:val="005A386D"/>
    <w:rsid w:val="005A6E4A"/>
    <w:rsid w:val="005A7E7E"/>
    <w:rsid w:val="005B1EF0"/>
    <w:rsid w:val="005B2231"/>
    <w:rsid w:val="005B2D94"/>
    <w:rsid w:val="005B37AE"/>
    <w:rsid w:val="005B397C"/>
    <w:rsid w:val="005B4B20"/>
    <w:rsid w:val="005B4EF3"/>
    <w:rsid w:val="005B63A6"/>
    <w:rsid w:val="005B691A"/>
    <w:rsid w:val="005C03B4"/>
    <w:rsid w:val="005C1FF2"/>
    <w:rsid w:val="005C4A0E"/>
    <w:rsid w:val="005C5FA8"/>
    <w:rsid w:val="005C6E42"/>
    <w:rsid w:val="005D0208"/>
    <w:rsid w:val="005D294D"/>
    <w:rsid w:val="005D3F53"/>
    <w:rsid w:val="005D580A"/>
    <w:rsid w:val="005D747B"/>
    <w:rsid w:val="005D7FE2"/>
    <w:rsid w:val="005E09D6"/>
    <w:rsid w:val="005E2D7B"/>
    <w:rsid w:val="005E3BF1"/>
    <w:rsid w:val="005E41B8"/>
    <w:rsid w:val="005E44C4"/>
    <w:rsid w:val="005F37D0"/>
    <w:rsid w:val="005F42D3"/>
    <w:rsid w:val="005F4D83"/>
    <w:rsid w:val="00600B9D"/>
    <w:rsid w:val="006040B5"/>
    <w:rsid w:val="00607433"/>
    <w:rsid w:val="006111CC"/>
    <w:rsid w:val="00611713"/>
    <w:rsid w:val="00617042"/>
    <w:rsid w:val="00624F73"/>
    <w:rsid w:val="00625DD0"/>
    <w:rsid w:val="00626AFB"/>
    <w:rsid w:val="00627F58"/>
    <w:rsid w:val="00632210"/>
    <w:rsid w:val="006322C2"/>
    <w:rsid w:val="00633815"/>
    <w:rsid w:val="00640AB3"/>
    <w:rsid w:val="0064369B"/>
    <w:rsid w:val="006471A7"/>
    <w:rsid w:val="0065032D"/>
    <w:rsid w:val="006561E8"/>
    <w:rsid w:val="006575CB"/>
    <w:rsid w:val="00657851"/>
    <w:rsid w:val="0066343E"/>
    <w:rsid w:val="00663F15"/>
    <w:rsid w:val="00665316"/>
    <w:rsid w:val="0066774E"/>
    <w:rsid w:val="00673BE0"/>
    <w:rsid w:val="0067470B"/>
    <w:rsid w:val="00675811"/>
    <w:rsid w:val="00677EC9"/>
    <w:rsid w:val="0068033B"/>
    <w:rsid w:val="00680E00"/>
    <w:rsid w:val="006826CC"/>
    <w:rsid w:val="0068393F"/>
    <w:rsid w:val="0068510E"/>
    <w:rsid w:val="006855BE"/>
    <w:rsid w:val="00692ADD"/>
    <w:rsid w:val="00693631"/>
    <w:rsid w:val="00695ED8"/>
    <w:rsid w:val="00697752"/>
    <w:rsid w:val="006A19EB"/>
    <w:rsid w:val="006A4745"/>
    <w:rsid w:val="006A5840"/>
    <w:rsid w:val="006A662C"/>
    <w:rsid w:val="006B3886"/>
    <w:rsid w:val="006B4E59"/>
    <w:rsid w:val="006B72B4"/>
    <w:rsid w:val="006B7483"/>
    <w:rsid w:val="006B7D9A"/>
    <w:rsid w:val="006C4A9B"/>
    <w:rsid w:val="006C4C9C"/>
    <w:rsid w:val="006C56DC"/>
    <w:rsid w:val="006C594A"/>
    <w:rsid w:val="006C6183"/>
    <w:rsid w:val="006C6556"/>
    <w:rsid w:val="006C75B7"/>
    <w:rsid w:val="006D0483"/>
    <w:rsid w:val="006D0C0E"/>
    <w:rsid w:val="006D16B5"/>
    <w:rsid w:val="006D218D"/>
    <w:rsid w:val="006D21B9"/>
    <w:rsid w:val="006D6C25"/>
    <w:rsid w:val="006D78C1"/>
    <w:rsid w:val="006E042E"/>
    <w:rsid w:val="006E126A"/>
    <w:rsid w:val="006E1760"/>
    <w:rsid w:val="006E1D0F"/>
    <w:rsid w:val="006E61A3"/>
    <w:rsid w:val="006E6EA5"/>
    <w:rsid w:val="006E7D61"/>
    <w:rsid w:val="006E7D6F"/>
    <w:rsid w:val="006F522E"/>
    <w:rsid w:val="006F6330"/>
    <w:rsid w:val="00702C72"/>
    <w:rsid w:val="00703A0D"/>
    <w:rsid w:val="00710F62"/>
    <w:rsid w:val="0071159C"/>
    <w:rsid w:val="00712403"/>
    <w:rsid w:val="00712A16"/>
    <w:rsid w:val="00717F94"/>
    <w:rsid w:val="00721877"/>
    <w:rsid w:val="007231C0"/>
    <w:rsid w:val="00724E25"/>
    <w:rsid w:val="00730405"/>
    <w:rsid w:val="00752B67"/>
    <w:rsid w:val="0075435A"/>
    <w:rsid w:val="00754EF1"/>
    <w:rsid w:val="0075683D"/>
    <w:rsid w:val="007611B5"/>
    <w:rsid w:val="00763BE4"/>
    <w:rsid w:val="007660EF"/>
    <w:rsid w:val="00770786"/>
    <w:rsid w:val="007757CE"/>
    <w:rsid w:val="00784D11"/>
    <w:rsid w:val="00787F6B"/>
    <w:rsid w:val="007904F3"/>
    <w:rsid w:val="0079125C"/>
    <w:rsid w:val="007A2B66"/>
    <w:rsid w:val="007A6241"/>
    <w:rsid w:val="007B08F1"/>
    <w:rsid w:val="007B2541"/>
    <w:rsid w:val="007C31CB"/>
    <w:rsid w:val="007C5C5A"/>
    <w:rsid w:val="007C5C94"/>
    <w:rsid w:val="007D0418"/>
    <w:rsid w:val="007D3141"/>
    <w:rsid w:val="007D3587"/>
    <w:rsid w:val="007D3EDD"/>
    <w:rsid w:val="007D5078"/>
    <w:rsid w:val="007D6F63"/>
    <w:rsid w:val="007E26D9"/>
    <w:rsid w:val="007E3D8C"/>
    <w:rsid w:val="007E6E0C"/>
    <w:rsid w:val="007F30AD"/>
    <w:rsid w:val="0080039D"/>
    <w:rsid w:val="00801C67"/>
    <w:rsid w:val="0080243E"/>
    <w:rsid w:val="00803938"/>
    <w:rsid w:val="00805016"/>
    <w:rsid w:val="00806B25"/>
    <w:rsid w:val="00814FC6"/>
    <w:rsid w:val="00815229"/>
    <w:rsid w:val="00815F4B"/>
    <w:rsid w:val="008172C5"/>
    <w:rsid w:val="00817F38"/>
    <w:rsid w:val="00822DF2"/>
    <w:rsid w:val="0083137F"/>
    <w:rsid w:val="00833D7B"/>
    <w:rsid w:val="00834E85"/>
    <w:rsid w:val="00837193"/>
    <w:rsid w:val="00837C11"/>
    <w:rsid w:val="00840242"/>
    <w:rsid w:val="00840BA5"/>
    <w:rsid w:val="008432ED"/>
    <w:rsid w:val="008474C7"/>
    <w:rsid w:val="00847621"/>
    <w:rsid w:val="0085392A"/>
    <w:rsid w:val="008544A6"/>
    <w:rsid w:val="00856949"/>
    <w:rsid w:val="00856F36"/>
    <w:rsid w:val="008618B5"/>
    <w:rsid w:val="00867376"/>
    <w:rsid w:val="008721DE"/>
    <w:rsid w:val="00875A4D"/>
    <w:rsid w:val="008764BC"/>
    <w:rsid w:val="00880260"/>
    <w:rsid w:val="008805D2"/>
    <w:rsid w:val="00881791"/>
    <w:rsid w:val="008826BD"/>
    <w:rsid w:val="0088789B"/>
    <w:rsid w:val="008942EE"/>
    <w:rsid w:val="00894C98"/>
    <w:rsid w:val="008974E8"/>
    <w:rsid w:val="008A3F25"/>
    <w:rsid w:val="008A5912"/>
    <w:rsid w:val="008B07A4"/>
    <w:rsid w:val="008B1779"/>
    <w:rsid w:val="008B1BAB"/>
    <w:rsid w:val="008B4DD4"/>
    <w:rsid w:val="008C08AB"/>
    <w:rsid w:val="008C70CE"/>
    <w:rsid w:val="008C7BA2"/>
    <w:rsid w:val="008D159B"/>
    <w:rsid w:val="008D686A"/>
    <w:rsid w:val="008D6E63"/>
    <w:rsid w:val="008E08DE"/>
    <w:rsid w:val="008E3337"/>
    <w:rsid w:val="008E5759"/>
    <w:rsid w:val="008F2568"/>
    <w:rsid w:val="008F51A0"/>
    <w:rsid w:val="008F566C"/>
    <w:rsid w:val="009008DA"/>
    <w:rsid w:val="00901D37"/>
    <w:rsid w:val="00902511"/>
    <w:rsid w:val="0090380A"/>
    <w:rsid w:val="0090391B"/>
    <w:rsid w:val="00904764"/>
    <w:rsid w:val="00910578"/>
    <w:rsid w:val="00910DCC"/>
    <w:rsid w:val="00911A6F"/>
    <w:rsid w:val="00916FBB"/>
    <w:rsid w:val="00920197"/>
    <w:rsid w:val="00922209"/>
    <w:rsid w:val="009249CC"/>
    <w:rsid w:val="00924AE0"/>
    <w:rsid w:val="0092777B"/>
    <w:rsid w:val="009327D8"/>
    <w:rsid w:val="0094356E"/>
    <w:rsid w:val="00943A8D"/>
    <w:rsid w:val="00943D01"/>
    <w:rsid w:val="00944AB4"/>
    <w:rsid w:val="009502EF"/>
    <w:rsid w:val="009555F4"/>
    <w:rsid w:val="00956F31"/>
    <w:rsid w:val="0095778B"/>
    <w:rsid w:val="00962BA9"/>
    <w:rsid w:val="009674E9"/>
    <w:rsid w:val="00967CFC"/>
    <w:rsid w:val="00970B36"/>
    <w:rsid w:val="00970C01"/>
    <w:rsid w:val="00972B88"/>
    <w:rsid w:val="00976329"/>
    <w:rsid w:val="00980E3F"/>
    <w:rsid w:val="009824DF"/>
    <w:rsid w:val="009841BB"/>
    <w:rsid w:val="00991C4D"/>
    <w:rsid w:val="00991CDA"/>
    <w:rsid w:val="009920F3"/>
    <w:rsid w:val="0099285E"/>
    <w:rsid w:val="00993A78"/>
    <w:rsid w:val="0099620F"/>
    <w:rsid w:val="00996398"/>
    <w:rsid w:val="009A00F2"/>
    <w:rsid w:val="009A04DF"/>
    <w:rsid w:val="009A1136"/>
    <w:rsid w:val="009A1906"/>
    <w:rsid w:val="009A2477"/>
    <w:rsid w:val="009A24B7"/>
    <w:rsid w:val="009A63B8"/>
    <w:rsid w:val="009A71C3"/>
    <w:rsid w:val="009A7564"/>
    <w:rsid w:val="009B0852"/>
    <w:rsid w:val="009B2266"/>
    <w:rsid w:val="009B30FB"/>
    <w:rsid w:val="009C0313"/>
    <w:rsid w:val="009C0C40"/>
    <w:rsid w:val="009C171B"/>
    <w:rsid w:val="009E65A2"/>
    <w:rsid w:val="009F0411"/>
    <w:rsid w:val="009F0578"/>
    <w:rsid w:val="009F0DE3"/>
    <w:rsid w:val="009F0E98"/>
    <w:rsid w:val="009F2030"/>
    <w:rsid w:val="009F463E"/>
    <w:rsid w:val="00A02387"/>
    <w:rsid w:val="00A03B38"/>
    <w:rsid w:val="00A03D33"/>
    <w:rsid w:val="00A11633"/>
    <w:rsid w:val="00A13736"/>
    <w:rsid w:val="00A14BC0"/>
    <w:rsid w:val="00A162AA"/>
    <w:rsid w:val="00A30E52"/>
    <w:rsid w:val="00A34C4B"/>
    <w:rsid w:val="00A353DD"/>
    <w:rsid w:val="00A35A8D"/>
    <w:rsid w:val="00A36009"/>
    <w:rsid w:val="00A36E84"/>
    <w:rsid w:val="00A42B82"/>
    <w:rsid w:val="00A44BC7"/>
    <w:rsid w:val="00A46B5B"/>
    <w:rsid w:val="00A52F6A"/>
    <w:rsid w:val="00A552DD"/>
    <w:rsid w:val="00A55BBD"/>
    <w:rsid w:val="00A571AE"/>
    <w:rsid w:val="00A60A2A"/>
    <w:rsid w:val="00A64FCB"/>
    <w:rsid w:val="00A656B6"/>
    <w:rsid w:val="00A662CB"/>
    <w:rsid w:val="00A72F41"/>
    <w:rsid w:val="00A74277"/>
    <w:rsid w:val="00A756F8"/>
    <w:rsid w:val="00A7712E"/>
    <w:rsid w:val="00A86A70"/>
    <w:rsid w:val="00A9280E"/>
    <w:rsid w:val="00A93372"/>
    <w:rsid w:val="00A93A1A"/>
    <w:rsid w:val="00A9541B"/>
    <w:rsid w:val="00A96580"/>
    <w:rsid w:val="00AA1A1D"/>
    <w:rsid w:val="00AA5102"/>
    <w:rsid w:val="00AA562F"/>
    <w:rsid w:val="00AA5F8C"/>
    <w:rsid w:val="00AA7FCB"/>
    <w:rsid w:val="00AB0B29"/>
    <w:rsid w:val="00AB62DB"/>
    <w:rsid w:val="00AC0B3F"/>
    <w:rsid w:val="00AC1D17"/>
    <w:rsid w:val="00AC4FD4"/>
    <w:rsid w:val="00AC5A66"/>
    <w:rsid w:val="00AC6086"/>
    <w:rsid w:val="00AC7AAD"/>
    <w:rsid w:val="00AD0CC0"/>
    <w:rsid w:val="00AD23A4"/>
    <w:rsid w:val="00AD5B77"/>
    <w:rsid w:val="00AD6070"/>
    <w:rsid w:val="00AD679E"/>
    <w:rsid w:val="00AD7845"/>
    <w:rsid w:val="00AE04F1"/>
    <w:rsid w:val="00AE2375"/>
    <w:rsid w:val="00AE2400"/>
    <w:rsid w:val="00AE26C9"/>
    <w:rsid w:val="00AE28B3"/>
    <w:rsid w:val="00AE2A4B"/>
    <w:rsid w:val="00AE3F9A"/>
    <w:rsid w:val="00AE5374"/>
    <w:rsid w:val="00AE542C"/>
    <w:rsid w:val="00AE65F5"/>
    <w:rsid w:val="00AE6633"/>
    <w:rsid w:val="00AE7726"/>
    <w:rsid w:val="00AE7DD2"/>
    <w:rsid w:val="00AF2302"/>
    <w:rsid w:val="00AF3AB1"/>
    <w:rsid w:val="00AF5097"/>
    <w:rsid w:val="00AF7C43"/>
    <w:rsid w:val="00B00FFF"/>
    <w:rsid w:val="00B01AB3"/>
    <w:rsid w:val="00B045D6"/>
    <w:rsid w:val="00B13AD5"/>
    <w:rsid w:val="00B13F98"/>
    <w:rsid w:val="00B140C9"/>
    <w:rsid w:val="00B14258"/>
    <w:rsid w:val="00B17CBF"/>
    <w:rsid w:val="00B23DD2"/>
    <w:rsid w:val="00B26F7F"/>
    <w:rsid w:val="00B308DD"/>
    <w:rsid w:val="00B32FC1"/>
    <w:rsid w:val="00B3455E"/>
    <w:rsid w:val="00B37AFD"/>
    <w:rsid w:val="00B43E75"/>
    <w:rsid w:val="00B519D4"/>
    <w:rsid w:val="00B537A9"/>
    <w:rsid w:val="00B60C9B"/>
    <w:rsid w:val="00B61217"/>
    <w:rsid w:val="00B636D1"/>
    <w:rsid w:val="00B64416"/>
    <w:rsid w:val="00B649EA"/>
    <w:rsid w:val="00B64DEB"/>
    <w:rsid w:val="00B66272"/>
    <w:rsid w:val="00B66DB7"/>
    <w:rsid w:val="00B70932"/>
    <w:rsid w:val="00B74A60"/>
    <w:rsid w:val="00B753BC"/>
    <w:rsid w:val="00B80C56"/>
    <w:rsid w:val="00B814C2"/>
    <w:rsid w:val="00B81972"/>
    <w:rsid w:val="00B85791"/>
    <w:rsid w:val="00B87D7F"/>
    <w:rsid w:val="00B90FDB"/>
    <w:rsid w:val="00B93245"/>
    <w:rsid w:val="00B94F5E"/>
    <w:rsid w:val="00B953E6"/>
    <w:rsid w:val="00B95F27"/>
    <w:rsid w:val="00B970B9"/>
    <w:rsid w:val="00BA06FD"/>
    <w:rsid w:val="00BA0965"/>
    <w:rsid w:val="00BA3144"/>
    <w:rsid w:val="00BA5467"/>
    <w:rsid w:val="00BA601D"/>
    <w:rsid w:val="00BA750E"/>
    <w:rsid w:val="00BB1202"/>
    <w:rsid w:val="00BB1F00"/>
    <w:rsid w:val="00BB2A71"/>
    <w:rsid w:val="00BB7E48"/>
    <w:rsid w:val="00BC019E"/>
    <w:rsid w:val="00BC1995"/>
    <w:rsid w:val="00BC3CC1"/>
    <w:rsid w:val="00BC686A"/>
    <w:rsid w:val="00BC6B6F"/>
    <w:rsid w:val="00BD071D"/>
    <w:rsid w:val="00BD0DE0"/>
    <w:rsid w:val="00BD1669"/>
    <w:rsid w:val="00BD4573"/>
    <w:rsid w:val="00BD7618"/>
    <w:rsid w:val="00BE0615"/>
    <w:rsid w:val="00BE18EF"/>
    <w:rsid w:val="00BE22C5"/>
    <w:rsid w:val="00BE4AAE"/>
    <w:rsid w:val="00BE6764"/>
    <w:rsid w:val="00BE7543"/>
    <w:rsid w:val="00BE77B2"/>
    <w:rsid w:val="00BF0A23"/>
    <w:rsid w:val="00BF5240"/>
    <w:rsid w:val="00BF74AF"/>
    <w:rsid w:val="00BF7ED0"/>
    <w:rsid w:val="00C01A68"/>
    <w:rsid w:val="00C10478"/>
    <w:rsid w:val="00C1069C"/>
    <w:rsid w:val="00C110E4"/>
    <w:rsid w:val="00C14224"/>
    <w:rsid w:val="00C15825"/>
    <w:rsid w:val="00C158C7"/>
    <w:rsid w:val="00C201B0"/>
    <w:rsid w:val="00C2388E"/>
    <w:rsid w:val="00C27A03"/>
    <w:rsid w:val="00C30A39"/>
    <w:rsid w:val="00C34550"/>
    <w:rsid w:val="00C41069"/>
    <w:rsid w:val="00C41ABD"/>
    <w:rsid w:val="00C42BD6"/>
    <w:rsid w:val="00C44802"/>
    <w:rsid w:val="00C507E2"/>
    <w:rsid w:val="00C51815"/>
    <w:rsid w:val="00C52CFE"/>
    <w:rsid w:val="00C55095"/>
    <w:rsid w:val="00C6370D"/>
    <w:rsid w:val="00C66770"/>
    <w:rsid w:val="00C70258"/>
    <w:rsid w:val="00C72B09"/>
    <w:rsid w:val="00C75F40"/>
    <w:rsid w:val="00C85DCC"/>
    <w:rsid w:val="00C90234"/>
    <w:rsid w:val="00C90E0C"/>
    <w:rsid w:val="00C917D0"/>
    <w:rsid w:val="00C928D0"/>
    <w:rsid w:val="00CA03B7"/>
    <w:rsid w:val="00CA0403"/>
    <w:rsid w:val="00CA0ED7"/>
    <w:rsid w:val="00CA2AA1"/>
    <w:rsid w:val="00CA3F48"/>
    <w:rsid w:val="00CA648F"/>
    <w:rsid w:val="00CA67EF"/>
    <w:rsid w:val="00CA7A28"/>
    <w:rsid w:val="00CB4B9B"/>
    <w:rsid w:val="00CB57C4"/>
    <w:rsid w:val="00CB65CE"/>
    <w:rsid w:val="00CB67BB"/>
    <w:rsid w:val="00CC0835"/>
    <w:rsid w:val="00CC3CAE"/>
    <w:rsid w:val="00CC4F22"/>
    <w:rsid w:val="00CC5E58"/>
    <w:rsid w:val="00CC606E"/>
    <w:rsid w:val="00CC6700"/>
    <w:rsid w:val="00CD0D4C"/>
    <w:rsid w:val="00CD7BB6"/>
    <w:rsid w:val="00CD7EE2"/>
    <w:rsid w:val="00CE01CA"/>
    <w:rsid w:val="00CE41D5"/>
    <w:rsid w:val="00CE5C5F"/>
    <w:rsid w:val="00CF430A"/>
    <w:rsid w:val="00D001FA"/>
    <w:rsid w:val="00D060B3"/>
    <w:rsid w:val="00D0626D"/>
    <w:rsid w:val="00D12351"/>
    <w:rsid w:val="00D16F19"/>
    <w:rsid w:val="00D22487"/>
    <w:rsid w:val="00D23E40"/>
    <w:rsid w:val="00D26618"/>
    <w:rsid w:val="00D2723F"/>
    <w:rsid w:val="00D311FA"/>
    <w:rsid w:val="00D31B5C"/>
    <w:rsid w:val="00D320A6"/>
    <w:rsid w:val="00D32238"/>
    <w:rsid w:val="00D34DD0"/>
    <w:rsid w:val="00D36020"/>
    <w:rsid w:val="00D3683A"/>
    <w:rsid w:val="00D36AFD"/>
    <w:rsid w:val="00D37B46"/>
    <w:rsid w:val="00D37E7E"/>
    <w:rsid w:val="00D42C35"/>
    <w:rsid w:val="00D4366E"/>
    <w:rsid w:val="00D44914"/>
    <w:rsid w:val="00D4766B"/>
    <w:rsid w:val="00D56340"/>
    <w:rsid w:val="00D5728F"/>
    <w:rsid w:val="00D62579"/>
    <w:rsid w:val="00D66D48"/>
    <w:rsid w:val="00D7471E"/>
    <w:rsid w:val="00D74ABD"/>
    <w:rsid w:val="00D77C0E"/>
    <w:rsid w:val="00D82869"/>
    <w:rsid w:val="00D828C9"/>
    <w:rsid w:val="00D8295F"/>
    <w:rsid w:val="00D934FF"/>
    <w:rsid w:val="00D93AC2"/>
    <w:rsid w:val="00D96A31"/>
    <w:rsid w:val="00D97B75"/>
    <w:rsid w:val="00DA299F"/>
    <w:rsid w:val="00DB0EB9"/>
    <w:rsid w:val="00DB10EF"/>
    <w:rsid w:val="00DB1464"/>
    <w:rsid w:val="00DB56CA"/>
    <w:rsid w:val="00DB6E37"/>
    <w:rsid w:val="00DC0F4F"/>
    <w:rsid w:val="00DC3F25"/>
    <w:rsid w:val="00DC4248"/>
    <w:rsid w:val="00DC465B"/>
    <w:rsid w:val="00DC52FA"/>
    <w:rsid w:val="00DC63FE"/>
    <w:rsid w:val="00DC6ACA"/>
    <w:rsid w:val="00DC71F4"/>
    <w:rsid w:val="00DC7DB3"/>
    <w:rsid w:val="00DD0349"/>
    <w:rsid w:val="00DD0900"/>
    <w:rsid w:val="00DD616E"/>
    <w:rsid w:val="00DD6C4C"/>
    <w:rsid w:val="00DD7CFC"/>
    <w:rsid w:val="00DE339D"/>
    <w:rsid w:val="00DE34A5"/>
    <w:rsid w:val="00DE67D7"/>
    <w:rsid w:val="00DF12D7"/>
    <w:rsid w:val="00DF19FA"/>
    <w:rsid w:val="00DF1AED"/>
    <w:rsid w:val="00DF2EED"/>
    <w:rsid w:val="00DF66D2"/>
    <w:rsid w:val="00DF7004"/>
    <w:rsid w:val="00E00524"/>
    <w:rsid w:val="00E03246"/>
    <w:rsid w:val="00E04BD4"/>
    <w:rsid w:val="00E11220"/>
    <w:rsid w:val="00E12FA3"/>
    <w:rsid w:val="00E2299B"/>
    <w:rsid w:val="00E234AC"/>
    <w:rsid w:val="00E24B53"/>
    <w:rsid w:val="00E24B78"/>
    <w:rsid w:val="00E411EE"/>
    <w:rsid w:val="00E447D4"/>
    <w:rsid w:val="00E47C5D"/>
    <w:rsid w:val="00E50962"/>
    <w:rsid w:val="00E50B62"/>
    <w:rsid w:val="00E52BE3"/>
    <w:rsid w:val="00E55722"/>
    <w:rsid w:val="00E5681A"/>
    <w:rsid w:val="00E62171"/>
    <w:rsid w:val="00E70540"/>
    <w:rsid w:val="00E714A1"/>
    <w:rsid w:val="00E72E98"/>
    <w:rsid w:val="00E75BD3"/>
    <w:rsid w:val="00E77AC5"/>
    <w:rsid w:val="00E8079F"/>
    <w:rsid w:val="00E820EF"/>
    <w:rsid w:val="00E8265D"/>
    <w:rsid w:val="00E84EF2"/>
    <w:rsid w:val="00E86DEC"/>
    <w:rsid w:val="00E87821"/>
    <w:rsid w:val="00E87ED4"/>
    <w:rsid w:val="00E9055C"/>
    <w:rsid w:val="00E9083C"/>
    <w:rsid w:val="00E95F70"/>
    <w:rsid w:val="00EA39FD"/>
    <w:rsid w:val="00EA5EB2"/>
    <w:rsid w:val="00EB5729"/>
    <w:rsid w:val="00EC0604"/>
    <w:rsid w:val="00EC31E6"/>
    <w:rsid w:val="00EC376A"/>
    <w:rsid w:val="00EC6F13"/>
    <w:rsid w:val="00EC70FB"/>
    <w:rsid w:val="00EC7B55"/>
    <w:rsid w:val="00ED4425"/>
    <w:rsid w:val="00ED5F8C"/>
    <w:rsid w:val="00ED7C2C"/>
    <w:rsid w:val="00EE1543"/>
    <w:rsid w:val="00EE4179"/>
    <w:rsid w:val="00EE593F"/>
    <w:rsid w:val="00EE6497"/>
    <w:rsid w:val="00EE764E"/>
    <w:rsid w:val="00EF0FB9"/>
    <w:rsid w:val="00EF1C05"/>
    <w:rsid w:val="00EF4D4E"/>
    <w:rsid w:val="00EF7CA7"/>
    <w:rsid w:val="00F01139"/>
    <w:rsid w:val="00F01F2C"/>
    <w:rsid w:val="00F02557"/>
    <w:rsid w:val="00F03385"/>
    <w:rsid w:val="00F03691"/>
    <w:rsid w:val="00F110A5"/>
    <w:rsid w:val="00F11C94"/>
    <w:rsid w:val="00F13E17"/>
    <w:rsid w:val="00F14AE9"/>
    <w:rsid w:val="00F14DCC"/>
    <w:rsid w:val="00F235F5"/>
    <w:rsid w:val="00F311CE"/>
    <w:rsid w:val="00F3721D"/>
    <w:rsid w:val="00F3774C"/>
    <w:rsid w:val="00F4068B"/>
    <w:rsid w:val="00F42C02"/>
    <w:rsid w:val="00F43935"/>
    <w:rsid w:val="00F505AC"/>
    <w:rsid w:val="00F5070C"/>
    <w:rsid w:val="00F5243A"/>
    <w:rsid w:val="00F612F3"/>
    <w:rsid w:val="00F61D54"/>
    <w:rsid w:val="00F61EA9"/>
    <w:rsid w:val="00F6712C"/>
    <w:rsid w:val="00F70F26"/>
    <w:rsid w:val="00F720C4"/>
    <w:rsid w:val="00F73E95"/>
    <w:rsid w:val="00F73ECB"/>
    <w:rsid w:val="00F76F50"/>
    <w:rsid w:val="00F8283B"/>
    <w:rsid w:val="00F845BB"/>
    <w:rsid w:val="00F923C2"/>
    <w:rsid w:val="00F928CE"/>
    <w:rsid w:val="00F946B8"/>
    <w:rsid w:val="00F97E33"/>
    <w:rsid w:val="00FA2E89"/>
    <w:rsid w:val="00FA2F89"/>
    <w:rsid w:val="00FA5BFD"/>
    <w:rsid w:val="00FB1E9B"/>
    <w:rsid w:val="00FB47E4"/>
    <w:rsid w:val="00FB6392"/>
    <w:rsid w:val="00FB7E7C"/>
    <w:rsid w:val="00FC7727"/>
    <w:rsid w:val="00FC7DFB"/>
    <w:rsid w:val="00FD01D5"/>
    <w:rsid w:val="00FD1178"/>
    <w:rsid w:val="00FD4AC3"/>
    <w:rsid w:val="00FD61E3"/>
    <w:rsid w:val="00FE0829"/>
    <w:rsid w:val="00FE3369"/>
    <w:rsid w:val="00FE3CA6"/>
    <w:rsid w:val="00FE4C07"/>
    <w:rsid w:val="00FE6443"/>
    <w:rsid w:val="00FE75CA"/>
    <w:rsid w:val="00FF1A55"/>
    <w:rsid w:val="00FF21CF"/>
    <w:rsid w:val="00FF61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78E0F"/>
  <w15:chartTrackingRefBased/>
  <w15:docId w15:val="{A0CE2B27-C869-4D38-B6B7-0591BCEFB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64B"/>
  </w:style>
  <w:style w:type="paragraph" w:styleId="Heading1">
    <w:name w:val="heading 1"/>
    <w:basedOn w:val="Normal"/>
    <w:next w:val="Normal"/>
    <w:link w:val="Heading1Char"/>
    <w:uiPriority w:val="9"/>
    <w:qFormat/>
    <w:rsid w:val="003572A9"/>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link w:val="Heading2Char"/>
    <w:uiPriority w:val="1"/>
    <w:qFormat/>
    <w:rsid w:val="003572A9"/>
    <w:pPr>
      <w:widowControl w:val="0"/>
      <w:autoSpaceDE w:val="0"/>
      <w:autoSpaceDN w:val="0"/>
      <w:spacing w:after="0" w:line="240" w:lineRule="auto"/>
      <w:ind w:left="1440"/>
      <w:jc w:val="both"/>
      <w:outlineLvl w:val="1"/>
    </w:pPr>
    <w:rPr>
      <w:rFonts w:ascii="Times New Roman" w:eastAsia="Times New Roman" w:hAnsi="Times New Roman" w:cs="Times New Roman"/>
      <w:bCs/>
      <w:sz w:val="24"/>
      <w:szCs w:val="24"/>
      <w:lang w:val="id"/>
    </w:rPr>
  </w:style>
  <w:style w:type="paragraph" w:styleId="Heading3">
    <w:name w:val="heading 3"/>
    <w:basedOn w:val="Normal"/>
    <w:next w:val="Normal"/>
    <w:link w:val="Heading3Char"/>
    <w:uiPriority w:val="9"/>
    <w:unhideWhenUsed/>
    <w:qFormat/>
    <w:rsid w:val="003572A9"/>
    <w:pPr>
      <w:keepNext/>
      <w:keepLines/>
      <w:spacing w:before="40" w:after="0"/>
      <w:jc w:val="both"/>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semiHidden/>
    <w:unhideWhenUsed/>
    <w:qFormat/>
    <w:rsid w:val="002560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296"/>
    <w:pPr>
      <w:ind w:left="720"/>
      <w:contextualSpacing/>
    </w:pPr>
  </w:style>
  <w:style w:type="paragraph" w:styleId="NormalWeb">
    <w:name w:val="Normal (Web)"/>
    <w:basedOn w:val="Normal"/>
    <w:uiPriority w:val="99"/>
    <w:unhideWhenUsed/>
    <w:rsid w:val="00A35A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5A8D"/>
    <w:rPr>
      <w:b/>
      <w:bCs/>
    </w:rPr>
  </w:style>
  <w:style w:type="paragraph" w:styleId="Header">
    <w:name w:val="header"/>
    <w:basedOn w:val="Normal"/>
    <w:link w:val="HeaderChar"/>
    <w:uiPriority w:val="99"/>
    <w:unhideWhenUsed/>
    <w:rsid w:val="00373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345"/>
  </w:style>
  <w:style w:type="paragraph" w:styleId="Footer">
    <w:name w:val="footer"/>
    <w:basedOn w:val="Normal"/>
    <w:link w:val="FooterChar"/>
    <w:uiPriority w:val="99"/>
    <w:unhideWhenUsed/>
    <w:rsid w:val="00373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345"/>
  </w:style>
  <w:style w:type="table" w:styleId="TableGrid">
    <w:name w:val="Table Grid"/>
    <w:basedOn w:val="TableNormal"/>
    <w:uiPriority w:val="39"/>
    <w:rsid w:val="00BB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6E3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B6E37"/>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1"/>
    <w:rsid w:val="003572A9"/>
    <w:rPr>
      <w:rFonts w:ascii="Times New Roman" w:eastAsia="Times New Roman" w:hAnsi="Times New Roman" w:cs="Times New Roman"/>
      <w:bCs/>
      <w:sz w:val="24"/>
      <w:szCs w:val="24"/>
      <w:lang w:val="id"/>
    </w:rPr>
  </w:style>
  <w:style w:type="paragraph" w:styleId="TOC1">
    <w:name w:val="toc 1"/>
    <w:basedOn w:val="Normal"/>
    <w:uiPriority w:val="39"/>
    <w:qFormat/>
    <w:rsid w:val="00DB6E37"/>
    <w:pPr>
      <w:widowControl w:val="0"/>
      <w:autoSpaceDE w:val="0"/>
      <w:autoSpaceDN w:val="0"/>
      <w:spacing w:before="120" w:after="0" w:line="240" w:lineRule="auto"/>
      <w:ind w:left="588"/>
    </w:pPr>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3572A9"/>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3572A9"/>
    <w:rPr>
      <w:rFonts w:ascii="Times New Roman" w:eastAsiaTheme="majorEastAsia" w:hAnsi="Times New Roman" w:cstheme="majorBidi"/>
      <w:sz w:val="24"/>
      <w:szCs w:val="24"/>
    </w:rPr>
  </w:style>
  <w:style w:type="character" w:styleId="PlaceholderText">
    <w:name w:val="Placeholder Text"/>
    <w:basedOn w:val="DefaultParagraphFont"/>
    <w:uiPriority w:val="99"/>
    <w:semiHidden/>
    <w:rsid w:val="005B2231"/>
    <w:rPr>
      <w:color w:val="808080"/>
    </w:rPr>
  </w:style>
  <w:style w:type="character" w:styleId="Hyperlink">
    <w:name w:val="Hyperlink"/>
    <w:basedOn w:val="DefaultParagraphFont"/>
    <w:uiPriority w:val="99"/>
    <w:unhideWhenUsed/>
    <w:rsid w:val="00640AB3"/>
    <w:rPr>
      <w:color w:val="0563C1" w:themeColor="hyperlink"/>
      <w:u w:val="single"/>
    </w:rPr>
  </w:style>
  <w:style w:type="character" w:customStyle="1" w:styleId="mord">
    <w:name w:val="mord"/>
    <w:basedOn w:val="DefaultParagraphFont"/>
    <w:rsid w:val="00CA7A28"/>
  </w:style>
  <w:style w:type="character" w:customStyle="1" w:styleId="mrel">
    <w:name w:val="mrel"/>
    <w:basedOn w:val="DefaultParagraphFont"/>
    <w:rsid w:val="00CA7A28"/>
  </w:style>
  <w:style w:type="character" w:customStyle="1" w:styleId="vlist-s">
    <w:name w:val="vlist-s"/>
    <w:basedOn w:val="DefaultParagraphFont"/>
    <w:rsid w:val="00CA7A28"/>
  </w:style>
  <w:style w:type="character" w:customStyle="1" w:styleId="mbin">
    <w:name w:val="mbin"/>
    <w:basedOn w:val="DefaultParagraphFont"/>
    <w:rsid w:val="00CA7A28"/>
  </w:style>
  <w:style w:type="character" w:customStyle="1" w:styleId="mopen">
    <w:name w:val="mopen"/>
    <w:basedOn w:val="DefaultParagraphFont"/>
    <w:rsid w:val="00CA7A28"/>
  </w:style>
  <w:style w:type="character" w:customStyle="1" w:styleId="mclose">
    <w:name w:val="mclose"/>
    <w:basedOn w:val="DefaultParagraphFont"/>
    <w:rsid w:val="00CA7A28"/>
  </w:style>
  <w:style w:type="paragraph" w:styleId="TOCHeading">
    <w:name w:val="TOC Heading"/>
    <w:basedOn w:val="Heading1"/>
    <w:next w:val="Normal"/>
    <w:uiPriority w:val="39"/>
    <w:unhideWhenUsed/>
    <w:qFormat/>
    <w:rsid w:val="00702C72"/>
    <w:pPr>
      <w:jc w:val="left"/>
      <w:outlineLvl w:val="9"/>
    </w:pPr>
    <w:rPr>
      <w:rFonts w:asciiTheme="majorHAnsi" w:hAnsiTheme="majorHAnsi"/>
      <w:b w:val="0"/>
      <w:color w:val="2E74B5" w:themeColor="accent1" w:themeShade="BF"/>
      <w:sz w:val="32"/>
      <w:lang w:val="en-ID" w:eastAsia="en-ID"/>
    </w:rPr>
  </w:style>
  <w:style w:type="paragraph" w:styleId="TOC2">
    <w:name w:val="toc 2"/>
    <w:basedOn w:val="Normal"/>
    <w:next w:val="Normal"/>
    <w:autoRedefine/>
    <w:uiPriority w:val="39"/>
    <w:unhideWhenUsed/>
    <w:rsid w:val="007A6241"/>
    <w:pPr>
      <w:tabs>
        <w:tab w:val="left" w:pos="993"/>
        <w:tab w:val="left" w:pos="2187"/>
        <w:tab w:val="right" w:leader="dot" w:pos="7928"/>
      </w:tabs>
      <w:spacing w:after="0" w:line="360" w:lineRule="auto"/>
      <w:ind w:firstLine="567"/>
      <w:jc w:val="right"/>
    </w:pPr>
  </w:style>
  <w:style w:type="paragraph" w:styleId="TOC3">
    <w:name w:val="toc 3"/>
    <w:basedOn w:val="Normal"/>
    <w:next w:val="Normal"/>
    <w:autoRedefine/>
    <w:uiPriority w:val="39"/>
    <w:unhideWhenUsed/>
    <w:rsid w:val="006E042E"/>
    <w:pPr>
      <w:tabs>
        <w:tab w:val="right" w:leader="dot" w:pos="7928"/>
      </w:tabs>
      <w:spacing w:after="0" w:line="360" w:lineRule="auto"/>
    </w:pPr>
  </w:style>
  <w:style w:type="character" w:styleId="FollowedHyperlink">
    <w:name w:val="FollowedHyperlink"/>
    <w:basedOn w:val="DefaultParagraphFont"/>
    <w:uiPriority w:val="99"/>
    <w:semiHidden/>
    <w:unhideWhenUsed/>
    <w:rsid w:val="001046C5"/>
    <w:rPr>
      <w:color w:val="954F72" w:themeColor="followedHyperlink"/>
      <w:u w:val="single"/>
    </w:rPr>
  </w:style>
  <w:style w:type="paragraph" w:customStyle="1" w:styleId="Default">
    <w:name w:val="Default"/>
    <w:rsid w:val="0005198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DefaultParagraphFont"/>
    <w:rsid w:val="0068033B"/>
    <w:rPr>
      <w:rFonts w:ascii="TimesNewRomanPSMT" w:hAnsi="TimesNewRomanPSMT" w:hint="default"/>
      <w:b w:val="0"/>
      <w:bCs w:val="0"/>
      <w:i w:val="0"/>
      <w:iCs w:val="0"/>
      <w:color w:val="000000"/>
      <w:sz w:val="24"/>
      <w:szCs w:val="24"/>
    </w:rPr>
  </w:style>
  <w:style w:type="paragraph" w:styleId="Revision">
    <w:name w:val="Revision"/>
    <w:hidden/>
    <w:uiPriority w:val="99"/>
    <w:semiHidden/>
    <w:rsid w:val="00EF4D4E"/>
    <w:pPr>
      <w:spacing w:after="0" w:line="240" w:lineRule="auto"/>
    </w:pPr>
  </w:style>
  <w:style w:type="paragraph" w:styleId="NoSpacing">
    <w:name w:val="No Spacing"/>
    <w:link w:val="NoSpacingChar"/>
    <w:uiPriority w:val="1"/>
    <w:qFormat/>
    <w:rsid w:val="00D42C35"/>
    <w:pPr>
      <w:spacing w:after="0" w:line="240" w:lineRule="auto"/>
    </w:pPr>
    <w:rPr>
      <w:rFonts w:ascii="Calibri" w:eastAsia="SimSun" w:hAnsi="Calibri" w:cs="Times New Roman"/>
      <w:lang w:eastAsia="zh-CN"/>
    </w:rPr>
  </w:style>
  <w:style w:type="character" w:customStyle="1" w:styleId="NoSpacingChar">
    <w:name w:val="No Spacing Char"/>
    <w:link w:val="NoSpacing"/>
    <w:uiPriority w:val="1"/>
    <w:locked/>
    <w:rsid w:val="00D42C35"/>
    <w:rPr>
      <w:rFonts w:ascii="Calibri" w:eastAsia="SimSun" w:hAnsi="Calibri" w:cs="Times New Roman"/>
      <w:lang w:eastAsia="zh-CN"/>
    </w:rPr>
  </w:style>
  <w:style w:type="paragraph" w:styleId="Date">
    <w:name w:val="Date"/>
    <w:basedOn w:val="Normal"/>
    <w:next w:val="Normal"/>
    <w:link w:val="DateChar"/>
    <w:uiPriority w:val="99"/>
    <w:semiHidden/>
    <w:unhideWhenUsed/>
    <w:rsid w:val="001C06B3"/>
  </w:style>
  <w:style w:type="character" w:customStyle="1" w:styleId="DateChar">
    <w:name w:val="Date Char"/>
    <w:basedOn w:val="DefaultParagraphFont"/>
    <w:link w:val="Date"/>
    <w:uiPriority w:val="99"/>
    <w:semiHidden/>
    <w:rsid w:val="001C06B3"/>
  </w:style>
  <w:style w:type="character" w:customStyle="1" w:styleId="Heading4Char">
    <w:name w:val="Heading 4 Char"/>
    <w:basedOn w:val="DefaultParagraphFont"/>
    <w:link w:val="Heading4"/>
    <w:uiPriority w:val="9"/>
    <w:semiHidden/>
    <w:rsid w:val="002560D2"/>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B140C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67CFC"/>
    <w:pPr>
      <w:tabs>
        <w:tab w:val="left" w:pos="1418"/>
      </w:tabs>
      <w:spacing w:after="0"/>
    </w:pPr>
  </w:style>
  <w:style w:type="character" w:styleId="UnresolvedMention">
    <w:name w:val="Unresolved Mention"/>
    <w:basedOn w:val="DefaultParagraphFont"/>
    <w:uiPriority w:val="99"/>
    <w:semiHidden/>
    <w:unhideWhenUsed/>
    <w:rsid w:val="001E0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6819">
      <w:bodyDiv w:val="1"/>
      <w:marLeft w:val="0"/>
      <w:marRight w:val="0"/>
      <w:marTop w:val="0"/>
      <w:marBottom w:val="0"/>
      <w:divBdr>
        <w:top w:val="none" w:sz="0" w:space="0" w:color="auto"/>
        <w:left w:val="none" w:sz="0" w:space="0" w:color="auto"/>
        <w:bottom w:val="none" w:sz="0" w:space="0" w:color="auto"/>
        <w:right w:val="none" w:sz="0" w:space="0" w:color="auto"/>
      </w:divBdr>
    </w:div>
    <w:div w:id="45303054">
      <w:bodyDiv w:val="1"/>
      <w:marLeft w:val="0"/>
      <w:marRight w:val="0"/>
      <w:marTop w:val="0"/>
      <w:marBottom w:val="0"/>
      <w:divBdr>
        <w:top w:val="none" w:sz="0" w:space="0" w:color="auto"/>
        <w:left w:val="none" w:sz="0" w:space="0" w:color="auto"/>
        <w:bottom w:val="none" w:sz="0" w:space="0" w:color="auto"/>
        <w:right w:val="none" w:sz="0" w:space="0" w:color="auto"/>
      </w:divBdr>
    </w:div>
    <w:div w:id="49812679">
      <w:bodyDiv w:val="1"/>
      <w:marLeft w:val="0"/>
      <w:marRight w:val="0"/>
      <w:marTop w:val="0"/>
      <w:marBottom w:val="0"/>
      <w:divBdr>
        <w:top w:val="none" w:sz="0" w:space="0" w:color="auto"/>
        <w:left w:val="none" w:sz="0" w:space="0" w:color="auto"/>
        <w:bottom w:val="none" w:sz="0" w:space="0" w:color="auto"/>
        <w:right w:val="none" w:sz="0" w:space="0" w:color="auto"/>
      </w:divBdr>
    </w:div>
    <w:div w:id="60911687">
      <w:bodyDiv w:val="1"/>
      <w:marLeft w:val="0"/>
      <w:marRight w:val="0"/>
      <w:marTop w:val="0"/>
      <w:marBottom w:val="0"/>
      <w:divBdr>
        <w:top w:val="none" w:sz="0" w:space="0" w:color="auto"/>
        <w:left w:val="none" w:sz="0" w:space="0" w:color="auto"/>
        <w:bottom w:val="none" w:sz="0" w:space="0" w:color="auto"/>
        <w:right w:val="none" w:sz="0" w:space="0" w:color="auto"/>
      </w:divBdr>
    </w:div>
    <w:div w:id="153836227">
      <w:bodyDiv w:val="1"/>
      <w:marLeft w:val="0"/>
      <w:marRight w:val="0"/>
      <w:marTop w:val="0"/>
      <w:marBottom w:val="0"/>
      <w:divBdr>
        <w:top w:val="none" w:sz="0" w:space="0" w:color="auto"/>
        <w:left w:val="none" w:sz="0" w:space="0" w:color="auto"/>
        <w:bottom w:val="none" w:sz="0" w:space="0" w:color="auto"/>
        <w:right w:val="none" w:sz="0" w:space="0" w:color="auto"/>
      </w:divBdr>
    </w:div>
    <w:div w:id="201946852">
      <w:bodyDiv w:val="1"/>
      <w:marLeft w:val="0"/>
      <w:marRight w:val="0"/>
      <w:marTop w:val="0"/>
      <w:marBottom w:val="0"/>
      <w:divBdr>
        <w:top w:val="none" w:sz="0" w:space="0" w:color="auto"/>
        <w:left w:val="none" w:sz="0" w:space="0" w:color="auto"/>
        <w:bottom w:val="none" w:sz="0" w:space="0" w:color="auto"/>
        <w:right w:val="none" w:sz="0" w:space="0" w:color="auto"/>
      </w:divBdr>
      <w:divsChild>
        <w:div w:id="1937249512">
          <w:marLeft w:val="0"/>
          <w:marRight w:val="0"/>
          <w:marTop w:val="0"/>
          <w:marBottom w:val="0"/>
          <w:divBdr>
            <w:top w:val="none" w:sz="0" w:space="0" w:color="auto"/>
            <w:left w:val="none" w:sz="0" w:space="0" w:color="auto"/>
            <w:bottom w:val="none" w:sz="0" w:space="0" w:color="auto"/>
            <w:right w:val="none" w:sz="0" w:space="0" w:color="auto"/>
          </w:divBdr>
          <w:divsChild>
            <w:div w:id="988510903">
              <w:marLeft w:val="0"/>
              <w:marRight w:val="0"/>
              <w:marTop w:val="0"/>
              <w:marBottom w:val="0"/>
              <w:divBdr>
                <w:top w:val="none" w:sz="0" w:space="0" w:color="auto"/>
                <w:left w:val="none" w:sz="0" w:space="0" w:color="auto"/>
                <w:bottom w:val="none" w:sz="0" w:space="0" w:color="auto"/>
                <w:right w:val="none" w:sz="0" w:space="0" w:color="auto"/>
              </w:divBdr>
              <w:divsChild>
                <w:div w:id="846408882">
                  <w:marLeft w:val="0"/>
                  <w:marRight w:val="0"/>
                  <w:marTop w:val="0"/>
                  <w:marBottom w:val="0"/>
                  <w:divBdr>
                    <w:top w:val="none" w:sz="0" w:space="0" w:color="auto"/>
                    <w:left w:val="none" w:sz="0" w:space="0" w:color="auto"/>
                    <w:bottom w:val="none" w:sz="0" w:space="0" w:color="auto"/>
                    <w:right w:val="none" w:sz="0" w:space="0" w:color="auto"/>
                  </w:divBdr>
                  <w:divsChild>
                    <w:div w:id="1138106158">
                      <w:marLeft w:val="0"/>
                      <w:marRight w:val="0"/>
                      <w:marTop w:val="0"/>
                      <w:marBottom w:val="0"/>
                      <w:divBdr>
                        <w:top w:val="none" w:sz="0" w:space="0" w:color="auto"/>
                        <w:left w:val="none" w:sz="0" w:space="0" w:color="auto"/>
                        <w:bottom w:val="none" w:sz="0" w:space="0" w:color="auto"/>
                        <w:right w:val="none" w:sz="0" w:space="0" w:color="auto"/>
                      </w:divBdr>
                      <w:divsChild>
                        <w:div w:id="9150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3704">
      <w:bodyDiv w:val="1"/>
      <w:marLeft w:val="0"/>
      <w:marRight w:val="0"/>
      <w:marTop w:val="0"/>
      <w:marBottom w:val="0"/>
      <w:divBdr>
        <w:top w:val="none" w:sz="0" w:space="0" w:color="auto"/>
        <w:left w:val="none" w:sz="0" w:space="0" w:color="auto"/>
        <w:bottom w:val="none" w:sz="0" w:space="0" w:color="auto"/>
        <w:right w:val="none" w:sz="0" w:space="0" w:color="auto"/>
      </w:divBdr>
      <w:divsChild>
        <w:div w:id="416291336">
          <w:marLeft w:val="0"/>
          <w:marRight w:val="0"/>
          <w:marTop w:val="0"/>
          <w:marBottom w:val="0"/>
          <w:divBdr>
            <w:top w:val="none" w:sz="0" w:space="0" w:color="auto"/>
            <w:left w:val="none" w:sz="0" w:space="0" w:color="auto"/>
            <w:bottom w:val="none" w:sz="0" w:space="0" w:color="auto"/>
            <w:right w:val="none" w:sz="0" w:space="0" w:color="auto"/>
          </w:divBdr>
        </w:div>
        <w:div w:id="583533158">
          <w:marLeft w:val="0"/>
          <w:marRight w:val="0"/>
          <w:marTop w:val="0"/>
          <w:marBottom w:val="0"/>
          <w:divBdr>
            <w:top w:val="none" w:sz="0" w:space="0" w:color="auto"/>
            <w:left w:val="none" w:sz="0" w:space="0" w:color="auto"/>
            <w:bottom w:val="none" w:sz="0" w:space="0" w:color="auto"/>
            <w:right w:val="none" w:sz="0" w:space="0" w:color="auto"/>
          </w:divBdr>
        </w:div>
      </w:divsChild>
    </w:div>
    <w:div w:id="330066549">
      <w:bodyDiv w:val="1"/>
      <w:marLeft w:val="0"/>
      <w:marRight w:val="0"/>
      <w:marTop w:val="0"/>
      <w:marBottom w:val="0"/>
      <w:divBdr>
        <w:top w:val="none" w:sz="0" w:space="0" w:color="auto"/>
        <w:left w:val="none" w:sz="0" w:space="0" w:color="auto"/>
        <w:bottom w:val="none" w:sz="0" w:space="0" w:color="auto"/>
        <w:right w:val="none" w:sz="0" w:space="0" w:color="auto"/>
      </w:divBdr>
    </w:div>
    <w:div w:id="341127217">
      <w:bodyDiv w:val="1"/>
      <w:marLeft w:val="0"/>
      <w:marRight w:val="0"/>
      <w:marTop w:val="0"/>
      <w:marBottom w:val="0"/>
      <w:divBdr>
        <w:top w:val="none" w:sz="0" w:space="0" w:color="auto"/>
        <w:left w:val="none" w:sz="0" w:space="0" w:color="auto"/>
        <w:bottom w:val="none" w:sz="0" w:space="0" w:color="auto"/>
        <w:right w:val="none" w:sz="0" w:space="0" w:color="auto"/>
      </w:divBdr>
    </w:div>
    <w:div w:id="346449734">
      <w:bodyDiv w:val="1"/>
      <w:marLeft w:val="0"/>
      <w:marRight w:val="0"/>
      <w:marTop w:val="0"/>
      <w:marBottom w:val="0"/>
      <w:divBdr>
        <w:top w:val="none" w:sz="0" w:space="0" w:color="auto"/>
        <w:left w:val="none" w:sz="0" w:space="0" w:color="auto"/>
        <w:bottom w:val="none" w:sz="0" w:space="0" w:color="auto"/>
        <w:right w:val="none" w:sz="0" w:space="0" w:color="auto"/>
      </w:divBdr>
    </w:div>
    <w:div w:id="505243838">
      <w:bodyDiv w:val="1"/>
      <w:marLeft w:val="0"/>
      <w:marRight w:val="0"/>
      <w:marTop w:val="0"/>
      <w:marBottom w:val="0"/>
      <w:divBdr>
        <w:top w:val="none" w:sz="0" w:space="0" w:color="auto"/>
        <w:left w:val="none" w:sz="0" w:space="0" w:color="auto"/>
        <w:bottom w:val="none" w:sz="0" w:space="0" w:color="auto"/>
        <w:right w:val="none" w:sz="0" w:space="0" w:color="auto"/>
      </w:divBdr>
      <w:divsChild>
        <w:div w:id="421024304">
          <w:marLeft w:val="0"/>
          <w:marRight w:val="0"/>
          <w:marTop w:val="0"/>
          <w:marBottom w:val="0"/>
          <w:divBdr>
            <w:top w:val="none" w:sz="0" w:space="0" w:color="auto"/>
            <w:left w:val="none" w:sz="0" w:space="0" w:color="auto"/>
            <w:bottom w:val="none" w:sz="0" w:space="0" w:color="auto"/>
            <w:right w:val="none" w:sz="0" w:space="0" w:color="auto"/>
          </w:divBdr>
        </w:div>
        <w:div w:id="517736911">
          <w:marLeft w:val="0"/>
          <w:marRight w:val="0"/>
          <w:marTop w:val="0"/>
          <w:marBottom w:val="0"/>
          <w:divBdr>
            <w:top w:val="none" w:sz="0" w:space="0" w:color="auto"/>
            <w:left w:val="none" w:sz="0" w:space="0" w:color="auto"/>
            <w:bottom w:val="none" w:sz="0" w:space="0" w:color="auto"/>
            <w:right w:val="none" w:sz="0" w:space="0" w:color="auto"/>
          </w:divBdr>
        </w:div>
        <w:div w:id="543058590">
          <w:marLeft w:val="0"/>
          <w:marRight w:val="0"/>
          <w:marTop w:val="0"/>
          <w:marBottom w:val="0"/>
          <w:divBdr>
            <w:top w:val="none" w:sz="0" w:space="0" w:color="auto"/>
            <w:left w:val="none" w:sz="0" w:space="0" w:color="auto"/>
            <w:bottom w:val="none" w:sz="0" w:space="0" w:color="auto"/>
            <w:right w:val="none" w:sz="0" w:space="0" w:color="auto"/>
          </w:divBdr>
        </w:div>
        <w:div w:id="1329017804">
          <w:marLeft w:val="0"/>
          <w:marRight w:val="0"/>
          <w:marTop w:val="0"/>
          <w:marBottom w:val="0"/>
          <w:divBdr>
            <w:top w:val="none" w:sz="0" w:space="0" w:color="auto"/>
            <w:left w:val="none" w:sz="0" w:space="0" w:color="auto"/>
            <w:bottom w:val="none" w:sz="0" w:space="0" w:color="auto"/>
            <w:right w:val="none" w:sz="0" w:space="0" w:color="auto"/>
          </w:divBdr>
        </w:div>
        <w:div w:id="1563953728">
          <w:marLeft w:val="0"/>
          <w:marRight w:val="0"/>
          <w:marTop w:val="0"/>
          <w:marBottom w:val="0"/>
          <w:divBdr>
            <w:top w:val="none" w:sz="0" w:space="0" w:color="auto"/>
            <w:left w:val="none" w:sz="0" w:space="0" w:color="auto"/>
            <w:bottom w:val="none" w:sz="0" w:space="0" w:color="auto"/>
            <w:right w:val="none" w:sz="0" w:space="0" w:color="auto"/>
          </w:divBdr>
        </w:div>
        <w:div w:id="1591115118">
          <w:marLeft w:val="0"/>
          <w:marRight w:val="0"/>
          <w:marTop w:val="0"/>
          <w:marBottom w:val="0"/>
          <w:divBdr>
            <w:top w:val="none" w:sz="0" w:space="0" w:color="auto"/>
            <w:left w:val="none" w:sz="0" w:space="0" w:color="auto"/>
            <w:bottom w:val="none" w:sz="0" w:space="0" w:color="auto"/>
            <w:right w:val="none" w:sz="0" w:space="0" w:color="auto"/>
          </w:divBdr>
        </w:div>
      </w:divsChild>
    </w:div>
    <w:div w:id="541096687">
      <w:bodyDiv w:val="1"/>
      <w:marLeft w:val="0"/>
      <w:marRight w:val="0"/>
      <w:marTop w:val="0"/>
      <w:marBottom w:val="0"/>
      <w:divBdr>
        <w:top w:val="none" w:sz="0" w:space="0" w:color="auto"/>
        <w:left w:val="none" w:sz="0" w:space="0" w:color="auto"/>
        <w:bottom w:val="none" w:sz="0" w:space="0" w:color="auto"/>
        <w:right w:val="none" w:sz="0" w:space="0" w:color="auto"/>
      </w:divBdr>
    </w:div>
    <w:div w:id="560021419">
      <w:bodyDiv w:val="1"/>
      <w:marLeft w:val="0"/>
      <w:marRight w:val="0"/>
      <w:marTop w:val="0"/>
      <w:marBottom w:val="0"/>
      <w:divBdr>
        <w:top w:val="none" w:sz="0" w:space="0" w:color="auto"/>
        <w:left w:val="none" w:sz="0" w:space="0" w:color="auto"/>
        <w:bottom w:val="none" w:sz="0" w:space="0" w:color="auto"/>
        <w:right w:val="none" w:sz="0" w:space="0" w:color="auto"/>
      </w:divBdr>
    </w:div>
    <w:div w:id="568880859">
      <w:bodyDiv w:val="1"/>
      <w:marLeft w:val="0"/>
      <w:marRight w:val="0"/>
      <w:marTop w:val="0"/>
      <w:marBottom w:val="0"/>
      <w:divBdr>
        <w:top w:val="none" w:sz="0" w:space="0" w:color="auto"/>
        <w:left w:val="none" w:sz="0" w:space="0" w:color="auto"/>
        <w:bottom w:val="none" w:sz="0" w:space="0" w:color="auto"/>
        <w:right w:val="none" w:sz="0" w:space="0" w:color="auto"/>
      </w:divBdr>
      <w:divsChild>
        <w:div w:id="254020483">
          <w:marLeft w:val="0"/>
          <w:marRight w:val="0"/>
          <w:marTop w:val="0"/>
          <w:marBottom w:val="0"/>
          <w:divBdr>
            <w:top w:val="none" w:sz="0" w:space="0" w:color="auto"/>
            <w:left w:val="none" w:sz="0" w:space="0" w:color="auto"/>
            <w:bottom w:val="none" w:sz="0" w:space="0" w:color="auto"/>
            <w:right w:val="none" w:sz="0" w:space="0" w:color="auto"/>
          </w:divBdr>
          <w:divsChild>
            <w:div w:id="489636298">
              <w:marLeft w:val="0"/>
              <w:marRight w:val="0"/>
              <w:marTop w:val="0"/>
              <w:marBottom w:val="0"/>
              <w:divBdr>
                <w:top w:val="none" w:sz="0" w:space="0" w:color="auto"/>
                <w:left w:val="none" w:sz="0" w:space="0" w:color="auto"/>
                <w:bottom w:val="none" w:sz="0" w:space="0" w:color="auto"/>
                <w:right w:val="none" w:sz="0" w:space="0" w:color="auto"/>
              </w:divBdr>
              <w:divsChild>
                <w:div w:id="1853563493">
                  <w:marLeft w:val="0"/>
                  <w:marRight w:val="0"/>
                  <w:marTop w:val="0"/>
                  <w:marBottom w:val="0"/>
                  <w:divBdr>
                    <w:top w:val="none" w:sz="0" w:space="0" w:color="auto"/>
                    <w:left w:val="none" w:sz="0" w:space="0" w:color="auto"/>
                    <w:bottom w:val="none" w:sz="0" w:space="0" w:color="auto"/>
                    <w:right w:val="none" w:sz="0" w:space="0" w:color="auto"/>
                  </w:divBdr>
                  <w:divsChild>
                    <w:div w:id="407922067">
                      <w:marLeft w:val="0"/>
                      <w:marRight w:val="0"/>
                      <w:marTop w:val="0"/>
                      <w:marBottom w:val="0"/>
                      <w:divBdr>
                        <w:top w:val="none" w:sz="0" w:space="0" w:color="auto"/>
                        <w:left w:val="none" w:sz="0" w:space="0" w:color="auto"/>
                        <w:bottom w:val="none" w:sz="0" w:space="0" w:color="auto"/>
                        <w:right w:val="none" w:sz="0" w:space="0" w:color="auto"/>
                      </w:divBdr>
                      <w:divsChild>
                        <w:div w:id="2028482397">
                          <w:marLeft w:val="0"/>
                          <w:marRight w:val="0"/>
                          <w:marTop w:val="0"/>
                          <w:marBottom w:val="0"/>
                          <w:divBdr>
                            <w:top w:val="none" w:sz="0" w:space="0" w:color="auto"/>
                            <w:left w:val="none" w:sz="0" w:space="0" w:color="auto"/>
                            <w:bottom w:val="none" w:sz="0" w:space="0" w:color="auto"/>
                            <w:right w:val="none" w:sz="0" w:space="0" w:color="auto"/>
                          </w:divBdr>
                          <w:divsChild>
                            <w:div w:id="4376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002484">
      <w:bodyDiv w:val="1"/>
      <w:marLeft w:val="0"/>
      <w:marRight w:val="0"/>
      <w:marTop w:val="0"/>
      <w:marBottom w:val="0"/>
      <w:divBdr>
        <w:top w:val="none" w:sz="0" w:space="0" w:color="auto"/>
        <w:left w:val="none" w:sz="0" w:space="0" w:color="auto"/>
        <w:bottom w:val="none" w:sz="0" w:space="0" w:color="auto"/>
        <w:right w:val="none" w:sz="0" w:space="0" w:color="auto"/>
      </w:divBdr>
    </w:div>
    <w:div w:id="669135903">
      <w:bodyDiv w:val="1"/>
      <w:marLeft w:val="0"/>
      <w:marRight w:val="0"/>
      <w:marTop w:val="0"/>
      <w:marBottom w:val="0"/>
      <w:divBdr>
        <w:top w:val="none" w:sz="0" w:space="0" w:color="auto"/>
        <w:left w:val="none" w:sz="0" w:space="0" w:color="auto"/>
        <w:bottom w:val="none" w:sz="0" w:space="0" w:color="auto"/>
        <w:right w:val="none" w:sz="0" w:space="0" w:color="auto"/>
      </w:divBdr>
      <w:divsChild>
        <w:div w:id="690570223">
          <w:marLeft w:val="0"/>
          <w:marRight w:val="0"/>
          <w:marTop w:val="0"/>
          <w:marBottom w:val="0"/>
          <w:divBdr>
            <w:top w:val="none" w:sz="0" w:space="0" w:color="auto"/>
            <w:left w:val="none" w:sz="0" w:space="0" w:color="auto"/>
            <w:bottom w:val="none" w:sz="0" w:space="0" w:color="auto"/>
            <w:right w:val="none" w:sz="0" w:space="0" w:color="auto"/>
          </w:divBdr>
          <w:divsChild>
            <w:div w:id="275064649">
              <w:marLeft w:val="0"/>
              <w:marRight w:val="0"/>
              <w:marTop w:val="0"/>
              <w:marBottom w:val="0"/>
              <w:divBdr>
                <w:top w:val="none" w:sz="0" w:space="0" w:color="auto"/>
                <w:left w:val="none" w:sz="0" w:space="0" w:color="auto"/>
                <w:bottom w:val="none" w:sz="0" w:space="0" w:color="auto"/>
                <w:right w:val="none" w:sz="0" w:space="0" w:color="auto"/>
              </w:divBdr>
              <w:divsChild>
                <w:div w:id="1982687166">
                  <w:marLeft w:val="0"/>
                  <w:marRight w:val="0"/>
                  <w:marTop w:val="0"/>
                  <w:marBottom w:val="0"/>
                  <w:divBdr>
                    <w:top w:val="none" w:sz="0" w:space="0" w:color="auto"/>
                    <w:left w:val="none" w:sz="0" w:space="0" w:color="auto"/>
                    <w:bottom w:val="none" w:sz="0" w:space="0" w:color="auto"/>
                    <w:right w:val="none" w:sz="0" w:space="0" w:color="auto"/>
                  </w:divBdr>
                  <w:divsChild>
                    <w:div w:id="314385247">
                      <w:marLeft w:val="0"/>
                      <w:marRight w:val="0"/>
                      <w:marTop w:val="0"/>
                      <w:marBottom w:val="0"/>
                      <w:divBdr>
                        <w:top w:val="none" w:sz="0" w:space="0" w:color="auto"/>
                        <w:left w:val="none" w:sz="0" w:space="0" w:color="auto"/>
                        <w:bottom w:val="single" w:sz="6" w:space="4" w:color="D9D9E3"/>
                        <w:right w:val="none" w:sz="0" w:space="0" w:color="auto"/>
                      </w:divBdr>
                      <w:divsChild>
                        <w:div w:id="1489203872">
                          <w:marLeft w:val="0"/>
                          <w:marRight w:val="0"/>
                          <w:marTop w:val="75"/>
                          <w:marBottom w:val="0"/>
                          <w:divBdr>
                            <w:top w:val="none" w:sz="0" w:space="0" w:color="auto"/>
                            <w:left w:val="none" w:sz="0" w:space="0" w:color="auto"/>
                            <w:bottom w:val="none" w:sz="0" w:space="0" w:color="auto"/>
                            <w:right w:val="none" w:sz="0" w:space="0" w:color="auto"/>
                          </w:divBdr>
                          <w:divsChild>
                            <w:div w:id="657803868">
                              <w:marLeft w:val="0"/>
                              <w:marRight w:val="0"/>
                              <w:marTop w:val="0"/>
                              <w:marBottom w:val="0"/>
                              <w:divBdr>
                                <w:top w:val="none" w:sz="0" w:space="0" w:color="auto"/>
                                <w:left w:val="none" w:sz="0" w:space="0" w:color="auto"/>
                                <w:bottom w:val="none" w:sz="0" w:space="0" w:color="auto"/>
                                <w:right w:val="none" w:sz="0" w:space="0" w:color="auto"/>
                              </w:divBdr>
                              <w:divsChild>
                                <w:div w:id="1197082549">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735763">
      <w:bodyDiv w:val="1"/>
      <w:marLeft w:val="0"/>
      <w:marRight w:val="0"/>
      <w:marTop w:val="0"/>
      <w:marBottom w:val="0"/>
      <w:divBdr>
        <w:top w:val="none" w:sz="0" w:space="0" w:color="auto"/>
        <w:left w:val="none" w:sz="0" w:space="0" w:color="auto"/>
        <w:bottom w:val="none" w:sz="0" w:space="0" w:color="auto"/>
        <w:right w:val="none" w:sz="0" w:space="0" w:color="auto"/>
      </w:divBdr>
    </w:div>
    <w:div w:id="729884206">
      <w:bodyDiv w:val="1"/>
      <w:marLeft w:val="0"/>
      <w:marRight w:val="0"/>
      <w:marTop w:val="0"/>
      <w:marBottom w:val="0"/>
      <w:divBdr>
        <w:top w:val="none" w:sz="0" w:space="0" w:color="auto"/>
        <w:left w:val="none" w:sz="0" w:space="0" w:color="auto"/>
        <w:bottom w:val="none" w:sz="0" w:space="0" w:color="auto"/>
        <w:right w:val="none" w:sz="0" w:space="0" w:color="auto"/>
      </w:divBdr>
      <w:divsChild>
        <w:div w:id="64301722">
          <w:marLeft w:val="0"/>
          <w:marRight w:val="0"/>
          <w:marTop w:val="0"/>
          <w:marBottom w:val="0"/>
          <w:divBdr>
            <w:top w:val="none" w:sz="0" w:space="0" w:color="auto"/>
            <w:left w:val="none" w:sz="0" w:space="0" w:color="auto"/>
            <w:bottom w:val="none" w:sz="0" w:space="0" w:color="auto"/>
            <w:right w:val="none" w:sz="0" w:space="0" w:color="auto"/>
          </w:divBdr>
        </w:div>
        <w:div w:id="542406619">
          <w:marLeft w:val="0"/>
          <w:marRight w:val="0"/>
          <w:marTop w:val="0"/>
          <w:marBottom w:val="0"/>
          <w:divBdr>
            <w:top w:val="none" w:sz="0" w:space="0" w:color="auto"/>
            <w:left w:val="none" w:sz="0" w:space="0" w:color="auto"/>
            <w:bottom w:val="none" w:sz="0" w:space="0" w:color="auto"/>
            <w:right w:val="none" w:sz="0" w:space="0" w:color="auto"/>
          </w:divBdr>
        </w:div>
        <w:div w:id="1296791260">
          <w:marLeft w:val="0"/>
          <w:marRight w:val="0"/>
          <w:marTop w:val="0"/>
          <w:marBottom w:val="0"/>
          <w:divBdr>
            <w:top w:val="none" w:sz="0" w:space="0" w:color="auto"/>
            <w:left w:val="none" w:sz="0" w:space="0" w:color="auto"/>
            <w:bottom w:val="none" w:sz="0" w:space="0" w:color="auto"/>
            <w:right w:val="none" w:sz="0" w:space="0" w:color="auto"/>
          </w:divBdr>
        </w:div>
        <w:div w:id="2082215151">
          <w:marLeft w:val="0"/>
          <w:marRight w:val="0"/>
          <w:marTop w:val="0"/>
          <w:marBottom w:val="0"/>
          <w:divBdr>
            <w:top w:val="none" w:sz="0" w:space="0" w:color="auto"/>
            <w:left w:val="none" w:sz="0" w:space="0" w:color="auto"/>
            <w:bottom w:val="none" w:sz="0" w:space="0" w:color="auto"/>
            <w:right w:val="none" w:sz="0" w:space="0" w:color="auto"/>
          </w:divBdr>
        </w:div>
      </w:divsChild>
    </w:div>
    <w:div w:id="826434620">
      <w:bodyDiv w:val="1"/>
      <w:marLeft w:val="0"/>
      <w:marRight w:val="0"/>
      <w:marTop w:val="0"/>
      <w:marBottom w:val="0"/>
      <w:divBdr>
        <w:top w:val="none" w:sz="0" w:space="0" w:color="auto"/>
        <w:left w:val="none" w:sz="0" w:space="0" w:color="auto"/>
        <w:bottom w:val="none" w:sz="0" w:space="0" w:color="auto"/>
        <w:right w:val="none" w:sz="0" w:space="0" w:color="auto"/>
      </w:divBdr>
    </w:div>
    <w:div w:id="860124952">
      <w:bodyDiv w:val="1"/>
      <w:marLeft w:val="0"/>
      <w:marRight w:val="0"/>
      <w:marTop w:val="0"/>
      <w:marBottom w:val="0"/>
      <w:divBdr>
        <w:top w:val="none" w:sz="0" w:space="0" w:color="auto"/>
        <w:left w:val="none" w:sz="0" w:space="0" w:color="auto"/>
        <w:bottom w:val="none" w:sz="0" w:space="0" w:color="auto"/>
        <w:right w:val="none" w:sz="0" w:space="0" w:color="auto"/>
      </w:divBdr>
    </w:div>
    <w:div w:id="875772609">
      <w:bodyDiv w:val="1"/>
      <w:marLeft w:val="0"/>
      <w:marRight w:val="0"/>
      <w:marTop w:val="0"/>
      <w:marBottom w:val="0"/>
      <w:divBdr>
        <w:top w:val="none" w:sz="0" w:space="0" w:color="auto"/>
        <w:left w:val="none" w:sz="0" w:space="0" w:color="auto"/>
        <w:bottom w:val="none" w:sz="0" w:space="0" w:color="auto"/>
        <w:right w:val="none" w:sz="0" w:space="0" w:color="auto"/>
      </w:divBdr>
    </w:div>
    <w:div w:id="900754058">
      <w:bodyDiv w:val="1"/>
      <w:marLeft w:val="0"/>
      <w:marRight w:val="0"/>
      <w:marTop w:val="0"/>
      <w:marBottom w:val="0"/>
      <w:divBdr>
        <w:top w:val="none" w:sz="0" w:space="0" w:color="auto"/>
        <w:left w:val="none" w:sz="0" w:space="0" w:color="auto"/>
        <w:bottom w:val="none" w:sz="0" w:space="0" w:color="auto"/>
        <w:right w:val="none" w:sz="0" w:space="0" w:color="auto"/>
      </w:divBdr>
    </w:div>
    <w:div w:id="915750259">
      <w:bodyDiv w:val="1"/>
      <w:marLeft w:val="0"/>
      <w:marRight w:val="0"/>
      <w:marTop w:val="0"/>
      <w:marBottom w:val="0"/>
      <w:divBdr>
        <w:top w:val="none" w:sz="0" w:space="0" w:color="auto"/>
        <w:left w:val="none" w:sz="0" w:space="0" w:color="auto"/>
        <w:bottom w:val="none" w:sz="0" w:space="0" w:color="auto"/>
        <w:right w:val="none" w:sz="0" w:space="0" w:color="auto"/>
      </w:divBdr>
    </w:div>
    <w:div w:id="951673535">
      <w:bodyDiv w:val="1"/>
      <w:marLeft w:val="0"/>
      <w:marRight w:val="0"/>
      <w:marTop w:val="0"/>
      <w:marBottom w:val="0"/>
      <w:divBdr>
        <w:top w:val="none" w:sz="0" w:space="0" w:color="auto"/>
        <w:left w:val="none" w:sz="0" w:space="0" w:color="auto"/>
        <w:bottom w:val="none" w:sz="0" w:space="0" w:color="auto"/>
        <w:right w:val="none" w:sz="0" w:space="0" w:color="auto"/>
      </w:divBdr>
    </w:div>
    <w:div w:id="986975636">
      <w:bodyDiv w:val="1"/>
      <w:marLeft w:val="0"/>
      <w:marRight w:val="0"/>
      <w:marTop w:val="0"/>
      <w:marBottom w:val="0"/>
      <w:divBdr>
        <w:top w:val="none" w:sz="0" w:space="0" w:color="auto"/>
        <w:left w:val="none" w:sz="0" w:space="0" w:color="auto"/>
        <w:bottom w:val="none" w:sz="0" w:space="0" w:color="auto"/>
        <w:right w:val="none" w:sz="0" w:space="0" w:color="auto"/>
      </w:divBdr>
    </w:div>
    <w:div w:id="988824430">
      <w:bodyDiv w:val="1"/>
      <w:marLeft w:val="0"/>
      <w:marRight w:val="0"/>
      <w:marTop w:val="0"/>
      <w:marBottom w:val="0"/>
      <w:divBdr>
        <w:top w:val="none" w:sz="0" w:space="0" w:color="auto"/>
        <w:left w:val="none" w:sz="0" w:space="0" w:color="auto"/>
        <w:bottom w:val="none" w:sz="0" w:space="0" w:color="auto"/>
        <w:right w:val="none" w:sz="0" w:space="0" w:color="auto"/>
      </w:divBdr>
    </w:div>
    <w:div w:id="1039161850">
      <w:bodyDiv w:val="1"/>
      <w:marLeft w:val="0"/>
      <w:marRight w:val="0"/>
      <w:marTop w:val="0"/>
      <w:marBottom w:val="0"/>
      <w:divBdr>
        <w:top w:val="none" w:sz="0" w:space="0" w:color="auto"/>
        <w:left w:val="none" w:sz="0" w:space="0" w:color="auto"/>
        <w:bottom w:val="none" w:sz="0" w:space="0" w:color="auto"/>
        <w:right w:val="none" w:sz="0" w:space="0" w:color="auto"/>
      </w:divBdr>
      <w:divsChild>
        <w:div w:id="1207789095">
          <w:marLeft w:val="0"/>
          <w:marRight w:val="0"/>
          <w:marTop w:val="0"/>
          <w:marBottom w:val="0"/>
          <w:divBdr>
            <w:top w:val="none" w:sz="0" w:space="0" w:color="auto"/>
            <w:left w:val="none" w:sz="0" w:space="0" w:color="auto"/>
            <w:bottom w:val="none" w:sz="0" w:space="0" w:color="auto"/>
            <w:right w:val="none" w:sz="0" w:space="0" w:color="auto"/>
          </w:divBdr>
          <w:divsChild>
            <w:div w:id="120417676">
              <w:marLeft w:val="0"/>
              <w:marRight w:val="0"/>
              <w:marTop w:val="0"/>
              <w:marBottom w:val="0"/>
              <w:divBdr>
                <w:top w:val="none" w:sz="0" w:space="0" w:color="auto"/>
                <w:left w:val="none" w:sz="0" w:space="0" w:color="auto"/>
                <w:bottom w:val="none" w:sz="0" w:space="0" w:color="auto"/>
                <w:right w:val="none" w:sz="0" w:space="0" w:color="auto"/>
              </w:divBdr>
              <w:divsChild>
                <w:div w:id="1274745277">
                  <w:marLeft w:val="0"/>
                  <w:marRight w:val="0"/>
                  <w:marTop w:val="0"/>
                  <w:marBottom w:val="0"/>
                  <w:divBdr>
                    <w:top w:val="none" w:sz="0" w:space="0" w:color="auto"/>
                    <w:left w:val="none" w:sz="0" w:space="0" w:color="auto"/>
                    <w:bottom w:val="none" w:sz="0" w:space="0" w:color="auto"/>
                    <w:right w:val="none" w:sz="0" w:space="0" w:color="auto"/>
                  </w:divBdr>
                  <w:divsChild>
                    <w:div w:id="604846983">
                      <w:marLeft w:val="0"/>
                      <w:marRight w:val="0"/>
                      <w:marTop w:val="0"/>
                      <w:marBottom w:val="0"/>
                      <w:divBdr>
                        <w:top w:val="none" w:sz="0" w:space="0" w:color="auto"/>
                        <w:left w:val="none" w:sz="0" w:space="0" w:color="auto"/>
                        <w:bottom w:val="none" w:sz="0" w:space="0" w:color="auto"/>
                        <w:right w:val="none" w:sz="0" w:space="0" w:color="auto"/>
                      </w:divBdr>
                      <w:divsChild>
                        <w:div w:id="1160002098">
                          <w:marLeft w:val="0"/>
                          <w:marRight w:val="0"/>
                          <w:marTop w:val="0"/>
                          <w:marBottom w:val="0"/>
                          <w:divBdr>
                            <w:top w:val="none" w:sz="0" w:space="0" w:color="auto"/>
                            <w:left w:val="none" w:sz="0" w:space="0" w:color="auto"/>
                            <w:bottom w:val="none" w:sz="0" w:space="0" w:color="auto"/>
                            <w:right w:val="none" w:sz="0" w:space="0" w:color="auto"/>
                          </w:divBdr>
                          <w:divsChild>
                            <w:div w:id="1282034501">
                              <w:marLeft w:val="0"/>
                              <w:marRight w:val="0"/>
                              <w:marTop w:val="0"/>
                              <w:marBottom w:val="0"/>
                              <w:divBdr>
                                <w:top w:val="none" w:sz="0" w:space="0" w:color="auto"/>
                                <w:left w:val="none" w:sz="0" w:space="0" w:color="auto"/>
                                <w:bottom w:val="none" w:sz="0" w:space="0" w:color="auto"/>
                                <w:right w:val="none" w:sz="0" w:space="0" w:color="auto"/>
                              </w:divBdr>
                              <w:divsChild>
                                <w:div w:id="916741605">
                                  <w:marLeft w:val="0"/>
                                  <w:marRight w:val="0"/>
                                  <w:marTop w:val="0"/>
                                  <w:marBottom w:val="0"/>
                                  <w:divBdr>
                                    <w:top w:val="none" w:sz="0" w:space="0" w:color="auto"/>
                                    <w:left w:val="none" w:sz="0" w:space="0" w:color="auto"/>
                                    <w:bottom w:val="none" w:sz="0" w:space="0" w:color="auto"/>
                                    <w:right w:val="none" w:sz="0" w:space="0" w:color="auto"/>
                                  </w:divBdr>
                                  <w:divsChild>
                                    <w:div w:id="195168628">
                                      <w:marLeft w:val="0"/>
                                      <w:marRight w:val="0"/>
                                      <w:marTop w:val="0"/>
                                      <w:marBottom w:val="0"/>
                                      <w:divBdr>
                                        <w:top w:val="none" w:sz="0" w:space="0" w:color="auto"/>
                                        <w:left w:val="none" w:sz="0" w:space="0" w:color="auto"/>
                                        <w:bottom w:val="none" w:sz="0" w:space="0" w:color="auto"/>
                                        <w:right w:val="none" w:sz="0" w:space="0" w:color="auto"/>
                                      </w:divBdr>
                                      <w:divsChild>
                                        <w:div w:id="163858117">
                                          <w:marLeft w:val="0"/>
                                          <w:marRight w:val="0"/>
                                          <w:marTop w:val="0"/>
                                          <w:marBottom w:val="0"/>
                                          <w:divBdr>
                                            <w:top w:val="none" w:sz="0" w:space="0" w:color="auto"/>
                                            <w:left w:val="none" w:sz="0" w:space="0" w:color="auto"/>
                                            <w:bottom w:val="none" w:sz="0" w:space="0" w:color="auto"/>
                                            <w:right w:val="none" w:sz="0" w:space="0" w:color="auto"/>
                                          </w:divBdr>
                                          <w:divsChild>
                                            <w:div w:id="1818643481">
                                              <w:marLeft w:val="0"/>
                                              <w:marRight w:val="0"/>
                                              <w:marTop w:val="0"/>
                                              <w:marBottom w:val="0"/>
                                              <w:divBdr>
                                                <w:top w:val="none" w:sz="0" w:space="0" w:color="auto"/>
                                                <w:left w:val="none" w:sz="0" w:space="0" w:color="auto"/>
                                                <w:bottom w:val="none" w:sz="0" w:space="0" w:color="auto"/>
                                                <w:right w:val="none" w:sz="0" w:space="0" w:color="auto"/>
                                              </w:divBdr>
                                              <w:divsChild>
                                                <w:div w:id="215894304">
                                                  <w:marLeft w:val="0"/>
                                                  <w:marRight w:val="0"/>
                                                  <w:marTop w:val="0"/>
                                                  <w:marBottom w:val="0"/>
                                                  <w:divBdr>
                                                    <w:top w:val="none" w:sz="0" w:space="0" w:color="auto"/>
                                                    <w:left w:val="none" w:sz="0" w:space="0" w:color="auto"/>
                                                    <w:bottom w:val="none" w:sz="0" w:space="0" w:color="auto"/>
                                                    <w:right w:val="none" w:sz="0" w:space="0" w:color="auto"/>
                                                  </w:divBdr>
                                                  <w:divsChild>
                                                    <w:div w:id="802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346693">
          <w:marLeft w:val="0"/>
          <w:marRight w:val="0"/>
          <w:marTop w:val="0"/>
          <w:marBottom w:val="0"/>
          <w:divBdr>
            <w:top w:val="none" w:sz="0" w:space="0" w:color="auto"/>
            <w:left w:val="none" w:sz="0" w:space="0" w:color="auto"/>
            <w:bottom w:val="none" w:sz="0" w:space="0" w:color="auto"/>
            <w:right w:val="none" w:sz="0" w:space="0" w:color="auto"/>
          </w:divBdr>
          <w:divsChild>
            <w:div w:id="660232141">
              <w:marLeft w:val="0"/>
              <w:marRight w:val="0"/>
              <w:marTop w:val="0"/>
              <w:marBottom w:val="0"/>
              <w:divBdr>
                <w:top w:val="none" w:sz="0" w:space="0" w:color="auto"/>
                <w:left w:val="none" w:sz="0" w:space="0" w:color="auto"/>
                <w:bottom w:val="none" w:sz="0" w:space="0" w:color="auto"/>
                <w:right w:val="none" w:sz="0" w:space="0" w:color="auto"/>
              </w:divBdr>
              <w:divsChild>
                <w:div w:id="1650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31746">
      <w:bodyDiv w:val="1"/>
      <w:marLeft w:val="0"/>
      <w:marRight w:val="0"/>
      <w:marTop w:val="0"/>
      <w:marBottom w:val="0"/>
      <w:divBdr>
        <w:top w:val="none" w:sz="0" w:space="0" w:color="auto"/>
        <w:left w:val="none" w:sz="0" w:space="0" w:color="auto"/>
        <w:bottom w:val="none" w:sz="0" w:space="0" w:color="auto"/>
        <w:right w:val="none" w:sz="0" w:space="0" w:color="auto"/>
      </w:divBdr>
    </w:div>
    <w:div w:id="1087504903">
      <w:bodyDiv w:val="1"/>
      <w:marLeft w:val="0"/>
      <w:marRight w:val="0"/>
      <w:marTop w:val="0"/>
      <w:marBottom w:val="0"/>
      <w:divBdr>
        <w:top w:val="none" w:sz="0" w:space="0" w:color="auto"/>
        <w:left w:val="none" w:sz="0" w:space="0" w:color="auto"/>
        <w:bottom w:val="none" w:sz="0" w:space="0" w:color="auto"/>
        <w:right w:val="none" w:sz="0" w:space="0" w:color="auto"/>
      </w:divBdr>
    </w:div>
    <w:div w:id="1109399030">
      <w:bodyDiv w:val="1"/>
      <w:marLeft w:val="0"/>
      <w:marRight w:val="0"/>
      <w:marTop w:val="0"/>
      <w:marBottom w:val="0"/>
      <w:divBdr>
        <w:top w:val="none" w:sz="0" w:space="0" w:color="auto"/>
        <w:left w:val="none" w:sz="0" w:space="0" w:color="auto"/>
        <w:bottom w:val="none" w:sz="0" w:space="0" w:color="auto"/>
        <w:right w:val="none" w:sz="0" w:space="0" w:color="auto"/>
      </w:divBdr>
    </w:div>
    <w:div w:id="1115519324">
      <w:bodyDiv w:val="1"/>
      <w:marLeft w:val="0"/>
      <w:marRight w:val="0"/>
      <w:marTop w:val="0"/>
      <w:marBottom w:val="0"/>
      <w:divBdr>
        <w:top w:val="none" w:sz="0" w:space="0" w:color="auto"/>
        <w:left w:val="none" w:sz="0" w:space="0" w:color="auto"/>
        <w:bottom w:val="none" w:sz="0" w:space="0" w:color="auto"/>
        <w:right w:val="none" w:sz="0" w:space="0" w:color="auto"/>
      </w:divBdr>
    </w:div>
    <w:div w:id="1135635230">
      <w:bodyDiv w:val="1"/>
      <w:marLeft w:val="0"/>
      <w:marRight w:val="0"/>
      <w:marTop w:val="0"/>
      <w:marBottom w:val="0"/>
      <w:divBdr>
        <w:top w:val="none" w:sz="0" w:space="0" w:color="auto"/>
        <w:left w:val="none" w:sz="0" w:space="0" w:color="auto"/>
        <w:bottom w:val="none" w:sz="0" w:space="0" w:color="auto"/>
        <w:right w:val="none" w:sz="0" w:space="0" w:color="auto"/>
      </w:divBdr>
    </w:div>
    <w:div w:id="1139614621">
      <w:bodyDiv w:val="1"/>
      <w:marLeft w:val="0"/>
      <w:marRight w:val="0"/>
      <w:marTop w:val="0"/>
      <w:marBottom w:val="0"/>
      <w:divBdr>
        <w:top w:val="none" w:sz="0" w:space="0" w:color="auto"/>
        <w:left w:val="none" w:sz="0" w:space="0" w:color="auto"/>
        <w:bottom w:val="none" w:sz="0" w:space="0" w:color="auto"/>
        <w:right w:val="none" w:sz="0" w:space="0" w:color="auto"/>
      </w:divBdr>
      <w:divsChild>
        <w:div w:id="43915626">
          <w:marLeft w:val="0"/>
          <w:marRight w:val="0"/>
          <w:marTop w:val="0"/>
          <w:marBottom w:val="0"/>
          <w:divBdr>
            <w:top w:val="none" w:sz="0" w:space="0" w:color="auto"/>
            <w:left w:val="none" w:sz="0" w:space="0" w:color="auto"/>
            <w:bottom w:val="none" w:sz="0" w:space="0" w:color="auto"/>
            <w:right w:val="none" w:sz="0" w:space="0" w:color="auto"/>
          </w:divBdr>
        </w:div>
        <w:div w:id="188567767">
          <w:marLeft w:val="0"/>
          <w:marRight w:val="0"/>
          <w:marTop w:val="0"/>
          <w:marBottom w:val="0"/>
          <w:divBdr>
            <w:top w:val="none" w:sz="0" w:space="0" w:color="auto"/>
            <w:left w:val="none" w:sz="0" w:space="0" w:color="auto"/>
            <w:bottom w:val="none" w:sz="0" w:space="0" w:color="auto"/>
            <w:right w:val="none" w:sz="0" w:space="0" w:color="auto"/>
          </w:divBdr>
        </w:div>
        <w:div w:id="190455155">
          <w:marLeft w:val="0"/>
          <w:marRight w:val="0"/>
          <w:marTop w:val="0"/>
          <w:marBottom w:val="0"/>
          <w:divBdr>
            <w:top w:val="none" w:sz="0" w:space="0" w:color="auto"/>
            <w:left w:val="none" w:sz="0" w:space="0" w:color="auto"/>
            <w:bottom w:val="none" w:sz="0" w:space="0" w:color="auto"/>
            <w:right w:val="none" w:sz="0" w:space="0" w:color="auto"/>
          </w:divBdr>
        </w:div>
        <w:div w:id="1832484862">
          <w:marLeft w:val="0"/>
          <w:marRight w:val="0"/>
          <w:marTop w:val="0"/>
          <w:marBottom w:val="0"/>
          <w:divBdr>
            <w:top w:val="none" w:sz="0" w:space="0" w:color="auto"/>
            <w:left w:val="none" w:sz="0" w:space="0" w:color="auto"/>
            <w:bottom w:val="none" w:sz="0" w:space="0" w:color="auto"/>
            <w:right w:val="none" w:sz="0" w:space="0" w:color="auto"/>
          </w:divBdr>
        </w:div>
        <w:div w:id="1941643003">
          <w:marLeft w:val="0"/>
          <w:marRight w:val="0"/>
          <w:marTop w:val="0"/>
          <w:marBottom w:val="0"/>
          <w:divBdr>
            <w:top w:val="none" w:sz="0" w:space="0" w:color="auto"/>
            <w:left w:val="none" w:sz="0" w:space="0" w:color="auto"/>
            <w:bottom w:val="none" w:sz="0" w:space="0" w:color="auto"/>
            <w:right w:val="none" w:sz="0" w:space="0" w:color="auto"/>
          </w:divBdr>
        </w:div>
        <w:div w:id="2039349448">
          <w:marLeft w:val="0"/>
          <w:marRight w:val="0"/>
          <w:marTop w:val="0"/>
          <w:marBottom w:val="0"/>
          <w:divBdr>
            <w:top w:val="none" w:sz="0" w:space="0" w:color="auto"/>
            <w:left w:val="none" w:sz="0" w:space="0" w:color="auto"/>
            <w:bottom w:val="none" w:sz="0" w:space="0" w:color="auto"/>
            <w:right w:val="none" w:sz="0" w:space="0" w:color="auto"/>
          </w:divBdr>
        </w:div>
        <w:div w:id="2139293926">
          <w:marLeft w:val="0"/>
          <w:marRight w:val="0"/>
          <w:marTop w:val="0"/>
          <w:marBottom w:val="0"/>
          <w:divBdr>
            <w:top w:val="none" w:sz="0" w:space="0" w:color="auto"/>
            <w:left w:val="none" w:sz="0" w:space="0" w:color="auto"/>
            <w:bottom w:val="none" w:sz="0" w:space="0" w:color="auto"/>
            <w:right w:val="none" w:sz="0" w:space="0" w:color="auto"/>
          </w:divBdr>
        </w:div>
      </w:divsChild>
    </w:div>
    <w:div w:id="1214077939">
      <w:bodyDiv w:val="1"/>
      <w:marLeft w:val="0"/>
      <w:marRight w:val="0"/>
      <w:marTop w:val="0"/>
      <w:marBottom w:val="0"/>
      <w:divBdr>
        <w:top w:val="none" w:sz="0" w:space="0" w:color="auto"/>
        <w:left w:val="none" w:sz="0" w:space="0" w:color="auto"/>
        <w:bottom w:val="none" w:sz="0" w:space="0" w:color="auto"/>
        <w:right w:val="none" w:sz="0" w:space="0" w:color="auto"/>
      </w:divBdr>
    </w:div>
    <w:div w:id="1241868572">
      <w:bodyDiv w:val="1"/>
      <w:marLeft w:val="0"/>
      <w:marRight w:val="0"/>
      <w:marTop w:val="0"/>
      <w:marBottom w:val="0"/>
      <w:divBdr>
        <w:top w:val="none" w:sz="0" w:space="0" w:color="auto"/>
        <w:left w:val="none" w:sz="0" w:space="0" w:color="auto"/>
        <w:bottom w:val="none" w:sz="0" w:space="0" w:color="auto"/>
        <w:right w:val="none" w:sz="0" w:space="0" w:color="auto"/>
      </w:divBdr>
    </w:div>
    <w:div w:id="1248733836">
      <w:bodyDiv w:val="1"/>
      <w:marLeft w:val="0"/>
      <w:marRight w:val="0"/>
      <w:marTop w:val="0"/>
      <w:marBottom w:val="0"/>
      <w:divBdr>
        <w:top w:val="none" w:sz="0" w:space="0" w:color="auto"/>
        <w:left w:val="none" w:sz="0" w:space="0" w:color="auto"/>
        <w:bottom w:val="none" w:sz="0" w:space="0" w:color="auto"/>
        <w:right w:val="none" w:sz="0" w:space="0" w:color="auto"/>
      </w:divBdr>
      <w:divsChild>
        <w:div w:id="38671885">
          <w:marLeft w:val="0"/>
          <w:marRight w:val="0"/>
          <w:marTop w:val="0"/>
          <w:marBottom w:val="0"/>
          <w:divBdr>
            <w:top w:val="none" w:sz="0" w:space="0" w:color="auto"/>
            <w:left w:val="none" w:sz="0" w:space="0" w:color="auto"/>
            <w:bottom w:val="none" w:sz="0" w:space="0" w:color="auto"/>
            <w:right w:val="none" w:sz="0" w:space="0" w:color="auto"/>
          </w:divBdr>
          <w:divsChild>
            <w:div w:id="1175531747">
              <w:marLeft w:val="0"/>
              <w:marRight w:val="0"/>
              <w:marTop w:val="0"/>
              <w:marBottom w:val="0"/>
              <w:divBdr>
                <w:top w:val="none" w:sz="0" w:space="0" w:color="auto"/>
                <w:left w:val="none" w:sz="0" w:space="0" w:color="auto"/>
                <w:bottom w:val="none" w:sz="0" w:space="0" w:color="auto"/>
                <w:right w:val="none" w:sz="0" w:space="0" w:color="auto"/>
              </w:divBdr>
              <w:divsChild>
                <w:div w:id="812528135">
                  <w:marLeft w:val="0"/>
                  <w:marRight w:val="0"/>
                  <w:marTop w:val="0"/>
                  <w:marBottom w:val="0"/>
                  <w:divBdr>
                    <w:top w:val="none" w:sz="0" w:space="0" w:color="auto"/>
                    <w:left w:val="none" w:sz="0" w:space="0" w:color="auto"/>
                    <w:bottom w:val="none" w:sz="0" w:space="0" w:color="auto"/>
                    <w:right w:val="none" w:sz="0" w:space="0" w:color="auto"/>
                  </w:divBdr>
                  <w:divsChild>
                    <w:div w:id="817768562">
                      <w:marLeft w:val="0"/>
                      <w:marRight w:val="0"/>
                      <w:marTop w:val="0"/>
                      <w:marBottom w:val="0"/>
                      <w:divBdr>
                        <w:top w:val="none" w:sz="0" w:space="0" w:color="auto"/>
                        <w:left w:val="none" w:sz="0" w:space="0" w:color="auto"/>
                        <w:bottom w:val="none" w:sz="0" w:space="0" w:color="auto"/>
                        <w:right w:val="none" w:sz="0" w:space="0" w:color="auto"/>
                      </w:divBdr>
                      <w:divsChild>
                        <w:div w:id="479273117">
                          <w:marLeft w:val="0"/>
                          <w:marRight w:val="0"/>
                          <w:marTop w:val="0"/>
                          <w:marBottom w:val="0"/>
                          <w:divBdr>
                            <w:top w:val="none" w:sz="0" w:space="0" w:color="auto"/>
                            <w:left w:val="none" w:sz="0" w:space="0" w:color="auto"/>
                            <w:bottom w:val="none" w:sz="0" w:space="0" w:color="auto"/>
                            <w:right w:val="none" w:sz="0" w:space="0" w:color="auto"/>
                          </w:divBdr>
                          <w:divsChild>
                            <w:div w:id="1521581319">
                              <w:marLeft w:val="0"/>
                              <w:marRight w:val="0"/>
                              <w:marTop w:val="0"/>
                              <w:marBottom w:val="0"/>
                              <w:divBdr>
                                <w:top w:val="none" w:sz="0" w:space="0" w:color="auto"/>
                                <w:left w:val="none" w:sz="0" w:space="0" w:color="auto"/>
                                <w:bottom w:val="none" w:sz="0" w:space="0" w:color="auto"/>
                                <w:right w:val="none" w:sz="0" w:space="0" w:color="auto"/>
                              </w:divBdr>
                              <w:divsChild>
                                <w:div w:id="50813754">
                                  <w:marLeft w:val="0"/>
                                  <w:marRight w:val="0"/>
                                  <w:marTop w:val="0"/>
                                  <w:marBottom w:val="0"/>
                                  <w:divBdr>
                                    <w:top w:val="none" w:sz="0" w:space="0" w:color="auto"/>
                                    <w:left w:val="none" w:sz="0" w:space="0" w:color="auto"/>
                                    <w:bottom w:val="none" w:sz="0" w:space="0" w:color="auto"/>
                                    <w:right w:val="none" w:sz="0" w:space="0" w:color="auto"/>
                                  </w:divBdr>
                                  <w:divsChild>
                                    <w:div w:id="1382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69096">
                      <w:marLeft w:val="0"/>
                      <w:marRight w:val="0"/>
                      <w:marTop w:val="0"/>
                      <w:marBottom w:val="0"/>
                      <w:divBdr>
                        <w:top w:val="none" w:sz="0" w:space="0" w:color="auto"/>
                        <w:left w:val="none" w:sz="0" w:space="0" w:color="auto"/>
                        <w:bottom w:val="none" w:sz="0" w:space="0" w:color="auto"/>
                        <w:right w:val="none" w:sz="0" w:space="0" w:color="auto"/>
                      </w:divBdr>
                      <w:divsChild>
                        <w:div w:id="960645750">
                          <w:marLeft w:val="0"/>
                          <w:marRight w:val="0"/>
                          <w:marTop w:val="0"/>
                          <w:marBottom w:val="0"/>
                          <w:divBdr>
                            <w:top w:val="none" w:sz="0" w:space="0" w:color="auto"/>
                            <w:left w:val="none" w:sz="0" w:space="0" w:color="auto"/>
                            <w:bottom w:val="none" w:sz="0" w:space="0" w:color="auto"/>
                            <w:right w:val="none" w:sz="0" w:space="0" w:color="auto"/>
                          </w:divBdr>
                        </w:div>
                        <w:div w:id="1426539570">
                          <w:marLeft w:val="0"/>
                          <w:marRight w:val="0"/>
                          <w:marTop w:val="0"/>
                          <w:marBottom w:val="0"/>
                          <w:divBdr>
                            <w:top w:val="none" w:sz="0" w:space="0" w:color="auto"/>
                            <w:left w:val="none" w:sz="0" w:space="0" w:color="auto"/>
                            <w:bottom w:val="none" w:sz="0" w:space="0" w:color="auto"/>
                            <w:right w:val="none" w:sz="0" w:space="0" w:color="auto"/>
                          </w:divBdr>
                          <w:divsChild>
                            <w:div w:id="1712345306">
                              <w:marLeft w:val="0"/>
                              <w:marRight w:val="0"/>
                              <w:marTop w:val="0"/>
                              <w:marBottom w:val="0"/>
                              <w:divBdr>
                                <w:top w:val="none" w:sz="0" w:space="0" w:color="auto"/>
                                <w:left w:val="none" w:sz="0" w:space="0" w:color="auto"/>
                                <w:bottom w:val="none" w:sz="0" w:space="0" w:color="auto"/>
                                <w:right w:val="none" w:sz="0" w:space="0" w:color="auto"/>
                              </w:divBdr>
                              <w:divsChild>
                                <w:div w:id="2130665551">
                                  <w:marLeft w:val="0"/>
                                  <w:marRight w:val="0"/>
                                  <w:marTop w:val="0"/>
                                  <w:marBottom w:val="0"/>
                                  <w:divBdr>
                                    <w:top w:val="none" w:sz="0" w:space="0" w:color="auto"/>
                                    <w:left w:val="none" w:sz="0" w:space="0" w:color="auto"/>
                                    <w:bottom w:val="none" w:sz="0" w:space="0" w:color="auto"/>
                                    <w:right w:val="none" w:sz="0" w:space="0" w:color="auto"/>
                                  </w:divBdr>
                                  <w:divsChild>
                                    <w:div w:id="4803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016741">
          <w:marLeft w:val="0"/>
          <w:marRight w:val="0"/>
          <w:marTop w:val="0"/>
          <w:marBottom w:val="0"/>
          <w:divBdr>
            <w:top w:val="none" w:sz="0" w:space="0" w:color="auto"/>
            <w:left w:val="none" w:sz="0" w:space="0" w:color="auto"/>
            <w:bottom w:val="none" w:sz="0" w:space="0" w:color="auto"/>
            <w:right w:val="none" w:sz="0" w:space="0" w:color="auto"/>
          </w:divBdr>
          <w:divsChild>
            <w:div w:id="779035832">
              <w:marLeft w:val="0"/>
              <w:marRight w:val="0"/>
              <w:marTop w:val="0"/>
              <w:marBottom w:val="0"/>
              <w:divBdr>
                <w:top w:val="none" w:sz="0" w:space="0" w:color="auto"/>
                <w:left w:val="none" w:sz="0" w:space="0" w:color="auto"/>
                <w:bottom w:val="none" w:sz="0" w:space="0" w:color="auto"/>
                <w:right w:val="none" w:sz="0" w:space="0" w:color="auto"/>
              </w:divBdr>
              <w:divsChild>
                <w:div w:id="1442722774">
                  <w:marLeft w:val="0"/>
                  <w:marRight w:val="0"/>
                  <w:marTop w:val="0"/>
                  <w:marBottom w:val="0"/>
                  <w:divBdr>
                    <w:top w:val="none" w:sz="0" w:space="0" w:color="auto"/>
                    <w:left w:val="none" w:sz="0" w:space="0" w:color="auto"/>
                    <w:bottom w:val="none" w:sz="0" w:space="0" w:color="auto"/>
                    <w:right w:val="none" w:sz="0" w:space="0" w:color="auto"/>
                  </w:divBdr>
                  <w:divsChild>
                    <w:div w:id="201482639">
                      <w:marLeft w:val="0"/>
                      <w:marRight w:val="0"/>
                      <w:marTop w:val="0"/>
                      <w:marBottom w:val="0"/>
                      <w:divBdr>
                        <w:top w:val="none" w:sz="0" w:space="0" w:color="auto"/>
                        <w:left w:val="none" w:sz="0" w:space="0" w:color="auto"/>
                        <w:bottom w:val="none" w:sz="0" w:space="0" w:color="auto"/>
                        <w:right w:val="none" w:sz="0" w:space="0" w:color="auto"/>
                      </w:divBdr>
                      <w:divsChild>
                        <w:div w:id="828786263">
                          <w:marLeft w:val="0"/>
                          <w:marRight w:val="0"/>
                          <w:marTop w:val="0"/>
                          <w:marBottom w:val="0"/>
                          <w:divBdr>
                            <w:top w:val="none" w:sz="0" w:space="0" w:color="auto"/>
                            <w:left w:val="none" w:sz="0" w:space="0" w:color="auto"/>
                            <w:bottom w:val="none" w:sz="0" w:space="0" w:color="auto"/>
                            <w:right w:val="none" w:sz="0" w:space="0" w:color="auto"/>
                          </w:divBdr>
                          <w:divsChild>
                            <w:div w:id="419058822">
                              <w:marLeft w:val="0"/>
                              <w:marRight w:val="0"/>
                              <w:marTop w:val="0"/>
                              <w:marBottom w:val="0"/>
                              <w:divBdr>
                                <w:top w:val="none" w:sz="0" w:space="0" w:color="auto"/>
                                <w:left w:val="none" w:sz="0" w:space="0" w:color="auto"/>
                                <w:bottom w:val="none" w:sz="0" w:space="0" w:color="auto"/>
                                <w:right w:val="none" w:sz="0" w:space="0" w:color="auto"/>
                              </w:divBdr>
                              <w:divsChild>
                                <w:div w:id="1811559922">
                                  <w:marLeft w:val="0"/>
                                  <w:marRight w:val="0"/>
                                  <w:marTop w:val="0"/>
                                  <w:marBottom w:val="0"/>
                                  <w:divBdr>
                                    <w:top w:val="none" w:sz="0" w:space="0" w:color="auto"/>
                                    <w:left w:val="none" w:sz="0" w:space="0" w:color="auto"/>
                                    <w:bottom w:val="none" w:sz="0" w:space="0" w:color="auto"/>
                                    <w:right w:val="none" w:sz="0" w:space="0" w:color="auto"/>
                                  </w:divBdr>
                                  <w:divsChild>
                                    <w:div w:id="9061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50537">
                          <w:marLeft w:val="0"/>
                          <w:marRight w:val="0"/>
                          <w:marTop w:val="0"/>
                          <w:marBottom w:val="0"/>
                          <w:divBdr>
                            <w:top w:val="none" w:sz="0" w:space="0" w:color="auto"/>
                            <w:left w:val="none" w:sz="0" w:space="0" w:color="auto"/>
                            <w:bottom w:val="none" w:sz="0" w:space="0" w:color="auto"/>
                            <w:right w:val="none" w:sz="0" w:space="0" w:color="auto"/>
                          </w:divBdr>
                        </w:div>
                      </w:divsChild>
                    </w:div>
                    <w:div w:id="892735861">
                      <w:marLeft w:val="0"/>
                      <w:marRight w:val="0"/>
                      <w:marTop w:val="0"/>
                      <w:marBottom w:val="0"/>
                      <w:divBdr>
                        <w:top w:val="none" w:sz="0" w:space="0" w:color="auto"/>
                        <w:left w:val="none" w:sz="0" w:space="0" w:color="auto"/>
                        <w:bottom w:val="none" w:sz="0" w:space="0" w:color="auto"/>
                        <w:right w:val="none" w:sz="0" w:space="0" w:color="auto"/>
                      </w:divBdr>
                      <w:divsChild>
                        <w:div w:id="11222078">
                          <w:marLeft w:val="0"/>
                          <w:marRight w:val="0"/>
                          <w:marTop w:val="0"/>
                          <w:marBottom w:val="0"/>
                          <w:divBdr>
                            <w:top w:val="none" w:sz="0" w:space="0" w:color="auto"/>
                            <w:left w:val="none" w:sz="0" w:space="0" w:color="auto"/>
                            <w:bottom w:val="none" w:sz="0" w:space="0" w:color="auto"/>
                            <w:right w:val="none" w:sz="0" w:space="0" w:color="auto"/>
                          </w:divBdr>
                          <w:divsChild>
                            <w:div w:id="705182564">
                              <w:marLeft w:val="0"/>
                              <w:marRight w:val="0"/>
                              <w:marTop w:val="0"/>
                              <w:marBottom w:val="0"/>
                              <w:divBdr>
                                <w:top w:val="none" w:sz="0" w:space="0" w:color="auto"/>
                                <w:left w:val="none" w:sz="0" w:space="0" w:color="auto"/>
                                <w:bottom w:val="none" w:sz="0" w:space="0" w:color="auto"/>
                                <w:right w:val="none" w:sz="0" w:space="0" w:color="auto"/>
                              </w:divBdr>
                              <w:divsChild>
                                <w:div w:id="550731596">
                                  <w:marLeft w:val="0"/>
                                  <w:marRight w:val="0"/>
                                  <w:marTop w:val="0"/>
                                  <w:marBottom w:val="0"/>
                                  <w:divBdr>
                                    <w:top w:val="none" w:sz="0" w:space="0" w:color="auto"/>
                                    <w:left w:val="none" w:sz="0" w:space="0" w:color="auto"/>
                                    <w:bottom w:val="none" w:sz="0" w:space="0" w:color="auto"/>
                                    <w:right w:val="none" w:sz="0" w:space="0" w:color="auto"/>
                                  </w:divBdr>
                                  <w:divsChild>
                                    <w:div w:id="19735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798004">
          <w:marLeft w:val="0"/>
          <w:marRight w:val="0"/>
          <w:marTop w:val="0"/>
          <w:marBottom w:val="0"/>
          <w:divBdr>
            <w:top w:val="none" w:sz="0" w:space="0" w:color="auto"/>
            <w:left w:val="none" w:sz="0" w:space="0" w:color="auto"/>
            <w:bottom w:val="none" w:sz="0" w:space="0" w:color="auto"/>
            <w:right w:val="none" w:sz="0" w:space="0" w:color="auto"/>
          </w:divBdr>
          <w:divsChild>
            <w:div w:id="1039548111">
              <w:marLeft w:val="0"/>
              <w:marRight w:val="0"/>
              <w:marTop w:val="0"/>
              <w:marBottom w:val="0"/>
              <w:divBdr>
                <w:top w:val="none" w:sz="0" w:space="0" w:color="auto"/>
                <w:left w:val="none" w:sz="0" w:space="0" w:color="auto"/>
                <w:bottom w:val="none" w:sz="0" w:space="0" w:color="auto"/>
                <w:right w:val="none" w:sz="0" w:space="0" w:color="auto"/>
              </w:divBdr>
              <w:divsChild>
                <w:div w:id="1929733432">
                  <w:marLeft w:val="0"/>
                  <w:marRight w:val="0"/>
                  <w:marTop w:val="0"/>
                  <w:marBottom w:val="0"/>
                  <w:divBdr>
                    <w:top w:val="none" w:sz="0" w:space="0" w:color="auto"/>
                    <w:left w:val="none" w:sz="0" w:space="0" w:color="auto"/>
                    <w:bottom w:val="none" w:sz="0" w:space="0" w:color="auto"/>
                    <w:right w:val="none" w:sz="0" w:space="0" w:color="auto"/>
                  </w:divBdr>
                  <w:divsChild>
                    <w:div w:id="1017922151">
                      <w:marLeft w:val="0"/>
                      <w:marRight w:val="0"/>
                      <w:marTop w:val="0"/>
                      <w:marBottom w:val="0"/>
                      <w:divBdr>
                        <w:top w:val="none" w:sz="0" w:space="0" w:color="auto"/>
                        <w:left w:val="none" w:sz="0" w:space="0" w:color="auto"/>
                        <w:bottom w:val="none" w:sz="0" w:space="0" w:color="auto"/>
                        <w:right w:val="none" w:sz="0" w:space="0" w:color="auto"/>
                      </w:divBdr>
                      <w:divsChild>
                        <w:div w:id="562762493">
                          <w:marLeft w:val="0"/>
                          <w:marRight w:val="0"/>
                          <w:marTop w:val="0"/>
                          <w:marBottom w:val="0"/>
                          <w:divBdr>
                            <w:top w:val="none" w:sz="0" w:space="0" w:color="auto"/>
                            <w:left w:val="none" w:sz="0" w:space="0" w:color="auto"/>
                            <w:bottom w:val="none" w:sz="0" w:space="0" w:color="auto"/>
                            <w:right w:val="none" w:sz="0" w:space="0" w:color="auto"/>
                          </w:divBdr>
                        </w:div>
                        <w:div w:id="857819246">
                          <w:marLeft w:val="0"/>
                          <w:marRight w:val="0"/>
                          <w:marTop w:val="0"/>
                          <w:marBottom w:val="0"/>
                          <w:divBdr>
                            <w:top w:val="none" w:sz="0" w:space="0" w:color="auto"/>
                            <w:left w:val="none" w:sz="0" w:space="0" w:color="auto"/>
                            <w:bottom w:val="none" w:sz="0" w:space="0" w:color="auto"/>
                            <w:right w:val="none" w:sz="0" w:space="0" w:color="auto"/>
                          </w:divBdr>
                          <w:divsChild>
                            <w:div w:id="644432018">
                              <w:marLeft w:val="0"/>
                              <w:marRight w:val="0"/>
                              <w:marTop w:val="0"/>
                              <w:marBottom w:val="0"/>
                              <w:divBdr>
                                <w:top w:val="none" w:sz="0" w:space="0" w:color="auto"/>
                                <w:left w:val="none" w:sz="0" w:space="0" w:color="auto"/>
                                <w:bottom w:val="none" w:sz="0" w:space="0" w:color="auto"/>
                                <w:right w:val="none" w:sz="0" w:space="0" w:color="auto"/>
                              </w:divBdr>
                              <w:divsChild>
                                <w:div w:id="918487942">
                                  <w:marLeft w:val="0"/>
                                  <w:marRight w:val="0"/>
                                  <w:marTop w:val="0"/>
                                  <w:marBottom w:val="0"/>
                                  <w:divBdr>
                                    <w:top w:val="none" w:sz="0" w:space="0" w:color="auto"/>
                                    <w:left w:val="none" w:sz="0" w:space="0" w:color="auto"/>
                                    <w:bottom w:val="none" w:sz="0" w:space="0" w:color="auto"/>
                                    <w:right w:val="none" w:sz="0" w:space="0" w:color="auto"/>
                                  </w:divBdr>
                                  <w:divsChild>
                                    <w:div w:id="911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87838">
                      <w:marLeft w:val="0"/>
                      <w:marRight w:val="0"/>
                      <w:marTop w:val="0"/>
                      <w:marBottom w:val="0"/>
                      <w:divBdr>
                        <w:top w:val="none" w:sz="0" w:space="0" w:color="auto"/>
                        <w:left w:val="none" w:sz="0" w:space="0" w:color="auto"/>
                        <w:bottom w:val="none" w:sz="0" w:space="0" w:color="auto"/>
                        <w:right w:val="none" w:sz="0" w:space="0" w:color="auto"/>
                      </w:divBdr>
                      <w:divsChild>
                        <w:div w:id="59452772">
                          <w:marLeft w:val="0"/>
                          <w:marRight w:val="0"/>
                          <w:marTop w:val="0"/>
                          <w:marBottom w:val="0"/>
                          <w:divBdr>
                            <w:top w:val="none" w:sz="0" w:space="0" w:color="auto"/>
                            <w:left w:val="none" w:sz="0" w:space="0" w:color="auto"/>
                            <w:bottom w:val="none" w:sz="0" w:space="0" w:color="auto"/>
                            <w:right w:val="none" w:sz="0" w:space="0" w:color="auto"/>
                          </w:divBdr>
                          <w:divsChild>
                            <w:div w:id="969359228">
                              <w:marLeft w:val="0"/>
                              <w:marRight w:val="0"/>
                              <w:marTop w:val="0"/>
                              <w:marBottom w:val="0"/>
                              <w:divBdr>
                                <w:top w:val="none" w:sz="0" w:space="0" w:color="auto"/>
                                <w:left w:val="none" w:sz="0" w:space="0" w:color="auto"/>
                                <w:bottom w:val="none" w:sz="0" w:space="0" w:color="auto"/>
                                <w:right w:val="none" w:sz="0" w:space="0" w:color="auto"/>
                              </w:divBdr>
                              <w:divsChild>
                                <w:div w:id="1648627070">
                                  <w:marLeft w:val="0"/>
                                  <w:marRight w:val="0"/>
                                  <w:marTop w:val="0"/>
                                  <w:marBottom w:val="0"/>
                                  <w:divBdr>
                                    <w:top w:val="none" w:sz="0" w:space="0" w:color="auto"/>
                                    <w:left w:val="none" w:sz="0" w:space="0" w:color="auto"/>
                                    <w:bottom w:val="none" w:sz="0" w:space="0" w:color="auto"/>
                                    <w:right w:val="none" w:sz="0" w:space="0" w:color="auto"/>
                                  </w:divBdr>
                                  <w:divsChild>
                                    <w:div w:id="6805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753635">
          <w:marLeft w:val="0"/>
          <w:marRight w:val="0"/>
          <w:marTop w:val="0"/>
          <w:marBottom w:val="0"/>
          <w:divBdr>
            <w:top w:val="none" w:sz="0" w:space="0" w:color="auto"/>
            <w:left w:val="none" w:sz="0" w:space="0" w:color="auto"/>
            <w:bottom w:val="none" w:sz="0" w:space="0" w:color="auto"/>
            <w:right w:val="none" w:sz="0" w:space="0" w:color="auto"/>
          </w:divBdr>
          <w:divsChild>
            <w:div w:id="1620721380">
              <w:marLeft w:val="0"/>
              <w:marRight w:val="0"/>
              <w:marTop w:val="0"/>
              <w:marBottom w:val="0"/>
              <w:divBdr>
                <w:top w:val="none" w:sz="0" w:space="0" w:color="auto"/>
                <w:left w:val="none" w:sz="0" w:space="0" w:color="auto"/>
                <w:bottom w:val="none" w:sz="0" w:space="0" w:color="auto"/>
                <w:right w:val="none" w:sz="0" w:space="0" w:color="auto"/>
              </w:divBdr>
              <w:divsChild>
                <w:div w:id="402021595">
                  <w:marLeft w:val="0"/>
                  <w:marRight w:val="0"/>
                  <w:marTop w:val="0"/>
                  <w:marBottom w:val="0"/>
                  <w:divBdr>
                    <w:top w:val="none" w:sz="0" w:space="0" w:color="auto"/>
                    <w:left w:val="none" w:sz="0" w:space="0" w:color="auto"/>
                    <w:bottom w:val="none" w:sz="0" w:space="0" w:color="auto"/>
                    <w:right w:val="none" w:sz="0" w:space="0" w:color="auto"/>
                  </w:divBdr>
                  <w:divsChild>
                    <w:div w:id="1318149217">
                      <w:marLeft w:val="0"/>
                      <w:marRight w:val="0"/>
                      <w:marTop w:val="0"/>
                      <w:marBottom w:val="0"/>
                      <w:divBdr>
                        <w:top w:val="none" w:sz="0" w:space="0" w:color="auto"/>
                        <w:left w:val="none" w:sz="0" w:space="0" w:color="auto"/>
                        <w:bottom w:val="none" w:sz="0" w:space="0" w:color="auto"/>
                        <w:right w:val="none" w:sz="0" w:space="0" w:color="auto"/>
                      </w:divBdr>
                      <w:divsChild>
                        <w:div w:id="433794491">
                          <w:marLeft w:val="0"/>
                          <w:marRight w:val="0"/>
                          <w:marTop w:val="0"/>
                          <w:marBottom w:val="0"/>
                          <w:divBdr>
                            <w:top w:val="none" w:sz="0" w:space="0" w:color="auto"/>
                            <w:left w:val="none" w:sz="0" w:space="0" w:color="auto"/>
                            <w:bottom w:val="none" w:sz="0" w:space="0" w:color="auto"/>
                            <w:right w:val="none" w:sz="0" w:space="0" w:color="auto"/>
                          </w:divBdr>
                        </w:div>
                        <w:div w:id="1580675728">
                          <w:marLeft w:val="0"/>
                          <w:marRight w:val="0"/>
                          <w:marTop w:val="0"/>
                          <w:marBottom w:val="0"/>
                          <w:divBdr>
                            <w:top w:val="none" w:sz="0" w:space="0" w:color="auto"/>
                            <w:left w:val="none" w:sz="0" w:space="0" w:color="auto"/>
                            <w:bottom w:val="none" w:sz="0" w:space="0" w:color="auto"/>
                            <w:right w:val="none" w:sz="0" w:space="0" w:color="auto"/>
                          </w:divBdr>
                          <w:divsChild>
                            <w:div w:id="1244951549">
                              <w:marLeft w:val="0"/>
                              <w:marRight w:val="0"/>
                              <w:marTop w:val="0"/>
                              <w:marBottom w:val="0"/>
                              <w:divBdr>
                                <w:top w:val="none" w:sz="0" w:space="0" w:color="auto"/>
                                <w:left w:val="none" w:sz="0" w:space="0" w:color="auto"/>
                                <w:bottom w:val="none" w:sz="0" w:space="0" w:color="auto"/>
                                <w:right w:val="none" w:sz="0" w:space="0" w:color="auto"/>
                              </w:divBdr>
                              <w:divsChild>
                                <w:div w:id="1214199333">
                                  <w:marLeft w:val="0"/>
                                  <w:marRight w:val="0"/>
                                  <w:marTop w:val="0"/>
                                  <w:marBottom w:val="0"/>
                                  <w:divBdr>
                                    <w:top w:val="none" w:sz="0" w:space="0" w:color="auto"/>
                                    <w:left w:val="none" w:sz="0" w:space="0" w:color="auto"/>
                                    <w:bottom w:val="none" w:sz="0" w:space="0" w:color="auto"/>
                                    <w:right w:val="none" w:sz="0" w:space="0" w:color="auto"/>
                                  </w:divBdr>
                                  <w:divsChild>
                                    <w:div w:id="1921406580">
                                      <w:marLeft w:val="0"/>
                                      <w:marRight w:val="0"/>
                                      <w:marTop w:val="0"/>
                                      <w:marBottom w:val="0"/>
                                      <w:divBdr>
                                        <w:top w:val="none" w:sz="0" w:space="0" w:color="auto"/>
                                        <w:left w:val="none" w:sz="0" w:space="0" w:color="auto"/>
                                        <w:bottom w:val="none" w:sz="0" w:space="0" w:color="auto"/>
                                        <w:right w:val="none" w:sz="0" w:space="0" w:color="auto"/>
                                      </w:divBdr>
                                      <w:divsChild>
                                        <w:div w:id="16744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184070">
          <w:marLeft w:val="0"/>
          <w:marRight w:val="0"/>
          <w:marTop w:val="0"/>
          <w:marBottom w:val="0"/>
          <w:divBdr>
            <w:top w:val="none" w:sz="0" w:space="0" w:color="auto"/>
            <w:left w:val="none" w:sz="0" w:space="0" w:color="auto"/>
            <w:bottom w:val="none" w:sz="0" w:space="0" w:color="auto"/>
            <w:right w:val="none" w:sz="0" w:space="0" w:color="auto"/>
          </w:divBdr>
          <w:divsChild>
            <w:div w:id="55399072">
              <w:marLeft w:val="0"/>
              <w:marRight w:val="0"/>
              <w:marTop w:val="0"/>
              <w:marBottom w:val="0"/>
              <w:divBdr>
                <w:top w:val="none" w:sz="0" w:space="0" w:color="auto"/>
                <w:left w:val="none" w:sz="0" w:space="0" w:color="auto"/>
                <w:bottom w:val="none" w:sz="0" w:space="0" w:color="auto"/>
                <w:right w:val="none" w:sz="0" w:space="0" w:color="auto"/>
              </w:divBdr>
              <w:divsChild>
                <w:div w:id="598216004">
                  <w:marLeft w:val="0"/>
                  <w:marRight w:val="0"/>
                  <w:marTop w:val="0"/>
                  <w:marBottom w:val="0"/>
                  <w:divBdr>
                    <w:top w:val="none" w:sz="0" w:space="0" w:color="auto"/>
                    <w:left w:val="none" w:sz="0" w:space="0" w:color="auto"/>
                    <w:bottom w:val="none" w:sz="0" w:space="0" w:color="auto"/>
                    <w:right w:val="none" w:sz="0" w:space="0" w:color="auto"/>
                  </w:divBdr>
                  <w:divsChild>
                    <w:div w:id="1040086726">
                      <w:marLeft w:val="0"/>
                      <w:marRight w:val="0"/>
                      <w:marTop w:val="0"/>
                      <w:marBottom w:val="0"/>
                      <w:divBdr>
                        <w:top w:val="none" w:sz="0" w:space="0" w:color="auto"/>
                        <w:left w:val="none" w:sz="0" w:space="0" w:color="auto"/>
                        <w:bottom w:val="none" w:sz="0" w:space="0" w:color="auto"/>
                        <w:right w:val="none" w:sz="0" w:space="0" w:color="auto"/>
                      </w:divBdr>
                      <w:divsChild>
                        <w:div w:id="71587570">
                          <w:marLeft w:val="0"/>
                          <w:marRight w:val="0"/>
                          <w:marTop w:val="0"/>
                          <w:marBottom w:val="0"/>
                          <w:divBdr>
                            <w:top w:val="none" w:sz="0" w:space="0" w:color="auto"/>
                            <w:left w:val="none" w:sz="0" w:space="0" w:color="auto"/>
                            <w:bottom w:val="none" w:sz="0" w:space="0" w:color="auto"/>
                            <w:right w:val="none" w:sz="0" w:space="0" w:color="auto"/>
                          </w:divBdr>
                        </w:div>
                        <w:div w:id="604732296">
                          <w:marLeft w:val="0"/>
                          <w:marRight w:val="0"/>
                          <w:marTop w:val="0"/>
                          <w:marBottom w:val="0"/>
                          <w:divBdr>
                            <w:top w:val="none" w:sz="0" w:space="0" w:color="auto"/>
                            <w:left w:val="none" w:sz="0" w:space="0" w:color="auto"/>
                            <w:bottom w:val="none" w:sz="0" w:space="0" w:color="auto"/>
                            <w:right w:val="none" w:sz="0" w:space="0" w:color="auto"/>
                          </w:divBdr>
                          <w:divsChild>
                            <w:div w:id="2090613051">
                              <w:marLeft w:val="0"/>
                              <w:marRight w:val="0"/>
                              <w:marTop w:val="0"/>
                              <w:marBottom w:val="0"/>
                              <w:divBdr>
                                <w:top w:val="none" w:sz="0" w:space="0" w:color="auto"/>
                                <w:left w:val="none" w:sz="0" w:space="0" w:color="auto"/>
                                <w:bottom w:val="none" w:sz="0" w:space="0" w:color="auto"/>
                                <w:right w:val="none" w:sz="0" w:space="0" w:color="auto"/>
                              </w:divBdr>
                              <w:divsChild>
                                <w:div w:id="812254041">
                                  <w:marLeft w:val="0"/>
                                  <w:marRight w:val="0"/>
                                  <w:marTop w:val="0"/>
                                  <w:marBottom w:val="0"/>
                                  <w:divBdr>
                                    <w:top w:val="none" w:sz="0" w:space="0" w:color="auto"/>
                                    <w:left w:val="none" w:sz="0" w:space="0" w:color="auto"/>
                                    <w:bottom w:val="none" w:sz="0" w:space="0" w:color="auto"/>
                                    <w:right w:val="none" w:sz="0" w:space="0" w:color="auto"/>
                                  </w:divBdr>
                                  <w:divsChild>
                                    <w:div w:id="1325547566">
                                      <w:marLeft w:val="0"/>
                                      <w:marRight w:val="0"/>
                                      <w:marTop w:val="0"/>
                                      <w:marBottom w:val="0"/>
                                      <w:divBdr>
                                        <w:top w:val="none" w:sz="0" w:space="0" w:color="auto"/>
                                        <w:left w:val="none" w:sz="0" w:space="0" w:color="auto"/>
                                        <w:bottom w:val="none" w:sz="0" w:space="0" w:color="auto"/>
                                        <w:right w:val="none" w:sz="0" w:space="0" w:color="auto"/>
                                      </w:divBdr>
                                      <w:divsChild>
                                        <w:div w:id="7416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100510">
          <w:marLeft w:val="0"/>
          <w:marRight w:val="0"/>
          <w:marTop w:val="0"/>
          <w:marBottom w:val="0"/>
          <w:divBdr>
            <w:top w:val="none" w:sz="0" w:space="0" w:color="auto"/>
            <w:left w:val="none" w:sz="0" w:space="0" w:color="auto"/>
            <w:bottom w:val="none" w:sz="0" w:space="0" w:color="auto"/>
            <w:right w:val="none" w:sz="0" w:space="0" w:color="auto"/>
          </w:divBdr>
          <w:divsChild>
            <w:div w:id="1215854233">
              <w:marLeft w:val="0"/>
              <w:marRight w:val="0"/>
              <w:marTop w:val="0"/>
              <w:marBottom w:val="0"/>
              <w:divBdr>
                <w:top w:val="none" w:sz="0" w:space="0" w:color="auto"/>
                <w:left w:val="none" w:sz="0" w:space="0" w:color="auto"/>
                <w:bottom w:val="none" w:sz="0" w:space="0" w:color="auto"/>
                <w:right w:val="none" w:sz="0" w:space="0" w:color="auto"/>
              </w:divBdr>
              <w:divsChild>
                <w:div w:id="999190461">
                  <w:marLeft w:val="0"/>
                  <w:marRight w:val="0"/>
                  <w:marTop w:val="0"/>
                  <w:marBottom w:val="0"/>
                  <w:divBdr>
                    <w:top w:val="none" w:sz="0" w:space="0" w:color="auto"/>
                    <w:left w:val="none" w:sz="0" w:space="0" w:color="auto"/>
                    <w:bottom w:val="none" w:sz="0" w:space="0" w:color="auto"/>
                    <w:right w:val="none" w:sz="0" w:space="0" w:color="auto"/>
                  </w:divBdr>
                  <w:divsChild>
                    <w:div w:id="298189502">
                      <w:marLeft w:val="0"/>
                      <w:marRight w:val="0"/>
                      <w:marTop w:val="0"/>
                      <w:marBottom w:val="0"/>
                      <w:divBdr>
                        <w:top w:val="none" w:sz="0" w:space="0" w:color="auto"/>
                        <w:left w:val="none" w:sz="0" w:space="0" w:color="auto"/>
                        <w:bottom w:val="none" w:sz="0" w:space="0" w:color="auto"/>
                        <w:right w:val="none" w:sz="0" w:space="0" w:color="auto"/>
                      </w:divBdr>
                      <w:divsChild>
                        <w:div w:id="429546640">
                          <w:marLeft w:val="0"/>
                          <w:marRight w:val="0"/>
                          <w:marTop w:val="0"/>
                          <w:marBottom w:val="0"/>
                          <w:divBdr>
                            <w:top w:val="none" w:sz="0" w:space="0" w:color="auto"/>
                            <w:left w:val="none" w:sz="0" w:space="0" w:color="auto"/>
                            <w:bottom w:val="none" w:sz="0" w:space="0" w:color="auto"/>
                            <w:right w:val="none" w:sz="0" w:space="0" w:color="auto"/>
                          </w:divBdr>
                          <w:divsChild>
                            <w:div w:id="605239437">
                              <w:marLeft w:val="0"/>
                              <w:marRight w:val="0"/>
                              <w:marTop w:val="0"/>
                              <w:marBottom w:val="0"/>
                              <w:divBdr>
                                <w:top w:val="none" w:sz="0" w:space="0" w:color="auto"/>
                                <w:left w:val="none" w:sz="0" w:space="0" w:color="auto"/>
                                <w:bottom w:val="none" w:sz="0" w:space="0" w:color="auto"/>
                                <w:right w:val="none" w:sz="0" w:space="0" w:color="auto"/>
                              </w:divBdr>
                              <w:divsChild>
                                <w:div w:id="1318807627">
                                  <w:marLeft w:val="0"/>
                                  <w:marRight w:val="0"/>
                                  <w:marTop w:val="0"/>
                                  <w:marBottom w:val="0"/>
                                  <w:divBdr>
                                    <w:top w:val="none" w:sz="0" w:space="0" w:color="auto"/>
                                    <w:left w:val="none" w:sz="0" w:space="0" w:color="auto"/>
                                    <w:bottom w:val="none" w:sz="0" w:space="0" w:color="auto"/>
                                    <w:right w:val="none" w:sz="0" w:space="0" w:color="auto"/>
                                  </w:divBdr>
                                  <w:divsChild>
                                    <w:div w:id="1659765769">
                                      <w:marLeft w:val="0"/>
                                      <w:marRight w:val="0"/>
                                      <w:marTop w:val="0"/>
                                      <w:marBottom w:val="0"/>
                                      <w:divBdr>
                                        <w:top w:val="none" w:sz="0" w:space="0" w:color="auto"/>
                                        <w:left w:val="none" w:sz="0" w:space="0" w:color="auto"/>
                                        <w:bottom w:val="none" w:sz="0" w:space="0" w:color="auto"/>
                                        <w:right w:val="none" w:sz="0" w:space="0" w:color="auto"/>
                                      </w:divBdr>
                                      <w:divsChild>
                                        <w:div w:id="18299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542373">
      <w:bodyDiv w:val="1"/>
      <w:marLeft w:val="0"/>
      <w:marRight w:val="0"/>
      <w:marTop w:val="0"/>
      <w:marBottom w:val="0"/>
      <w:divBdr>
        <w:top w:val="none" w:sz="0" w:space="0" w:color="auto"/>
        <w:left w:val="none" w:sz="0" w:space="0" w:color="auto"/>
        <w:bottom w:val="none" w:sz="0" w:space="0" w:color="auto"/>
        <w:right w:val="none" w:sz="0" w:space="0" w:color="auto"/>
      </w:divBdr>
      <w:divsChild>
        <w:div w:id="249198460">
          <w:marLeft w:val="0"/>
          <w:marRight w:val="0"/>
          <w:marTop w:val="0"/>
          <w:marBottom w:val="0"/>
          <w:divBdr>
            <w:top w:val="none" w:sz="0" w:space="0" w:color="auto"/>
            <w:left w:val="none" w:sz="0" w:space="0" w:color="auto"/>
            <w:bottom w:val="none" w:sz="0" w:space="0" w:color="auto"/>
            <w:right w:val="none" w:sz="0" w:space="0" w:color="auto"/>
          </w:divBdr>
        </w:div>
        <w:div w:id="348213782">
          <w:marLeft w:val="0"/>
          <w:marRight w:val="0"/>
          <w:marTop w:val="0"/>
          <w:marBottom w:val="0"/>
          <w:divBdr>
            <w:top w:val="none" w:sz="0" w:space="0" w:color="auto"/>
            <w:left w:val="none" w:sz="0" w:space="0" w:color="auto"/>
            <w:bottom w:val="none" w:sz="0" w:space="0" w:color="auto"/>
            <w:right w:val="none" w:sz="0" w:space="0" w:color="auto"/>
          </w:divBdr>
        </w:div>
        <w:div w:id="456874753">
          <w:marLeft w:val="0"/>
          <w:marRight w:val="0"/>
          <w:marTop w:val="0"/>
          <w:marBottom w:val="0"/>
          <w:divBdr>
            <w:top w:val="none" w:sz="0" w:space="0" w:color="auto"/>
            <w:left w:val="none" w:sz="0" w:space="0" w:color="auto"/>
            <w:bottom w:val="none" w:sz="0" w:space="0" w:color="auto"/>
            <w:right w:val="none" w:sz="0" w:space="0" w:color="auto"/>
          </w:divBdr>
        </w:div>
        <w:div w:id="895435256">
          <w:marLeft w:val="0"/>
          <w:marRight w:val="0"/>
          <w:marTop w:val="0"/>
          <w:marBottom w:val="0"/>
          <w:divBdr>
            <w:top w:val="none" w:sz="0" w:space="0" w:color="auto"/>
            <w:left w:val="none" w:sz="0" w:space="0" w:color="auto"/>
            <w:bottom w:val="none" w:sz="0" w:space="0" w:color="auto"/>
            <w:right w:val="none" w:sz="0" w:space="0" w:color="auto"/>
          </w:divBdr>
        </w:div>
        <w:div w:id="1387266976">
          <w:marLeft w:val="0"/>
          <w:marRight w:val="0"/>
          <w:marTop w:val="0"/>
          <w:marBottom w:val="0"/>
          <w:divBdr>
            <w:top w:val="none" w:sz="0" w:space="0" w:color="auto"/>
            <w:left w:val="none" w:sz="0" w:space="0" w:color="auto"/>
            <w:bottom w:val="none" w:sz="0" w:space="0" w:color="auto"/>
            <w:right w:val="none" w:sz="0" w:space="0" w:color="auto"/>
          </w:divBdr>
        </w:div>
        <w:div w:id="1723864906">
          <w:marLeft w:val="0"/>
          <w:marRight w:val="0"/>
          <w:marTop w:val="0"/>
          <w:marBottom w:val="0"/>
          <w:divBdr>
            <w:top w:val="none" w:sz="0" w:space="0" w:color="auto"/>
            <w:left w:val="none" w:sz="0" w:space="0" w:color="auto"/>
            <w:bottom w:val="none" w:sz="0" w:space="0" w:color="auto"/>
            <w:right w:val="none" w:sz="0" w:space="0" w:color="auto"/>
          </w:divBdr>
        </w:div>
        <w:div w:id="1908496919">
          <w:marLeft w:val="0"/>
          <w:marRight w:val="0"/>
          <w:marTop w:val="0"/>
          <w:marBottom w:val="0"/>
          <w:divBdr>
            <w:top w:val="none" w:sz="0" w:space="0" w:color="auto"/>
            <w:left w:val="none" w:sz="0" w:space="0" w:color="auto"/>
            <w:bottom w:val="none" w:sz="0" w:space="0" w:color="auto"/>
            <w:right w:val="none" w:sz="0" w:space="0" w:color="auto"/>
          </w:divBdr>
        </w:div>
      </w:divsChild>
    </w:div>
    <w:div w:id="1337462711">
      <w:bodyDiv w:val="1"/>
      <w:marLeft w:val="0"/>
      <w:marRight w:val="0"/>
      <w:marTop w:val="0"/>
      <w:marBottom w:val="0"/>
      <w:divBdr>
        <w:top w:val="none" w:sz="0" w:space="0" w:color="auto"/>
        <w:left w:val="none" w:sz="0" w:space="0" w:color="auto"/>
        <w:bottom w:val="none" w:sz="0" w:space="0" w:color="auto"/>
        <w:right w:val="none" w:sz="0" w:space="0" w:color="auto"/>
      </w:divBdr>
    </w:div>
    <w:div w:id="1365207073">
      <w:bodyDiv w:val="1"/>
      <w:marLeft w:val="0"/>
      <w:marRight w:val="0"/>
      <w:marTop w:val="0"/>
      <w:marBottom w:val="0"/>
      <w:divBdr>
        <w:top w:val="none" w:sz="0" w:space="0" w:color="auto"/>
        <w:left w:val="none" w:sz="0" w:space="0" w:color="auto"/>
        <w:bottom w:val="none" w:sz="0" w:space="0" w:color="auto"/>
        <w:right w:val="none" w:sz="0" w:space="0" w:color="auto"/>
      </w:divBdr>
      <w:divsChild>
        <w:div w:id="1571500121">
          <w:marLeft w:val="0"/>
          <w:marRight w:val="0"/>
          <w:marTop w:val="0"/>
          <w:marBottom w:val="0"/>
          <w:divBdr>
            <w:top w:val="none" w:sz="0" w:space="0" w:color="auto"/>
            <w:left w:val="none" w:sz="0" w:space="0" w:color="auto"/>
            <w:bottom w:val="none" w:sz="0" w:space="0" w:color="auto"/>
            <w:right w:val="none" w:sz="0" w:space="0" w:color="auto"/>
          </w:divBdr>
        </w:div>
      </w:divsChild>
    </w:div>
    <w:div w:id="1370646095">
      <w:bodyDiv w:val="1"/>
      <w:marLeft w:val="0"/>
      <w:marRight w:val="0"/>
      <w:marTop w:val="0"/>
      <w:marBottom w:val="0"/>
      <w:divBdr>
        <w:top w:val="none" w:sz="0" w:space="0" w:color="auto"/>
        <w:left w:val="none" w:sz="0" w:space="0" w:color="auto"/>
        <w:bottom w:val="none" w:sz="0" w:space="0" w:color="auto"/>
        <w:right w:val="none" w:sz="0" w:space="0" w:color="auto"/>
      </w:divBdr>
      <w:divsChild>
        <w:div w:id="139885023">
          <w:marLeft w:val="0"/>
          <w:marRight w:val="0"/>
          <w:marTop w:val="0"/>
          <w:marBottom w:val="0"/>
          <w:divBdr>
            <w:top w:val="none" w:sz="0" w:space="0" w:color="auto"/>
            <w:left w:val="none" w:sz="0" w:space="0" w:color="auto"/>
            <w:bottom w:val="none" w:sz="0" w:space="0" w:color="auto"/>
            <w:right w:val="none" w:sz="0" w:space="0" w:color="auto"/>
          </w:divBdr>
        </w:div>
        <w:div w:id="142552943">
          <w:marLeft w:val="0"/>
          <w:marRight w:val="0"/>
          <w:marTop w:val="0"/>
          <w:marBottom w:val="0"/>
          <w:divBdr>
            <w:top w:val="none" w:sz="0" w:space="0" w:color="auto"/>
            <w:left w:val="none" w:sz="0" w:space="0" w:color="auto"/>
            <w:bottom w:val="none" w:sz="0" w:space="0" w:color="auto"/>
            <w:right w:val="none" w:sz="0" w:space="0" w:color="auto"/>
          </w:divBdr>
        </w:div>
      </w:divsChild>
    </w:div>
    <w:div w:id="1392073715">
      <w:bodyDiv w:val="1"/>
      <w:marLeft w:val="0"/>
      <w:marRight w:val="0"/>
      <w:marTop w:val="0"/>
      <w:marBottom w:val="0"/>
      <w:divBdr>
        <w:top w:val="none" w:sz="0" w:space="0" w:color="auto"/>
        <w:left w:val="none" w:sz="0" w:space="0" w:color="auto"/>
        <w:bottom w:val="none" w:sz="0" w:space="0" w:color="auto"/>
        <w:right w:val="none" w:sz="0" w:space="0" w:color="auto"/>
      </w:divBdr>
    </w:div>
    <w:div w:id="1400636166">
      <w:bodyDiv w:val="1"/>
      <w:marLeft w:val="0"/>
      <w:marRight w:val="0"/>
      <w:marTop w:val="0"/>
      <w:marBottom w:val="0"/>
      <w:divBdr>
        <w:top w:val="none" w:sz="0" w:space="0" w:color="auto"/>
        <w:left w:val="none" w:sz="0" w:space="0" w:color="auto"/>
        <w:bottom w:val="none" w:sz="0" w:space="0" w:color="auto"/>
        <w:right w:val="none" w:sz="0" w:space="0" w:color="auto"/>
      </w:divBdr>
    </w:div>
    <w:div w:id="1408990591">
      <w:bodyDiv w:val="1"/>
      <w:marLeft w:val="0"/>
      <w:marRight w:val="0"/>
      <w:marTop w:val="0"/>
      <w:marBottom w:val="0"/>
      <w:divBdr>
        <w:top w:val="none" w:sz="0" w:space="0" w:color="auto"/>
        <w:left w:val="none" w:sz="0" w:space="0" w:color="auto"/>
        <w:bottom w:val="none" w:sz="0" w:space="0" w:color="auto"/>
        <w:right w:val="none" w:sz="0" w:space="0" w:color="auto"/>
      </w:divBdr>
      <w:divsChild>
        <w:div w:id="45686627">
          <w:marLeft w:val="0"/>
          <w:marRight w:val="0"/>
          <w:marTop w:val="0"/>
          <w:marBottom w:val="0"/>
          <w:divBdr>
            <w:top w:val="none" w:sz="0" w:space="0" w:color="auto"/>
            <w:left w:val="none" w:sz="0" w:space="0" w:color="auto"/>
            <w:bottom w:val="none" w:sz="0" w:space="0" w:color="auto"/>
            <w:right w:val="none" w:sz="0" w:space="0" w:color="auto"/>
          </w:divBdr>
        </w:div>
        <w:div w:id="466897501">
          <w:marLeft w:val="0"/>
          <w:marRight w:val="0"/>
          <w:marTop w:val="0"/>
          <w:marBottom w:val="0"/>
          <w:divBdr>
            <w:top w:val="none" w:sz="0" w:space="0" w:color="auto"/>
            <w:left w:val="none" w:sz="0" w:space="0" w:color="auto"/>
            <w:bottom w:val="none" w:sz="0" w:space="0" w:color="auto"/>
            <w:right w:val="none" w:sz="0" w:space="0" w:color="auto"/>
          </w:divBdr>
        </w:div>
        <w:div w:id="653335357">
          <w:marLeft w:val="0"/>
          <w:marRight w:val="0"/>
          <w:marTop w:val="0"/>
          <w:marBottom w:val="0"/>
          <w:divBdr>
            <w:top w:val="none" w:sz="0" w:space="0" w:color="auto"/>
            <w:left w:val="none" w:sz="0" w:space="0" w:color="auto"/>
            <w:bottom w:val="none" w:sz="0" w:space="0" w:color="auto"/>
            <w:right w:val="none" w:sz="0" w:space="0" w:color="auto"/>
          </w:divBdr>
        </w:div>
        <w:div w:id="853613158">
          <w:marLeft w:val="0"/>
          <w:marRight w:val="0"/>
          <w:marTop w:val="0"/>
          <w:marBottom w:val="0"/>
          <w:divBdr>
            <w:top w:val="none" w:sz="0" w:space="0" w:color="auto"/>
            <w:left w:val="none" w:sz="0" w:space="0" w:color="auto"/>
            <w:bottom w:val="none" w:sz="0" w:space="0" w:color="auto"/>
            <w:right w:val="none" w:sz="0" w:space="0" w:color="auto"/>
          </w:divBdr>
        </w:div>
        <w:div w:id="1801876701">
          <w:marLeft w:val="0"/>
          <w:marRight w:val="0"/>
          <w:marTop w:val="0"/>
          <w:marBottom w:val="0"/>
          <w:divBdr>
            <w:top w:val="none" w:sz="0" w:space="0" w:color="auto"/>
            <w:left w:val="none" w:sz="0" w:space="0" w:color="auto"/>
            <w:bottom w:val="none" w:sz="0" w:space="0" w:color="auto"/>
            <w:right w:val="none" w:sz="0" w:space="0" w:color="auto"/>
          </w:divBdr>
        </w:div>
        <w:div w:id="1913661280">
          <w:marLeft w:val="0"/>
          <w:marRight w:val="0"/>
          <w:marTop w:val="0"/>
          <w:marBottom w:val="0"/>
          <w:divBdr>
            <w:top w:val="none" w:sz="0" w:space="0" w:color="auto"/>
            <w:left w:val="none" w:sz="0" w:space="0" w:color="auto"/>
            <w:bottom w:val="none" w:sz="0" w:space="0" w:color="auto"/>
            <w:right w:val="none" w:sz="0" w:space="0" w:color="auto"/>
          </w:divBdr>
        </w:div>
      </w:divsChild>
    </w:div>
    <w:div w:id="1480079251">
      <w:bodyDiv w:val="1"/>
      <w:marLeft w:val="0"/>
      <w:marRight w:val="0"/>
      <w:marTop w:val="0"/>
      <w:marBottom w:val="0"/>
      <w:divBdr>
        <w:top w:val="none" w:sz="0" w:space="0" w:color="auto"/>
        <w:left w:val="none" w:sz="0" w:space="0" w:color="auto"/>
        <w:bottom w:val="none" w:sz="0" w:space="0" w:color="auto"/>
        <w:right w:val="none" w:sz="0" w:space="0" w:color="auto"/>
      </w:divBdr>
    </w:div>
    <w:div w:id="1536308953">
      <w:bodyDiv w:val="1"/>
      <w:marLeft w:val="0"/>
      <w:marRight w:val="0"/>
      <w:marTop w:val="0"/>
      <w:marBottom w:val="0"/>
      <w:divBdr>
        <w:top w:val="none" w:sz="0" w:space="0" w:color="auto"/>
        <w:left w:val="none" w:sz="0" w:space="0" w:color="auto"/>
        <w:bottom w:val="none" w:sz="0" w:space="0" w:color="auto"/>
        <w:right w:val="none" w:sz="0" w:space="0" w:color="auto"/>
      </w:divBdr>
    </w:div>
    <w:div w:id="1547522163">
      <w:bodyDiv w:val="1"/>
      <w:marLeft w:val="0"/>
      <w:marRight w:val="0"/>
      <w:marTop w:val="0"/>
      <w:marBottom w:val="0"/>
      <w:divBdr>
        <w:top w:val="none" w:sz="0" w:space="0" w:color="auto"/>
        <w:left w:val="none" w:sz="0" w:space="0" w:color="auto"/>
        <w:bottom w:val="none" w:sz="0" w:space="0" w:color="auto"/>
        <w:right w:val="none" w:sz="0" w:space="0" w:color="auto"/>
      </w:divBdr>
    </w:div>
    <w:div w:id="1563102076">
      <w:bodyDiv w:val="1"/>
      <w:marLeft w:val="0"/>
      <w:marRight w:val="0"/>
      <w:marTop w:val="0"/>
      <w:marBottom w:val="0"/>
      <w:divBdr>
        <w:top w:val="none" w:sz="0" w:space="0" w:color="auto"/>
        <w:left w:val="none" w:sz="0" w:space="0" w:color="auto"/>
        <w:bottom w:val="none" w:sz="0" w:space="0" w:color="auto"/>
        <w:right w:val="none" w:sz="0" w:space="0" w:color="auto"/>
      </w:divBdr>
      <w:divsChild>
        <w:div w:id="348142840">
          <w:marLeft w:val="0"/>
          <w:marRight w:val="0"/>
          <w:marTop w:val="0"/>
          <w:marBottom w:val="0"/>
          <w:divBdr>
            <w:top w:val="none" w:sz="0" w:space="0" w:color="auto"/>
            <w:left w:val="none" w:sz="0" w:space="0" w:color="auto"/>
            <w:bottom w:val="none" w:sz="0" w:space="0" w:color="auto"/>
            <w:right w:val="none" w:sz="0" w:space="0" w:color="auto"/>
          </w:divBdr>
        </w:div>
        <w:div w:id="403770421">
          <w:marLeft w:val="0"/>
          <w:marRight w:val="0"/>
          <w:marTop w:val="0"/>
          <w:marBottom w:val="0"/>
          <w:divBdr>
            <w:top w:val="none" w:sz="0" w:space="0" w:color="auto"/>
            <w:left w:val="none" w:sz="0" w:space="0" w:color="auto"/>
            <w:bottom w:val="none" w:sz="0" w:space="0" w:color="auto"/>
            <w:right w:val="none" w:sz="0" w:space="0" w:color="auto"/>
          </w:divBdr>
        </w:div>
        <w:div w:id="493377945">
          <w:marLeft w:val="0"/>
          <w:marRight w:val="0"/>
          <w:marTop w:val="0"/>
          <w:marBottom w:val="0"/>
          <w:divBdr>
            <w:top w:val="none" w:sz="0" w:space="0" w:color="auto"/>
            <w:left w:val="none" w:sz="0" w:space="0" w:color="auto"/>
            <w:bottom w:val="none" w:sz="0" w:space="0" w:color="auto"/>
            <w:right w:val="none" w:sz="0" w:space="0" w:color="auto"/>
          </w:divBdr>
        </w:div>
        <w:div w:id="1834296627">
          <w:marLeft w:val="0"/>
          <w:marRight w:val="0"/>
          <w:marTop w:val="0"/>
          <w:marBottom w:val="0"/>
          <w:divBdr>
            <w:top w:val="none" w:sz="0" w:space="0" w:color="auto"/>
            <w:left w:val="none" w:sz="0" w:space="0" w:color="auto"/>
            <w:bottom w:val="none" w:sz="0" w:space="0" w:color="auto"/>
            <w:right w:val="none" w:sz="0" w:space="0" w:color="auto"/>
          </w:divBdr>
        </w:div>
      </w:divsChild>
    </w:div>
    <w:div w:id="1564293139">
      <w:bodyDiv w:val="1"/>
      <w:marLeft w:val="0"/>
      <w:marRight w:val="0"/>
      <w:marTop w:val="0"/>
      <w:marBottom w:val="0"/>
      <w:divBdr>
        <w:top w:val="none" w:sz="0" w:space="0" w:color="auto"/>
        <w:left w:val="none" w:sz="0" w:space="0" w:color="auto"/>
        <w:bottom w:val="none" w:sz="0" w:space="0" w:color="auto"/>
        <w:right w:val="none" w:sz="0" w:space="0" w:color="auto"/>
      </w:divBdr>
    </w:div>
    <w:div w:id="1629818529">
      <w:bodyDiv w:val="1"/>
      <w:marLeft w:val="0"/>
      <w:marRight w:val="0"/>
      <w:marTop w:val="0"/>
      <w:marBottom w:val="0"/>
      <w:divBdr>
        <w:top w:val="none" w:sz="0" w:space="0" w:color="auto"/>
        <w:left w:val="none" w:sz="0" w:space="0" w:color="auto"/>
        <w:bottom w:val="none" w:sz="0" w:space="0" w:color="auto"/>
        <w:right w:val="none" w:sz="0" w:space="0" w:color="auto"/>
      </w:divBdr>
    </w:div>
    <w:div w:id="1632590234">
      <w:bodyDiv w:val="1"/>
      <w:marLeft w:val="0"/>
      <w:marRight w:val="0"/>
      <w:marTop w:val="0"/>
      <w:marBottom w:val="0"/>
      <w:divBdr>
        <w:top w:val="none" w:sz="0" w:space="0" w:color="auto"/>
        <w:left w:val="none" w:sz="0" w:space="0" w:color="auto"/>
        <w:bottom w:val="none" w:sz="0" w:space="0" w:color="auto"/>
        <w:right w:val="none" w:sz="0" w:space="0" w:color="auto"/>
      </w:divBdr>
    </w:div>
    <w:div w:id="1709715873">
      <w:bodyDiv w:val="1"/>
      <w:marLeft w:val="0"/>
      <w:marRight w:val="0"/>
      <w:marTop w:val="0"/>
      <w:marBottom w:val="0"/>
      <w:divBdr>
        <w:top w:val="none" w:sz="0" w:space="0" w:color="auto"/>
        <w:left w:val="none" w:sz="0" w:space="0" w:color="auto"/>
        <w:bottom w:val="none" w:sz="0" w:space="0" w:color="auto"/>
        <w:right w:val="none" w:sz="0" w:space="0" w:color="auto"/>
      </w:divBdr>
    </w:div>
    <w:div w:id="1710380226">
      <w:bodyDiv w:val="1"/>
      <w:marLeft w:val="0"/>
      <w:marRight w:val="0"/>
      <w:marTop w:val="0"/>
      <w:marBottom w:val="0"/>
      <w:divBdr>
        <w:top w:val="none" w:sz="0" w:space="0" w:color="auto"/>
        <w:left w:val="none" w:sz="0" w:space="0" w:color="auto"/>
        <w:bottom w:val="none" w:sz="0" w:space="0" w:color="auto"/>
        <w:right w:val="none" w:sz="0" w:space="0" w:color="auto"/>
      </w:divBdr>
    </w:div>
    <w:div w:id="1737897782">
      <w:bodyDiv w:val="1"/>
      <w:marLeft w:val="0"/>
      <w:marRight w:val="0"/>
      <w:marTop w:val="0"/>
      <w:marBottom w:val="0"/>
      <w:divBdr>
        <w:top w:val="none" w:sz="0" w:space="0" w:color="auto"/>
        <w:left w:val="none" w:sz="0" w:space="0" w:color="auto"/>
        <w:bottom w:val="none" w:sz="0" w:space="0" w:color="auto"/>
        <w:right w:val="none" w:sz="0" w:space="0" w:color="auto"/>
      </w:divBdr>
    </w:div>
    <w:div w:id="1821383547">
      <w:bodyDiv w:val="1"/>
      <w:marLeft w:val="0"/>
      <w:marRight w:val="0"/>
      <w:marTop w:val="0"/>
      <w:marBottom w:val="0"/>
      <w:divBdr>
        <w:top w:val="none" w:sz="0" w:space="0" w:color="auto"/>
        <w:left w:val="none" w:sz="0" w:space="0" w:color="auto"/>
        <w:bottom w:val="none" w:sz="0" w:space="0" w:color="auto"/>
        <w:right w:val="none" w:sz="0" w:space="0" w:color="auto"/>
      </w:divBdr>
    </w:div>
    <w:div w:id="1866477635">
      <w:bodyDiv w:val="1"/>
      <w:marLeft w:val="0"/>
      <w:marRight w:val="0"/>
      <w:marTop w:val="0"/>
      <w:marBottom w:val="0"/>
      <w:divBdr>
        <w:top w:val="none" w:sz="0" w:space="0" w:color="auto"/>
        <w:left w:val="none" w:sz="0" w:space="0" w:color="auto"/>
        <w:bottom w:val="none" w:sz="0" w:space="0" w:color="auto"/>
        <w:right w:val="none" w:sz="0" w:space="0" w:color="auto"/>
      </w:divBdr>
    </w:div>
    <w:div w:id="1917589370">
      <w:bodyDiv w:val="1"/>
      <w:marLeft w:val="0"/>
      <w:marRight w:val="0"/>
      <w:marTop w:val="0"/>
      <w:marBottom w:val="0"/>
      <w:divBdr>
        <w:top w:val="none" w:sz="0" w:space="0" w:color="auto"/>
        <w:left w:val="none" w:sz="0" w:space="0" w:color="auto"/>
        <w:bottom w:val="none" w:sz="0" w:space="0" w:color="auto"/>
        <w:right w:val="none" w:sz="0" w:space="0" w:color="auto"/>
      </w:divBdr>
    </w:div>
    <w:div w:id="1961303047">
      <w:bodyDiv w:val="1"/>
      <w:marLeft w:val="0"/>
      <w:marRight w:val="0"/>
      <w:marTop w:val="0"/>
      <w:marBottom w:val="0"/>
      <w:divBdr>
        <w:top w:val="none" w:sz="0" w:space="0" w:color="auto"/>
        <w:left w:val="none" w:sz="0" w:space="0" w:color="auto"/>
        <w:bottom w:val="none" w:sz="0" w:space="0" w:color="auto"/>
        <w:right w:val="none" w:sz="0" w:space="0" w:color="auto"/>
      </w:divBdr>
      <w:divsChild>
        <w:div w:id="1030372629">
          <w:marLeft w:val="0"/>
          <w:marRight w:val="0"/>
          <w:marTop w:val="0"/>
          <w:marBottom w:val="0"/>
          <w:divBdr>
            <w:top w:val="none" w:sz="0" w:space="0" w:color="auto"/>
            <w:left w:val="none" w:sz="0" w:space="0" w:color="auto"/>
            <w:bottom w:val="none" w:sz="0" w:space="0" w:color="auto"/>
            <w:right w:val="none" w:sz="0" w:space="0" w:color="auto"/>
          </w:divBdr>
          <w:divsChild>
            <w:div w:id="1686856916">
              <w:marLeft w:val="0"/>
              <w:marRight w:val="0"/>
              <w:marTop w:val="0"/>
              <w:marBottom w:val="0"/>
              <w:divBdr>
                <w:top w:val="none" w:sz="0" w:space="0" w:color="auto"/>
                <w:left w:val="none" w:sz="0" w:space="0" w:color="auto"/>
                <w:bottom w:val="none" w:sz="0" w:space="0" w:color="auto"/>
                <w:right w:val="none" w:sz="0" w:space="0" w:color="auto"/>
              </w:divBdr>
              <w:divsChild>
                <w:div w:id="467477492">
                  <w:marLeft w:val="0"/>
                  <w:marRight w:val="0"/>
                  <w:marTop w:val="0"/>
                  <w:marBottom w:val="0"/>
                  <w:divBdr>
                    <w:top w:val="none" w:sz="0" w:space="0" w:color="auto"/>
                    <w:left w:val="none" w:sz="0" w:space="0" w:color="auto"/>
                    <w:bottom w:val="none" w:sz="0" w:space="0" w:color="auto"/>
                    <w:right w:val="none" w:sz="0" w:space="0" w:color="auto"/>
                  </w:divBdr>
                  <w:divsChild>
                    <w:div w:id="6803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564252">
      <w:bodyDiv w:val="1"/>
      <w:marLeft w:val="0"/>
      <w:marRight w:val="0"/>
      <w:marTop w:val="0"/>
      <w:marBottom w:val="0"/>
      <w:divBdr>
        <w:top w:val="none" w:sz="0" w:space="0" w:color="auto"/>
        <w:left w:val="none" w:sz="0" w:space="0" w:color="auto"/>
        <w:bottom w:val="none" w:sz="0" w:space="0" w:color="auto"/>
        <w:right w:val="none" w:sz="0" w:space="0" w:color="auto"/>
      </w:divBdr>
    </w:div>
    <w:div w:id="1988972739">
      <w:bodyDiv w:val="1"/>
      <w:marLeft w:val="0"/>
      <w:marRight w:val="0"/>
      <w:marTop w:val="0"/>
      <w:marBottom w:val="0"/>
      <w:divBdr>
        <w:top w:val="none" w:sz="0" w:space="0" w:color="auto"/>
        <w:left w:val="none" w:sz="0" w:space="0" w:color="auto"/>
        <w:bottom w:val="none" w:sz="0" w:space="0" w:color="auto"/>
        <w:right w:val="none" w:sz="0" w:space="0" w:color="auto"/>
      </w:divBdr>
    </w:div>
    <w:div w:id="2061708480">
      <w:bodyDiv w:val="1"/>
      <w:marLeft w:val="0"/>
      <w:marRight w:val="0"/>
      <w:marTop w:val="0"/>
      <w:marBottom w:val="0"/>
      <w:divBdr>
        <w:top w:val="none" w:sz="0" w:space="0" w:color="auto"/>
        <w:left w:val="none" w:sz="0" w:space="0" w:color="auto"/>
        <w:bottom w:val="none" w:sz="0" w:space="0" w:color="auto"/>
        <w:right w:val="none" w:sz="0" w:space="0" w:color="auto"/>
      </w:divBdr>
      <w:divsChild>
        <w:div w:id="537863617">
          <w:marLeft w:val="0"/>
          <w:marRight w:val="0"/>
          <w:marTop w:val="0"/>
          <w:marBottom w:val="0"/>
          <w:divBdr>
            <w:top w:val="none" w:sz="0" w:space="0" w:color="auto"/>
            <w:left w:val="none" w:sz="0" w:space="0" w:color="auto"/>
            <w:bottom w:val="none" w:sz="0" w:space="0" w:color="auto"/>
            <w:right w:val="none" w:sz="0" w:space="0" w:color="auto"/>
          </w:divBdr>
        </w:div>
      </w:divsChild>
    </w:div>
    <w:div w:id="207331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3.jpg"/><Relationship Id="rId26" Type="http://schemas.openxmlformats.org/officeDocument/2006/relationships/footer" Target="footer8.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image" Target="media/image4.emf"/><Relationship Id="rId42" Type="http://schemas.openxmlformats.org/officeDocument/2006/relationships/footer" Target="footer14.xml"/><Relationship Id="rId47" Type="http://schemas.openxmlformats.org/officeDocument/2006/relationships/image" Target="media/image8.jpg"/><Relationship Id="rId50" Type="http://schemas.openxmlformats.org/officeDocument/2006/relationships/image" Target="media/image11.jpg"/><Relationship Id="rId55" Type="http://schemas.openxmlformats.org/officeDocument/2006/relationships/image" Target="media/image1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footer" Target="footer13.xml"/><Relationship Id="rId45" Type="http://schemas.openxmlformats.org/officeDocument/2006/relationships/image" Target="media/image6.jpg"/><Relationship Id="rId53" Type="http://schemas.openxmlformats.org/officeDocument/2006/relationships/image" Target="media/image14.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yperlink" Target="https://www.idx.co.id/id" TargetMode="External"/><Relationship Id="rId43" Type="http://schemas.openxmlformats.org/officeDocument/2006/relationships/header" Target="header14.xml"/><Relationship Id="rId48" Type="http://schemas.openxmlformats.org/officeDocument/2006/relationships/image" Target="media/image9.jpg"/><Relationship Id="rId56" Type="http://schemas.openxmlformats.org/officeDocument/2006/relationships/image" Target="media/image17.jpg"/><Relationship Id="rId8" Type="http://schemas.openxmlformats.org/officeDocument/2006/relationships/image" Target="media/image1.png"/><Relationship Id="rId51" Type="http://schemas.openxmlformats.org/officeDocument/2006/relationships/image" Target="media/image12.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2.xml"/><Relationship Id="rId46" Type="http://schemas.openxmlformats.org/officeDocument/2006/relationships/image" Target="media/image7.jpg"/><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5.png"/><Relationship Id="rId49" Type="http://schemas.openxmlformats.org/officeDocument/2006/relationships/image" Target="media/image10.jpg"/><Relationship Id="rId57" Type="http://schemas.openxmlformats.org/officeDocument/2006/relationships/image" Target="media/image18.jpg"/><Relationship Id="rId10" Type="http://schemas.openxmlformats.org/officeDocument/2006/relationships/footer" Target="footer1.xml"/><Relationship Id="rId31" Type="http://schemas.openxmlformats.org/officeDocument/2006/relationships/hyperlink" Target="http://www.idx.co.id" TargetMode="External"/><Relationship Id="rId44" Type="http://schemas.openxmlformats.org/officeDocument/2006/relationships/footer" Target="footer15.xml"/><Relationship Id="rId5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0DD3F-F101-437D-9C8B-6DF894C6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119</Pages>
  <Words>38048</Words>
  <Characters>216878</Characters>
  <Application>Microsoft Office Word</Application>
  <DocSecurity>0</DocSecurity>
  <Lines>1807</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RENOVA</dc:creator>
  <cp:keywords/>
  <dc:description/>
  <cp:lastModifiedBy>HP 14 EP0555TU</cp:lastModifiedBy>
  <cp:revision>3</cp:revision>
  <cp:lastPrinted>2025-10-02T14:10:00Z</cp:lastPrinted>
  <dcterms:created xsi:type="dcterms:W3CDTF">2025-10-13T00:52:00Z</dcterms:created>
  <dcterms:modified xsi:type="dcterms:W3CDTF">2025-10-13T01:34:00Z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f2f8d4df-2d5b-3b5a-8fcc-9799cc63e929</vt:lpwstr>
  </property>
</Properties>
</file>