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CC310" w14:textId="18606E3C" w:rsidR="006C753F" w:rsidRDefault="006C753F" w:rsidP="007A7D70">
      <w:pPr>
        <w:jc w:val="center"/>
        <w:rPr>
          <w:b/>
          <w:bCs/>
        </w:rPr>
      </w:pPr>
      <w:bookmarkStart w:id="0" w:name="OLE_LINK1"/>
      <w:r w:rsidRPr="00793C78">
        <w:rPr>
          <w:b/>
          <w:bCs/>
        </w:rPr>
        <w:t>PENGA</w:t>
      </w:r>
      <w:r w:rsidR="00072E69" w:rsidRPr="00793C78">
        <w:rPr>
          <w:b/>
          <w:bCs/>
        </w:rPr>
        <w:t>RUH</w:t>
      </w:r>
      <w:r w:rsidR="001A6939" w:rsidRPr="00793C78">
        <w:rPr>
          <w:b/>
          <w:bCs/>
        </w:rPr>
        <w:t xml:space="preserve"> KONEKSI POLITIK</w:t>
      </w:r>
      <w:r w:rsidR="00C821F3">
        <w:rPr>
          <w:b/>
          <w:bCs/>
        </w:rPr>
        <w:t>, T</w:t>
      </w:r>
      <w:r w:rsidR="00E808AC">
        <w:rPr>
          <w:b/>
          <w:bCs/>
        </w:rPr>
        <w:t>RANSAKSI PIHAK BERELASI</w:t>
      </w:r>
      <w:r w:rsidR="00C821F3">
        <w:rPr>
          <w:b/>
          <w:bCs/>
        </w:rPr>
        <w:t>, DAN UKURAN PERUSAHAAN</w:t>
      </w:r>
      <w:r w:rsidR="00E808AC">
        <w:rPr>
          <w:b/>
          <w:bCs/>
        </w:rPr>
        <w:t xml:space="preserve"> </w:t>
      </w:r>
      <w:r w:rsidR="007A7D70" w:rsidRPr="00793C78">
        <w:rPr>
          <w:b/>
          <w:bCs/>
        </w:rPr>
        <w:t>TERHADAP BIAYA AUDIT</w:t>
      </w:r>
      <w:bookmarkEnd w:id="0"/>
      <w:r w:rsidR="007A7D70" w:rsidRPr="00793C78">
        <w:rPr>
          <w:b/>
          <w:bCs/>
        </w:rPr>
        <w:t xml:space="preserve"> PADA PERUSAHAAN </w:t>
      </w:r>
      <w:r w:rsidR="007A7D70" w:rsidRPr="00793C78">
        <w:rPr>
          <w:b/>
          <w:bCs/>
          <w:i/>
          <w:iCs/>
        </w:rPr>
        <w:t>PROPERTY</w:t>
      </w:r>
      <w:r w:rsidR="007A7D70" w:rsidRPr="00793C78">
        <w:rPr>
          <w:b/>
          <w:bCs/>
        </w:rPr>
        <w:t xml:space="preserve"> &amp; </w:t>
      </w:r>
      <w:r w:rsidR="007A7D70" w:rsidRPr="00793C78">
        <w:rPr>
          <w:b/>
          <w:bCs/>
          <w:i/>
          <w:iCs/>
        </w:rPr>
        <w:t>REAL ESTATE</w:t>
      </w:r>
      <w:r w:rsidR="007A7D70" w:rsidRPr="00793C78">
        <w:rPr>
          <w:b/>
          <w:bCs/>
        </w:rPr>
        <w:t xml:space="preserve"> YANG TERDAFTAR DI BURSA EFEK INDONESIA</w:t>
      </w:r>
      <w:r w:rsidR="00C821F3">
        <w:rPr>
          <w:b/>
          <w:bCs/>
        </w:rPr>
        <w:t xml:space="preserve"> PERIODE</w:t>
      </w:r>
      <w:r w:rsidR="0004669A">
        <w:rPr>
          <w:b/>
          <w:bCs/>
        </w:rPr>
        <w:t xml:space="preserve"> </w:t>
      </w:r>
      <w:r w:rsidR="00C821F3">
        <w:rPr>
          <w:b/>
          <w:bCs/>
        </w:rPr>
        <w:t>2021-2024</w:t>
      </w:r>
    </w:p>
    <w:p w14:paraId="2D7348A6" w14:textId="77777777" w:rsidR="008C5D30" w:rsidRDefault="008C5D30" w:rsidP="007A7D70">
      <w:pPr>
        <w:jc w:val="center"/>
        <w:rPr>
          <w:b/>
          <w:bCs/>
        </w:rPr>
      </w:pPr>
    </w:p>
    <w:p w14:paraId="6BFCCD01" w14:textId="77777777" w:rsidR="008C5D30" w:rsidRPr="00660993" w:rsidRDefault="008C5D30" w:rsidP="008C5D30">
      <w:pPr>
        <w:pStyle w:val="BodyText"/>
        <w:jc w:val="center"/>
        <w:rPr>
          <w:b/>
          <w:bCs/>
          <w:sz w:val="30"/>
          <w:szCs w:val="30"/>
        </w:rPr>
      </w:pPr>
      <w:r w:rsidRPr="00660993">
        <w:rPr>
          <w:b/>
          <w:bCs/>
          <w:sz w:val="28"/>
          <w:szCs w:val="28"/>
        </w:rPr>
        <w:t>SKRIPSI</w:t>
      </w:r>
    </w:p>
    <w:p w14:paraId="5C519EF7" w14:textId="77777777" w:rsidR="008C5D30" w:rsidRDefault="008C5D30" w:rsidP="008C5D30">
      <w:pPr>
        <w:pStyle w:val="BodyText"/>
        <w:rPr>
          <w:b/>
          <w:bCs/>
          <w:sz w:val="28"/>
          <w:szCs w:val="28"/>
        </w:rPr>
      </w:pPr>
    </w:p>
    <w:p w14:paraId="23E6E570" w14:textId="424C5075" w:rsidR="008C5D30" w:rsidRPr="00660993" w:rsidRDefault="008C5D30" w:rsidP="008C5D30">
      <w:pPr>
        <w:jc w:val="center"/>
      </w:pPr>
      <w:r w:rsidRPr="00660993">
        <w:t>UNTUK SEMINAR PROPOSAL</w:t>
      </w:r>
    </w:p>
    <w:p w14:paraId="19CBC5B1" w14:textId="28AD43FF" w:rsidR="00793C78" w:rsidRPr="00793C78" w:rsidRDefault="008C5D30" w:rsidP="00C821F3">
      <w:pPr>
        <w:jc w:val="center"/>
        <w:rPr>
          <w:b/>
          <w:bCs/>
        </w:rPr>
      </w:pPr>
      <w:r>
        <w:rPr>
          <w:noProof/>
        </w:rPr>
        <w:drawing>
          <wp:inline distT="0" distB="0" distL="0" distR="0" wp14:anchorId="764971BB" wp14:editId="03CE112C">
            <wp:extent cx="1800000" cy="18000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084FF237" w14:textId="65BC3DAC" w:rsidR="00072E69" w:rsidRDefault="00072E69"/>
    <w:p w14:paraId="2CFA60D9" w14:textId="77777777" w:rsidR="008C5D30" w:rsidRDefault="008C5D30" w:rsidP="008C5D30">
      <w:pPr>
        <w:pStyle w:val="BodyText"/>
        <w:jc w:val="center"/>
        <w:rPr>
          <w:bCs/>
          <w:sz w:val="28"/>
          <w:szCs w:val="28"/>
        </w:rPr>
      </w:pPr>
      <w:r w:rsidRPr="00E9458A">
        <w:rPr>
          <w:bCs/>
          <w:sz w:val="28"/>
          <w:szCs w:val="28"/>
        </w:rPr>
        <w:t>Oleh</w:t>
      </w:r>
      <w:r>
        <w:rPr>
          <w:bCs/>
          <w:sz w:val="28"/>
          <w:szCs w:val="28"/>
        </w:rPr>
        <w:t>:</w:t>
      </w:r>
    </w:p>
    <w:p w14:paraId="1C621FBA" w14:textId="77777777" w:rsidR="008C5D30" w:rsidRPr="00E9458A" w:rsidRDefault="008C5D30" w:rsidP="008C5D30">
      <w:pPr>
        <w:pStyle w:val="BodyText"/>
        <w:jc w:val="center"/>
        <w:rPr>
          <w:bCs/>
          <w:sz w:val="28"/>
          <w:szCs w:val="28"/>
        </w:rPr>
      </w:pPr>
    </w:p>
    <w:p w14:paraId="7B67F391" w14:textId="77777777" w:rsidR="008C5D30" w:rsidRPr="00D06857" w:rsidRDefault="008C5D30" w:rsidP="008C5D30">
      <w:pPr>
        <w:pStyle w:val="BodyText"/>
        <w:jc w:val="center"/>
        <w:rPr>
          <w:b/>
          <w:sz w:val="28"/>
          <w:szCs w:val="28"/>
        </w:rPr>
      </w:pPr>
      <w:r w:rsidRPr="00D06857">
        <w:rPr>
          <w:b/>
          <w:sz w:val="28"/>
          <w:szCs w:val="28"/>
        </w:rPr>
        <w:t>S</w:t>
      </w:r>
      <w:r>
        <w:rPr>
          <w:b/>
          <w:sz w:val="28"/>
          <w:szCs w:val="28"/>
        </w:rPr>
        <w:t>ALMAN AL FARISI</w:t>
      </w:r>
    </w:p>
    <w:p w14:paraId="5DF7E913" w14:textId="77777777" w:rsidR="008C5D30" w:rsidRDefault="008C5D30" w:rsidP="008C5D30">
      <w:pPr>
        <w:pStyle w:val="BodyText"/>
        <w:jc w:val="center"/>
        <w:rPr>
          <w:b/>
          <w:sz w:val="28"/>
          <w:szCs w:val="28"/>
        </w:rPr>
      </w:pPr>
      <w:r w:rsidRPr="00D06857">
        <w:rPr>
          <w:b/>
          <w:sz w:val="28"/>
          <w:szCs w:val="28"/>
        </w:rPr>
        <w:t>2201036181</w:t>
      </w:r>
    </w:p>
    <w:p w14:paraId="0AB57138" w14:textId="77777777" w:rsidR="008C5D30" w:rsidRDefault="008C5D30" w:rsidP="008C5D30">
      <w:pPr>
        <w:pStyle w:val="BodyText"/>
        <w:jc w:val="center"/>
        <w:rPr>
          <w:b/>
          <w:sz w:val="28"/>
          <w:szCs w:val="28"/>
        </w:rPr>
      </w:pPr>
      <w:r>
        <w:rPr>
          <w:b/>
          <w:sz w:val="28"/>
          <w:szCs w:val="28"/>
        </w:rPr>
        <w:t>S1 AKUNTANSI</w:t>
      </w:r>
    </w:p>
    <w:p w14:paraId="6DC539B9" w14:textId="77777777" w:rsidR="008C5D30" w:rsidRDefault="008C5D30" w:rsidP="008C5D30">
      <w:pPr>
        <w:pStyle w:val="BodyText"/>
        <w:jc w:val="center"/>
        <w:rPr>
          <w:b/>
          <w:sz w:val="28"/>
          <w:szCs w:val="28"/>
        </w:rPr>
      </w:pPr>
    </w:p>
    <w:p w14:paraId="424459E1" w14:textId="77777777" w:rsidR="008C5D30" w:rsidRDefault="008C5D30" w:rsidP="008C5D30">
      <w:pPr>
        <w:pStyle w:val="BodyText"/>
        <w:jc w:val="center"/>
        <w:rPr>
          <w:b/>
          <w:sz w:val="28"/>
          <w:szCs w:val="28"/>
        </w:rPr>
      </w:pPr>
    </w:p>
    <w:p w14:paraId="5338E753" w14:textId="77777777" w:rsidR="008C5D30" w:rsidRPr="00E9458A" w:rsidRDefault="008C5D30" w:rsidP="008C5D30">
      <w:pPr>
        <w:pStyle w:val="BodyText"/>
        <w:jc w:val="center"/>
        <w:rPr>
          <w:b/>
          <w:sz w:val="32"/>
          <w:szCs w:val="32"/>
        </w:rPr>
      </w:pPr>
      <w:r w:rsidRPr="00E9458A">
        <w:rPr>
          <w:b/>
          <w:sz w:val="32"/>
          <w:szCs w:val="32"/>
        </w:rPr>
        <w:t>FAKULTAS EKONOMI DAN BISNIS</w:t>
      </w:r>
    </w:p>
    <w:p w14:paraId="490F4C25" w14:textId="77777777" w:rsidR="008C5D30" w:rsidRPr="00E9458A" w:rsidRDefault="008C5D30" w:rsidP="008C5D30">
      <w:pPr>
        <w:pStyle w:val="BodyText"/>
        <w:jc w:val="center"/>
        <w:rPr>
          <w:b/>
          <w:sz w:val="32"/>
          <w:szCs w:val="32"/>
        </w:rPr>
      </w:pPr>
      <w:r w:rsidRPr="00E9458A">
        <w:rPr>
          <w:b/>
          <w:sz w:val="32"/>
          <w:szCs w:val="32"/>
        </w:rPr>
        <w:t>UNIVERSITAS MULAWARMAN</w:t>
      </w:r>
    </w:p>
    <w:p w14:paraId="6AE8FDFB" w14:textId="77777777" w:rsidR="008C5D30" w:rsidRPr="00E9458A" w:rsidRDefault="008C5D30" w:rsidP="008C5D30">
      <w:pPr>
        <w:pStyle w:val="BodyText"/>
        <w:jc w:val="center"/>
        <w:rPr>
          <w:b/>
          <w:sz w:val="32"/>
          <w:szCs w:val="32"/>
        </w:rPr>
      </w:pPr>
      <w:r w:rsidRPr="00E9458A">
        <w:rPr>
          <w:b/>
          <w:sz w:val="32"/>
          <w:szCs w:val="32"/>
        </w:rPr>
        <w:t>SAMARINDA</w:t>
      </w:r>
    </w:p>
    <w:p w14:paraId="6FEB9E62" w14:textId="77777777" w:rsidR="00767C79" w:rsidRDefault="008C5D30" w:rsidP="008C5D30">
      <w:pPr>
        <w:pStyle w:val="BodyText"/>
        <w:jc w:val="center"/>
        <w:rPr>
          <w:b/>
          <w:sz w:val="32"/>
          <w:szCs w:val="32"/>
        </w:rPr>
        <w:sectPr w:rsidR="00767C79" w:rsidSect="00D02919">
          <w:footerReference w:type="default" r:id="rId9"/>
          <w:pgSz w:w="11909" w:h="16834" w:code="9"/>
          <w:pgMar w:top="2268" w:right="1701" w:bottom="1701" w:left="2268" w:header="720" w:footer="720" w:gutter="0"/>
          <w:pgNumType w:fmt="lowerRoman" w:start="1"/>
          <w:cols w:space="720"/>
          <w:docGrid w:linePitch="360"/>
        </w:sectPr>
      </w:pPr>
      <w:r w:rsidRPr="00E9458A">
        <w:rPr>
          <w:b/>
          <w:sz w:val="32"/>
          <w:szCs w:val="32"/>
        </w:rPr>
        <w:t>2025</w:t>
      </w:r>
    </w:p>
    <w:p w14:paraId="61A3ED3D" w14:textId="73CEFA6B" w:rsidR="00767C79" w:rsidRPr="00443332" w:rsidRDefault="00767C79" w:rsidP="009A60B5">
      <w:pPr>
        <w:pStyle w:val="Heading1"/>
        <w:numPr>
          <w:ilvl w:val="0"/>
          <w:numId w:val="0"/>
        </w:numPr>
        <w:ind w:left="432"/>
      </w:pPr>
      <w:bookmarkStart w:id="1" w:name="_Toc214206746"/>
      <w:r w:rsidRPr="00443332">
        <w:lastRenderedPageBreak/>
        <w:t>HALAMAN PENGESAHAN</w:t>
      </w:r>
      <w:bookmarkEnd w:id="1"/>
    </w:p>
    <w:p w14:paraId="3BDBC519" w14:textId="17404D26" w:rsidR="00767C79" w:rsidRPr="0004669A" w:rsidRDefault="00767C79" w:rsidP="00750132">
      <w:pPr>
        <w:tabs>
          <w:tab w:val="left" w:pos="270"/>
          <w:tab w:val="left" w:pos="2250"/>
          <w:tab w:val="left" w:pos="2700"/>
          <w:tab w:val="left" w:pos="3330"/>
        </w:tabs>
        <w:spacing w:line="276" w:lineRule="auto"/>
        <w:ind w:left="2430" w:hanging="2430"/>
        <w:rPr>
          <w:bCs/>
        </w:rPr>
      </w:pPr>
      <w:proofErr w:type="spellStart"/>
      <w:r w:rsidRPr="002E60EC">
        <w:rPr>
          <w:bCs/>
        </w:rPr>
        <w:t>Judul</w:t>
      </w:r>
      <w:proofErr w:type="spellEnd"/>
      <w:r w:rsidRPr="002E60EC">
        <w:rPr>
          <w:bCs/>
        </w:rPr>
        <w:t xml:space="preserve"> </w:t>
      </w:r>
      <w:proofErr w:type="spellStart"/>
      <w:r w:rsidRPr="002E60EC">
        <w:rPr>
          <w:bCs/>
        </w:rPr>
        <w:t>Penelitian</w:t>
      </w:r>
      <w:proofErr w:type="spellEnd"/>
      <w:proofErr w:type="gramStart"/>
      <w:r w:rsidR="00750132">
        <w:rPr>
          <w:bCs/>
        </w:rPr>
        <w:tab/>
        <w:t xml:space="preserve"> </w:t>
      </w:r>
      <w:r w:rsidRPr="002E60EC">
        <w:rPr>
          <w:bCs/>
        </w:rPr>
        <w:t>:</w:t>
      </w:r>
      <w:proofErr w:type="gramEnd"/>
      <w:r w:rsidR="0004669A">
        <w:rPr>
          <w:bCs/>
        </w:rPr>
        <w:t xml:space="preserve"> </w:t>
      </w:r>
      <w:proofErr w:type="spellStart"/>
      <w:r w:rsidR="0004669A">
        <w:rPr>
          <w:bCs/>
        </w:rPr>
        <w:t>Pengaruh</w:t>
      </w:r>
      <w:proofErr w:type="spellEnd"/>
      <w:r w:rsidR="0004669A">
        <w:rPr>
          <w:bCs/>
        </w:rPr>
        <w:t xml:space="preserve"> </w:t>
      </w:r>
      <w:proofErr w:type="spellStart"/>
      <w:r w:rsidR="0004669A">
        <w:rPr>
          <w:bCs/>
        </w:rPr>
        <w:t>Koneksi</w:t>
      </w:r>
      <w:proofErr w:type="spellEnd"/>
      <w:r w:rsidR="0004669A">
        <w:rPr>
          <w:bCs/>
        </w:rPr>
        <w:t xml:space="preserve"> </w:t>
      </w:r>
      <w:proofErr w:type="spellStart"/>
      <w:r w:rsidR="0004669A">
        <w:rPr>
          <w:bCs/>
        </w:rPr>
        <w:t>Politik</w:t>
      </w:r>
      <w:proofErr w:type="spellEnd"/>
      <w:r w:rsidR="0004669A">
        <w:rPr>
          <w:bCs/>
        </w:rPr>
        <w:t xml:space="preserve">, </w:t>
      </w:r>
      <w:proofErr w:type="spellStart"/>
      <w:r w:rsidR="0004669A">
        <w:rPr>
          <w:bCs/>
        </w:rPr>
        <w:t>Transaksi</w:t>
      </w:r>
      <w:proofErr w:type="spellEnd"/>
      <w:r w:rsidR="0004669A">
        <w:rPr>
          <w:bCs/>
        </w:rPr>
        <w:t xml:space="preserve"> </w:t>
      </w:r>
      <w:proofErr w:type="spellStart"/>
      <w:r w:rsidR="0004669A">
        <w:rPr>
          <w:bCs/>
        </w:rPr>
        <w:t>Pihak</w:t>
      </w:r>
      <w:proofErr w:type="spellEnd"/>
      <w:r w:rsidR="0004669A">
        <w:rPr>
          <w:bCs/>
        </w:rPr>
        <w:t xml:space="preserve"> Berelasi, dan </w:t>
      </w:r>
      <w:proofErr w:type="spellStart"/>
      <w:r w:rsidR="0004669A">
        <w:rPr>
          <w:bCs/>
        </w:rPr>
        <w:t>Ukuran</w:t>
      </w:r>
      <w:proofErr w:type="spellEnd"/>
      <w:r w:rsidR="0004669A">
        <w:rPr>
          <w:bCs/>
        </w:rPr>
        <w:t xml:space="preserve"> Perusahaan </w:t>
      </w:r>
      <w:proofErr w:type="spellStart"/>
      <w:r w:rsidR="0004669A">
        <w:rPr>
          <w:bCs/>
        </w:rPr>
        <w:t>Terhadap</w:t>
      </w:r>
      <w:proofErr w:type="spellEnd"/>
      <w:r w:rsidR="0004669A">
        <w:rPr>
          <w:bCs/>
        </w:rPr>
        <w:t xml:space="preserve"> </w:t>
      </w:r>
      <w:proofErr w:type="spellStart"/>
      <w:r w:rsidR="0004669A">
        <w:rPr>
          <w:bCs/>
        </w:rPr>
        <w:t>Biaya</w:t>
      </w:r>
      <w:proofErr w:type="spellEnd"/>
      <w:r w:rsidR="0004669A">
        <w:rPr>
          <w:bCs/>
        </w:rPr>
        <w:t xml:space="preserve"> Audit Pada Perusahaan </w:t>
      </w:r>
      <w:r w:rsidR="0004669A">
        <w:rPr>
          <w:bCs/>
          <w:i/>
          <w:iCs/>
        </w:rPr>
        <w:t xml:space="preserve">Property &amp; Real Estate </w:t>
      </w:r>
      <w:r w:rsidR="0004669A">
        <w:rPr>
          <w:bCs/>
        </w:rPr>
        <w:t xml:space="preserve">Yang </w:t>
      </w:r>
      <w:proofErr w:type="spellStart"/>
      <w:r w:rsidR="0004669A">
        <w:rPr>
          <w:bCs/>
        </w:rPr>
        <w:t>Terdaftar</w:t>
      </w:r>
      <w:proofErr w:type="spellEnd"/>
      <w:r w:rsidR="0004669A">
        <w:rPr>
          <w:bCs/>
        </w:rPr>
        <w:t xml:space="preserve"> Di Bursa </w:t>
      </w:r>
      <w:proofErr w:type="spellStart"/>
      <w:r w:rsidR="0004669A">
        <w:rPr>
          <w:bCs/>
        </w:rPr>
        <w:t>Efek</w:t>
      </w:r>
      <w:proofErr w:type="spellEnd"/>
      <w:r w:rsidR="0004669A">
        <w:rPr>
          <w:bCs/>
        </w:rPr>
        <w:t xml:space="preserve"> Indonesia </w:t>
      </w:r>
      <w:proofErr w:type="spellStart"/>
      <w:r w:rsidR="0004669A">
        <w:rPr>
          <w:bCs/>
        </w:rPr>
        <w:t>Periode</w:t>
      </w:r>
      <w:proofErr w:type="spellEnd"/>
      <w:r w:rsidR="0004669A">
        <w:rPr>
          <w:bCs/>
        </w:rPr>
        <w:t xml:space="preserve"> 2021-2024</w:t>
      </w:r>
    </w:p>
    <w:p w14:paraId="6BD2399B" w14:textId="6917284B" w:rsidR="00767C79" w:rsidRPr="002E60EC" w:rsidRDefault="00767C79" w:rsidP="00750132">
      <w:pPr>
        <w:tabs>
          <w:tab w:val="left" w:pos="0"/>
          <w:tab w:val="left" w:pos="2340"/>
          <w:tab w:val="left" w:pos="2430"/>
        </w:tabs>
        <w:spacing w:line="276" w:lineRule="auto"/>
        <w:rPr>
          <w:bCs/>
        </w:rPr>
      </w:pPr>
      <w:r w:rsidRPr="002E60EC">
        <w:rPr>
          <w:bCs/>
        </w:rPr>
        <w:t xml:space="preserve">Nama </w:t>
      </w:r>
      <w:proofErr w:type="spellStart"/>
      <w:r w:rsidRPr="002E60EC">
        <w:rPr>
          <w:bCs/>
        </w:rPr>
        <w:t>Mahasiswa</w:t>
      </w:r>
      <w:proofErr w:type="spellEnd"/>
      <w:r w:rsidR="00750132">
        <w:rPr>
          <w:bCs/>
        </w:rPr>
        <w:tab/>
      </w:r>
      <w:r w:rsidRPr="002E60EC">
        <w:rPr>
          <w:bCs/>
        </w:rPr>
        <w:t>:</w:t>
      </w:r>
      <w:r w:rsidR="00750132">
        <w:rPr>
          <w:bCs/>
        </w:rPr>
        <w:t xml:space="preserve"> Salman Al Farisi</w:t>
      </w:r>
    </w:p>
    <w:p w14:paraId="3259BE7D" w14:textId="782DA499" w:rsidR="00767C79" w:rsidRPr="002E60EC" w:rsidRDefault="00767C79" w:rsidP="00750132">
      <w:pPr>
        <w:tabs>
          <w:tab w:val="left" w:pos="0"/>
          <w:tab w:val="left" w:pos="2340"/>
          <w:tab w:val="left" w:pos="2430"/>
        </w:tabs>
        <w:spacing w:line="276" w:lineRule="auto"/>
        <w:rPr>
          <w:bCs/>
        </w:rPr>
      </w:pPr>
      <w:r w:rsidRPr="002E60EC">
        <w:rPr>
          <w:bCs/>
        </w:rPr>
        <w:t>NIM</w:t>
      </w:r>
      <w:r w:rsidR="00750132">
        <w:rPr>
          <w:bCs/>
        </w:rPr>
        <w:tab/>
      </w:r>
      <w:r w:rsidRPr="002E60EC">
        <w:rPr>
          <w:bCs/>
        </w:rPr>
        <w:t>:</w:t>
      </w:r>
      <w:r w:rsidR="00750132">
        <w:rPr>
          <w:bCs/>
        </w:rPr>
        <w:t xml:space="preserve"> 2201036181</w:t>
      </w:r>
    </w:p>
    <w:p w14:paraId="6D808710" w14:textId="02B6B1B4" w:rsidR="00767C79" w:rsidRPr="002E60EC" w:rsidRDefault="00767C79" w:rsidP="00750132">
      <w:pPr>
        <w:tabs>
          <w:tab w:val="left" w:pos="0"/>
          <w:tab w:val="left" w:pos="2340"/>
          <w:tab w:val="left" w:pos="2430"/>
        </w:tabs>
        <w:spacing w:line="276" w:lineRule="auto"/>
        <w:rPr>
          <w:bCs/>
        </w:rPr>
      </w:pPr>
      <w:proofErr w:type="spellStart"/>
      <w:r w:rsidRPr="002E60EC">
        <w:rPr>
          <w:bCs/>
        </w:rPr>
        <w:t>Fakultas</w:t>
      </w:r>
      <w:proofErr w:type="spellEnd"/>
      <w:r w:rsidR="00750132">
        <w:rPr>
          <w:bCs/>
        </w:rPr>
        <w:tab/>
      </w:r>
      <w:r w:rsidRPr="002E60EC">
        <w:rPr>
          <w:bCs/>
        </w:rPr>
        <w:t>:</w:t>
      </w:r>
      <w:r w:rsidR="00750132">
        <w:rPr>
          <w:bCs/>
        </w:rPr>
        <w:t xml:space="preserve"> Ekonomi dan </w:t>
      </w:r>
      <w:proofErr w:type="spellStart"/>
      <w:r w:rsidR="00750132">
        <w:rPr>
          <w:bCs/>
        </w:rPr>
        <w:t>Bisnis</w:t>
      </w:r>
      <w:proofErr w:type="spellEnd"/>
    </w:p>
    <w:p w14:paraId="1C21C946" w14:textId="1FC667FC" w:rsidR="002E60EC" w:rsidRDefault="00767C79" w:rsidP="00750132">
      <w:pPr>
        <w:tabs>
          <w:tab w:val="left" w:pos="0"/>
          <w:tab w:val="left" w:pos="2340"/>
          <w:tab w:val="left" w:pos="2430"/>
        </w:tabs>
        <w:spacing w:line="276" w:lineRule="auto"/>
        <w:rPr>
          <w:bCs/>
        </w:rPr>
      </w:pPr>
      <w:r w:rsidRPr="002E60EC">
        <w:rPr>
          <w:bCs/>
        </w:rPr>
        <w:t>Program Studi</w:t>
      </w:r>
      <w:r w:rsidR="00750132">
        <w:rPr>
          <w:bCs/>
        </w:rPr>
        <w:tab/>
      </w:r>
      <w:r w:rsidRPr="002E60EC">
        <w:rPr>
          <w:bCs/>
        </w:rPr>
        <w:t>:</w:t>
      </w:r>
      <w:r w:rsidR="00750132">
        <w:rPr>
          <w:bCs/>
        </w:rPr>
        <w:t xml:space="preserve"> S1 – </w:t>
      </w:r>
      <w:proofErr w:type="spellStart"/>
      <w:r w:rsidR="00750132">
        <w:rPr>
          <w:bCs/>
        </w:rPr>
        <w:t>Akuntansi</w:t>
      </w:r>
      <w:proofErr w:type="spellEnd"/>
      <w:r w:rsidR="00750132">
        <w:rPr>
          <w:bCs/>
        </w:rPr>
        <w:t xml:space="preserve"> </w:t>
      </w:r>
    </w:p>
    <w:p w14:paraId="7723BC64" w14:textId="77777777" w:rsidR="00750132" w:rsidRDefault="00750132" w:rsidP="00750132">
      <w:pPr>
        <w:tabs>
          <w:tab w:val="left" w:pos="0"/>
          <w:tab w:val="left" w:pos="2340"/>
          <w:tab w:val="left" w:pos="2430"/>
        </w:tabs>
        <w:spacing w:line="360" w:lineRule="auto"/>
        <w:rPr>
          <w:bCs/>
        </w:rPr>
      </w:pPr>
    </w:p>
    <w:p w14:paraId="6237BBFF" w14:textId="7B67B658" w:rsidR="002E60EC" w:rsidRDefault="002E60EC" w:rsidP="00750132">
      <w:pPr>
        <w:spacing w:line="240" w:lineRule="auto"/>
        <w:jc w:val="center"/>
        <w:rPr>
          <w:bCs/>
        </w:rPr>
      </w:pPr>
      <w:proofErr w:type="spellStart"/>
      <w:r>
        <w:rPr>
          <w:bCs/>
        </w:rPr>
        <w:t>Diajukan</w:t>
      </w:r>
      <w:proofErr w:type="spellEnd"/>
      <w:r>
        <w:rPr>
          <w:bCs/>
        </w:rPr>
        <w:t xml:space="preserve"> </w:t>
      </w:r>
      <w:proofErr w:type="spellStart"/>
      <w:r>
        <w:rPr>
          <w:bCs/>
        </w:rPr>
        <w:t>untuk</w:t>
      </w:r>
      <w:proofErr w:type="spellEnd"/>
      <w:r>
        <w:rPr>
          <w:bCs/>
        </w:rPr>
        <w:t xml:space="preserve"> Seminar Proposal</w:t>
      </w:r>
    </w:p>
    <w:p w14:paraId="176015B3" w14:textId="65DC8B00" w:rsidR="002E60EC" w:rsidRDefault="002E60EC" w:rsidP="00750132">
      <w:pPr>
        <w:spacing w:line="240" w:lineRule="auto"/>
        <w:jc w:val="center"/>
        <w:rPr>
          <w:bCs/>
        </w:rPr>
      </w:pPr>
      <w:r>
        <w:rPr>
          <w:bCs/>
        </w:rPr>
        <w:t>Menyetujui,</w:t>
      </w:r>
    </w:p>
    <w:p w14:paraId="59D2F665" w14:textId="18C75C04" w:rsidR="002E60EC" w:rsidRDefault="002E60EC" w:rsidP="00750132">
      <w:pPr>
        <w:spacing w:line="240" w:lineRule="auto"/>
        <w:jc w:val="center"/>
        <w:rPr>
          <w:bCs/>
        </w:rPr>
      </w:pPr>
      <w:r>
        <w:rPr>
          <w:bCs/>
        </w:rPr>
        <w:t>Samarinda, 11 – 14 – 2025</w:t>
      </w:r>
    </w:p>
    <w:p w14:paraId="0264C2A7" w14:textId="77777777" w:rsidR="00767C79" w:rsidRDefault="002E60EC" w:rsidP="00750132">
      <w:pPr>
        <w:spacing w:line="240" w:lineRule="auto"/>
        <w:jc w:val="center"/>
        <w:rPr>
          <w:bCs/>
        </w:rPr>
      </w:pPr>
      <w:proofErr w:type="spellStart"/>
      <w:r>
        <w:rPr>
          <w:bCs/>
        </w:rPr>
        <w:t>Pembimbing</w:t>
      </w:r>
      <w:proofErr w:type="spellEnd"/>
      <w:r>
        <w:rPr>
          <w:bCs/>
        </w:rPr>
        <w:t>,</w:t>
      </w:r>
    </w:p>
    <w:p w14:paraId="00302074" w14:textId="77777777" w:rsidR="00750132" w:rsidRDefault="00750132" w:rsidP="00750132">
      <w:pPr>
        <w:spacing w:line="240" w:lineRule="auto"/>
        <w:jc w:val="center"/>
        <w:rPr>
          <w:bCs/>
        </w:rPr>
      </w:pPr>
    </w:p>
    <w:p w14:paraId="4A203C8E" w14:textId="77777777" w:rsidR="002E60EC" w:rsidRDefault="002E60EC" w:rsidP="00443332">
      <w:pPr>
        <w:pStyle w:val="BodyText"/>
        <w:spacing w:line="480" w:lineRule="auto"/>
        <w:rPr>
          <w:bCs/>
        </w:rPr>
      </w:pPr>
    </w:p>
    <w:p w14:paraId="3FF3AED6" w14:textId="3527235D" w:rsidR="00443332" w:rsidRPr="00443332" w:rsidRDefault="00443332" w:rsidP="00443332">
      <w:pPr>
        <w:spacing w:line="240" w:lineRule="auto"/>
        <w:jc w:val="center"/>
        <w:rPr>
          <w:u w:val="single"/>
        </w:rPr>
      </w:pPr>
      <w:proofErr w:type="spellStart"/>
      <w:proofErr w:type="gramStart"/>
      <w:r w:rsidRPr="00443332">
        <w:rPr>
          <w:u w:val="single"/>
        </w:rPr>
        <w:t>Yoremia</w:t>
      </w:r>
      <w:proofErr w:type="spellEnd"/>
      <w:r w:rsidRPr="00443332">
        <w:rPr>
          <w:u w:val="single"/>
        </w:rPr>
        <w:t xml:space="preserve">  Lestari</w:t>
      </w:r>
      <w:proofErr w:type="gramEnd"/>
      <w:r w:rsidRPr="00443332">
        <w:rPr>
          <w:u w:val="single"/>
        </w:rPr>
        <w:t xml:space="preserve"> br. Ginting, </w:t>
      </w:r>
      <w:proofErr w:type="spellStart"/>
      <w:proofErr w:type="gramStart"/>
      <w:r w:rsidRPr="00443332">
        <w:rPr>
          <w:u w:val="single"/>
        </w:rPr>
        <w:t>S.E.,M</w:t>
      </w:r>
      <w:proofErr w:type="gramEnd"/>
      <w:r w:rsidRPr="00443332">
        <w:rPr>
          <w:u w:val="single"/>
        </w:rPr>
        <w:t>.Ak</w:t>
      </w:r>
      <w:proofErr w:type="gramStart"/>
      <w:r w:rsidRPr="00443332">
        <w:rPr>
          <w:u w:val="single"/>
        </w:rPr>
        <w:t>.,Ak.,CA.</w:t>
      </w:r>
      <w:proofErr w:type="gramEnd"/>
      <w:r w:rsidRPr="00443332">
        <w:rPr>
          <w:u w:val="single"/>
        </w:rPr>
        <w:t>,CSRS</w:t>
      </w:r>
      <w:proofErr w:type="gramStart"/>
      <w:r w:rsidRPr="00443332">
        <w:rPr>
          <w:u w:val="single"/>
        </w:rPr>
        <w:t>.,CSRA</w:t>
      </w:r>
      <w:proofErr w:type="spellEnd"/>
      <w:proofErr w:type="gramEnd"/>
    </w:p>
    <w:p w14:paraId="10A78B40" w14:textId="77777777" w:rsidR="00443332" w:rsidRDefault="00443332" w:rsidP="00443332">
      <w:pPr>
        <w:spacing w:line="240" w:lineRule="auto"/>
        <w:jc w:val="center"/>
      </w:pPr>
      <w:r>
        <w:t>NIP. 19850221 201404 2 001</w:t>
      </w:r>
    </w:p>
    <w:p w14:paraId="70B1F79E" w14:textId="77777777" w:rsidR="00443332" w:rsidRDefault="00443332" w:rsidP="00443332">
      <w:pPr>
        <w:spacing w:line="240" w:lineRule="auto"/>
        <w:jc w:val="center"/>
      </w:pPr>
    </w:p>
    <w:p w14:paraId="6C05F5A7" w14:textId="77777777" w:rsidR="00443332" w:rsidRDefault="00443332" w:rsidP="00750132">
      <w:pPr>
        <w:spacing w:line="240" w:lineRule="auto"/>
        <w:jc w:val="center"/>
      </w:pPr>
      <w:proofErr w:type="spellStart"/>
      <w:r>
        <w:t>Mengetahui</w:t>
      </w:r>
      <w:proofErr w:type="spellEnd"/>
      <w:r>
        <w:t>,</w:t>
      </w:r>
    </w:p>
    <w:p w14:paraId="65F6720B" w14:textId="77777777" w:rsidR="00443332" w:rsidRDefault="00443332" w:rsidP="00750132">
      <w:pPr>
        <w:spacing w:line="240" w:lineRule="auto"/>
        <w:jc w:val="center"/>
      </w:pPr>
      <w:proofErr w:type="spellStart"/>
      <w:r>
        <w:t>Koordinator</w:t>
      </w:r>
      <w:proofErr w:type="spellEnd"/>
      <w:r>
        <w:t xml:space="preserve"> Program Studi S1 </w:t>
      </w:r>
      <w:proofErr w:type="spellStart"/>
      <w:r>
        <w:t>Akuntansi</w:t>
      </w:r>
      <w:proofErr w:type="spellEnd"/>
    </w:p>
    <w:p w14:paraId="35BA39ED" w14:textId="77777777" w:rsidR="00443332" w:rsidRDefault="00443332" w:rsidP="00750132">
      <w:pPr>
        <w:spacing w:line="240" w:lineRule="auto"/>
        <w:jc w:val="center"/>
      </w:pPr>
      <w:proofErr w:type="spellStart"/>
      <w:r>
        <w:t>Fakultas</w:t>
      </w:r>
      <w:proofErr w:type="spellEnd"/>
      <w:r>
        <w:t xml:space="preserve"> Ekonomi dan </w:t>
      </w:r>
      <w:proofErr w:type="spellStart"/>
      <w:r>
        <w:t>Bisnis</w:t>
      </w:r>
      <w:proofErr w:type="spellEnd"/>
    </w:p>
    <w:p w14:paraId="5E00CB76" w14:textId="77777777" w:rsidR="00443332" w:rsidRDefault="00443332" w:rsidP="00750132">
      <w:pPr>
        <w:spacing w:line="240" w:lineRule="auto"/>
        <w:jc w:val="center"/>
      </w:pPr>
      <w:r>
        <w:t xml:space="preserve">Universitas </w:t>
      </w:r>
      <w:proofErr w:type="spellStart"/>
      <w:r>
        <w:t>Mulawarman</w:t>
      </w:r>
      <w:proofErr w:type="spellEnd"/>
    </w:p>
    <w:p w14:paraId="58153409" w14:textId="77777777" w:rsidR="00750132" w:rsidRDefault="00750132" w:rsidP="00750132">
      <w:pPr>
        <w:spacing w:line="240" w:lineRule="auto"/>
        <w:jc w:val="center"/>
      </w:pPr>
    </w:p>
    <w:p w14:paraId="5B320B48" w14:textId="77777777" w:rsidR="00443332" w:rsidRDefault="00443332" w:rsidP="00443332">
      <w:pPr>
        <w:spacing w:line="276" w:lineRule="auto"/>
        <w:jc w:val="center"/>
      </w:pPr>
    </w:p>
    <w:p w14:paraId="375C1730" w14:textId="77777777" w:rsidR="00443332" w:rsidRDefault="00443332" w:rsidP="00443332">
      <w:pPr>
        <w:spacing w:line="276" w:lineRule="auto"/>
        <w:jc w:val="center"/>
      </w:pPr>
    </w:p>
    <w:p w14:paraId="24EB0709" w14:textId="77777777" w:rsidR="00443332" w:rsidRPr="0004669A" w:rsidRDefault="0004669A" w:rsidP="0004669A">
      <w:pPr>
        <w:spacing w:line="240" w:lineRule="auto"/>
        <w:jc w:val="center"/>
        <w:rPr>
          <w:u w:val="single"/>
        </w:rPr>
      </w:pPr>
      <w:r w:rsidRPr="0004669A">
        <w:rPr>
          <w:u w:val="single"/>
        </w:rPr>
        <w:t xml:space="preserve">Dr. </w:t>
      </w:r>
      <w:proofErr w:type="spellStart"/>
      <w:r w:rsidRPr="0004669A">
        <w:rPr>
          <w:u w:val="single"/>
        </w:rPr>
        <w:t>Fibriyani</w:t>
      </w:r>
      <w:proofErr w:type="spellEnd"/>
      <w:r w:rsidRPr="0004669A">
        <w:rPr>
          <w:u w:val="single"/>
        </w:rPr>
        <w:t xml:space="preserve"> Nur Khairin, </w:t>
      </w:r>
      <w:proofErr w:type="gramStart"/>
      <w:r w:rsidRPr="0004669A">
        <w:rPr>
          <w:u w:val="single"/>
        </w:rPr>
        <w:t>S.E.,M.S.A.</w:t>
      </w:r>
      <w:proofErr w:type="gramEnd"/>
      <w:r w:rsidRPr="0004669A">
        <w:rPr>
          <w:u w:val="single"/>
        </w:rPr>
        <w:t>,Ak</w:t>
      </w:r>
      <w:proofErr w:type="gramStart"/>
      <w:r w:rsidRPr="0004669A">
        <w:rPr>
          <w:u w:val="single"/>
        </w:rPr>
        <w:t>.,CA.</w:t>
      </w:r>
      <w:proofErr w:type="gramEnd"/>
      <w:r w:rsidRPr="0004669A">
        <w:rPr>
          <w:u w:val="single"/>
        </w:rPr>
        <w:t>,CSP</w:t>
      </w:r>
      <w:proofErr w:type="gramStart"/>
      <w:r w:rsidRPr="0004669A">
        <w:rPr>
          <w:u w:val="single"/>
        </w:rPr>
        <w:t>.,</w:t>
      </w:r>
      <w:proofErr w:type="spellStart"/>
      <w:r w:rsidRPr="0004669A">
        <w:rPr>
          <w:u w:val="single"/>
        </w:rPr>
        <w:t>CIQaR</w:t>
      </w:r>
      <w:proofErr w:type="spellEnd"/>
      <w:proofErr w:type="gramEnd"/>
    </w:p>
    <w:p w14:paraId="0B5C3835" w14:textId="6117CA4E" w:rsidR="0004669A" w:rsidRPr="002E60EC" w:rsidRDefault="0004669A" w:rsidP="0004669A">
      <w:pPr>
        <w:spacing w:line="240" w:lineRule="auto"/>
        <w:jc w:val="center"/>
        <w:sectPr w:rsidR="0004669A" w:rsidRPr="002E60EC" w:rsidSect="00D02919">
          <w:pgSz w:w="11909" w:h="16834" w:code="9"/>
          <w:pgMar w:top="2268" w:right="1701" w:bottom="1701" w:left="2268" w:header="720" w:footer="720" w:gutter="0"/>
          <w:pgNumType w:fmt="lowerRoman"/>
          <w:cols w:space="720"/>
          <w:docGrid w:linePitch="360"/>
        </w:sectPr>
      </w:pPr>
      <w:r>
        <w:t>NIP. 19850204 200912 2 007</w:t>
      </w:r>
    </w:p>
    <w:p w14:paraId="293C5A2D" w14:textId="7E60F426" w:rsidR="00072E69" w:rsidRDefault="00072E69" w:rsidP="00B473D2">
      <w:pPr>
        <w:pStyle w:val="Heading1"/>
        <w:numPr>
          <w:ilvl w:val="0"/>
          <w:numId w:val="0"/>
        </w:numPr>
        <w:ind w:left="432" w:hanging="432"/>
      </w:pPr>
      <w:bookmarkStart w:id="2" w:name="_Toc214206747"/>
      <w:r>
        <w:lastRenderedPageBreak/>
        <w:t>DAFTAR ISI</w:t>
      </w:r>
      <w:bookmarkEnd w:id="2"/>
    </w:p>
    <w:p w14:paraId="2B810BF4" w14:textId="7375B652" w:rsidR="00D02919" w:rsidRDefault="00D02919">
      <w:pPr>
        <w:pStyle w:val="TOC1"/>
        <w:tabs>
          <w:tab w:val="right" w:leader="dot" w:pos="7930"/>
        </w:tabs>
      </w:pPr>
      <w:r>
        <w:t>HALAMAN JUDUL ………………………………………………………………</w:t>
      </w:r>
      <w:proofErr w:type="spellStart"/>
      <w:r w:rsidRPr="00D02919">
        <w:t>i</w:t>
      </w:r>
      <w:proofErr w:type="spellEnd"/>
    </w:p>
    <w:p w14:paraId="3CFA73E9" w14:textId="112DFAAC" w:rsidR="00605E41" w:rsidRDefault="00B473D2">
      <w:pPr>
        <w:pStyle w:val="TOC1"/>
        <w:tabs>
          <w:tab w:val="right" w:leader="dot" w:pos="7930"/>
        </w:tabs>
        <w:rPr>
          <w:rFonts w:asciiTheme="minorHAnsi" w:eastAsiaTheme="minorEastAsia" w:hAnsiTheme="minorHAnsi"/>
          <w:noProof/>
        </w:rPr>
      </w:pPr>
      <w:r>
        <w:fldChar w:fldCharType="begin"/>
      </w:r>
      <w:r>
        <w:instrText xml:space="preserve"> TOC \o "1-3" \h \z \u </w:instrText>
      </w:r>
      <w:r>
        <w:fldChar w:fldCharType="separate"/>
      </w:r>
      <w:hyperlink w:anchor="_Toc214206746" w:history="1">
        <w:r w:rsidR="00605E41" w:rsidRPr="00F72CDA">
          <w:rPr>
            <w:rStyle w:val="Hyperlink"/>
            <w:noProof/>
          </w:rPr>
          <w:t>HALAMAN PENGESAHAN</w:t>
        </w:r>
        <w:r w:rsidR="00605E41">
          <w:rPr>
            <w:noProof/>
            <w:webHidden/>
          </w:rPr>
          <w:tab/>
        </w:r>
        <w:r w:rsidR="00605E41">
          <w:rPr>
            <w:noProof/>
            <w:webHidden/>
          </w:rPr>
          <w:fldChar w:fldCharType="begin"/>
        </w:r>
        <w:r w:rsidR="00605E41">
          <w:rPr>
            <w:noProof/>
            <w:webHidden/>
          </w:rPr>
          <w:instrText xml:space="preserve"> PAGEREF _Toc214206746 \h </w:instrText>
        </w:r>
        <w:r w:rsidR="00605E41">
          <w:rPr>
            <w:noProof/>
            <w:webHidden/>
          </w:rPr>
        </w:r>
        <w:r w:rsidR="00605E41">
          <w:rPr>
            <w:noProof/>
            <w:webHidden/>
          </w:rPr>
          <w:fldChar w:fldCharType="separate"/>
        </w:r>
        <w:r w:rsidR="00394A35">
          <w:rPr>
            <w:noProof/>
            <w:webHidden/>
          </w:rPr>
          <w:t>ii</w:t>
        </w:r>
        <w:r w:rsidR="00605E41">
          <w:rPr>
            <w:noProof/>
            <w:webHidden/>
          </w:rPr>
          <w:fldChar w:fldCharType="end"/>
        </w:r>
      </w:hyperlink>
    </w:p>
    <w:p w14:paraId="6F3D85F0" w14:textId="58B79654" w:rsidR="00605E41" w:rsidRDefault="00605E41">
      <w:pPr>
        <w:pStyle w:val="TOC1"/>
        <w:tabs>
          <w:tab w:val="right" w:leader="dot" w:pos="7930"/>
        </w:tabs>
        <w:rPr>
          <w:rFonts w:asciiTheme="minorHAnsi" w:eastAsiaTheme="minorEastAsia" w:hAnsiTheme="minorHAnsi"/>
          <w:noProof/>
        </w:rPr>
      </w:pPr>
      <w:hyperlink w:anchor="_Toc214206747" w:history="1">
        <w:r w:rsidRPr="00F72CDA">
          <w:rPr>
            <w:rStyle w:val="Hyperlink"/>
            <w:noProof/>
          </w:rPr>
          <w:t>DAFTAR ISI</w:t>
        </w:r>
        <w:r>
          <w:rPr>
            <w:noProof/>
            <w:webHidden/>
          </w:rPr>
          <w:tab/>
        </w:r>
        <w:r>
          <w:rPr>
            <w:noProof/>
            <w:webHidden/>
          </w:rPr>
          <w:fldChar w:fldCharType="begin"/>
        </w:r>
        <w:r>
          <w:rPr>
            <w:noProof/>
            <w:webHidden/>
          </w:rPr>
          <w:instrText xml:space="preserve"> PAGEREF _Toc214206747 \h </w:instrText>
        </w:r>
        <w:r>
          <w:rPr>
            <w:noProof/>
            <w:webHidden/>
          </w:rPr>
        </w:r>
        <w:r>
          <w:rPr>
            <w:noProof/>
            <w:webHidden/>
          </w:rPr>
          <w:fldChar w:fldCharType="separate"/>
        </w:r>
        <w:r w:rsidR="00394A35">
          <w:rPr>
            <w:noProof/>
            <w:webHidden/>
          </w:rPr>
          <w:t>iii</w:t>
        </w:r>
        <w:r>
          <w:rPr>
            <w:noProof/>
            <w:webHidden/>
          </w:rPr>
          <w:fldChar w:fldCharType="end"/>
        </w:r>
      </w:hyperlink>
    </w:p>
    <w:p w14:paraId="26482F4A" w14:textId="557C0EFF" w:rsidR="00605E41" w:rsidRDefault="00605E41">
      <w:pPr>
        <w:pStyle w:val="TOC1"/>
        <w:tabs>
          <w:tab w:val="right" w:leader="dot" w:pos="7930"/>
        </w:tabs>
        <w:rPr>
          <w:rFonts w:asciiTheme="minorHAnsi" w:eastAsiaTheme="minorEastAsia" w:hAnsiTheme="minorHAnsi"/>
          <w:noProof/>
        </w:rPr>
      </w:pPr>
      <w:hyperlink w:anchor="_Toc214206748" w:history="1">
        <w:r w:rsidRPr="00F72CDA">
          <w:rPr>
            <w:rStyle w:val="Hyperlink"/>
            <w:noProof/>
          </w:rPr>
          <w:t>DAFTAR GAMBAR</w:t>
        </w:r>
        <w:r>
          <w:rPr>
            <w:noProof/>
            <w:webHidden/>
          </w:rPr>
          <w:tab/>
        </w:r>
        <w:r>
          <w:rPr>
            <w:noProof/>
            <w:webHidden/>
          </w:rPr>
          <w:fldChar w:fldCharType="begin"/>
        </w:r>
        <w:r>
          <w:rPr>
            <w:noProof/>
            <w:webHidden/>
          </w:rPr>
          <w:instrText xml:space="preserve"> PAGEREF _Toc214206748 \h </w:instrText>
        </w:r>
        <w:r>
          <w:rPr>
            <w:noProof/>
            <w:webHidden/>
          </w:rPr>
        </w:r>
        <w:r>
          <w:rPr>
            <w:noProof/>
            <w:webHidden/>
          </w:rPr>
          <w:fldChar w:fldCharType="separate"/>
        </w:r>
        <w:r w:rsidR="00394A35">
          <w:rPr>
            <w:noProof/>
            <w:webHidden/>
          </w:rPr>
          <w:t>v</w:t>
        </w:r>
        <w:r>
          <w:rPr>
            <w:noProof/>
            <w:webHidden/>
          </w:rPr>
          <w:fldChar w:fldCharType="end"/>
        </w:r>
      </w:hyperlink>
    </w:p>
    <w:p w14:paraId="3A4B0153" w14:textId="3AD9A4B0" w:rsidR="00605E41" w:rsidRDefault="00605E41">
      <w:pPr>
        <w:pStyle w:val="TOC1"/>
        <w:tabs>
          <w:tab w:val="right" w:leader="dot" w:pos="7930"/>
        </w:tabs>
        <w:rPr>
          <w:rFonts w:asciiTheme="minorHAnsi" w:eastAsiaTheme="minorEastAsia" w:hAnsiTheme="minorHAnsi"/>
          <w:noProof/>
        </w:rPr>
      </w:pPr>
      <w:hyperlink w:anchor="_Toc214206749" w:history="1">
        <w:r w:rsidRPr="00F72CDA">
          <w:rPr>
            <w:rStyle w:val="Hyperlink"/>
            <w:noProof/>
          </w:rPr>
          <w:t>DAFTAR TABEL</w:t>
        </w:r>
        <w:r>
          <w:rPr>
            <w:noProof/>
            <w:webHidden/>
          </w:rPr>
          <w:tab/>
        </w:r>
        <w:r>
          <w:rPr>
            <w:noProof/>
            <w:webHidden/>
          </w:rPr>
          <w:fldChar w:fldCharType="begin"/>
        </w:r>
        <w:r>
          <w:rPr>
            <w:noProof/>
            <w:webHidden/>
          </w:rPr>
          <w:instrText xml:space="preserve"> PAGEREF _Toc214206749 \h </w:instrText>
        </w:r>
        <w:r>
          <w:rPr>
            <w:noProof/>
            <w:webHidden/>
          </w:rPr>
        </w:r>
        <w:r>
          <w:rPr>
            <w:noProof/>
            <w:webHidden/>
          </w:rPr>
          <w:fldChar w:fldCharType="separate"/>
        </w:r>
        <w:r w:rsidR="00394A35">
          <w:rPr>
            <w:noProof/>
            <w:webHidden/>
          </w:rPr>
          <w:t>vi</w:t>
        </w:r>
        <w:r>
          <w:rPr>
            <w:noProof/>
            <w:webHidden/>
          </w:rPr>
          <w:fldChar w:fldCharType="end"/>
        </w:r>
      </w:hyperlink>
    </w:p>
    <w:p w14:paraId="6A7EA604" w14:textId="07E4D358" w:rsidR="00605E41" w:rsidRDefault="00605E41">
      <w:pPr>
        <w:pStyle w:val="TOC1"/>
        <w:tabs>
          <w:tab w:val="left" w:pos="960"/>
          <w:tab w:val="right" w:leader="dot" w:pos="7930"/>
        </w:tabs>
        <w:rPr>
          <w:rFonts w:asciiTheme="minorHAnsi" w:eastAsiaTheme="minorEastAsia" w:hAnsiTheme="minorHAnsi"/>
          <w:noProof/>
        </w:rPr>
      </w:pPr>
      <w:hyperlink w:anchor="_Toc214206750" w:history="1">
        <w:r w:rsidRPr="00F72CDA">
          <w:rPr>
            <w:rStyle w:val="Hyperlink"/>
            <w:noProof/>
          </w:rPr>
          <w:t>BAB 1</w:t>
        </w:r>
        <w:r>
          <w:rPr>
            <w:rFonts w:asciiTheme="minorHAnsi" w:eastAsiaTheme="minorEastAsia" w:hAnsiTheme="minorHAnsi"/>
            <w:noProof/>
          </w:rPr>
          <w:tab/>
        </w:r>
        <w:r w:rsidRPr="00F72CDA">
          <w:rPr>
            <w:rStyle w:val="Hyperlink"/>
            <w:noProof/>
          </w:rPr>
          <w:t>PENDAHULUAN</w:t>
        </w:r>
        <w:r>
          <w:rPr>
            <w:noProof/>
            <w:webHidden/>
          </w:rPr>
          <w:tab/>
        </w:r>
        <w:r>
          <w:rPr>
            <w:noProof/>
            <w:webHidden/>
          </w:rPr>
          <w:fldChar w:fldCharType="begin"/>
        </w:r>
        <w:r>
          <w:rPr>
            <w:noProof/>
            <w:webHidden/>
          </w:rPr>
          <w:instrText xml:space="preserve"> PAGEREF _Toc214206750 \h </w:instrText>
        </w:r>
        <w:r>
          <w:rPr>
            <w:noProof/>
            <w:webHidden/>
          </w:rPr>
        </w:r>
        <w:r>
          <w:rPr>
            <w:noProof/>
            <w:webHidden/>
          </w:rPr>
          <w:fldChar w:fldCharType="separate"/>
        </w:r>
        <w:r w:rsidR="00394A35">
          <w:rPr>
            <w:noProof/>
            <w:webHidden/>
          </w:rPr>
          <w:t>1</w:t>
        </w:r>
        <w:r>
          <w:rPr>
            <w:noProof/>
            <w:webHidden/>
          </w:rPr>
          <w:fldChar w:fldCharType="end"/>
        </w:r>
      </w:hyperlink>
    </w:p>
    <w:p w14:paraId="17B3D1A1" w14:textId="58328568" w:rsidR="00605E41" w:rsidRDefault="00605E41">
      <w:pPr>
        <w:pStyle w:val="TOC2"/>
        <w:tabs>
          <w:tab w:val="left" w:pos="960"/>
          <w:tab w:val="right" w:leader="dot" w:pos="7930"/>
        </w:tabs>
        <w:rPr>
          <w:rFonts w:asciiTheme="minorHAnsi" w:eastAsiaTheme="minorEastAsia" w:hAnsiTheme="minorHAnsi"/>
          <w:noProof/>
        </w:rPr>
      </w:pPr>
      <w:hyperlink w:anchor="_Toc214206751" w:history="1">
        <w:r w:rsidRPr="00F72CDA">
          <w:rPr>
            <w:rStyle w:val="Hyperlink"/>
            <w:noProof/>
          </w:rPr>
          <w:t>1.1</w:t>
        </w:r>
        <w:r>
          <w:rPr>
            <w:rFonts w:asciiTheme="minorHAnsi" w:eastAsiaTheme="minorEastAsia" w:hAnsiTheme="minorHAnsi"/>
            <w:noProof/>
          </w:rPr>
          <w:tab/>
        </w:r>
        <w:r w:rsidRPr="00F72CDA">
          <w:rPr>
            <w:rStyle w:val="Hyperlink"/>
            <w:noProof/>
          </w:rPr>
          <w:t>Latar Belakang</w:t>
        </w:r>
        <w:r>
          <w:rPr>
            <w:noProof/>
            <w:webHidden/>
          </w:rPr>
          <w:tab/>
        </w:r>
        <w:r>
          <w:rPr>
            <w:noProof/>
            <w:webHidden/>
          </w:rPr>
          <w:fldChar w:fldCharType="begin"/>
        </w:r>
        <w:r>
          <w:rPr>
            <w:noProof/>
            <w:webHidden/>
          </w:rPr>
          <w:instrText xml:space="preserve"> PAGEREF _Toc214206751 \h </w:instrText>
        </w:r>
        <w:r>
          <w:rPr>
            <w:noProof/>
            <w:webHidden/>
          </w:rPr>
        </w:r>
        <w:r>
          <w:rPr>
            <w:noProof/>
            <w:webHidden/>
          </w:rPr>
          <w:fldChar w:fldCharType="separate"/>
        </w:r>
        <w:r w:rsidR="00394A35">
          <w:rPr>
            <w:noProof/>
            <w:webHidden/>
          </w:rPr>
          <w:t>1</w:t>
        </w:r>
        <w:r>
          <w:rPr>
            <w:noProof/>
            <w:webHidden/>
          </w:rPr>
          <w:fldChar w:fldCharType="end"/>
        </w:r>
      </w:hyperlink>
    </w:p>
    <w:p w14:paraId="687DCFB9" w14:textId="76C5434A" w:rsidR="00605E41" w:rsidRDefault="00605E41">
      <w:pPr>
        <w:pStyle w:val="TOC2"/>
        <w:tabs>
          <w:tab w:val="left" w:pos="960"/>
          <w:tab w:val="right" w:leader="dot" w:pos="7930"/>
        </w:tabs>
        <w:rPr>
          <w:rFonts w:asciiTheme="minorHAnsi" w:eastAsiaTheme="minorEastAsia" w:hAnsiTheme="minorHAnsi"/>
          <w:noProof/>
        </w:rPr>
      </w:pPr>
      <w:hyperlink w:anchor="_Toc214206752" w:history="1">
        <w:r w:rsidRPr="00F72CDA">
          <w:rPr>
            <w:rStyle w:val="Hyperlink"/>
            <w:noProof/>
          </w:rPr>
          <w:t>1.2</w:t>
        </w:r>
        <w:r>
          <w:rPr>
            <w:rFonts w:asciiTheme="minorHAnsi" w:eastAsiaTheme="minorEastAsia" w:hAnsiTheme="minorHAnsi"/>
            <w:noProof/>
          </w:rPr>
          <w:tab/>
        </w:r>
        <w:r w:rsidRPr="00F72CDA">
          <w:rPr>
            <w:rStyle w:val="Hyperlink"/>
            <w:noProof/>
          </w:rPr>
          <w:t>Rumusan Masalah</w:t>
        </w:r>
        <w:r>
          <w:rPr>
            <w:noProof/>
            <w:webHidden/>
          </w:rPr>
          <w:tab/>
        </w:r>
        <w:r>
          <w:rPr>
            <w:noProof/>
            <w:webHidden/>
          </w:rPr>
          <w:fldChar w:fldCharType="begin"/>
        </w:r>
        <w:r>
          <w:rPr>
            <w:noProof/>
            <w:webHidden/>
          </w:rPr>
          <w:instrText xml:space="preserve"> PAGEREF _Toc214206752 \h </w:instrText>
        </w:r>
        <w:r>
          <w:rPr>
            <w:noProof/>
            <w:webHidden/>
          </w:rPr>
        </w:r>
        <w:r>
          <w:rPr>
            <w:noProof/>
            <w:webHidden/>
          </w:rPr>
          <w:fldChar w:fldCharType="separate"/>
        </w:r>
        <w:r w:rsidR="00394A35">
          <w:rPr>
            <w:noProof/>
            <w:webHidden/>
          </w:rPr>
          <w:t>7</w:t>
        </w:r>
        <w:r>
          <w:rPr>
            <w:noProof/>
            <w:webHidden/>
          </w:rPr>
          <w:fldChar w:fldCharType="end"/>
        </w:r>
      </w:hyperlink>
    </w:p>
    <w:p w14:paraId="3D96DBED" w14:textId="6470EC4F" w:rsidR="00605E41" w:rsidRDefault="00605E41">
      <w:pPr>
        <w:pStyle w:val="TOC2"/>
        <w:tabs>
          <w:tab w:val="left" w:pos="960"/>
          <w:tab w:val="right" w:leader="dot" w:pos="7930"/>
        </w:tabs>
        <w:rPr>
          <w:rFonts w:asciiTheme="minorHAnsi" w:eastAsiaTheme="minorEastAsia" w:hAnsiTheme="minorHAnsi"/>
          <w:noProof/>
        </w:rPr>
      </w:pPr>
      <w:hyperlink w:anchor="_Toc214206753" w:history="1">
        <w:r w:rsidRPr="00F72CDA">
          <w:rPr>
            <w:rStyle w:val="Hyperlink"/>
            <w:noProof/>
          </w:rPr>
          <w:t>1.3</w:t>
        </w:r>
        <w:r>
          <w:rPr>
            <w:rFonts w:asciiTheme="minorHAnsi" w:eastAsiaTheme="minorEastAsia" w:hAnsiTheme="minorHAnsi"/>
            <w:noProof/>
          </w:rPr>
          <w:tab/>
        </w:r>
        <w:r w:rsidRPr="00F72CDA">
          <w:rPr>
            <w:rStyle w:val="Hyperlink"/>
            <w:noProof/>
          </w:rPr>
          <w:t>Tujuan Penelitian</w:t>
        </w:r>
        <w:r>
          <w:rPr>
            <w:noProof/>
            <w:webHidden/>
          </w:rPr>
          <w:tab/>
        </w:r>
        <w:r>
          <w:rPr>
            <w:noProof/>
            <w:webHidden/>
          </w:rPr>
          <w:fldChar w:fldCharType="begin"/>
        </w:r>
        <w:r>
          <w:rPr>
            <w:noProof/>
            <w:webHidden/>
          </w:rPr>
          <w:instrText xml:space="preserve"> PAGEREF _Toc214206753 \h </w:instrText>
        </w:r>
        <w:r>
          <w:rPr>
            <w:noProof/>
            <w:webHidden/>
          </w:rPr>
        </w:r>
        <w:r>
          <w:rPr>
            <w:noProof/>
            <w:webHidden/>
          </w:rPr>
          <w:fldChar w:fldCharType="separate"/>
        </w:r>
        <w:r w:rsidR="00394A35">
          <w:rPr>
            <w:noProof/>
            <w:webHidden/>
          </w:rPr>
          <w:t>8</w:t>
        </w:r>
        <w:r>
          <w:rPr>
            <w:noProof/>
            <w:webHidden/>
          </w:rPr>
          <w:fldChar w:fldCharType="end"/>
        </w:r>
      </w:hyperlink>
    </w:p>
    <w:p w14:paraId="5F7FE644" w14:textId="6F747564" w:rsidR="00605E41" w:rsidRDefault="00605E41">
      <w:pPr>
        <w:pStyle w:val="TOC2"/>
        <w:tabs>
          <w:tab w:val="left" w:pos="960"/>
          <w:tab w:val="right" w:leader="dot" w:pos="7930"/>
        </w:tabs>
        <w:rPr>
          <w:rFonts w:asciiTheme="minorHAnsi" w:eastAsiaTheme="minorEastAsia" w:hAnsiTheme="minorHAnsi"/>
          <w:noProof/>
        </w:rPr>
      </w:pPr>
      <w:hyperlink w:anchor="_Toc214206754" w:history="1">
        <w:r w:rsidRPr="00F72CDA">
          <w:rPr>
            <w:rStyle w:val="Hyperlink"/>
            <w:noProof/>
          </w:rPr>
          <w:t>1.4</w:t>
        </w:r>
        <w:r>
          <w:rPr>
            <w:rFonts w:asciiTheme="minorHAnsi" w:eastAsiaTheme="minorEastAsia" w:hAnsiTheme="minorHAnsi"/>
            <w:noProof/>
          </w:rPr>
          <w:tab/>
        </w:r>
        <w:r w:rsidRPr="00F72CDA">
          <w:rPr>
            <w:rStyle w:val="Hyperlink"/>
            <w:noProof/>
          </w:rPr>
          <w:t>Manfaat Penelitian</w:t>
        </w:r>
        <w:r>
          <w:rPr>
            <w:noProof/>
            <w:webHidden/>
          </w:rPr>
          <w:tab/>
        </w:r>
        <w:r>
          <w:rPr>
            <w:noProof/>
            <w:webHidden/>
          </w:rPr>
          <w:fldChar w:fldCharType="begin"/>
        </w:r>
        <w:r>
          <w:rPr>
            <w:noProof/>
            <w:webHidden/>
          </w:rPr>
          <w:instrText xml:space="preserve"> PAGEREF _Toc214206754 \h </w:instrText>
        </w:r>
        <w:r>
          <w:rPr>
            <w:noProof/>
            <w:webHidden/>
          </w:rPr>
        </w:r>
        <w:r>
          <w:rPr>
            <w:noProof/>
            <w:webHidden/>
          </w:rPr>
          <w:fldChar w:fldCharType="separate"/>
        </w:r>
        <w:r w:rsidR="00394A35">
          <w:rPr>
            <w:noProof/>
            <w:webHidden/>
          </w:rPr>
          <w:t>8</w:t>
        </w:r>
        <w:r>
          <w:rPr>
            <w:noProof/>
            <w:webHidden/>
          </w:rPr>
          <w:fldChar w:fldCharType="end"/>
        </w:r>
      </w:hyperlink>
    </w:p>
    <w:p w14:paraId="48B1B05E" w14:textId="640036AA" w:rsidR="00605E41" w:rsidRDefault="00605E41">
      <w:pPr>
        <w:pStyle w:val="TOC1"/>
        <w:tabs>
          <w:tab w:val="left" w:pos="960"/>
          <w:tab w:val="right" w:leader="dot" w:pos="7930"/>
        </w:tabs>
        <w:rPr>
          <w:rFonts w:asciiTheme="minorHAnsi" w:eastAsiaTheme="minorEastAsia" w:hAnsiTheme="minorHAnsi"/>
          <w:noProof/>
        </w:rPr>
      </w:pPr>
      <w:hyperlink w:anchor="_Toc214206755" w:history="1">
        <w:r w:rsidRPr="00F72CDA">
          <w:rPr>
            <w:rStyle w:val="Hyperlink"/>
            <w:noProof/>
          </w:rPr>
          <w:t>BAB 2</w:t>
        </w:r>
        <w:r>
          <w:rPr>
            <w:rFonts w:asciiTheme="minorHAnsi" w:eastAsiaTheme="minorEastAsia" w:hAnsiTheme="minorHAnsi"/>
            <w:noProof/>
          </w:rPr>
          <w:tab/>
        </w:r>
        <w:r w:rsidRPr="00F72CDA">
          <w:rPr>
            <w:rStyle w:val="Hyperlink"/>
            <w:noProof/>
          </w:rPr>
          <w:t>TINJAUAN PUSTAKA</w:t>
        </w:r>
        <w:r>
          <w:rPr>
            <w:noProof/>
            <w:webHidden/>
          </w:rPr>
          <w:tab/>
        </w:r>
        <w:r>
          <w:rPr>
            <w:noProof/>
            <w:webHidden/>
          </w:rPr>
          <w:fldChar w:fldCharType="begin"/>
        </w:r>
        <w:r>
          <w:rPr>
            <w:noProof/>
            <w:webHidden/>
          </w:rPr>
          <w:instrText xml:space="preserve"> PAGEREF _Toc214206755 \h </w:instrText>
        </w:r>
        <w:r>
          <w:rPr>
            <w:noProof/>
            <w:webHidden/>
          </w:rPr>
        </w:r>
        <w:r>
          <w:rPr>
            <w:noProof/>
            <w:webHidden/>
          </w:rPr>
          <w:fldChar w:fldCharType="separate"/>
        </w:r>
        <w:r w:rsidR="00394A35">
          <w:rPr>
            <w:noProof/>
            <w:webHidden/>
          </w:rPr>
          <w:t>10</w:t>
        </w:r>
        <w:r>
          <w:rPr>
            <w:noProof/>
            <w:webHidden/>
          </w:rPr>
          <w:fldChar w:fldCharType="end"/>
        </w:r>
      </w:hyperlink>
    </w:p>
    <w:p w14:paraId="63C7F50A" w14:textId="22A03BC2" w:rsidR="00605E41" w:rsidRDefault="00605E41">
      <w:pPr>
        <w:pStyle w:val="TOC2"/>
        <w:tabs>
          <w:tab w:val="left" w:pos="960"/>
          <w:tab w:val="right" w:leader="dot" w:pos="7930"/>
        </w:tabs>
        <w:rPr>
          <w:rFonts w:asciiTheme="minorHAnsi" w:eastAsiaTheme="minorEastAsia" w:hAnsiTheme="minorHAnsi"/>
          <w:noProof/>
        </w:rPr>
      </w:pPr>
      <w:hyperlink w:anchor="_Toc214206756" w:history="1">
        <w:r w:rsidRPr="00F72CDA">
          <w:rPr>
            <w:rStyle w:val="Hyperlink"/>
            <w:noProof/>
          </w:rPr>
          <w:t>2.1</w:t>
        </w:r>
        <w:r>
          <w:rPr>
            <w:rFonts w:asciiTheme="minorHAnsi" w:eastAsiaTheme="minorEastAsia" w:hAnsiTheme="minorHAnsi"/>
            <w:noProof/>
          </w:rPr>
          <w:tab/>
        </w:r>
        <w:r w:rsidRPr="00F72CDA">
          <w:rPr>
            <w:rStyle w:val="Hyperlink"/>
            <w:noProof/>
          </w:rPr>
          <w:t>Landasan Teori</w:t>
        </w:r>
        <w:r>
          <w:rPr>
            <w:noProof/>
            <w:webHidden/>
          </w:rPr>
          <w:tab/>
        </w:r>
        <w:r>
          <w:rPr>
            <w:noProof/>
            <w:webHidden/>
          </w:rPr>
          <w:fldChar w:fldCharType="begin"/>
        </w:r>
        <w:r>
          <w:rPr>
            <w:noProof/>
            <w:webHidden/>
          </w:rPr>
          <w:instrText xml:space="preserve"> PAGEREF _Toc214206756 \h </w:instrText>
        </w:r>
        <w:r>
          <w:rPr>
            <w:noProof/>
            <w:webHidden/>
          </w:rPr>
        </w:r>
        <w:r>
          <w:rPr>
            <w:noProof/>
            <w:webHidden/>
          </w:rPr>
          <w:fldChar w:fldCharType="separate"/>
        </w:r>
        <w:r w:rsidR="00394A35">
          <w:rPr>
            <w:noProof/>
            <w:webHidden/>
          </w:rPr>
          <w:t>10</w:t>
        </w:r>
        <w:r>
          <w:rPr>
            <w:noProof/>
            <w:webHidden/>
          </w:rPr>
          <w:fldChar w:fldCharType="end"/>
        </w:r>
      </w:hyperlink>
    </w:p>
    <w:p w14:paraId="09107A3F" w14:textId="3109D77F" w:rsidR="00605E41" w:rsidRDefault="00605E41">
      <w:pPr>
        <w:pStyle w:val="TOC3"/>
        <w:tabs>
          <w:tab w:val="left" w:pos="1440"/>
          <w:tab w:val="right" w:leader="dot" w:pos="7930"/>
        </w:tabs>
        <w:rPr>
          <w:rFonts w:asciiTheme="minorHAnsi" w:eastAsiaTheme="minorEastAsia" w:hAnsiTheme="minorHAnsi"/>
          <w:noProof/>
        </w:rPr>
      </w:pPr>
      <w:hyperlink w:anchor="_Toc214206757" w:history="1">
        <w:r w:rsidRPr="00F72CDA">
          <w:rPr>
            <w:rStyle w:val="Hyperlink"/>
            <w:noProof/>
          </w:rPr>
          <w:t>2.1.1</w:t>
        </w:r>
        <w:r>
          <w:rPr>
            <w:rFonts w:asciiTheme="minorHAnsi" w:eastAsiaTheme="minorEastAsia" w:hAnsiTheme="minorHAnsi"/>
            <w:noProof/>
          </w:rPr>
          <w:tab/>
        </w:r>
        <w:r w:rsidRPr="00F72CDA">
          <w:rPr>
            <w:rStyle w:val="Hyperlink"/>
            <w:noProof/>
          </w:rPr>
          <w:t>Teori Keagenan (Agency theory)</w:t>
        </w:r>
        <w:r>
          <w:rPr>
            <w:noProof/>
            <w:webHidden/>
          </w:rPr>
          <w:tab/>
        </w:r>
        <w:r>
          <w:rPr>
            <w:noProof/>
            <w:webHidden/>
          </w:rPr>
          <w:fldChar w:fldCharType="begin"/>
        </w:r>
        <w:r>
          <w:rPr>
            <w:noProof/>
            <w:webHidden/>
          </w:rPr>
          <w:instrText xml:space="preserve"> PAGEREF _Toc214206757 \h </w:instrText>
        </w:r>
        <w:r>
          <w:rPr>
            <w:noProof/>
            <w:webHidden/>
          </w:rPr>
        </w:r>
        <w:r>
          <w:rPr>
            <w:noProof/>
            <w:webHidden/>
          </w:rPr>
          <w:fldChar w:fldCharType="separate"/>
        </w:r>
        <w:r w:rsidR="00394A35">
          <w:rPr>
            <w:noProof/>
            <w:webHidden/>
          </w:rPr>
          <w:t>10</w:t>
        </w:r>
        <w:r>
          <w:rPr>
            <w:noProof/>
            <w:webHidden/>
          </w:rPr>
          <w:fldChar w:fldCharType="end"/>
        </w:r>
      </w:hyperlink>
    </w:p>
    <w:p w14:paraId="582E6ECB" w14:textId="5F374DC4" w:rsidR="00605E41" w:rsidRDefault="00605E41">
      <w:pPr>
        <w:pStyle w:val="TOC3"/>
        <w:tabs>
          <w:tab w:val="left" w:pos="1440"/>
          <w:tab w:val="right" w:leader="dot" w:pos="7930"/>
        </w:tabs>
        <w:rPr>
          <w:rFonts w:asciiTheme="minorHAnsi" w:eastAsiaTheme="minorEastAsia" w:hAnsiTheme="minorHAnsi"/>
          <w:noProof/>
        </w:rPr>
      </w:pPr>
      <w:hyperlink w:anchor="_Toc214206758" w:history="1">
        <w:r w:rsidRPr="00F72CDA">
          <w:rPr>
            <w:rStyle w:val="Hyperlink"/>
            <w:noProof/>
          </w:rPr>
          <w:t>2.1.2</w:t>
        </w:r>
        <w:r>
          <w:rPr>
            <w:rFonts w:asciiTheme="minorHAnsi" w:eastAsiaTheme="minorEastAsia" w:hAnsiTheme="minorHAnsi"/>
            <w:noProof/>
          </w:rPr>
          <w:tab/>
        </w:r>
        <w:r w:rsidRPr="00F72CDA">
          <w:rPr>
            <w:rStyle w:val="Hyperlink"/>
            <w:noProof/>
          </w:rPr>
          <w:t>Biaya Audit</w:t>
        </w:r>
        <w:r>
          <w:rPr>
            <w:noProof/>
            <w:webHidden/>
          </w:rPr>
          <w:tab/>
        </w:r>
        <w:r>
          <w:rPr>
            <w:noProof/>
            <w:webHidden/>
          </w:rPr>
          <w:fldChar w:fldCharType="begin"/>
        </w:r>
        <w:r>
          <w:rPr>
            <w:noProof/>
            <w:webHidden/>
          </w:rPr>
          <w:instrText xml:space="preserve"> PAGEREF _Toc214206758 \h </w:instrText>
        </w:r>
        <w:r>
          <w:rPr>
            <w:noProof/>
            <w:webHidden/>
          </w:rPr>
        </w:r>
        <w:r>
          <w:rPr>
            <w:noProof/>
            <w:webHidden/>
          </w:rPr>
          <w:fldChar w:fldCharType="separate"/>
        </w:r>
        <w:r w:rsidR="00394A35">
          <w:rPr>
            <w:noProof/>
            <w:webHidden/>
          </w:rPr>
          <w:t>12</w:t>
        </w:r>
        <w:r>
          <w:rPr>
            <w:noProof/>
            <w:webHidden/>
          </w:rPr>
          <w:fldChar w:fldCharType="end"/>
        </w:r>
      </w:hyperlink>
    </w:p>
    <w:p w14:paraId="085D4C86" w14:textId="496FC707" w:rsidR="00605E41" w:rsidRDefault="00605E41">
      <w:pPr>
        <w:pStyle w:val="TOC3"/>
        <w:tabs>
          <w:tab w:val="left" w:pos="1440"/>
          <w:tab w:val="right" w:leader="dot" w:pos="7930"/>
        </w:tabs>
        <w:rPr>
          <w:rFonts w:asciiTheme="minorHAnsi" w:eastAsiaTheme="minorEastAsia" w:hAnsiTheme="minorHAnsi"/>
          <w:noProof/>
        </w:rPr>
      </w:pPr>
      <w:hyperlink w:anchor="_Toc214206759" w:history="1">
        <w:r w:rsidRPr="00F72CDA">
          <w:rPr>
            <w:rStyle w:val="Hyperlink"/>
            <w:noProof/>
          </w:rPr>
          <w:t>2.1.3</w:t>
        </w:r>
        <w:r>
          <w:rPr>
            <w:rFonts w:asciiTheme="minorHAnsi" w:eastAsiaTheme="minorEastAsia" w:hAnsiTheme="minorHAnsi"/>
            <w:noProof/>
          </w:rPr>
          <w:tab/>
        </w:r>
        <w:r w:rsidRPr="00F72CDA">
          <w:rPr>
            <w:rStyle w:val="Hyperlink"/>
            <w:noProof/>
          </w:rPr>
          <w:t>Koneksi Politik</w:t>
        </w:r>
        <w:r>
          <w:rPr>
            <w:noProof/>
            <w:webHidden/>
          </w:rPr>
          <w:tab/>
        </w:r>
        <w:r>
          <w:rPr>
            <w:noProof/>
            <w:webHidden/>
          </w:rPr>
          <w:fldChar w:fldCharType="begin"/>
        </w:r>
        <w:r>
          <w:rPr>
            <w:noProof/>
            <w:webHidden/>
          </w:rPr>
          <w:instrText xml:space="preserve"> PAGEREF _Toc214206759 \h </w:instrText>
        </w:r>
        <w:r>
          <w:rPr>
            <w:noProof/>
            <w:webHidden/>
          </w:rPr>
        </w:r>
        <w:r>
          <w:rPr>
            <w:noProof/>
            <w:webHidden/>
          </w:rPr>
          <w:fldChar w:fldCharType="separate"/>
        </w:r>
        <w:r w:rsidR="00394A35">
          <w:rPr>
            <w:noProof/>
            <w:webHidden/>
          </w:rPr>
          <w:t>13</w:t>
        </w:r>
        <w:r>
          <w:rPr>
            <w:noProof/>
            <w:webHidden/>
          </w:rPr>
          <w:fldChar w:fldCharType="end"/>
        </w:r>
      </w:hyperlink>
    </w:p>
    <w:p w14:paraId="7E4D5DEF" w14:textId="262B5796" w:rsidR="00605E41" w:rsidRDefault="00605E41">
      <w:pPr>
        <w:pStyle w:val="TOC3"/>
        <w:tabs>
          <w:tab w:val="left" w:pos="1440"/>
          <w:tab w:val="right" w:leader="dot" w:pos="7930"/>
        </w:tabs>
        <w:rPr>
          <w:rFonts w:asciiTheme="minorHAnsi" w:eastAsiaTheme="minorEastAsia" w:hAnsiTheme="minorHAnsi"/>
          <w:noProof/>
        </w:rPr>
      </w:pPr>
      <w:hyperlink w:anchor="_Toc214206760" w:history="1">
        <w:r w:rsidRPr="00F72CDA">
          <w:rPr>
            <w:rStyle w:val="Hyperlink"/>
            <w:noProof/>
          </w:rPr>
          <w:t>2.1.4</w:t>
        </w:r>
        <w:r>
          <w:rPr>
            <w:rFonts w:asciiTheme="minorHAnsi" w:eastAsiaTheme="minorEastAsia" w:hAnsiTheme="minorHAnsi"/>
            <w:noProof/>
          </w:rPr>
          <w:tab/>
        </w:r>
        <w:r w:rsidRPr="00F72CDA">
          <w:rPr>
            <w:rStyle w:val="Hyperlink"/>
            <w:noProof/>
          </w:rPr>
          <w:t>Transaksi Dengan Pihak Berelasi</w:t>
        </w:r>
        <w:r>
          <w:rPr>
            <w:noProof/>
            <w:webHidden/>
          </w:rPr>
          <w:tab/>
        </w:r>
        <w:r>
          <w:rPr>
            <w:noProof/>
            <w:webHidden/>
          </w:rPr>
          <w:fldChar w:fldCharType="begin"/>
        </w:r>
        <w:r>
          <w:rPr>
            <w:noProof/>
            <w:webHidden/>
          </w:rPr>
          <w:instrText xml:space="preserve"> PAGEREF _Toc214206760 \h </w:instrText>
        </w:r>
        <w:r>
          <w:rPr>
            <w:noProof/>
            <w:webHidden/>
          </w:rPr>
        </w:r>
        <w:r>
          <w:rPr>
            <w:noProof/>
            <w:webHidden/>
          </w:rPr>
          <w:fldChar w:fldCharType="separate"/>
        </w:r>
        <w:r w:rsidR="00394A35">
          <w:rPr>
            <w:noProof/>
            <w:webHidden/>
          </w:rPr>
          <w:t>14</w:t>
        </w:r>
        <w:r>
          <w:rPr>
            <w:noProof/>
            <w:webHidden/>
          </w:rPr>
          <w:fldChar w:fldCharType="end"/>
        </w:r>
      </w:hyperlink>
    </w:p>
    <w:p w14:paraId="79198EEF" w14:textId="141133EB" w:rsidR="00605E41" w:rsidRDefault="00605E41">
      <w:pPr>
        <w:pStyle w:val="TOC3"/>
        <w:tabs>
          <w:tab w:val="left" w:pos="1440"/>
          <w:tab w:val="right" w:leader="dot" w:pos="7930"/>
        </w:tabs>
        <w:rPr>
          <w:rFonts w:asciiTheme="minorHAnsi" w:eastAsiaTheme="minorEastAsia" w:hAnsiTheme="minorHAnsi"/>
          <w:noProof/>
        </w:rPr>
      </w:pPr>
      <w:hyperlink w:anchor="_Toc214206761" w:history="1">
        <w:r w:rsidRPr="00F72CDA">
          <w:rPr>
            <w:rStyle w:val="Hyperlink"/>
            <w:noProof/>
          </w:rPr>
          <w:t>2.1.5</w:t>
        </w:r>
        <w:r>
          <w:rPr>
            <w:rFonts w:asciiTheme="minorHAnsi" w:eastAsiaTheme="minorEastAsia" w:hAnsiTheme="minorHAnsi"/>
            <w:noProof/>
          </w:rPr>
          <w:tab/>
        </w:r>
        <w:r w:rsidRPr="00F72CDA">
          <w:rPr>
            <w:rStyle w:val="Hyperlink"/>
            <w:noProof/>
          </w:rPr>
          <w:t>Ukuran Perusahaan</w:t>
        </w:r>
        <w:r>
          <w:rPr>
            <w:noProof/>
            <w:webHidden/>
          </w:rPr>
          <w:tab/>
        </w:r>
        <w:r>
          <w:rPr>
            <w:noProof/>
            <w:webHidden/>
          </w:rPr>
          <w:fldChar w:fldCharType="begin"/>
        </w:r>
        <w:r>
          <w:rPr>
            <w:noProof/>
            <w:webHidden/>
          </w:rPr>
          <w:instrText xml:space="preserve"> PAGEREF _Toc214206761 \h </w:instrText>
        </w:r>
        <w:r>
          <w:rPr>
            <w:noProof/>
            <w:webHidden/>
          </w:rPr>
        </w:r>
        <w:r>
          <w:rPr>
            <w:noProof/>
            <w:webHidden/>
          </w:rPr>
          <w:fldChar w:fldCharType="separate"/>
        </w:r>
        <w:r w:rsidR="00394A35">
          <w:rPr>
            <w:noProof/>
            <w:webHidden/>
          </w:rPr>
          <w:t>16</w:t>
        </w:r>
        <w:r>
          <w:rPr>
            <w:noProof/>
            <w:webHidden/>
          </w:rPr>
          <w:fldChar w:fldCharType="end"/>
        </w:r>
      </w:hyperlink>
    </w:p>
    <w:p w14:paraId="648D636E" w14:textId="1ADDD378" w:rsidR="00605E41" w:rsidRDefault="00605E41">
      <w:pPr>
        <w:pStyle w:val="TOC2"/>
        <w:tabs>
          <w:tab w:val="left" w:pos="960"/>
          <w:tab w:val="right" w:leader="dot" w:pos="7930"/>
        </w:tabs>
        <w:rPr>
          <w:rFonts w:asciiTheme="minorHAnsi" w:eastAsiaTheme="minorEastAsia" w:hAnsiTheme="minorHAnsi"/>
          <w:noProof/>
        </w:rPr>
      </w:pPr>
      <w:hyperlink w:anchor="_Toc214206762" w:history="1">
        <w:r w:rsidRPr="00F72CDA">
          <w:rPr>
            <w:rStyle w:val="Hyperlink"/>
            <w:noProof/>
          </w:rPr>
          <w:t>2.2</w:t>
        </w:r>
        <w:r>
          <w:rPr>
            <w:rFonts w:asciiTheme="minorHAnsi" w:eastAsiaTheme="minorEastAsia" w:hAnsiTheme="minorHAnsi"/>
            <w:noProof/>
          </w:rPr>
          <w:tab/>
        </w:r>
        <w:r w:rsidRPr="00F72CDA">
          <w:rPr>
            <w:rStyle w:val="Hyperlink"/>
            <w:noProof/>
          </w:rPr>
          <w:t>Penelitian Terdahulu</w:t>
        </w:r>
        <w:r>
          <w:rPr>
            <w:noProof/>
            <w:webHidden/>
          </w:rPr>
          <w:tab/>
        </w:r>
        <w:r>
          <w:rPr>
            <w:noProof/>
            <w:webHidden/>
          </w:rPr>
          <w:fldChar w:fldCharType="begin"/>
        </w:r>
        <w:r>
          <w:rPr>
            <w:noProof/>
            <w:webHidden/>
          </w:rPr>
          <w:instrText xml:space="preserve"> PAGEREF _Toc214206762 \h </w:instrText>
        </w:r>
        <w:r>
          <w:rPr>
            <w:noProof/>
            <w:webHidden/>
          </w:rPr>
        </w:r>
        <w:r>
          <w:rPr>
            <w:noProof/>
            <w:webHidden/>
          </w:rPr>
          <w:fldChar w:fldCharType="separate"/>
        </w:r>
        <w:r w:rsidR="00394A35">
          <w:rPr>
            <w:noProof/>
            <w:webHidden/>
          </w:rPr>
          <w:t>17</w:t>
        </w:r>
        <w:r>
          <w:rPr>
            <w:noProof/>
            <w:webHidden/>
          </w:rPr>
          <w:fldChar w:fldCharType="end"/>
        </w:r>
      </w:hyperlink>
    </w:p>
    <w:p w14:paraId="1F2C4F80" w14:textId="50FD95B9" w:rsidR="00605E41" w:rsidRDefault="00605E41">
      <w:pPr>
        <w:pStyle w:val="TOC2"/>
        <w:tabs>
          <w:tab w:val="left" w:pos="960"/>
          <w:tab w:val="right" w:leader="dot" w:pos="7930"/>
        </w:tabs>
        <w:rPr>
          <w:rFonts w:asciiTheme="minorHAnsi" w:eastAsiaTheme="minorEastAsia" w:hAnsiTheme="minorHAnsi"/>
          <w:noProof/>
        </w:rPr>
      </w:pPr>
      <w:hyperlink w:anchor="_Toc214206763" w:history="1">
        <w:r w:rsidRPr="00F72CDA">
          <w:rPr>
            <w:rStyle w:val="Hyperlink"/>
            <w:noProof/>
          </w:rPr>
          <w:t>2.3</w:t>
        </w:r>
        <w:r>
          <w:rPr>
            <w:rFonts w:asciiTheme="minorHAnsi" w:eastAsiaTheme="minorEastAsia" w:hAnsiTheme="minorHAnsi"/>
            <w:noProof/>
          </w:rPr>
          <w:tab/>
        </w:r>
        <w:r w:rsidRPr="00F72CDA">
          <w:rPr>
            <w:rStyle w:val="Hyperlink"/>
            <w:noProof/>
          </w:rPr>
          <w:t>Kerangka Konsep</w:t>
        </w:r>
        <w:r>
          <w:rPr>
            <w:noProof/>
            <w:webHidden/>
          </w:rPr>
          <w:tab/>
        </w:r>
        <w:r>
          <w:rPr>
            <w:noProof/>
            <w:webHidden/>
          </w:rPr>
          <w:fldChar w:fldCharType="begin"/>
        </w:r>
        <w:r>
          <w:rPr>
            <w:noProof/>
            <w:webHidden/>
          </w:rPr>
          <w:instrText xml:space="preserve"> PAGEREF _Toc214206763 \h </w:instrText>
        </w:r>
        <w:r>
          <w:rPr>
            <w:noProof/>
            <w:webHidden/>
          </w:rPr>
        </w:r>
        <w:r>
          <w:rPr>
            <w:noProof/>
            <w:webHidden/>
          </w:rPr>
          <w:fldChar w:fldCharType="separate"/>
        </w:r>
        <w:r w:rsidR="00394A35">
          <w:rPr>
            <w:noProof/>
            <w:webHidden/>
          </w:rPr>
          <w:t>21</w:t>
        </w:r>
        <w:r>
          <w:rPr>
            <w:noProof/>
            <w:webHidden/>
          </w:rPr>
          <w:fldChar w:fldCharType="end"/>
        </w:r>
      </w:hyperlink>
    </w:p>
    <w:p w14:paraId="01F2A17E" w14:textId="77ECBFB3" w:rsidR="00605E41" w:rsidRDefault="00605E41">
      <w:pPr>
        <w:pStyle w:val="TOC2"/>
        <w:tabs>
          <w:tab w:val="left" w:pos="960"/>
          <w:tab w:val="right" w:leader="dot" w:pos="7930"/>
        </w:tabs>
        <w:rPr>
          <w:rFonts w:asciiTheme="minorHAnsi" w:eastAsiaTheme="minorEastAsia" w:hAnsiTheme="minorHAnsi"/>
          <w:noProof/>
        </w:rPr>
      </w:pPr>
      <w:hyperlink w:anchor="_Toc214206764" w:history="1">
        <w:r w:rsidRPr="00F72CDA">
          <w:rPr>
            <w:rStyle w:val="Hyperlink"/>
            <w:noProof/>
          </w:rPr>
          <w:t>2.4</w:t>
        </w:r>
        <w:r>
          <w:rPr>
            <w:rFonts w:asciiTheme="minorHAnsi" w:eastAsiaTheme="minorEastAsia" w:hAnsiTheme="minorHAnsi"/>
            <w:noProof/>
          </w:rPr>
          <w:tab/>
        </w:r>
        <w:r w:rsidRPr="00F72CDA">
          <w:rPr>
            <w:rStyle w:val="Hyperlink"/>
            <w:noProof/>
          </w:rPr>
          <w:t>Pengembangan Hipotesis</w:t>
        </w:r>
        <w:r>
          <w:rPr>
            <w:noProof/>
            <w:webHidden/>
          </w:rPr>
          <w:tab/>
        </w:r>
        <w:r>
          <w:rPr>
            <w:noProof/>
            <w:webHidden/>
          </w:rPr>
          <w:fldChar w:fldCharType="begin"/>
        </w:r>
        <w:r>
          <w:rPr>
            <w:noProof/>
            <w:webHidden/>
          </w:rPr>
          <w:instrText xml:space="preserve"> PAGEREF _Toc214206764 \h </w:instrText>
        </w:r>
        <w:r>
          <w:rPr>
            <w:noProof/>
            <w:webHidden/>
          </w:rPr>
        </w:r>
        <w:r>
          <w:rPr>
            <w:noProof/>
            <w:webHidden/>
          </w:rPr>
          <w:fldChar w:fldCharType="separate"/>
        </w:r>
        <w:r w:rsidR="00394A35">
          <w:rPr>
            <w:noProof/>
            <w:webHidden/>
          </w:rPr>
          <w:t>21</w:t>
        </w:r>
        <w:r>
          <w:rPr>
            <w:noProof/>
            <w:webHidden/>
          </w:rPr>
          <w:fldChar w:fldCharType="end"/>
        </w:r>
      </w:hyperlink>
    </w:p>
    <w:p w14:paraId="542A16E5" w14:textId="5514C38F" w:rsidR="00605E41" w:rsidRDefault="00605E41">
      <w:pPr>
        <w:pStyle w:val="TOC3"/>
        <w:tabs>
          <w:tab w:val="left" w:pos="1440"/>
          <w:tab w:val="right" w:leader="dot" w:pos="7930"/>
        </w:tabs>
        <w:rPr>
          <w:rFonts w:asciiTheme="minorHAnsi" w:eastAsiaTheme="minorEastAsia" w:hAnsiTheme="minorHAnsi"/>
          <w:noProof/>
        </w:rPr>
      </w:pPr>
      <w:hyperlink w:anchor="_Toc214206765" w:history="1">
        <w:r w:rsidRPr="00F72CDA">
          <w:rPr>
            <w:rStyle w:val="Hyperlink"/>
            <w:noProof/>
          </w:rPr>
          <w:t>2.4.1</w:t>
        </w:r>
        <w:r>
          <w:rPr>
            <w:rFonts w:asciiTheme="minorHAnsi" w:eastAsiaTheme="minorEastAsia" w:hAnsiTheme="minorHAnsi"/>
            <w:noProof/>
          </w:rPr>
          <w:tab/>
        </w:r>
        <w:r w:rsidRPr="00F72CDA">
          <w:rPr>
            <w:rStyle w:val="Hyperlink"/>
            <w:noProof/>
          </w:rPr>
          <w:t>Pengaruh Koneksi Politik Terhadap Biaya Audit</w:t>
        </w:r>
        <w:r>
          <w:rPr>
            <w:noProof/>
            <w:webHidden/>
          </w:rPr>
          <w:tab/>
        </w:r>
        <w:r>
          <w:rPr>
            <w:noProof/>
            <w:webHidden/>
          </w:rPr>
          <w:fldChar w:fldCharType="begin"/>
        </w:r>
        <w:r>
          <w:rPr>
            <w:noProof/>
            <w:webHidden/>
          </w:rPr>
          <w:instrText xml:space="preserve"> PAGEREF _Toc214206765 \h </w:instrText>
        </w:r>
        <w:r>
          <w:rPr>
            <w:noProof/>
            <w:webHidden/>
          </w:rPr>
        </w:r>
        <w:r>
          <w:rPr>
            <w:noProof/>
            <w:webHidden/>
          </w:rPr>
          <w:fldChar w:fldCharType="separate"/>
        </w:r>
        <w:r w:rsidR="00394A35">
          <w:rPr>
            <w:noProof/>
            <w:webHidden/>
          </w:rPr>
          <w:t>21</w:t>
        </w:r>
        <w:r>
          <w:rPr>
            <w:noProof/>
            <w:webHidden/>
          </w:rPr>
          <w:fldChar w:fldCharType="end"/>
        </w:r>
      </w:hyperlink>
    </w:p>
    <w:p w14:paraId="6DBD2AE7" w14:textId="2C5B9252" w:rsidR="00605E41" w:rsidRDefault="00605E41">
      <w:pPr>
        <w:pStyle w:val="TOC3"/>
        <w:tabs>
          <w:tab w:val="left" w:pos="1440"/>
          <w:tab w:val="right" w:leader="dot" w:pos="7930"/>
        </w:tabs>
        <w:rPr>
          <w:rFonts w:asciiTheme="minorHAnsi" w:eastAsiaTheme="minorEastAsia" w:hAnsiTheme="minorHAnsi"/>
          <w:noProof/>
        </w:rPr>
      </w:pPr>
      <w:hyperlink w:anchor="_Toc214206766" w:history="1">
        <w:r w:rsidRPr="00F72CDA">
          <w:rPr>
            <w:rStyle w:val="Hyperlink"/>
            <w:noProof/>
          </w:rPr>
          <w:t>2.4.2</w:t>
        </w:r>
        <w:r>
          <w:rPr>
            <w:rFonts w:asciiTheme="minorHAnsi" w:eastAsiaTheme="minorEastAsia" w:hAnsiTheme="minorHAnsi"/>
            <w:noProof/>
          </w:rPr>
          <w:tab/>
        </w:r>
        <w:r w:rsidRPr="00F72CDA">
          <w:rPr>
            <w:rStyle w:val="Hyperlink"/>
            <w:noProof/>
          </w:rPr>
          <w:t>Pengaruh Transaksi Pihak Berelasi Terhadap Biaya Audit</w:t>
        </w:r>
        <w:r>
          <w:rPr>
            <w:noProof/>
            <w:webHidden/>
          </w:rPr>
          <w:tab/>
        </w:r>
        <w:r>
          <w:rPr>
            <w:noProof/>
            <w:webHidden/>
          </w:rPr>
          <w:fldChar w:fldCharType="begin"/>
        </w:r>
        <w:r>
          <w:rPr>
            <w:noProof/>
            <w:webHidden/>
          </w:rPr>
          <w:instrText xml:space="preserve"> PAGEREF _Toc214206766 \h </w:instrText>
        </w:r>
        <w:r>
          <w:rPr>
            <w:noProof/>
            <w:webHidden/>
          </w:rPr>
        </w:r>
        <w:r>
          <w:rPr>
            <w:noProof/>
            <w:webHidden/>
          </w:rPr>
          <w:fldChar w:fldCharType="separate"/>
        </w:r>
        <w:r w:rsidR="00394A35">
          <w:rPr>
            <w:noProof/>
            <w:webHidden/>
          </w:rPr>
          <w:t>23</w:t>
        </w:r>
        <w:r>
          <w:rPr>
            <w:noProof/>
            <w:webHidden/>
          </w:rPr>
          <w:fldChar w:fldCharType="end"/>
        </w:r>
      </w:hyperlink>
    </w:p>
    <w:p w14:paraId="0D23DD5A" w14:textId="0B92A661" w:rsidR="00605E41" w:rsidRDefault="00605E41">
      <w:pPr>
        <w:pStyle w:val="TOC3"/>
        <w:tabs>
          <w:tab w:val="left" w:pos="1440"/>
          <w:tab w:val="right" w:leader="dot" w:pos="7930"/>
        </w:tabs>
        <w:rPr>
          <w:rFonts w:asciiTheme="minorHAnsi" w:eastAsiaTheme="minorEastAsia" w:hAnsiTheme="minorHAnsi"/>
          <w:noProof/>
        </w:rPr>
      </w:pPr>
      <w:hyperlink w:anchor="_Toc214206767" w:history="1">
        <w:r w:rsidRPr="00F72CDA">
          <w:rPr>
            <w:rStyle w:val="Hyperlink"/>
            <w:noProof/>
          </w:rPr>
          <w:t>2.4.3</w:t>
        </w:r>
        <w:r>
          <w:rPr>
            <w:rFonts w:asciiTheme="minorHAnsi" w:eastAsiaTheme="minorEastAsia" w:hAnsiTheme="minorHAnsi"/>
            <w:noProof/>
          </w:rPr>
          <w:tab/>
        </w:r>
        <w:r w:rsidRPr="00F72CDA">
          <w:rPr>
            <w:rStyle w:val="Hyperlink"/>
            <w:noProof/>
          </w:rPr>
          <w:t>Pengaruh Ukuran Perusahaan Terhadap Biaya Audit</w:t>
        </w:r>
        <w:r>
          <w:rPr>
            <w:noProof/>
            <w:webHidden/>
          </w:rPr>
          <w:tab/>
        </w:r>
        <w:r>
          <w:rPr>
            <w:noProof/>
            <w:webHidden/>
          </w:rPr>
          <w:fldChar w:fldCharType="begin"/>
        </w:r>
        <w:r>
          <w:rPr>
            <w:noProof/>
            <w:webHidden/>
          </w:rPr>
          <w:instrText xml:space="preserve"> PAGEREF _Toc214206767 \h </w:instrText>
        </w:r>
        <w:r>
          <w:rPr>
            <w:noProof/>
            <w:webHidden/>
          </w:rPr>
        </w:r>
        <w:r>
          <w:rPr>
            <w:noProof/>
            <w:webHidden/>
          </w:rPr>
          <w:fldChar w:fldCharType="separate"/>
        </w:r>
        <w:r w:rsidR="00394A35">
          <w:rPr>
            <w:noProof/>
            <w:webHidden/>
          </w:rPr>
          <w:t>24</w:t>
        </w:r>
        <w:r>
          <w:rPr>
            <w:noProof/>
            <w:webHidden/>
          </w:rPr>
          <w:fldChar w:fldCharType="end"/>
        </w:r>
      </w:hyperlink>
    </w:p>
    <w:p w14:paraId="33EF7BDF" w14:textId="33BB7F40" w:rsidR="00605E41" w:rsidRDefault="00605E41">
      <w:pPr>
        <w:pStyle w:val="TOC1"/>
        <w:tabs>
          <w:tab w:val="left" w:pos="960"/>
          <w:tab w:val="right" w:leader="dot" w:pos="7930"/>
        </w:tabs>
        <w:rPr>
          <w:rFonts w:asciiTheme="minorHAnsi" w:eastAsiaTheme="minorEastAsia" w:hAnsiTheme="minorHAnsi"/>
          <w:noProof/>
        </w:rPr>
      </w:pPr>
      <w:hyperlink w:anchor="_Toc214206768" w:history="1">
        <w:r w:rsidRPr="00F72CDA">
          <w:rPr>
            <w:rStyle w:val="Hyperlink"/>
            <w:noProof/>
          </w:rPr>
          <w:t>BAB 3</w:t>
        </w:r>
        <w:r>
          <w:rPr>
            <w:rFonts w:asciiTheme="minorHAnsi" w:eastAsiaTheme="minorEastAsia" w:hAnsiTheme="minorHAnsi"/>
            <w:noProof/>
          </w:rPr>
          <w:tab/>
        </w:r>
        <w:r w:rsidRPr="00F72CDA">
          <w:rPr>
            <w:rStyle w:val="Hyperlink"/>
            <w:noProof/>
          </w:rPr>
          <w:t>METODE PENELITIAN</w:t>
        </w:r>
        <w:r>
          <w:rPr>
            <w:noProof/>
            <w:webHidden/>
          </w:rPr>
          <w:tab/>
        </w:r>
        <w:r>
          <w:rPr>
            <w:noProof/>
            <w:webHidden/>
          </w:rPr>
          <w:fldChar w:fldCharType="begin"/>
        </w:r>
        <w:r>
          <w:rPr>
            <w:noProof/>
            <w:webHidden/>
          </w:rPr>
          <w:instrText xml:space="preserve"> PAGEREF _Toc214206768 \h </w:instrText>
        </w:r>
        <w:r>
          <w:rPr>
            <w:noProof/>
            <w:webHidden/>
          </w:rPr>
        </w:r>
        <w:r>
          <w:rPr>
            <w:noProof/>
            <w:webHidden/>
          </w:rPr>
          <w:fldChar w:fldCharType="separate"/>
        </w:r>
        <w:r w:rsidR="00394A35">
          <w:rPr>
            <w:noProof/>
            <w:webHidden/>
          </w:rPr>
          <w:t>26</w:t>
        </w:r>
        <w:r>
          <w:rPr>
            <w:noProof/>
            <w:webHidden/>
          </w:rPr>
          <w:fldChar w:fldCharType="end"/>
        </w:r>
      </w:hyperlink>
    </w:p>
    <w:p w14:paraId="056FDA01" w14:textId="0E931A99" w:rsidR="00605E41" w:rsidRDefault="00605E41">
      <w:pPr>
        <w:pStyle w:val="TOC2"/>
        <w:tabs>
          <w:tab w:val="left" w:pos="960"/>
          <w:tab w:val="right" w:leader="dot" w:pos="7930"/>
        </w:tabs>
        <w:rPr>
          <w:rFonts w:asciiTheme="minorHAnsi" w:eastAsiaTheme="minorEastAsia" w:hAnsiTheme="minorHAnsi"/>
          <w:noProof/>
        </w:rPr>
      </w:pPr>
      <w:hyperlink w:anchor="_Toc214206769" w:history="1">
        <w:r w:rsidRPr="00F72CDA">
          <w:rPr>
            <w:rStyle w:val="Hyperlink"/>
            <w:noProof/>
          </w:rPr>
          <w:t>3.1</w:t>
        </w:r>
        <w:r>
          <w:rPr>
            <w:rFonts w:asciiTheme="minorHAnsi" w:eastAsiaTheme="minorEastAsia" w:hAnsiTheme="minorHAnsi"/>
            <w:noProof/>
          </w:rPr>
          <w:tab/>
        </w:r>
        <w:r w:rsidRPr="00F72CDA">
          <w:rPr>
            <w:rStyle w:val="Hyperlink"/>
            <w:noProof/>
          </w:rPr>
          <w:t>Definisi Operasional dan Pengukuran Variabel</w:t>
        </w:r>
        <w:r>
          <w:rPr>
            <w:noProof/>
            <w:webHidden/>
          </w:rPr>
          <w:tab/>
        </w:r>
        <w:r>
          <w:rPr>
            <w:noProof/>
            <w:webHidden/>
          </w:rPr>
          <w:fldChar w:fldCharType="begin"/>
        </w:r>
        <w:r>
          <w:rPr>
            <w:noProof/>
            <w:webHidden/>
          </w:rPr>
          <w:instrText xml:space="preserve"> PAGEREF _Toc214206769 \h </w:instrText>
        </w:r>
        <w:r>
          <w:rPr>
            <w:noProof/>
            <w:webHidden/>
          </w:rPr>
        </w:r>
        <w:r>
          <w:rPr>
            <w:noProof/>
            <w:webHidden/>
          </w:rPr>
          <w:fldChar w:fldCharType="separate"/>
        </w:r>
        <w:r w:rsidR="00394A35">
          <w:rPr>
            <w:noProof/>
            <w:webHidden/>
          </w:rPr>
          <w:t>26</w:t>
        </w:r>
        <w:r>
          <w:rPr>
            <w:noProof/>
            <w:webHidden/>
          </w:rPr>
          <w:fldChar w:fldCharType="end"/>
        </w:r>
      </w:hyperlink>
    </w:p>
    <w:p w14:paraId="2F0B107C" w14:textId="328998C5" w:rsidR="00605E41" w:rsidRDefault="00605E41">
      <w:pPr>
        <w:pStyle w:val="TOC3"/>
        <w:tabs>
          <w:tab w:val="left" w:pos="1440"/>
          <w:tab w:val="right" w:leader="dot" w:pos="7930"/>
        </w:tabs>
        <w:rPr>
          <w:rFonts w:asciiTheme="minorHAnsi" w:eastAsiaTheme="minorEastAsia" w:hAnsiTheme="minorHAnsi"/>
          <w:noProof/>
        </w:rPr>
      </w:pPr>
      <w:hyperlink w:anchor="_Toc214206770" w:history="1">
        <w:r w:rsidRPr="00F72CDA">
          <w:rPr>
            <w:rStyle w:val="Hyperlink"/>
            <w:noProof/>
          </w:rPr>
          <w:t>3.1.1</w:t>
        </w:r>
        <w:r>
          <w:rPr>
            <w:rFonts w:asciiTheme="minorHAnsi" w:eastAsiaTheme="minorEastAsia" w:hAnsiTheme="minorHAnsi"/>
            <w:noProof/>
          </w:rPr>
          <w:tab/>
        </w:r>
        <w:r w:rsidRPr="00F72CDA">
          <w:rPr>
            <w:rStyle w:val="Hyperlink"/>
            <w:noProof/>
          </w:rPr>
          <w:t>Variabel Dependen</w:t>
        </w:r>
        <w:r>
          <w:rPr>
            <w:noProof/>
            <w:webHidden/>
          </w:rPr>
          <w:tab/>
        </w:r>
        <w:r>
          <w:rPr>
            <w:noProof/>
            <w:webHidden/>
          </w:rPr>
          <w:fldChar w:fldCharType="begin"/>
        </w:r>
        <w:r>
          <w:rPr>
            <w:noProof/>
            <w:webHidden/>
          </w:rPr>
          <w:instrText xml:space="preserve"> PAGEREF _Toc214206770 \h </w:instrText>
        </w:r>
        <w:r>
          <w:rPr>
            <w:noProof/>
            <w:webHidden/>
          </w:rPr>
        </w:r>
        <w:r>
          <w:rPr>
            <w:noProof/>
            <w:webHidden/>
          </w:rPr>
          <w:fldChar w:fldCharType="separate"/>
        </w:r>
        <w:r w:rsidR="00394A35">
          <w:rPr>
            <w:noProof/>
            <w:webHidden/>
          </w:rPr>
          <w:t>26</w:t>
        </w:r>
        <w:r>
          <w:rPr>
            <w:noProof/>
            <w:webHidden/>
          </w:rPr>
          <w:fldChar w:fldCharType="end"/>
        </w:r>
      </w:hyperlink>
    </w:p>
    <w:p w14:paraId="568440C2" w14:textId="6C20C1E0" w:rsidR="00605E41" w:rsidRDefault="00605E41">
      <w:pPr>
        <w:pStyle w:val="TOC3"/>
        <w:tabs>
          <w:tab w:val="left" w:pos="1440"/>
          <w:tab w:val="right" w:leader="dot" w:pos="7930"/>
        </w:tabs>
        <w:rPr>
          <w:rFonts w:asciiTheme="minorHAnsi" w:eastAsiaTheme="minorEastAsia" w:hAnsiTheme="minorHAnsi"/>
          <w:noProof/>
        </w:rPr>
      </w:pPr>
      <w:hyperlink w:anchor="_Toc214206771" w:history="1">
        <w:r w:rsidRPr="00F72CDA">
          <w:rPr>
            <w:rStyle w:val="Hyperlink"/>
            <w:noProof/>
          </w:rPr>
          <w:t>3.1.2</w:t>
        </w:r>
        <w:r>
          <w:rPr>
            <w:rFonts w:asciiTheme="minorHAnsi" w:eastAsiaTheme="minorEastAsia" w:hAnsiTheme="minorHAnsi"/>
            <w:noProof/>
          </w:rPr>
          <w:tab/>
        </w:r>
        <w:r w:rsidRPr="00F72CDA">
          <w:rPr>
            <w:rStyle w:val="Hyperlink"/>
            <w:noProof/>
          </w:rPr>
          <w:t>Variabel Independen</w:t>
        </w:r>
        <w:r>
          <w:rPr>
            <w:noProof/>
            <w:webHidden/>
          </w:rPr>
          <w:tab/>
        </w:r>
        <w:r>
          <w:rPr>
            <w:noProof/>
            <w:webHidden/>
          </w:rPr>
          <w:fldChar w:fldCharType="begin"/>
        </w:r>
        <w:r>
          <w:rPr>
            <w:noProof/>
            <w:webHidden/>
          </w:rPr>
          <w:instrText xml:space="preserve"> PAGEREF _Toc214206771 \h </w:instrText>
        </w:r>
        <w:r>
          <w:rPr>
            <w:noProof/>
            <w:webHidden/>
          </w:rPr>
        </w:r>
        <w:r>
          <w:rPr>
            <w:noProof/>
            <w:webHidden/>
          </w:rPr>
          <w:fldChar w:fldCharType="separate"/>
        </w:r>
        <w:r w:rsidR="00394A35">
          <w:rPr>
            <w:noProof/>
            <w:webHidden/>
          </w:rPr>
          <w:t>26</w:t>
        </w:r>
        <w:r>
          <w:rPr>
            <w:noProof/>
            <w:webHidden/>
          </w:rPr>
          <w:fldChar w:fldCharType="end"/>
        </w:r>
      </w:hyperlink>
    </w:p>
    <w:p w14:paraId="2AB538E8" w14:textId="784F4F82" w:rsidR="00605E41" w:rsidRDefault="00605E41">
      <w:pPr>
        <w:pStyle w:val="TOC2"/>
        <w:tabs>
          <w:tab w:val="left" w:pos="960"/>
          <w:tab w:val="right" w:leader="dot" w:pos="7930"/>
        </w:tabs>
        <w:rPr>
          <w:rFonts w:asciiTheme="minorHAnsi" w:eastAsiaTheme="minorEastAsia" w:hAnsiTheme="minorHAnsi"/>
          <w:noProof/>
        </w:rPr>
      </w:pPr>
      <w:hyperlink w:anchor="_Toc214206772" w:history="1">
        <w:r w:rsidRPr="00F72CDA">
          <w:rPr>
            <w:rStyle w:val="Hyperlink"/>
            <w:noProof/>
          </w:rPr>
          <w:t>3.2</w:t>
        </w:r>
        <w:r>
          <w:rPr>
            <w:rFonts w:asciiTheme="minorHAnsi" w:eastAsiaTheme="minorEastAsia" w:hAnsiTheme="minorHAnsi"/>
            <w:noProof/>
          </w:rPr>
          <w:tab/>
        </w:r>
        <w:r w:rsidRPr="00F72CDA">
          <w:rPr>
            <w:rStyle w:val="Hyperlink"/>
            <w:noProof/>
          </w:rPr>
          <w:t>Populasi dan Sampel</w:t>
        </w:r>
        <w:r>
          <w:rPr>
            <w:noProof/>
            <w:webHidden/>
          </w:rPr>
          <w:tab/>
        </w:r>
        <w:r>
          <w:rPr>
            <w:noProof/>
            <w:webHidden/>
          </w:rPr>
          <w:fldChar w:fldCharType="begin"/>
        </w:r>
        <w:r>
          <w:rPr>
            <w:noProof/>
            <w:webHidden/>
          </w:rPr>
          <w:instrText xml:space="preserve"> PAGEREF _Toc214206772 \h </w:instrText>
        </w:r>
        <w:r>
          <w:rPr>
            <w:noProof/>
            <w:webHidden/>
          </w:rPr>
        </w:r>
        <w:r>
          <w:rPr>
            <w:noProof/>
            <w:webHidden/>
          </w:rPr>
          <w:fldChar w:fldCharType="separate"/>
        </w:r>
        <w:r w:rsidR="00394A35">
          <w:rPr>
            <w:noProof/>
            <w:webHidden/>
          </w:rPr>
          <w:t>29</w:t>
        </w:r>
        <w:r>
          <w:rPr>
            <w:noProof/>
            <w:webHidden/>
          </w:rPr>
          <w:fldChar w:fldCharType="end"/>
        </w:r>
      </w:hyperlink>
    </w:p>
    <w:p w14:paraId="0554DB60" w14:textId="38C1D1F4" w:rsidR="00605E41" w:rsidRDefault="00605E41">
      <w:pPr>
        <w:pStyle w:val="TOC2"/>
        <w:tabs>
          <w:tab w:val="left" w:pos="960"/>
          <w:tab w:val="right" w:leader="dot" w:pos="7930"/>
        </w:tabs>
        <w:rPr>
          <w:rFonts w:asciiTheme="minorHAnsi" w:eastAsiaTheme="minorEastAsia" w:hAnsiTheme="minorHAnsi"/>
          <w:noProof/>
        </w:rPr>
      </w:pPr>
      <w:hyperlink w:anchor="_Toc214206773" w:history="1">
        <w:r w:rsidRPr="00F72CDA">
          <w:rPr>
            <w:rStyle w:val="Hyperlink"/>
            <w:noProof/>
          </w:rPr>
          <w:t>3.3</w:t>
        </w:r>
        <w:r>
          <w:rPr>
            <w:rFonts w:asciiTheme="minorHAnsi" w:eastAsiaTheme="minorEastAsia" w:hAnsiTheme="minorHAnsi"/>
            <w:noProof/>
          </w:rPr>
          <w:tab/>
        </w:r>
        <w:r w:rsidRPr="00F72CDA">
          <w:rPr>
            <w:rStyle w:val="Hyperlink"/>
            <w:noProof/>
          </w:rPr>
          <w:t>Jenis dan Sumber Data</w:t>
        </w:r>
        <w:r>
          <w:rPr>
            <w:noProof/>
            <w:webHidden/>
          </w:rPr>
          <w:tab/>
        </w:r>
        <w:r>
          <w:rPr>
            <w:noProof/>
            <w:webHidden/>
          </w:rPr>
          <w:fldChar w:fldCharType="begin"/>
        </w:r>
        <w:r>
          <w:rPr>
            <w:noProof/>
            <w:webHidden/>
          </w:rPr>
          <w:instrText xml:space="preserve"> PAGEREF _Toc214206773 \h </w:instrText>
        </w:r>
        <w:r>
          <w:rPr>
            <w:noProof/>
            <w:webHidden/>
          </w:rPr>
        </w:r>
        <w:r>
          <w:rPr>
            <w:noProof/>
            <w:webHidden/>
          </w:rPr>
          <w:fldChar w:fldCharType="separate"/>
        </w:r>
        <w:r w:rsidR="00394A35">
          <w:rPr>
            <w:noProof/>
            <w:webHidden/>
          </w:rPr>
          <w:t>30</w:t>
        </w:r>
        <w:r>
          <w:rPr>
            <w:noProof/>
            <w:webHidden/>
          </w:rPr>
          <w:fldChar w:fldCharType="end"/>
        </w:r>
      </w:hyperlink>
    </w:p>
    <w:p w14:paraId="2370A31B" w14:textId="66910F24" w:rsidR="00605E41" w:rsidRDefault="00605E41">
      <w:pPr>
        <w:pStyle w:val="TOC2"/>
        <w:tabs>
          <w:tab w:val="left" w:pos="960"/>
          <w:tab w:val="right" w:leader="dot" w:pos="7930"/>
        </w:tabs>
        <w:rPr>
          <w:rFonts w:asciiTheme="minorHAnsi" w:eastAsiaTheme="minorEastAsia" w:hAnsiTheme="minorHAnsi"/>
          <w:noProof/>
        </w:rPr>
      </w:pPr>
      <w:hyperlink w:anchor="_Toc214206774" w:history="1">
        <w:r w:rsidRPr="00F72CDA">
          <w:rPr>
            <w:rStyle w:val="Hyperlink"/>
            <w:noProof/>
          </w:rPr>
          <w:t>3.4</w:t>
        </w:r>
        <w:r>
          <w:rPr>
            <w:rFonts w:asciiTheme="minorHAnsi" w:eastAsiaTheme="minorEastAsia" w:hAnsiTheme="minorHAnsi"/>
            <w:noProof/>
          </w:rPr>
          <w:tab/>
        </w:r>
        <w:r w:rsidRPr="00F72CDA">
          <w:rPr>
            <w:rStyle w:val="Hyperlink"/>
            <w:noProof/>
          </w:rPr>
          <w:t>Metode Pengumpulan Data</w:t>
        </w:r>
        <w:r>
          <w:rPr>
            <w:noProof/>
            <w:webHidden/>
          </w:rPr>
          <w:tab/>
        </w:r>
        <w:r>
          <w:rPr>
            <w:noProof/>
            <w:webHidden/>
          </w:rPr>
          <w:fldChar w:fldCharType="begin"/>
        </w:r>
        <w:r>
          <w:rPr>
            <w:noProof/>
            <w:webHidden/>
          </w:rPr>
          <w:instrText xml:space="preserve"> PAGEREF _Toc214206774 \h </w:instrText>
        </w:r>
        <w:r>
          <w:rPr>
            <w:noProof/>
            <w:webHidden/>
          </w:rPr>
        </w:r>
        <w:r>
          <w:rPr>
            <w:noProof/>
            <w:webHidden/>
          </w:rPr>
          <w:fldChar w:fldCharType="separate"/>
        </w:r>
        <w:r w:rsidR="00394A35">
          <w:rPr>
            <w:noProof/>
            <w:webHidden/>
          </w:rPr>
          <w:t>30</w:t>
        </w:r>
        <w:r>
          <w:rPr>
            <w:noProof/>
            <w:webHidden/>
          </w:rPr>
          <w:fldChar w:fldCharType="end"/>
        </w:r>
      </w:hyperlink>
    </w:p>
    <w:p w14:paraId="332E033F" w14:textId="796EF9D9" w:rsidR="00605E41" w:rsidRDefault="00605E41">
      <w:pPr>
        <w:pStyle w:val="TOC2"/>
        <w:tabs>
          <w:tab w:val="left" w:pos="960"/>
          <w:tab w:val="right" w:leader="dot" w:pos="7930"/>
        </w:tabs>
        <w:rPr>
          <w:rFonts w:asciiTheme="minorHAnsi" w:eastAsiaTheme="minorEastAsia" w:hAnsiTheme="minorHAnsi"/>
          <w:noProof/>
        </w:rPr>
      </w:pPr>
      <w:hyperlink w:anchor="_Toc214206775" w:history="1">
        <w:r w:rsidRPr="00F72CDA">
          <w:rPr>
            <w:rStyle w:val="Hyperlink"/>
            <w:noProof/>
          </w:rPr>
          <w:t>3.5</w:t>
        </w:r>
        <w:r>
          <w:rPr>
            <w:rFonts w:asciiTheme="minorHAnsi" w:eastAsiaTheme="minorEastAsia" w:hAnsiTheme="minorHAnsi"/>
            <w:noProof/>
          </w:rPr>
          <w:tab/>
        </w:r>
        <w:r w:rsidRPr="00F72CDA">
          <w:rPr>
            <w:rStyle w:val="Hyperlink"/>
            <w:noProof/>
          </w:rPr>
          <w:t>Teknik Analisis Data</w:t>
        </w:r>
        <w:r>
          <w:rPr>
            <w:noProof/>
            <w:webHidden/>
          </w:rPr>
          <w:tab/>
        </w:r>
        <w:r>
          <w:rPr>
            <w:noProof/>
            <w:webHidden/>
          </w:rPr>
          <w:fldChar w:fldCharType="begin"/>
        </w:r>
        <w:r>
          <w:rPr>
            <w:noProof/>
            <w:webHidden/>
          </w:rPr>
          <w:instrText xml:space="preserve"> PAGEREF _Toc214206775 \h </w:instrText>
        </w:r>
        <w:r>
          <w:rPr>
            <w:noProof/>
            <w:webHidden/>
          </w:rPr>
        </w:r>
        <w:r>
          <w:rPr>
            <w:noProof/>
            <w:webHidden/>
          </w:rPr>
          <w:fldChar w:fldCharType="separate"/>
        </w:r>
        <w:r w:rsidR="00394A35">
          <w:rPr>
            <w:noProof/>
            <w:webHidden/>
          </w:rPr>
          <w:t>30</w:t>
        </w:r>
        <w:r>
          <w:rPr>
            <w:noProof/>
            <w:webHidden/>
          </w:rPr>
          <w:fldChar w:fldCharType="end"/>
        </w:r>
      </w:hyperlink>
    </w:p>
    <w:p w14:paraId="073F69D2" w14:textId="46D39978" w:rsidR="00605E41" w:rsidRDefault="00605E41">
      <w:pPr>
        <w:pStyle w:val="TOC3"/>
        <w:tabs>
          <w:tab w:val="left" w:pos="1440"/>
          <w:tab w:val="right" w:leader="dot" w:pos="7930"/>
        </w:tabs>
        <w:rPr>
          <w:rFonts w:asciiTheme="minorHAnsi" w:eastAsiaTheme="minorEastAsia" w:hAnsiTheme="minorHAnsi"/>
          <w:noProof/>
        </w:rPr>
      </w:pPr>
      <w:hyperlink w:anchor="_Toc214206776" w:history="1">
        <w:r w:rsidRPr="00F72CDA">
          <w:rPr>
            <w:rStyle w:val="Hyperlink"/>
            <w:noProof/>
          </w:rPr>
          <w:t>3.5.1</w:t>
        </w:r>
        <w:r>
          <w:rPr>
            <w:rFonts w:asciiTheme="minorHAnsi" w:eastAsiaTheme="minorEastAsia" w:hAnsiTheme="minorHAnsi"/>
            <w:noProof/>
          </w:rPr>
          <w:tab/>
        </w:r>
        <w:r w:rsidRPr="00F72CDA">
          <w:rPr>
            <w:rStyle w:val="Hyperlink"/>
            <w:noProof/>
          </w:rPr>
          <w:t>Analisis Statistik Deskriptif</w:t>
        </w:r>
        <w:r>
          <w:rPr>
            <w:noProof/>
            <w:webHidden/>
          </w:rPr>
          <w:tab/>
        </w:r>
        <w:r>
          <w:rPr>
            <w:noProof/>
            <w:webHidden/>
          </w:rPr>
          <w:fldChar w:fldCharType="begin"/>
        </w:r>
        <w:r>
          <w:rPr>
            <w:noProof/>
            <w:webHidden/>
          </w:rPr>
          <w:instrText xml:space="preserve"> PAGEREF _Toc214206776 \h </w:instrText>
        </w:r>
        <w:r>
          <w:rPr>
            <w:noProof/>
            <w:webHidden/>
          </w:rPr>
        </w:r>
        <w:r>
          <w:rPr>
            <w:noProof/>
            <w:webHidden/>
          </w:rPr>
          <w:fldChar w:fldCharType="separate"/>
        </w:r>
        <w:r w:rsidR="00394A35">
          <w:rPr>
            <w:noProof/>
            <w:webHidden/>
          </w:rPr>
          <w:t>30</w:t>
        </w:r>
        <w:r>
          <w:rPr>
            <w:noProof/>
            <w:webHidden/>
          </w:rPr>
          <w:fldChar w:fldCharType="end"/>
        </w:r>
      </w:hyperlink>
    </w:p>
    <w:p w14:paraId="26CB6047" w14:textId="02E4A310" w:rsidR="00605E41" w:rsidRDefault="00605E41">
      <w:pPr>
        <w:pStyle w:val="TOC3"/>
        <w:tabs>
          <w:tab w:val="left" w:pos="1440"/>
          <w:tab w:val="right" w:leader="dot" w:pos="7930"/>
        </w:tabs>
        <w:rPr>
          <w:rFonts w:asciiTheme="minorHAnsi" w:eastAsiaTheme="minorEastAsia" w:hAnsiTheme="minorHAnsi"/>
          <w:noProof/>
        </w:rPr>
      </w:pPr>
      <w:hyperlink w:anchor="_Toc214206777" w:history="1">
        <w:r w:rsidRPr="00F72CDA">
          <w:rPr>
            <w:rStyle w:val="Hyperlink"/>
            <w:noProof/>
          </w:rPr>
          <w:t>3.5.1</w:t>
        </w:r>
        <w:r>
          <w:rPr>
            <w:rFonts w:asciiTheme="minorHAnsi" w:eastAsiaTheme="minorEastAsia" w:hAnsiTheme="minorHAnsi"/>
            <w:noProof/>
          </w:rPr>
          <w:tab/>
        </w:r>
        <w:r w:rsidRPr="00F72CDA">
          <w:rPr>
            <w:rStyle w:val="Hyperlink"/>
            <w:noProof/>
          </w:rPr>
          <w:t>Uji Asumsi Klasik</w:t>
        </w:r>
        <w:r>
          <w:rPr>
            <w:noProof/>
            <w:webHidden/>
          </w:rPr>
          <w:tab/>
        </w:r>
        <w:r>
          <w:rPr>
            <w:noProof/>
            <w:webHidden/>
          </w:rPr>
          <w:fldChar w:fldCharType="begin"/>
        </w:r>
        <w:r>
          <w:rPr>
            <w:noProof/>
            <w:webHidden/>
          </w:rPr>
          <w:instrText xml:space="preserve"> PAGEREF _Toc214206777 \h </w:instrText>
        </w:r>
        <w:r>
          <w:rPr>
            <w:noProof/>
            <w:webHidden/>
          </w:rPr>
        </w:r>
        <w:r>
          <w:rPr>
            <w:noProof/>
            <w:webHidden/>
          </w:rPr>
          <w:fldChar w:fldCharType="separate"/>
        </w:r>
        <w:r w:rsidR="00394A35">
          <w:rPr>
            <w:noProof/>
            <w:webHidden/>
          </w:rPr>
          <w:t>31</w:t>
        </w:r>
        <w:r>
          <w:rPr>
            <w:noProof/>
            <w:webHidden/>
          </w:rPr>
          <w:fldChar w:fldCharType="end"/>
        </w:r>
      </w:hyperlink>
    </w:p>
    <w:p w14:paraId="6339461A" w14:textId="5B36634A" w:rsidR="00605E41" w:rsidRDefault="00605E41">
      <w:pPr>
        <w:pStyle w:val="TOC3"/>
        <w:tabs>
          <w:tab w:val="left" w:pos="1440"/>
          <w:tab w:val="right" w:leader="dot" w:pos="7930"/>
        </w:tabs>
        <w:rPr>
          <w:rFonts w:asciiTheme="minorHAnsi" w:eastAsiaTheme="minorEastAsia" w:hAnsiTheme="minorHAnsi"/>
          <w:noProof/>
        </w:rPr>
      </w:pPr>
      <w:hyperlink w:anchor="_Toc214206778" w:history="1">
        <w:r w:rsidRPr="00F72CDA">
          <w:rPr>
            <w:rStyle w:val="Hyperlink"/>
            <w:noProof/>
          </w:rPr>
          <w:t>3.5.2</w:t>
        </w:r>
        <w:r>
          <w:rPr>
            <w:rFonts w:asciiTheme="minorHAnsi" w:eastAsiaTheme="minorEastAsia" w:hAnsiTheme="minorHAnsi"/>
            <w:noProof/>
          </w:rPr>
          <w:tab/>
        </w:r>
        <w:r w:rsidRPr="00F72CDA">
          <w:rPr>
            <w:rStyle w:val="Hyperlink"/>
            <w:noProof/>
          </w:rPr>
          <w:t>Analisis Regresi Linier Berganda</w:t>
        </w:r>
        <w:r>
          <w:rPr>
            <w:noProof/>
            <w:webHidden/>
          </w:rPr>
          <w:tab/>
        </w:r>
        <w:r>
          <w:rPr>
            <w:noProof/>
            <w:webHidden/>
          </w:rPr>
          <w:fldChar w:fldCharType="begin"/>
        </w:r>
        <w:r>
          <w:rPr>
            <w:noProof/>
            <w:webHidden/>
          </w:rPr>
          <w:instrText xml:space="preserve"> PAGEREF _Toc214206778 \h </w:instrText>
        </w:r>
        <w:r>
          <w:rPr>
            <w:noProof/>
            <w:webHidden/>
          </w:rPr>
        </w:r>
        <w:r>
          <w:rPr>
            <w:noProof/>
            <w:webHidden/>
          </w:rPr>
          <w:fldChar w:fldCharType="separate"/>
        </w:r>
        <w:r w:rsidR="00394A35">
          <w:rPr>
            <w:noProof/>
            <w:webHidden/>
          </w:rPr>
          <w:t>32</w:t>
        </w:r>
        <w:r>
          <w:rPr>
            <w:noProof/>
            <w:webHidden/>
          </w:rPr>
          <w:fldChar w:fldCharType="end"/>
        </w:r>
      </w:hyperlink>
    </w:p>
    <w:p w14:paraId="27434A22" w14:textId="252B1484" w:rsidR="00605E41" w:rsidRDefault="00605E41">
      <w:pPr>
        <w:pStyle w:val="TOC3"/>
        <w:tabs>
          <w:tab w:val="left" w:pos="1440"/>
          <w:tab w:val="right" w:leader="dot" w:pos="7930"/>
        </w:tabs>
        <w:rPr>
          <w:rFonts w:asciiTheme="minorHAnsi" w:eastAsiaTheme="minorEastAsia" w:hAnsiTheme="minorHAnsi"/>
          <w:noProof/>
        </w:rPr>
      </w:pPr>
      <w:hyperlink w:anchor="_Toc214206779" w:history="1">
        <w:r w:rsidRPr="00F72CDA">
          <w:rPr>
            <w:rStyle w:val="Hyperlink"/>
            <w:noProof/>
          </w:rPr>
          <w:t>3.5.3</w:t>
        </w:r>
        <w:r>
          <w:rPr>
            <w:rFonts w:asciiTheme="minorHAnsi" w:eastAsiaTheme="minorEastAsia" w:hAnsiTheme="minorHAnsi"/>
            <w:noProof/>
          </w:rPr>
          <w:tab/>
        </w:r>
        <w:r w:rsidRPr="00F72CDA">
          <w:rPr>
            <w:rStyle w:val="Hyperlink"/>
            <w:noProof/>
          </w:rPr>
          <w:t>Pengujian Hipotesis</w:t>
        </w:r>
        <w:r>
          <w:rPr>
            <w:noProof/>
            <w:webHidden/>
          </w:rPr>
          <w:tab/>
        </w:r>
        <w:r>
          <w:rPr>
            <w:noProof/>
            <w:webHidden/>
          </w:rPr>
          <w:fldChar w:fldCharType="begin"/>
        </w:r>
        <w:r>
          <w:rPr>
            <w:noProof/>
            <w:webHidden/>
          </w:rPr>
          <w:instrText xml:space="preserve"> PAGEREF _Toc214206779 \h </w:instrText>
        </w:r>
        <w:r>
          <w:rPr>
            <w:noProof/>
            <w:webHidden/>
          </w:rPr>
        </w:r>
        <w:r>
          <w:rPr>
            <w:noProof/>
            <w:webHidden/>
          </w:rPr>
          <w:fldChar w:fldCharType="separate"/>
        </w:r>
        <w:r w:rsidR="00394A35">
          <w:rPr>
            <w:noProof/>
            <w:webHidden/>
          </w:rPr>
          <w:t>33</w:t>
        </w:r>
        <w:r>
          <w:rPr>
            <w:noProof/>
            <w:webHidden/>
          </w:rPr>
          <w:fldChar w:fldCharType="end"/>
        </w:r>
      </w:hyperlink>
    </w:p>
    <w:p w14:paraId="5B7FC966" w14:textId="32551E87" w:rsidR="00605E41" w:rsidRDefault="00605E41">
      <w:pPr>
        <w:pStyle w:val="TOC1"/>
        <w:tabs>
          <w:tab w:val="right" w:leader="dot" w:pos="7930"/>
        </w:tabs>
        <w:rPr>
          <w:rFonts w:asciiTheme="minorHAnsi" w:eastAsiaTheme="minorEastAsia" w:hAnsiTheme="minorHAnsi"/>
          <w:noProof/>
        </w:rPr>
      </w:pPr>
      <w:hyperlink w:anchor="_Toc214206780" w:history="1">
        <w:r w:rsidRPr="00F72CDA">
          <w:rPr>
            <w:rStyle w:val="Hyperlink"/>
            <w:noProof/>
          </w:rPr>
          <w:t>DAFTAR PUSTAKA</w:t>
        </w:r>
        <w:r>
          <w:rPr>
            <w:noProof/>
            <w:webHidden/>
          </w:rPr>
          <w:tab/>
        </w:r>
        <w:r>
          <w:rPr>
            <w:noProof/>
            <w:webHidden/>
          </w:rPr>
          <w:fldChar w:fldCharType="begin"/>
        </w:r>
        <w:r>
          <w:rPr>
            <w:noProof/>
            <w:webHidden/>
          </w:rPr>
          <w:instrText xml:space="preserve"> PAGEREF _Toc214206780 \h </w:instrText>
        </w:r>
        <w:r>
          <w:rPr>
            <w:noProof/>
            <w:webHidden/>
          </w:rPr>
        </w:r>
        <w:r>
          <w:rPr>
            <w:noProof/>
            <w:webHidden/>
          </w:rPr>
          <w:fldChar w:fldCharType="separate"/>
        </w:r>
        <w:r w:rsidR="00394A35">
          <w:rPr>
            <w:noProof/>
            <w:webHidden/>
          </w:rPr>
          <w:t>34</w:t>
        </w:r>
        <w:r>
          <w:rPr>
            <w:noProof/>
            <w:webHidden/>
          </w:rPr>
          <w:fldChar w:fldCharType="end"/>
        </w:r>
      </w:hyperlink>
    </w:p>
    <w:p w14:paraId="50C426AF" w14:textId="505E4018" w:rsidR="00B473D2" w:rsidRPr="00B473D2" w:rsidRDefault="00B473D2" w:rsidP="00B473D2">
      <w:r>
        <w:fldChar w:fldCharType="end"/>
      </w:r>
    </w:p>
    <w:p w14:paraId="137B85F9" w14:textId="77777777" w:rsidR="00072E69" w:rsidRDefault="00072E69"/>
    <w:p w14:paraId="23BA66D0" w14:textId="77777777" w:rsidR="00072E69" w:rsidRDefault="00072E69"/>
    <w:p w14:paraId="781B696D" w14:textId="1E777E60" w:rsidR="00072E69" w:rsidRDefault="00072E69" w:rsidP="00B473D2">
      <w:pPr>
        <w:pStyle w:val="Heading1"/>
        <w:numPr>
          <w:ilvl w:val="0"/>
          <w:numId w:val="0"/>
        </w:numPr>
        <w:ind w:left="432" w:hanging="432"/>
      </w:pPr>
      <w:bookmarkStart w:id="3" w:name="_Toc214206748"/>
      <w:r>
        <w:lastRenderedPageBreak/>
        <w:t>DAFTAR GAMBAR</w:t>
      </w:r>
      <w:bookmarkEnd w:id="3"/>
    </w:p>
    <w:p w14:paraId="5613A7B6" w14:textId="4D429033" w:rsidR="006767B2" w:rsidRPr="006767B2" w:rsidRDefault="006767B2" w:rsidP="006767B2">
      <w:pPr>
        <w:jc w:val="right"/>
      </w:pPr>
      <w:r>
        <w:t>Halaman</w:t>
      </w:r>
    </w:p>
    <w:p w14:paraId="438490E8" w14:textId="739BF309" w:rsidR="006767B2" w:rsidRDefault="006767B2" w:rsidP="006767B2">
      <w:r>
        <w:t>2.1.</w:t>
      </w:r>
      <w:r>
        <w:tab/>
      </w:r>
      <w:r>
        <w:tab/>
      </w:r>
      <w:proofErr w:type="spellStart"/>
      <w:r>
        <w:t>Kerangka</w:t>
      </w:r>
      <w:proofErr w:type="spellEnd"/>
      <w:r>
        <w:t xml:space="preserve"> Konsep</w:t>
      </w:r>
      <w:r w:rsidR="00767C79">
        <w:t>………………………………………………21</w:t>
      </w:r>
    </w:p>
    <w:p w14:paraId="1BF92A79" w14:textId="5B67859A" w:rsidR="006767B2" w:rsidRPr="006767B2" w:rsidRDefault="006767B2" w:rsidP="006767B2">
      <w:r>
        <w:t>2.2.</w:t>
      </w:r>
      <w:r>
        <w:tab/>
      </w:r>
      <w:r>
        <w:tab/>
        <w:t xml:space="preserve">Model </w:t>
      </w:r>
      <w:proofErr w:type="spellStart"/>
      <w:r>
        <w:t>Penelitian</w:t>
      </w:r>
      <w:proofErr w:type="spellEnd"/>
      <w:r w:rsidR="00767C79">
        <w:t>……………………………………………….25</w:t>
      </w:r>
    </w:p>
    <w:p w14:paraId="21859DEB" w14:textId="77777777" w:rsidR="00072E69" w:rsidRDefault="00072E69"/>
    <w:p w14:paraId="342DC5F8" w14:textId="77777777" w:rsidR="00072E69" w:rsidRDefault="00072E69"/>
    <w:p w14:paraId="22F28BBE" w14:textId="50FDA1DF" w:rsidR="00072E69" w:rsidRDefault="00072E69">
      <w:r>
        <w:br w:type="page"/>
      </w:r>
    </w:p>
    <w:p w14:paraId="2D37C48D" w14:textId="396C7CB4" w:rsidR="00072E69" w:rsidRDefault="00072E69" w:rsidP="00B473D2">
      <w:pPr>
        <w:pStyle w:val="Heading1"/>
        <w:numPr>
          <w:ilvl w:val="0"/>
          <w:numId w:val="0"/>
        </w:numPr>
        <w:ind w:left="432" w:hanging="432"/>
      </w:pPr>
      <w:bookmarkStart w:id="4" w:name="_Toc214206749"/>
      <w:r>
        <w:lastRenderedPageBreak/>
        <w:t>DAFTAR TABEL</w:t>
      </w:r>
      <w:bookmarkEnd w:id="4"/>
    </w:p>
    <w:p w14:paraId="38808D15" w14:textId="4569F166" w:rsidR="006767B2" w:rsidRDefault="006767B2" w:rsidP="006767B2">
      <w:pPr>
        <w:jc w:val="right"/>
      </w:pPr>
      <w:r>
        <w:t>Halaman</w:t>
      </w:r>
    </w:p>
    <w:p w14:paraId="267222AB" w14:textId="6ADFEE4C" w:rsidR="006767B2" w:rsidRDefault="006767B2" w:rsidP="006767B2">
      <w:pPr>
        <w:jc w:val="left"/>
      </w:pPr>
      <w:r>
        <w:t>2.1.</w:t>
      </w:r>
      <w:r>
        <w:tab/>
      </w:r>
      <w:r>
        <w:tab/>
      </w:r>
      <w:proofErr w:type="spellStart"/>
      <w:r>
        <w:t>Penelitian</w:t>
      </w:r>
      <w:proofErr w:type="spellEnd"/>
      <w:r>
        <w:t xml:space="preserve"> </w:t>
      </w:r>
      <w:proofErr w:type="spellStart"/>
      <w:r>
        <w:t>Terdahulu</w:t>
      </w:r>
      <w:proofErr w:type="spellEnd"/>
      <w:r>
        <w:t xml:space="preserve"> </w:t>
      </w:r>
      <w:proofErr w:type="spellStart"/>
      <w:r>
        <w:t>Terkait</w:t>
      </w:r>
      <w:proofErr w:type="spellEnd"/>
      <w:r>
        <w:t xml:space="preserve"> </w:t>
      </w:r>
      <w:proofErr w:type="spellStart"/>
      <w:r>
        <w:t>Variabel</w:t>
      </w:r>
      <w:proofErr w:type="spellEnd"/>
      <w:r>
        <w:t xml:space="preserve"> Penelitian</w:t>
      </w:r>
      <w:r w:rsidR="00767C79">
        <w:t>………………1</w:t>
      </w:r>
      <w:r w:rsidR="00605E41">
        <w:t>7</w:t>
      </w:r>
    </w:p>
    <w:p w14:paraId="119640D9" w14:textId="35C498BF" w:rsidR="006767B2" w:rsidRPr="00767C79" w:rsidRDefault="006767B2" w:rsidP="006767B2">
      <w:pPr>
        <w:jc w:val="left"/>
      </w:pPr>
      <w:r>
        <w:t>3.1.</w:t>
      </w:r>
      <w:r>
        <w:tab/>
      </w:r>
      <w:r>
        <w:tab/>
      </w:r>
      <w:proofErr w:type="spellStart"/>
      <w:r>
        <w:t>Penyaringan</w:t>
      </w:r>
      <w:proofErr w:type="spellEnd"/>
      <w:r>
        <w:t xml:space="preserve"> Sampel Metode </w:t>
      </w:r>
      <w:r>
        <w:rPr>
          <w:i/>
          <w:iCs/>
        </w:rPr>
        <w:t>Purposive Sampl</w:t>
      </w:r>
      <w:r w:rsidR="00767C79">
        <w:rPr>
          <w:i/>
          <w:iCs/>
        </w:rPr>
        <w:t>ing</w:t>
      </w:r>
      <w:r w:rsidR="00767C79">
        <w:t>…………….29</w:t>
      </w:r>
    </w:p>
    <w:p w14:paraId="14BDDEEB" w14:textId="77777777" w:rsidR="00072E69" w:rsidRDefault="00072E69"/>
    <w:p w14:paraId="3078A470" w14:textId="77777777" w:rsidR="00072E69" w:rsidRDefault="00072E69"/>
    <w:p w14:paraId="2A6C54C3" w14:textId="77777777" w:rsidR="00072E69" w:rsidRDefault="00072E69">
      <w:pPr>
        <w:sectPr w:rsidR="00072E69" w:rsidSect="009A60B5">
          <w:footerReference w:type="default" r:id="rId10"/>
          <w:pgSz w:w="11909" w:h="16834" w:code="9"/>
          <w:pgMar w:top="2268" w:right="1701" w:bottom="1701" w:left="2268" w:header="720" w:footer="720" w:gutter="0"/>
          <w:pgNumType w:fmt="lowerRoman"/>
          <w:cols w:space="720"/>
          <w:docGrid w:linePitch="360"/>
        </w:sectPr>
      </w:pPr>
    </w:p>
    <w:p w14:paraId="14AEF0D5" w14:textId="768AD7CA" w:rsidR="00B473D2" w:rsidRPr="00B473D2" w:rsidRDefault="00B934DC" w:rsidP="00B473D2">
      <w:pPr>
        <w:pStyle w:val="Heading1"/>
        <w:ind w:left="0" w:firstLine="0"/>
      </w:pPr>
      <w:r>
        <w:lastRenderedPageBreak/>
        <w:br/>
      </w:r>
      <w:bookmarkStart w:id="5" w:name="_Toc214206750"/>
      <w:r w:rsidR="00072E69">
        <w:t>PENDAHULUAN</w:t>
      </w:r>
      <w:bookmarkEnd w:id="5"/>
    </w:p>
    <w:p w14:paraId="336910BB" w14:textId="26A5AC4F" w:rsidR="00B473D2" w:rsidRDefault="00B473D2" w:rsidP="00B473D2">
      <w:pPr>
        <w:pStyle w:val="Heading2"/>
      </w:pPr>
      <w:bookmarkStart w:id="6" w:name="_Toc214206751"/>
      <w:r>
        <w:t>Latar Belakang</w:t>
      </w:r>
      <w:bookmarkEnd w:id="6"/>
    </w:p>
    <w:p w14:paraId="17B30F36" w14:textId="14AE493E" w:rsidR="00DC04ED" w:rsidRDefault="00DC04ED" w:rsidP="00DC04ED">
      <w:pPr>
        <w:ind w:firstLine="576"/>
      </w:pPr>
      <w:proofErr w:type="spellStart"/>
      <w:r>
        <w:t>T</w:t>
      </w:r>
      <w:r w:rsidRPr="00DC04ED">
        <w:t>ransparansi</w:t>
      </w:r>
      <w:proofErr w:type="spellEnd"/>
      <w:r w:rsidRPr="00DC04ED">
        <w:t xml:space="preserve"> dan </w:t>
      </w:r>
      <w:proofErr w:type="spellStart"/>
      <w:r w:rsidRPr="00DC04ED">
        <w:t>akuntabilitas</w:t>
      </w:r>
      <w:proofErr w:type="spellEnd"/>
      <w:r w:rsidRPr="00DC04ED">
        <w:t xml:space="preserve"> </w:t>
      </w:r>
      <w:proofErr w:type="spellStart"/>
      <w:r w:rsidRPr="00DC04ED">
        <w:t>laporan</w:t>
      </w:r>
      <w:proofErr w:type="spellEnd"/>
      <w:r w:rsidRPr="00DC04ED">
        <w:t xml:space="preserve"> </w:t>
      </w:r>
      <w:proofErr w:type="spellStart"/>
      <w:r w:rsidRPr="00DC04ED">
        <w:t>keuangan</w:t>
      </w:r>
      <w:proofErr w:type="spellEnd"/>
      <w:r w:rsidRPr="00DC04ED">
        <w:t xml:space="preserve"> </w:t>
      </w:r>
      <w:proofErr w:type="spellStart"/>
      <w:r w:rsidRPr="00DC04ED">
        <w:t>menjadi</w:t>
      </w:r>
      <w:proofErr w:type="spellEnd"/>
      <w:r w:rsidRPr="00DC04ED">
        <w:t xml:space="preserve"> </w:t>
      </w:r>
      <w:proofErr w:type="spellStart"/>
      <w:r w:rsidRPr="00DC04ED">
        <w:t>fondasi</w:t>
      </w:r>
      <w:proofErr w:type="spellEnd"/>
      <w:r w:rsidRPr="00DC04ED">
        <w:t xml:space="preserve"> </w:t>
      </w:r>
      <w:proofErr w:type="spellStart"/>
      <w:r w:rsidRPr="00DC04ED">
        <w:t>utama</w:t>
      </w:r>
      <w:proofErr w:type="spellEnd"/>
      <w:r w:rsidRPr="00DC04ED">
        <w:t xml:space="preserve"> </w:t>
      </w:r>
      <w:proofErr w:type="spellStart"/>
      <w:r w:rsidRPr="00DC04ED">
        <w:t>dalam</w:t>
      </w:r>
      <w:proofErr w:type="spellEnd"/>
      <w:r w:rsidRPr="00DC04ED">
        <w:t xml:space="preserve"> </w:t>
      </w:r>
      <w:proofErr w:type="spellStart"/>
      <w:r w:rsidRPr="00DC04ED">
        <w:t>menciptakan</w:t>
      </w:r>
      <w:proofErr w:type="spellEnd"/>
      <w:r w:rsidRPr="00DC04ED">
        <w:t xml:space="preserve"> tata </w:t>
      </w:r>
      <w:proofErr w:type="spellStart"/>
      <w:r w:rsidRPr="00DC04ED">
        <w:t>kelola</w:t>
      </w:r>
      <w:proofErr w:type="spellEnd"/>
      <w:r w:rsidRPr="00DC04ED">
        <w:t xml:space="preserve"> </w:t>
      </w:r>
      <w:proofErr w:type="spellStart"/>
      <w:r w:rsidRPr="00DC04ED">
        <w:t>perusahaan</w:t>
      </w:r>
      <w:proofErr w:type="spellEnd"/>
      <w:r w:rsidRPr="00DC04ED">
        <w:t xml:space="preserve"> yang </w:t>
      </w:r>
      <w:proofErr w:type="spellStart"/>
      <w:r w:rsidRPr="00DC04ED">
        <w:t>baik</w:t>
      </w:r>
      <w:proofErr w:type="spellEnd"/>
      <w:r w:rsidRPr="00DC04ED">
        <w:t xml:space="preserve"> (good corporate governance). Dalam </w:t>
      </w:r>
      <w:proofErr w:type="spellStart"/>
      <w:r w:rsidRPr="00DC04ED">
        <w:t>konteks</w:t>
      </w:r>
      <w:proofErr w:type="spellEnd"/>
      <w:r w:rsidR="00920399">
        <w:t xml:space="preserve"> </w:t>
      </w:r>
      <w:proofErr w:type="spellStart"/>
      <w:r w:rsidRPr="00DC04ED">
        <w:t>keterbukaan</w:t>
      </w:r>
      <w:proofErr w:type="spellEnd"/>
      <w:r w:rsidRPr="00DC04ED">
        <w:t xml:space="preserve"> </w:t>
      </w:r>
      <w:proofErr w:type="spellStart"/>
      <w:r w:rsidRPr="00DC04ED">
        <w:t>informasi</w:t>
      </w:r>
      <w:proofErr w:type="spellEnd"/>
      <w:r w:rsidRPr="00DC04ED">
        <w:t xml:space="preserve">, para </w:t>
      </w:r>
      <w:proofErr w:type="spellStart"/>
      <w:r w:rsidRPr="00DC04ED">
        <w:t>pemangku</w:t>
      </w:r>
      <w:proofErr w:type="spellEnd"/>
      <w:r w:rsidRPr="00DC04ED">
        <w:t xml:space="preserve"> </w:t>
      </w:r>
      <w:proofErr w:type="spellStart"/>
      <w:r w:rsidRPr="00DC04ED">
        <w:t>kepentingan</w:t>
      </w:r>
      <w:proofErr w:type="spellEnd"/>
      <w:r w:rsidRPr="00DC04ED">
        <w:t xml:space="preserve"> </w:t>
      </w:r>
      <w:proofErr w:type="spellStart"/>
      <w:r w:rsidRPr="00DC04ED">
        <w:t>menuntut</w:t>
      </w:r>
      <w:proofErr w:type="spellEnd"/>
      <w:r w:rsidRPr="00DC04ED">
        <w:t xml:space="preserve"> </w:t>
      </w:r>
      <w:proofErr w:type="spellStart"/>
      <w:r w:rsidRPr="00DC04ED">
        <w:t>laporan</w:t>
      </w:r>
      <w:proofErr w:type="spellEnd"/>
      <w:r w:rsidRPr="00DC04ED">
        <w:t xml:space="preserve"> </w:t>
      </w:r>
      <w:proofErr w:type="spellStart"/>
      <w:r w:rsidRPr="00DC04ED">
        <w:t>keuangan</w:t>
      </w:r>
      <w:proofErr w:type="spellEnd"/>
      <w:r w:rsidRPr="00DC04ED">
        <w:t xml:space="preserve"> yang </w:t>
      </w:r>
      <w:proofErr w:type="spellStart"/>
      <w:r w:rsidRPr="00DC04ED">
        <w:t>dapat</w:t>
      </w:r>
      <w:proofErr w:type="spellEnd"/>
      <w:r w:rsidRPr="00DC04ED">
        <w:t xml:space="preserve"> </w:t>
      </w:r>
      <w:proofErr w:type="spellStart"/>
      <w:r w:rsidRPr="00DC04ED">
        <w:t>dipercaya</w:t>
      </w:r>
      <w:proofErr w:type="spellEnd"/>
      <w:r w:rsidRPr="00DC04ED">
        <w:t xml:space="preserve">, </w:t>
      </w:r>
      <w:proofErr w:type="spellStart"/>
      <w:r w:rsidRPr="00DC04ED">
        <w:t>akurat</w:t>
      </w:r>
      <w:proofErr w:type="spellEnd"/>
      <w:r w:rsidRPr="00DC04ED">
        <w:t xml:space="preserve">, </w:t>
      </w:r>
      <w:proofErr w:type="spellStart"/>
      <w:r w:rsidRPr="00DC04ED">
        <w:t>serta</w:t>
      </w:r>
      <w:proofErr w:type="spellEnd"/>
      <w:r w:rsidRPr="00DC04ED">
        <w:t xml:space="preserve"> </w:t>
      </w:r>
      <w:proofErr w:type="spellStart"/>
      <w:r w:rsidRPr="00DC04ED">
        <w:t>menggambarkan</w:t>
      </w:r>
      <w:proofErr w:type="spellEnd"/>
      <w:r w:rsidRPr="00DC04ED">
        <w:t xml:space="preserve"> </w:t>
      </w:r>
      <w:proofErr w:type="spellStart"/>
      <w:r w:rsidRPr="00DC04ED">
        <w:t>kondisi</w:t>
      </w:r>
      <w:proofErr w:type="spellEnd"/>
      <w:r w:rsidRPr="00DC04ED">
        <w:t xml:space="preserve"> </w:t>
      </w:r>
      <w:proofErr w:type="spellStart"/>
      <w:r w:rsidRPr="00DC04ED">
        <w:t>ekonomi</w:t>
      </w:r>
      <w:proofErr w:type="spellEnd"/>
      <w:r w:rsidRPr="00DC04ED">
        <w:t xml:space="preserve"> </w:t>
      </w:r>
      <w:proofErr w:type="spellStart"/>
      <w:r w:rsidRPr="00DC04ED">
        <w:t>perusahaan</w:t>
      </w:r>
      <w:proofErr w:type="spellEnd"/>
      <w:r w:rsidRPr="00DC04ED">
        <w:t xml:space="preserve"> </w:t>
      </w:r>
      <w:proofErr w:type="spellStart"/>
      <w:r w:rsidRPr="00DC04ED">
        <w:t>secara</w:t>
      </w:r>
      <w:proofErr w:type="spellEnd"/>
      <w:r w:rsidRPr="00DC04ED">
        <w:t xml:space="preserve"> </w:t>
      </w:r>
      <w:proofErr w:type="spellStart"/>
      <w:r w:rsidRPr="00DC04ED">
        <w:t>objektif</w:t>
      </w:r>
      <w:proofErr w:type="spellEnd"/>
      <w:r w:rsidRPr="00DC04ED">
        <w:t xml:space="preserve">. </w:t>
      </w:r>
      <w:proofErr w:type="spellStart"/>
      <w:r w:rsidRPr="00DC04ED">
        <w:t>Laporan</w:t>
      </w:r>
      <w:proofErr w:type="spellEnd"/>
      <w:r w:rsidRPr="00DC04ED">
        <w:t xml:space="preserve"> </w:t>
      </w:r>
      <w:proofErr w:type="spellStart"/>
      <w:r w:rsidRPr="00DC04ED">
        <w:t>keuangan</w:t>
      </w:r>
      <w:proofErr w:type="spellEnd"/>
      <w:r w:rsidRPr="00DC04ED">
        <w:t xml:space="preserve"> yang </w:t>
      </w:r>
      <w:proofErr w:type="spellStart"/>
      <w:r w:rsidRPr="00DC04ED">
        <w:t>transparan</w:t>
      </w:r>
      <w:proofErr w:type="spellEnd"/>
      <w:r w:rsidRPr="00DC04ED">
        <w:t xml:space="preserve"> </w:t>
      </w:r>
      <w:proofErr w:type="spellStart"/>
      <w:r w:rsidRPr="00DC04ED">
        <w:t>membantu</w:t>
      </w:r>
      <w:proofErr w:type="spellEnd"/>
      <w:r w:rsidRPr="00DC04ED">
        <w:t xml:space="preserve"> investor </w:t>
      </w:r>
      <w:proofErr w:type="spellStart"/>
      <w:r w:rsidRPr="00DC04ED">
        <w:t>dalam</w:t>
      </w:r>
      <w:proofErr w:type="spellEnd"/>
      <w:r w:rsidRPr="00DC04ED">
        <w:t xml:space="preserve"> </w:t>
      </w:r>
      <w:proofErr w:type="spellStart"/>
      <w:r w:rsidRPr="00DC04ED">
        <w:t>menilai</w:t>
      </w:r>
      <w:proofErr w:type="spellEnd"/>
      <w:r w:rsidRPr="00DC04ED">
        <w:t xml:space="preserve"> </w:t>
      </w:r>
      <w:proofErr w:type="spellStart"/>
      <w:r w:rsidRPr="00DC04ED">
        <w:t>risiko</w:t>
      </w:r>
      <w:proofErr w:type="spellEnd"/>
      <w:r w:rsidRPr="00DC04ED">
        <w:t xml:space="preserve"> dan </w:t>
      </w:r>
      <w:proofErr w:type="spellStart"/>
      <w:r w:rsidRPr="00DC04ED">
        <w:t>potensi</w:t>
      </w:r>
      <w:proofErr w:type="spellEnd"/>
      <w:r w:rsidRPr="00DC04ED">
        <w:t xml:space="preserve"> </w:t>
      </w:r>
      <w:proofErr w:type="spellStart"/>
      <w:r w:rsidRPr="00DC04ED">
        <w:t>imbal</w:t>
      </w:r>
      <w:proofErr w:type="spellEnd"/>
      <w:r w:rsidRPr="00DC04ED">
        <w:t xml:space="preserve"> </w:t>
      </w:r>
      <w:proofErr w:type="spellStart"/>
      <w:r w:rsidRPr="00DC04ED">
        <w:t>hasil</w:t>
      </w:r>
      <w:proofErr w:type="spellEnd"/>
      <w:r w:rsidRPr="00DC04ED">
        <w:t xml:space="preserve">, </w:t>
      </w:r>
      <w:proofErr w:type="spellStart"/>
      <w:r w:rsidRPr="00DC04ED">
        <w:t>sekaligus</w:t>
      </w:r>
      <w:proofErr w:type="spellEnd"/>
      <w:r w:rsidRPr="00DC04ED">
        <w:t xml:space="preserve"> </w:t>
      </w:r>
      <w:proofErr w:type="spellStart"/>
      <w:r w:rsidRPr="00DC04ED">
        <w:t>memperkuat</w:t>
      </w:r>
      <w:proofErr w:type="spellEnd"/>
      <w:r w:rsidRPr="00DC04ED">
        <w:t xml:space="preserve"> </w:t>
      </w:r>
      <w:proofErr w:type="spellStart"/>
      <w:r w:rsidRPr="00DC04ED">
        <w:t>kepercayaan</w:t>
      </w:r>
      <w:proofErr w:type="spellEnd"/>
      <w:r w:rsidRPr="00DC04ED">
        <w:t xml:space="preserve"> </w:t>
      </w:r>
      <w:proofErr w:type="spellStart"/>
      <w:r w:rsidRPr="00DC04ED">
        <w:t>publik</w:t>
      </w:r>
      <w:proofErr w:type="spellEnd"/>
      <w:r w:rsidRPr="00DC04ED">
        <w:t xml:space="preserve"> </w:t>
      </w:r>
      <w:proofErr w:type="spellStart"/>
      <w:r w:rsidRPr="00DC04ED">
        <w:t>terhadap</w:t>
      </w:r>
      <w:proofErr w:type="spellEnd"/>
      <w:r w:rsidRPr="00DC04ED">
        <w:t xml:space="preserve"> pasar modal.</w:t>
      </w:r>
    </w:p>
    <w:p w14:paraId="2409B8D4" w14:textId="78D8A946" w:rsidR="00DC04ED" w:rsidRDefault="00DC04ED" w:rsidP="00DC04ED">
      <w:pPr>
        <w:ind w:firstLine="576"/>
      </w:pPr>
      <w:proofErr w:type="spellStart"/>
      <w:r>
        <w:t>Berdasarkan</w:t>
      </w:r>
      <w:proofErr w:type="spellEnd"/>
      <w:r>
        <w:t xml:space="preserve"> OECD Corporate Governance Factbook </w:t>
      </w:r>
      <w:r w:rsidR="00920399">
        <w:fldChar w:fldCharType="begin" w:fldLock="1"/>
      </w:r>
      <w:r w:rsidR="00240836">
        <w:instrText>ADDIN CSL_CITATION {"citationItems":[{"id":"ITEM-1","itemData":{"ISBN":"9789264725645","id":"ITEM-1","issued":{"date-parts":[["2023"]]},"title":"OECD Corporate Governance Factbook 2023","type":"book"},"uris":["http://www.mendeley.com/documents/?uuid=021d17df-628f-49ed-89a8-c31c23943660"]}],"mendeley":{"formattedCitation":"(&lt;i&gt;OECD Corporate Governance Factbook 2023&lt;/i&gt;, 2023)","manualFormatting":"(2023)","plainTextFormattedCitation":"(OECD Corporate Governance Factbook 2023, 2023)","previouslyFormattedCitation":"(&lt;i&gt;OECD Corporate Governance Factbook 2023&lt;/i&gt;, 2023)"},"properties":{"noteIndex":0},"schema":"https://github.com/citation-style-language/schema/raw/master/csl-citation.json"}</w:instrText>
      </w:r>
      <w:r w:rsidR="00920399">
        <w:fldChar w:fldCharType="separate"/>
      </w:r>
      <w:r w:rsidR="00920399" w:rsidRPr="00920399">
        <w:rPr>
          <w:noProof/>
        </w:rPr>
        <w:t>(2023)</w:t>
      </w:r>
      <w:r w:rsidR="00920399">
        <w:fldChar w:fldCharType="end"/>
      </w:r>
      <w:r>
        <w:t xml:space="preserve">, </w:t>
      </w:r>
      <w:proofErr w:type="spellStart"/>
      <w:r>
        <w:t>lebih</w:t>
      </w:r>
      <w:proofErr w:type="spellEnd"/>
      <w:r>
        <w:t xml:space="preserve"> </w:t>
      </w:r>
      <w:proofErr w:type="spellStart"/>
      <w:r>
        <w:t>dari</w:t>
      </w:r>
      <w:proofErr w:type="spellEnd"/>
      <w:r>
        <w:t xml:space="preserve"> 92% negara </w:t>
      </w:r>
      <w:proofErr w:type="spellStart"/>
      <w:r>
        <w:t>anggota</w:t>
      </w:r>
      <w:proofErr w:type="spellEnd"/>
      <w:r>
        <w:t xml:space="preserve"> OECD </w:t>
      </w:r>
      <w:proofErr w:type="spellStart"/>
      <w:r>
        <w:t>telah</w:t>
      </w:r>
      <w:proofErr w:type="spellEnd"/>
      <w:r>
        <w:t xml:space="preserve"> </w:t>
      </w:r>
      <w:proofErr w:type="spellStart"/>
      <w:r>
        <w:t>mewajibkan</w:t>
      </w:r>
      <w:proofErr w:type="spellEnd"/>
      <w:r>
        <w:t xml:space="preserve"> </w:t>
      </w:r>
      <w:proofErr w:type="spellStart"/>
      <w:r>
        <w:t>pengungkapan</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tahunan</w:t>
      </w:r>
      <w:proofErr w:type="spellEnd"/>
      <w:r>
        <w:t xml:space="preserve"> yang </w:t>
      </w:r>
      <w:proofErr w:type="spellStart"/>
      <w:r>
        <w:t>diaudit</w:t>
      </w:r>
      <w:proofErr w:type="spellEnd"/>
      <w:r>
        <w:t xml:space="preserve"> </w:t>
      </w:r>
      <w:proofErr w:type="spellStart"/>
      <w:r>
        <w:t>secara</w:t>
      </w:r>
      <w:proofErr w:type="spellEnd"/>
      <w:r>
        <w:t xml:space="preserve"> </w:t>
      </w:r>
      <w:proofErr w:type="spellStart"/>
      <w:r>
        <w:t>independen</w:t>
      </w:r>
      <w:proofErr w:type="spellEnd"/>
      <w:r>
        <w:t xml:space="preserve"> </w:t>
      </w:r>
      <w:proofErr w:type="spellStart"/>
      <w:r>
        <w:t>sebagai</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praktik</w:t>
      </w:r>
      <w:proofErr w:type="spellEnd"/>
      <w:r>
        <w:t xml:space="preserve"> tata </w:t>
      </w:r>
      <w:proofErr w:type="spellStart"/>
      <w:r>
        <w:t>kelola</w:t>
      </w:r>
      <w:proofErr w:type="spellEnd"/>
      <w:r>
        <w:t xml:space="preserve"> </w:t>
      </w:r>
      <w:proofErr w:type="spellStart"/>
      <w:r>
        <w:t>perusahaan</w:t>
      </w:r>
      <w:proofErr w:type="spellEnd"/>
      <w:r>
        <w:t xml:space="preserve">. </w:t>
      </w:r>
      <w:proofErr w:type="spellStart"/>
      <w:r>
        <w:t>Laporan</w:t>
      </w:r>
      <w:proofErr w:type="spellEnd"/>
      <w:r>
        <w:t xml:space="preserve"> </w:t>
      </w:r>
      <w:proofErr w:type="spellStart"/>
      <w:r>
        <w:t>tersebut</w:t>
      </w:r>
      <w:proofErr w:type="spellEnd"/>
      <w:r>
        <w:t xml:space="preserve"> </w:t>
      </w:r>
      <w:proofErr w:type="spellStart"/>
      <w:r>
        <w:t>harus</w:t>
      </w:r>
      <w:proofErr w:type="spellEnd"/>
      <w:r>
        <w:t xml:space="preserve"> </w:t>
      </w:r>
      <w:proofErr w:type="spellStart"/>
      <w:r>
        <w:t>mencakup</w:t>
      </w:r>
      <w:proofErr w:type="spellEnd"/>
      <w:r>
        <w:t xml:space="preserve"> </w:t>
      </w:r>
      <w:proofErr w:type="spellStart"/>
      <w:r>
        <w:t>pernyataan</w:t>
      </w:r>
      <w:proofErr w:type="spellEnd"/>
      <w:r>
        <w:t xml:space="preserve"> </w:t>
      </w:r>
      <w:proofErr w:type="spellStart"/>
      <w:r>
        <w:t>manajemen</w:t>
      </w:r>
      <w:proofErr w:type="spellEnd"/>
      <w:r>
        <w:t xml:space="preserve"> </w:t>
      </w:r>
      <w:proofErr w:type="spellStart"/>
      <w:r>
        <w:t>atas</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penyusunan</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opini</w:t>
      </w:r>
      <w:proofErr w:type="spellEnd"/>
      <w:r>
        <w:t xml:space="preserve"> auditor </w:t>
      </w:r>
      <w:proofErr w:type="spellStart"/>
      <w:r>
        <w:t>eksternal</w:t>
      </w:r>
      <w:proofErr w:type="spellEnd"/>
      <w:r>
        <w:t xml:space="preserve">, </w:t>
      </w:r>
      <w:proofErr w:type="spellStart"/>
      <w:r>
        <w:t>serta</w:t>
      </w:r>
      <w:proofErr w:type="spellEnd"/>
      <w:r>
        <w:t xml:space="preserve"> </w:t>
      </w:r>
      <w:proofErr w:type="spellStart"/>
      <w:r>
        <w:t>laporan</w:t>
      </w:r>
      <w:proofErr w:type="spellEnd"/>
      <w:r>
        <w:t xml:space="preserve"> </w:t>
      </w:r>
      <w:proofErr w:type="spellStart"/>
      <w:r>
        <w:t>keberlanjutan</w:t>
      </w:r>
      <w:proofErr w:type="spellEnd"/>
      <w:r>
        <w:t xml:space="preserve"> </w:t>
      </w:r>
      <w:proofErr w:type="spellStart"/>
      <w:r>
        <w:t>bagi</w:t>
      </w:r>
      <w:proofErr w:type="spellEnd"/>
      <w:r>
        <w:t xml:space="preserve"> </w:t>
      </w:r>
      <w:proofErr w:type="spellStart"/>
      <w:r>
        <w:t>perusahaan</w:t>
      </w:r>
      <w:proofErr w:type="spellEnd"/>
      <w:r>
        <w:t xml:space="preserve"> </w:t>
      </w:r>
      <w:proofErr w:type="spellStart"/>
      <w:r>
        <w:t>publik</w:t>
      </w:r>
      <w:proofErr w:type="spellEnd"/>
      <w:r>
        <w:t xml:space="preserve">. Di </w:t>
      </w:r>
      <w:proofErr w:type="spellStart"/>
      <w:r>
        <w:t>kawasan</w:t>
      </w:r>
      <w:proofErr w:type="spellEnd"/>
      <w:r>
        <w:t xml:space="preserve"> Asia Tenggara, </w:t>
      </w:r>
      <w:proofErr w:type="spellStart"/>
      <w:r>
        <w:t>termasuk</w:t>
      </w:r>
      <w:proofErr w:type="spellEnd"/>
      <w:r>
        <w:t xml:space="preserve"> Indonesia, </w:t>
      </w:r>
      <w:proofErr w:type="spellStart"/>
      <w:r>
        <w:t>tren</w:t>
      </w:r>
      <w:proofErr w:type="spellEnd"/>
      <w:r>
        <w:t xml:space="preserve"> </w:t>
      </w:r>
      <w:proofErr w:type="spellStart"/>
      <w:r>
        <w:t>menuju</w:t>
      </w:r>
      <w:proofErr w:type="spellEnd"/>
      <w:r>
        <w:t xml:space="preserve"> </w:t>
      </w:r>
      <w:proofErr w:type="spellStart"/>
      <w:r>
        <w:t>keterbukaan</w:t>
      </w:r>
      <w:proofErr w:type="spellEnd"/>
      <w:r>
        <w:t xml:space="preserve"> </w:t>
      </w:r>
      <w:proofErr w:type="spellStart"/>
      <w:r>
        <w:t>informasi</w:t>
      </w:r>
      <w:proofErr w:type="spellEnd"/>
      <w:r>
        <w:t xml:space="preserve"> </w:t>
      </w:r>
      <w:proofErr w:type="spellStart"/>
      <w:r>
        <w:t>semakin</w:t>
      </w:r>
      <w:proofErr w:type="spellEnd"/>
      <w:r>
        <w:t xml:space="preserve"> </w:t>
      </w:r>
      <w:proofErr w:type="spellStart"/>
      <w:r>
        <w:t>meningkat</w:t>
      </w:r>
      <w:proofErr w:type="spellEnd"/>
      <w:r>
        <w:t xml:space="preserve"> </w:t>
      </w:r>
      <w:proofErr w:type="spellStart"/>
      <w:r>
        <w:t>pasca</w:t>
      </w:r>
      <w:proofErr w:type="spellEnd"/>
      <w:r>
        <w:t xml:space="preserve"> </w:t>
      </w:r>
      <w:proofErr w:type="spellStart"/>
      <w:r>
        <w:t>adopsi</w:t>
      </w:r>
      <w:proofErr w:type="spellEnd"/>
      <w:r>
        <w:t xml:space="preserve"> </w:t>
      </w:r>
      <w:proofErr w:type="spellStart"/>
      <w:r>
        <w:t>standar</w:t>
      </w:r>
      <w:proofErr w:type="spellEnd"/>
      <w:r>
        <w:t xml:space="preserve"> </w:t>
      </w:r>
      <w:proofErr w:type="spellStart"/>
      <w:r>
        <w:t>pelaporan</w:t>
      </w:r>
      <w:proofErr w:type="spellEnd"/>
      <w:r>
        <w:t xml:space="preserve"> </w:t>
      </w:r>
      <w:proofErr w:type="spellStart"/>
      <w:r>
        <w:t>keuangan</w:t>
      </w:r>
      <w:proofErr w:type="spellEnd"/>
      <w:r>
        <w:t xml:space="preserve"> </w:t>
      </w:r>
      <w:proofErr w:type="spellStart"/>
      <w:r>
        <w:t>internasional</w:t>
      </w:r>
      <w:proofErr w:type="spellEnd"/>
      <w:r>
        <w:t xml:space="preserve"> (International Financial Reporting Standards </w:t>
      </w:r>
      <w:proofErr w:type="spellStart"/>
      <w:r>
        <w:t>atau</w:t>
      </w:r>
      <w:proofErr w:type="spellEnd"/>
      <w:r>
        <w:t xml:space="preserve"> IFRS). </w:t>
      </w:r>
      <w:proofErr w:type="spellStart"/>
      <w:r>
        <w:t>Otoritas</w:t>
      </w:r>
      <w:proofErr w:type="spellEnd"/>
      <w:r>
        <w:t xml:space="preserve"> Jasa </w:t>
      </w:r>
      <w:proofErr w:type="spellStart"/>
      <w:r>
        <w:t>Keuangan</w:t>
      </w:r>
      <w:proofErr w:type="spellEnd"/>
      <w:r>
        <w:t xml:space="preserve"> (OJK) </w:t>
      </w:r>
      <w:proofErr w:type="spellStart"/>
      <w:r>
        <w:t>melalui</w:t>
      </w:r>
      <w:proofErr w:type="spellEnd"/>
      <w:r>
        <w:t xml:space="preserve"> </w:t>
      </w:r>
      <w:proofErr w:type="spellStart"/>
      <w:r>
        <w:t>Peraturan</w:t>
      </w:r>
      <w:proofErr w:type="spellEnd"/>
      <w:r>
        <w:t xml:space="preserve"> OJK No. 29/POJK.04/2016 </w:t>
      </w:r>
      <w:proofErr w:type="spellStart"/>
      <w:r>
        <w:t>menegaskan</w:t>
      </w:r>
      <w:proofErr w:type="spellEnd"/>
      <w:r>
        <w:t xml:space="preserve"> </w:t>
      </w:r>
      <w:proofErr w:type="spellStart"/>
      <w:r>
        <w:t>kewajiban</w:t>
      </w:r>
      <w:proofErr w:type="spellEnd"/>
      <w:r>
        <w:t xml:space="preserve"> </w:t>
      </w:r>
      <w:proofErr w:type="spellStart"/>
      <w:r>
        <w:t>setiap</w:t>
      </w:r>
      <w:proofErr w:type="spellEnd"/>
      <w:r>
        <w:t xml:space="preserve"> </w:t>
      </w:r>
      <w:proofErr w:type="spellStart"/>
      <w:r>
        <w:t>emiten</w:t>
      </w:r>
      <w:proofErr w:type="spellEnd"/>
      <w:r>
        <w:t xml:space="preserve"> dan </w:t>
      </w:r>
      <w:proofErr w:type="spellStart"/>
      <w:r>
        <w:t>perusahaan</w:t>
      </w:r>
      <w:proofErr w:type="spellEnd"/>
      <w:r>
        <w:t xml:space="preserve"> </w:t>
      </w:r>
      <w:proofErr w:type="spellStart"/>
      <w:r>
        <w:t>publik</w:t>
      </w:r>
      <w:proofErr w:type="spellEnd"/>
      <w:r>
        <w:t xml:space="preserve"> </w:t>
      </w:r>
      <w:proofErr w:type="spellStart"/>
      <w:r>
        <w:t>untuk</w:t>
      </w:r>
      <w:proofErr w:type="spellEnd"/>
      <w:r>
        <w:t xml:space="preserve"> </w:t>
      </w:r>
      <w:proofErr w:type="spellStart"/>
      <w:r>
        <w:t>menyampaikan</w:t>
      </w:r>
      <w:proofErr w:type="spellEnd"/>
      <w:r>
        <w:t xml:space="preserve"> </w:t>
      </w:r>
      <w:proofErr w:type="spellStart"/>
      <w:r>
        <w:t>laporan</w:t>
      </w:r>
      <w:proofErr w:type="spellEnd"/>
      <w:r>
        <w:t xml:space="preserve"> </w:t>
      </w:r>
      <w:proofErr w:type="spellStart"/>
      <w:r>
        <w:t>tahunan</w:t>
      </w:r>
      <w:proofErr w:type="spellEnd"/>
      <w:r>
        <w:t xml:space="preserve"> yang </w:t>
      </w:r>
      <w:proofErr w:type="spellStart"/>
      <w:r>
        <w:t>berisi</w:t>
      </w:r>
      <w:proofErr w:type="spellEnd"/>
      <w:r>
        <w:t xml:space="preserve"> </w:t>
      </w:r>
      <w:proofErr w:type="spellStart"/>
      <w:r>
        <w:t>laporan</w:t>
      </w:r>
      <w:proofErr w:type="spellEnd"/>
      <w:r>
        <w:t xml:space="preserve"> </w:t>
      </w:r>
      <w:proofErr w:type="spellStart"/>
      <w:r>
        <w:t>keuangan</w:t>
      </w:r>
      <w:proofErr w:type="spellEnd"/>
      <w:r>
        <w:t xml:space="preserve"> yang </w:t>
      </w:r>
      <w:proofErr w:type="spellStart"/>
      <w:r>
        <w:t>telah</w:t>
      </w:r>
      <w:proofErr w:type="spellEnd"/>
      <w:r>
        <w:t xml:space="preserve"> </w:t>
      </w:r>
      <w:proofErr w:type="spellStart"/>
      <w:r>
        <w:t>diaudit</w:t>
      </w:r>
      <w:proofErr w:type="spellEnd"/>
      <w:r>
        <w:t xml:space="preserve"> oleh </w:t>
      </w:r>
      <w:proofErr w:type="spellStart"/>
      <w:r>
        <w:t>akuntan</w:t>
      </w:r>
      <w:proofErr w:type="spellEnd"/>
      <w:r>
        <w:t xml:space="preserve"> </w:t>
      </w:r>
      <w:proofErr w:type="spellStart"/>
      <w:r>
        <w:t>publik</w:t>
      </w:r>
      <w:proofErr w:type="spellEnd"/>
      <w:r>
        <w:t xml:space="preserve"> </w:t>
      </w:r>
      <w:proofErr w:type="spellStart"/>
      <w:r>
        <w:t>independen</w:t>
      </w:r>
      <w:proofErr w:type="spellEnd"/>
      <w:r>
        <w:t xml:space="preserve">, </w:t>
      </w:r>
      <w:proofErr w:type="spellStart"/>
      <w:r>
        <w:t>laporan</w:t>
      </w:r>
      <w:proofErr w:type="spellEnd"/>
      <w:r>
        <w:t xml:space="preserve"> dewan </w:t>
      </w:r>
      <w:proofErr w:type="spellStart"/>
      <w:r>
        <w:t>komisaris</w:t>
      </w:r>
      <w:proofErr w:type="spellEnd"/>
      <w:r>
        <w:t xml:space="preserve">, </w:t>
      </w:r>
      <w:proofErr w:type="spellStart"/>
      <w:r>
        <w:t>laporan</w:t>
      </w:r>
      <w:proofErr w:type="spellEnd"/>
      <w:r>
        <w:t xml:space="preserve"> </w:t>
      </w:r>
      <w:proofErr w:type="spellStart"/>
      <w:r>
        <w:t>direksi</w:t>
      </w:r>
      <w:proofErr w:type="spellEnd"/>
      <w:r>
        <w:t xml:space="preserve">, </w:t>
      </w:r>
      <w:proofErr w:type="spellStart"/>
      <w:r>
        <w:t>serta</w:t>
      </w:r>
      <w:proofErr w:type="spellEnd"/>
      <w:r>
        <w:t xml:space="preserve"> </w:t>
      </w:r>
      <w:proofErr w:type="spellStart"/>
      <w:r>
        <w:t>laporan</w:t>
      </w:r>
      <w:proofErr w:type="spellEnd"/>
      <w:r>
        <w:t xml:space="preserve"> tata </w:t>
      </w:r>
      <w:proofErr w:type="spellStart"/>
      <w:r>
        <w:lastRenderedPageBreak/>
        <w:t>kelola</w:t>
      </w:r>
      <w:proofErr w:type="spellEnd"/>
      <w:r>
        <w:t xml:space="preserve"> </w:t>
      </w:r>
      <w:proofErr w:type="spellStart"/>
      <w:r>
        <w:t>perusahaan</w:t>
      </w:r>
      <w:proofErr w:type="spellEnd"/>
      <w:r>
        <w:t xml:space="preserve"> (GCG report). Selain </w:t>
      </w:r>
      <w:proofErr w:type="spellStart"/>
      <w:r>
        <w:t>itu</w:t>
      </w:r>
      <w:proofErr w:type="spellEnd"/>
      <w:r>
        <w:t xml:space="preserve">, POJK No. 13/POJK.03/2020 juga </w:t>
      </w:r>
      <w:proofErr w:type="spellStart"/>
      <w:r>
        <w:t>memperkuat</w:t>
      </w:r>
      <w:proofErr w:type="spellEnd"/>
      <w:r>
        <w:t xml:space="preserve"> </w:t>
      </w:r>
      <w:proofErr w:type="spellStart"/>
      <w:r>
        <w:t>prinsip</w:t>
      </w:r>
      <w:proofErr w:type="spellEnd"/>
      <w:r>
        <w:t xml:space="preserve"> </w:t>
      </w:r>
      <w:proofErr w:type="spellStart"/>
      <w:r>
        <w:t>akuntabilitas</w:t>
      </w:r>
      <w:proofErr w:type="spellEnd"/>
      <w:r>
        <w:t xml:space="preserve"> </w:t>
      </w:r>
      <w:proofErr w:type="spellStart"/>
      <w:r>
        <w:t>dengan</w:t>
      </w:r>
      <w:proofErr w:type="spellEnd"/>
      <w:r>
        <w:t xml:space="preserve"> </w:t>
      </w:r>
      <w:proofErr w:type="spellStart"/>
      <w:r>
        <w:t>mewajibkan</w:t>
      </w:r>
      <w:proofErr w:type="spellEnd"/>
      <w:r>
        <w:t xml:space="preserve"> </w:t>
      </w:r>
      <w:proofErr w:type="spellStart"/>
      <w:r>
        <w:t>lembaga</w:t>
      </w:r>
      <w:proofErr w:type="spellEnd"/>
      <w:r>
        <w:t xml:space="preserve"> </w:t>
      </w:r>
      <w:proofErr w:type="spellStart"/>
      <w:r>
        <w:t>keuangan</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pengungkapan</w:t>
      </w:r>
      <w:proofErr w:type="spellEnd"/>
      <w:r>
        <w:t xml:space="preserve"> </w:t>
      </w:r>
      <w:proofErr w:type="spellStart"/>
      <w:r>
        <w:t>risiko</w:t>
      </w:r>
      <w:proofErr w:type="spellEnd"/>
      <w:r>
        <w:t xml:space="preserve"> </w:t>
      </w:r>
      <w:proofErr w:type="spellStart"/>
      <w:r>
        <w:t>operasional</w:t>
      </w:r>
      <w:proofErr w:type="spellEnd"/>
      <w:r>
        <w:t xml:space="preserve">, </w:t>
      </w:r>
      <w:proofErr w:type="spellStart"/>
      <w:r>
        <w:t>likuiditas</w:t>
      </w:r>
      <w:proofErr w:type="spellEnd"/>
      <w:r>
        <w:t xml:space="preserve">, dan </w:t>
      </w:r>
      <w:proofErr w:type="spellStart"/>
      <w:r>
        <w:t>kepatuhan</w:t>
      </w:r>
      <w:proofErr w:type="spellEnd"/>
      <w:r>
        <w:t>.</w:t>
      </w:r>
    </w:p>
    <w:p w14:paraId="1FCB16C1" w14:textId="77B1B05F" w:rsidR="00524F8A" w:rsidRDefault="00524F8A" w:rsidP="00524F8A">
      <w:pPr>
        <w:ind w:firstLine="576"/>
      </w:pPr>
      <w:proofErr w:type="spellStart"/>
      <w:r>
        <w:t>Sebagai</w:t>
      </w:r>
      <w:proofErr w:type="spellEnd"/>
      <w:r>
        <w:t xml:space="preserve"> </w:t>
      </w:r>
      <w:proofErr w:type="spellStart"/>
      <w:r>
        <w:t>imbalan</w:t>
      </w:r>
      <w:proofErr w:type="spellEnd"/>
      <w:r>
        <w:t xml:space="preserve"> </w:t>
      </w:r>
      <w:proofErr w:type="spellStart"/>
      <w:r>
        <w:t>atas</w:t>
      </w:r>
      <w:proofErr w:type="spellEnd"/>
      <w:r>
        <w:t xml:space="preserve"> </w:t>
      </w:r>
      <w:proofErr w:type="spellStart"/>
      <w:r>
        <w:t>jasa</w:t>
      </w:r>
      <w:proofErr w:type="spellEnd"/>
      <w:r>
        <w:t xml:space="preserve"> auditor </w:t>
      </w:r>
      <w:proofErr w:type="spellStart"/>
      <w:r>
        <w:t>eksternal</w:t>
      </w:r>
      <w:proofErr w:type="spellEnd"/>
      <w:r>
        <w:t xml:space="preserve"> yang </w:t>
      </w:r>
      <w:proofErr w:type="spellStart"/>
      <w:r>
        <w:t>melakukan</w:t>
      </w:r>
      <w:proofErr w:type="spellEnd"/>
      <w:r>
        <w:t xml:space="preserve"> audit </w:t>
      </w:r>
      <w:proofErr w:type="spellStart"/>
      <w:r>
        <w:t>atas</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perusahaan</w:t>
      </w:r>
      <w:proofErr w:type="spellEnd"/>
      <w:r>
        <w:t xml:space="preserve">, </w:t>
      </w:r>
      <w:proofErr w:type="spellStart"/>
      <w:r>
        <w:t>perusahaan</w:t>
      </w:r>
      <w:proofErr w:type="spellEnd"/>
      <w:r>
        <w:t xml:space="preserve"> </w:t>
      </w:r>
      <w:proofErr w:type="spellStart"/>
      <w:r>
        <w:t>membayar</w:t>
      </w:r>
      <w:proofErr w:type="spellEnd"/>
      <w:r>
        <w:t xml:space="preserve"> </w:t>
      </w:r>
      <w:proofErr w:type="spellStart"/>
      <w:r>
        <w:t>biaya</w:t>
      </w:r>
      <w:proofErr w:type="spellEnd"/>
      <w:r>
        <w:t xml:space="preserve"> audit </w:t>
      </w:r>
      <w:proofErr w:type="spellStart"/>
      <w:r>
        <w:t>kepada</w:t>
      </w:r>
      <w:proofErr w:type="spellEnd"/>
      <w:r>
        <w:t xml:space="preserve"> auditor, yang </w:t>
      </w:r>
      <w:proofErr w:type="spellStart"/>
      <w:r>
        <w:t>merupakan</w:t>
      </w:r>
      <w:proofErr w:type="spellEnd"/>
      <w:r>
        <w:t xml:space="preserve"> salah </w:t>
      </w:r>
      <w:proofErr w:type="spellStart"/>
      <w:r>
        <w:t>satu</w:t>
      </w:r>
      <w:proofErr w:type="spellEnd"/>
      <w:r>
        <w:t xml:space="preserve"> </w:t>
      </w:r>
      <w:proofErr w:type="spellStart"/>
      <w:r>
        <w:t>jenis</w:t>
      </w:r>
      <w:proofErr w:type="spellEnd"/>
      <w:r>
        <w:t xml:space="preserve"> </w:t>
      </w:r>
      <w:proofErr w:type="spellStart"/>
      <w:r>
        <w:t>biaya</w:t>
      </w:r>
      <w:proofErr w:type="spellEnd"/>
      <w:r>
        <w:t xml:space="preserve"> </w:t>
      </w:r>
      <w:proofErr w:type="spellStart"/>
      <w:r>
        <w:t>profesional</w:t>
      </w:r>
      <w:proofErr w:type="spellEnd"/>
      <w:r>
        <w:t xml:space="preserve">.  Tujuan </w:t>
      </w:r>
      <w:proofErr w:type="spellStart"/>
      <w:r>
        <w:t>dari</w:t>
      </w:r>
      <w:proofErr w:type="spellEnd"/>
      <w:r>
        <w:t xml:space="preserve"> audit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memberikan</w:t>
      </w:r>
      <w:proofErr w:type="spellEnd"/>
      <w:r>
        <w:t xml:space="preserve"> </w:t>
      </w:r>
      <w:proofErr w:type="spellStart"/>
      <w:r>
        <w:t>penilaian</w:t>
      </w:r>
      <w:proofErr w:type="spellEnd"/>
      <w:r>
        <w:t xml:space="preserve"> yang </w:t>
      </w:r>
      <w:proofErr w:type="spellStart"/>
      <w:r>
        <w:t>tidak</w:t>
      </w:r>
      <w:proofErr w:type="spellEnd"/>
      <w:r>
        <w:t xml:space="preserve"> bias </w:t>
      </w:r>
      <w:proofErr w:type="spellStart"/>
      <w:r>
        <w:t>mengenai</w:t>
      </w:r>
      <w:proofErr w:type="spellEnd"/>
      <w:r>
        <w:t xml:space="preserve"> </w:t>
      </w:r>
      <w:proofErr w:type="spellStart"/>
      <w:r>
        <w:t>seberapa</w:t>
      </w:r>
      <w:proofErr w:type="spellEnd"/>
      <w:r>
        <w:t xml:space="preserve"> </w:t>
      </w:r>
      <w:proofErr w:type="spellStart"/>
      <w:r>
        <w:t>wajar</w:t>
      </w:r>
      <w:proofErr w:type="spellEnd"/>
      <w:r>
        <w:t xml:space="preserve"> </w:t>
      </w:r>
      <w:proofErr w:type="spellStart"/>
      <w:r>
        <w:t>laporan</w:t>
      </w:r>
      <w:proofErr w:type="spellEnd"/>
      <w:r>
        <w:t xml:space="preserve"> </w:t>
      </w:r>
      <w:proofErr w:type="spellStart"/>
      <w:r>
        <w:t>keuangan</w:t>
      </w:r>
      <w:proofErr w:type="spellEnd"/>
      <w:r>
        <w:t xml:space="preserve"> </w:t>
      </w:r>
      <w:proofErr w:type="spellStart"/>
      <w:r>
        <w:t>disajikan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aturan</w:t>
      </w:r>
      <w:proofErr w:type="spellEnd"/>
      <w:r>
        <w:t xml:space="preserve"> </w:t>
      </w:r>
      <w:proofErr w:type="spellStart"/>
      <w:r>
        <w:t>akuntansi</w:t>
      </w:r>
      <w:proofErr w:type="spellEnd"/>
      <w:r>
        <w:t xml:space="preserve"> yang </w:t>
      </w:r>
      <w:proofErr w:type="spellStart"/>
      <w:r>
        <w:t>relevan</w:t>
      </w:r>
      <w:proofErr w:type="spellEnd"/>
      <w:r>
        <w:t xml:space="preserve">.  Saat </w:t>
      </w:r>
      <w:proofErr w:type="spellStart"/>
      <w:r>
        <w:t>ini</w:t>
      </w:r>
      <w:proofErr w:type="spellEnd"/>
      <w:r>
        <w:t xml:space="preserve"> </w:t>
      </w:r>
      <w:proofErr w:type="spellStart"/>
      <w:r>
        <w:t>tidak</w:t>
      </w:r>
      <w:proofErr w:type="spellEnd"/>
      <w:r>
        <w:t xml:space="preserve"> </w:t>
      </w:r>
      <w:proofErr w:type="spellStart"/>
      <w:r>
        <w:t>ada</w:t>
      </w:r>
      <w:proofErr w:type="spellEnd"/>
      <w:r>
        <w:t xml:space="preserve"> </w:t>
      </w:r>
      <w:proofErr w:type="spellStart"/>
      <w:r>
        <w:t>aturan</w:t>
      </w:r>
      <w:proofErr w:type="spellEnd"/>
      <w:r>
        <w:t xml:space="preserve"> yang </w:t>
      </w:r>
      <w:proofErr w:type="spellStart"/>
      <w:r>
        <w:t>secara</w:t>
      </w:r>
      <w:proofErr w:type="spellEnd"/>
      <w:r>
        <w:t xml:space="preserve"> </w:t>
      </w:r>
      <w:proofErr w:type="spellStart"/>
      <w:r>
        <w:t>eksplisit</w:t>
      </w:r>
      <w:proofErr w:type="spellEnd"/>
      <w:r>
        <w:t xml:space="preserve"> </w:t>
      </w:r>
      <w:proofErr w:type="spellStart"/>
      <w:r>
        <w:t>mengatur</w:t>
      </w:r>
      <w:proofErr w:type="spellEnd"/>
      <w:r>
        <w:t xml:space="preserve"> </w:t>
      </w:r>
      <w:proofErr w:type="spellStart"/>
      <w:r>
        <w:t>jumlah</w:t>
      </w:r>
      <w:proofErr w:type="spellEnd"/>
      <w:r>
        <w:t xml:space="preserve"> honorarium </w:t>
      </w:r>
      <w:proofErr w:type="spellStart"/>
      <w:r>
        <w:t>atas</w:t>
      </w:r>
      <w:proofErr w:type="spellEnd"/>
      <w:r>
        <w:t xml:space="preserve"> audit, </w:t>
      </w:r>
      <w:proofErr w:type="spellStart"/>
      <w:r>
        <w:t>meskipun</w:t>
      </w:r>
      <w:proofErr w:type="spellEnd"/>
      <w:r>
        <w:t xml:space="preserve"> </w:t>
      </w:r>
      <w:proofErr w:type="spellStart"/>
      <w:r>
        <w:t>faktanya</w:t>
      </w:r>
      <w:proofErr w:type="spellEnd"/>
      <w:r>
        <w:t xml:space="preserve"> </w:t>
      </w:r>
      <w:proofErr w:type="spellStart"/>
      <w:r>
        <w:t>biaya</w:t>
      </w:r>
      <w:proofErr w:type="spellEnd"/>
      <w:r>
        <w:t xml:space="preserve"> audit </w:t>
      </w:r>
      <w:proofErr w:type="spellStart"/>
      <w:r>
        <w:t>adalah</w:t>
      </w:r>
      <w:proofErr w:type="spellEnd"/>
      <w:r>
        <w:t xml:space="preserve"> </w:t>
      </w:r>
      <w:proofErr w:type="spellStart"/>
      <w:r>
        <w:t>bagian</w:t>
      </w:r>
      <w:proofErr w:type="spellEnd"/>
      <w:r>
        <w:t xml:space="preserve"> </w:t>
      </w:r>
      <w:proofErr w:type="spellStart"/>
      <w:r>
        <w:t>penting</w:t>
      </w:r>
      <w:proofErr w:type="spellEnd"/>
      <w:r>
        <w:t xml:space="preserve"> </w:t>
      </w:r>
      <w:proofErr w:type="spellStart"/>
      <w:r>
        <w:t>dari</w:t>
      </w:r>
      <w:proofErr w:type="spellEnd"/>
      <w:r>
        <w:t xml:space="preserve"> </w:t>
      </w:r>
      <w:proofErr w:type="spellStart"/>
      <w:r>
        <w:t>hubungan</w:t>
      </w:r>
      <w:proofErr w:type="spellEnd"/>
      <w:r>
        <w:t xml:space="preserve"> </w:t>
      </w:r>
      <w:proofErr w:type="spellStart"/>
      <w:r>
        <w:t>profesional</w:t>
      </w:r>
      <w:proofErr w:type="spellEnd"/>
      <w:r>
        <w:t xml:space="preserve"> </w:t>
      </w:r>
      <w:proofErr w:type="spellStart"/>
      <w:r>
        <w:t>antara</w:t>
      </w:r>
      <w:proofErr w:type="spellEnd"/>
      <w:r>
        <w:t xml:space="preserve"> auditor dan </w:t>
      </w:r>
      <w:proofErr w:type="spellStart"/>
      <w:r>
        <w:t>bisnis</w:t>
      </w:r>
      <w:proofErr w:type="spellEnd"/>
      <w:r>
        <w:t xml:space="preserve"> yang </w:t>
      </w:r>
      <w:proofErr w:type="spellStart"/>
      <w:r>
        <w:t>diaudit</w:t>
      </w:r>
      <w:proofErr w:type="spellEnd"/>
      <w:r>
        <w:t xml:space="preserve">.  </w:t>
      </w:r>
      <w:proofErr w:type="spellStart"/>
      <w:r>
        <w:t>Ikatan</w:t>
      </w:r>
      <w:proofErr w:type="spellEnd"/>
      <w:r>
        <w:t xml:space="preserve"> </w:t>
      </w:r>
      <w:proofErr w:type="spellStart"/>
      <w:r>
        <w:t>Akuntan</w:t>
      </w:r>
      <w:proofErr w:type="spellEnd"/>
      <w:r>
        <w:t xml:space="preserve"> Indonesia (IAI) </w:t>
      </w:r>
      <w:proofErr w:type="spellStart"/>
      <w:r>
        <w:t>telah</w:t>
      </w:r>
      <w:proofErr w:type="spellEnd"/>
      <w:r>
        <w:t xml:space="preserve"> </w:t>
      </w:r>
      <w:proofErr w:type="spellStart"/>
      <w:r>
        <w:t>menyatakan</w:t>
      </w:r>
      <w:proofErr w:type="spellEnd"/>
      <w:r>
        <w:t xml:space="preserve"> </w:t>
      </w:r>
      <w:proofErr w:type="spellStart"/>
      <w:r>
        <w:t>dalam</w:t>
      </w:r>
      <w:proofErr w:type="spellEnd"/>
      <w:r>
        <w:t xml:space="preserve"> </w:t>
      </w:r>
      <w:proofErr w:type="spellStart"/>
      <w:r>
        <w:t>prinsip-prinsip</w:t>
      </w:r>
      <w:proofErr w:type="spellEnd"/>
      <w:r>
        <w:t xml:space="preserve"> </w:t>
      </w:r>
      <w:proofErr w:type="spellStart"/>
      <w:r>
        <w:t>etikanya</w:t>
      </w:r>
      <w:proofErr w:type="spellEnd"/>
      <w:r>
        <w:t xml:space="preserve"> </w:t>
      </w:r>
      <w:proofErr w:type="spellStart"/>
      <w:r>
        <w:t>bahwa</w:t>
      </w:r>
      <w:proofErr w:type="spellEnd"/>
      <w:r>
        <w:t xml:space="preserve"> </w:t>
      </w:r>
      <w:proofErr w:type="spellStart"/>
      <w:r>
        <w:t>biaya</w:t>
      </w:r>
      <w:proofErr w:type="spellEnd"/>
      <w:r>
        <w:t xml:space="preserve"> audit </w:t>
      </w:r>
      <w:proofErr w:type="spellStart"/>
      <w:r>
        <w:t>dapat</w:t>
      </w:r>
      <w:proofErr w:type="spellEnd"/>
      <w:r>
        <w:t xml:space="preserve"> sangat </w:t>
      </w:r>
      <w:proofErr w:type="spellStart"/>
      <w:r>
        <w:t>bervariasi</w:t>
      </w:r>
      <w:proofErr w:type="spellEnd"/>
      <w:r>
        <w:t xml:space="preserve"> </w:t>
      </w:r>
      <w:proofErr w:type="spellStart"/>
      <w:r>
        <w:t>jumlahnya</w:t>
      </w:r>
      <w:proofErr w:type="spellEnd"/>
      <w:r>
        <w:t xml:space="preserve">.  </w:t>
      </w:r>
      <w:r w:rsidRPr="00EA1694">
        <w:t xml:space="preserve">Dalam </w:t>
      </w:r>
      <w:proofErr w:type="spellStart"/>
      <w:r w:rsidRPr="00EA1694">
        <w:t>praktiknya</w:t>
      </w:r>
      <w:proofErr w:type="spellEnd"/>
      <w:r w:rsidRPr="00EA1694">
        <w:t xml:space="preserve">, </w:t>
      </w:r>
      <w:proofErr w:type="spellStart"/>
      <w:r w:rsidRPr="00EA1694">
        <w:t>penetapan</w:t>
      </w:r>
      <w:proofErr w:type="spellEnd"/>
      <w:r w:rsidRPr="00EA1694">
        <w:t xml:space="preserve"> </w:t>
      </w:r>
      <w:proofErr w:type="spellStart"/>
      <w:r w:rsidR="00D710F4">
        <w:t>biaya</w:t>
      </w:r>
      <w:proofErr w:type="spellEnd"/>
      <w:r w:rsidR="00D710F4">
        <w:t xml:space="preserve"> audit</w:t>
      </w:r>
      <w:r w:rsidRPr="00EA1694">
        <w:t xml:space="preserve"> </w:t>
      </w:r>
      <w:proofErr w:type="spellStart"/>
      <w:r w:rsidR="00CF7FBC">
        <w:t>masih</w:t>
      </w:r>
      <w:proofErr w:type="spellEnd"/>
      <w:r w:rsidR="00CF7FBC">
        <w:t xml:space="preserve"> </w:t>
      </w:r>
      <w:proofErr w:type="spellStart"/>
      <w:r w:rsidRPr="00EA1694">
        <w:t>sering</w:t>
      </w:r>
      <w:proofErr w:type="spellEnd"/>
      <w:r w:rsidRPr="00EA1694">
        <w:t xml:space="preserve"> kali </w:t>
      </w:r>
      <w:proofErr w:type="spellStart"/>
      <w:r w:rsidRPr="00EA1694">
        <w:t>bersifat</w:t>
      </w:r>
      <w:proofErr w:type="spellEnd"/>
      <w:r w:rsidRPr="00EA1694">
        <w:t xml:space="preserve"> </w:t>
      </w:r>
      <w:proofErr w:type="spellStart"/>
      <w:r w:rsidRPr="00EA1694">
        <w:t>subjektif</w:t>
      </w:r>
      <w:proofErr w:type="spellEnd"/>
      <w:r w:rsidRPr="00EA1694">
        <w:t xml:space="preserve"> dan </w:t>
      </w:r>
      <w:proofErr w:type="spellStart"/>
      <w:r w:rsidRPr="00EA1694">
        <w:t>bergantung</w:t>
      </w:r>
      <w:proofErr w:type="spellEnd"/>
      <w:r w:rsidRPr="00EA1694">
        <w:t xml:space="preserve"> pada </w:t>
      </w:r>
      <w:proofErr w:type="spellStart"/>
      <w:r w:rsidRPr="00EA1694">
        <w:t>hasil</w:t>
      </w:r>
      <w:proofErr w:type="spellEnd"/>
      <w:r w:rsidRPr="00EA1694">
        <w:t xml:space="preserve"> </w:t>
      </w:r>
      <w:proofErr w:type="spellStart"/>
      <w:r w:rsidRPr="00EA1694">
        <w:t>negosiasi</w:t>
      </w:r>
      <w:proofErr w:type="spellEnd"/>
      <w:r w:rsidRPr="00EA1694">
        <w:t xml:space="preserve"> </w:t>
      </w:r>
      <w:proofErr w:type="spellStart"/>
      <w:r w:rsidRPr="00EA1694">
        <w:t>antara</w:t>
      </w:r>
      <w:proofErr w:type="spellEnd"/>
      <w:r w:rsidRPr="00EA1694">
        <w:t xml:space="preserve"> auditor dan </w:t>
      </w:r>
      <w:proofErr w:type="spellStart"/>
      <w:r w:rsidRPr="00EA1694">
        <w:t>klien</w:t>
      </w:r>
      <w:proofErr w:type="spellEnd"/>
      <w:r>
        <w:t xml:space="preserve"> </w:t>
      </w:r>
      <w:r>
        <w:fldChar w:fldCharType="begin" w:fldLock="1"/>
      </w:r>
      <w:r w:rsidR="007653A5">
        <w:instrText>ADDIN CSL_CITATION {"citationItems":[{"id":"ITEM-1","itemData":{"author":[{"dropping-particle":"","family":"Surya","given":"Sabda","non-dropping-particle":"","parse-names":false,"suffix":""},{"dropping-particle":"","family":"Simanjuntak","given":"Daniel","non-dropping-particle":"","parse-names":false,"suffix":""},{"dropping-particle":"","family":"Jatmiko","given":"Tri","non-dropping-particle":"","parse-names":false,"suffix":""},{"dropping-particle":"","family":"Prabowo","given":"Wahyu","non-dropping-particle":"","parse-names":false,"suffix":""}],"id":"ITEM-1","issue":"2019","issued":{"date-parts":[["2021"]]},"page":"1-8","title":"Terhadap Biaya Audit","type":"article-journal","volume":"10"},"uris":["http://www.mendeley.com/documents/?uuid=911de263-7c8e-4cd4-8614-25dec89588de"]}],"mendeley":{"formattedCitation":"(Surya et al., 2021)","plainTextFormattedCitation":"(Surya et al., 2021)","previouslyFormattedCitation":"(Surya et al., 2021)"},"properties":{"noteIndex":0},"schema":"https://github.com/citation-style-language/schema/raw/master/csl-citation.json"}</w:instrText>
      </w:r>
      <w:r>
        <w:fldChar w:fldCharType="separate"/>
      </w:r>
      <w:r w:rsidRPr="00524F8A">
        <w:rPr>
          <w:noProof/>
        </w:rPr>
        <w:t>(Surya et al., 2021)</w:t>
      </w:r>
      <w:r>
        <w:fldChar w:fldCharType="end"/>
      </w:r>
      <w:r>
        <w:t>.</w:t>
      </w:r>
    </w:p>
    <w:p w14:paraId="6AC635A1" w14:textId="534D6B92" w:rsidR="00791EB3" w:rsidRDefault="00791EB3" w:rsidP="00524F8A">
      <w:pPr>
        <w:ind w:firstLine="576"/>
      </w:pPr>
      <w:r w:rsidRPr="00791EB3">
        <w:t xml:space="preserve">Besar </w:t>
      </w:r>
      <w:proofErr w:type="spellStart"/>
      <w:r w:rsidRPr="00791EB3">
        <w:t>kecilnya</w:t>
      </w:r>
      <w:proofErr w:type="spellEnd"/>
      <w:r w:rsidRPr="00791EB3">
        <w:t xml:space="preserve"> </w:t>
      </w:r>
      <w:proofErr w:type="spellStart"/>
      <w:r w:rsidRPr="00791EB3">
        <w:t>biaya</w:t>
      </w:r>
      <w:proofErr w:type="spellEnd"/>
      <w:r w:rsidRPr="00791EB3">
        <w:t xml:space="preserve"> audit </w:t>
      </w:r>
      <w:proofErr w:type="spellStart"/>
      <w:r w:rsidRPr="00791EB3">
        <w:t>tidak</w:t>
      </w:r>
      <w:proofErr w:type="spellEnd"/>
      <w:r w:rsidRPr="00791EB3">
        <w:t xml:space="preserve"> </w:t>
      </w:r>
      <w:proofErr w:type="spellStart"/>
      <w:r w:rsidRPr="00791EB3">
        <w:t>hanya</w:t>
      </w:r>
      <w:proofErr w:type="spellEnd"/>
      <w:r w:rsidRPr="00791EB3">
        <w:t xml:space="preserve"> </w:t>
      </w:r>
      <w:proofErr w:type="spellStart"/>
      <w:r w:rsidRPr="00791EB3">
        <w:t>bergantung</w:t>
      </w:r>
      <w:proofErr w:type="spellEnd"/>
      <w:r w:rsidRPr="00791EB3">
        <w:t xml:space="preserve"> pada </w:t>
      </w:r>
      <w:proofErr w:type="spellStart"/>
      <w:r w:rsidRPr="00791EB3">
        <w:t>tarif</w:t>
      </w:r>
      <w:proofErr w:type="spellEnd"/>
      <w:r w:rsidRPr="00791EB3">
        <w:t xml:space="preserve"> </w:t>
      </w:r>
      <w:proofErr w:type="spellStart"/>
      <w:r w:rsidRPr="00791EB3">
        <w:t>jasa</w:t>
      </w:r>
      <w:proofErr w:type="spellEnd"/>
      <w:r w:rsidRPr="00791EB3">
        <w:t xml:space="preserve"> auditor, </w:t>
      </w:r>
      <w:proofErr w:type="spellStart"/>
      <w:r w:rsidRPr="00791EB3">
        <w:t>tetapi</w:t>
      </w:r>
      <w:proofErr w:type="spellEnd"/>
      <w:r w:rsidRPr="00791EB3">
        <w:t xml:space="preserve"> juga </w:t>
      </w:r>
      <w:proofErr w:type="spellStart"/>
      <w:r w:rsidRPr="00791EB3">
        <w:t>dipengaruhi</w:t>
      </w:r>
      <w:proofErr w:type="spellEnd"/>
      <w:r w:rsidRPr="00791EB3">
        <w:t xml:space="preserve"> oleh </w:t>
      </w:r>
      <w:proofErr w:type="spellStart"/>
      <w:r w:rsidRPr="00791EB3">
        <w:t>berbagai</w:t>
      </w:r>
      <w:proofErr w:type="spellEnd"/>
      <w:r w:rsidRPr="00791EB3">
        <w:t xml:space="preserve"> </w:t>
      </w:r>
      <w:proofErr w:type="spellStart"/>
      <w:r w:rsidRPr="00791EB3">
        <w:t>determinan</w:t>
      </w:r>
      <w:proofErr w:type="spellEnd"/>
      <w:r w:rsidRPr="00791EB3">
        <w:t xml:space="preserve">, </w:t>
      </w:r>
      <w:proofErr w:type="spellStart"/>
      <w:r w:rsidRPr="00791EB3">
        <w:t>seperti</w:t>
      </w:r>
      <w:proofErr w:type="spellEnd"/>
      <w:r w:rsidRPr="00791EB3">
        <w:t xml:space="preserve"> </w:t>
      </w:r>
      <w:proofErr w:type="spellStart"/>
      <w:r w:rsidRPr="00791EB3">
        <w:t>tingkat</w:t>
      </w:r>
      <w:proofErr w:type="spellEnd"/>
      <w:r w:rsidRPr="00791EB3">
        <w:t xml:space="preserve"> </w:t>
      </w:r>
      <w:proofErr w:type="spellStart"/>
      <w:r w:rsidRPr="00791EB3">
        <w:t>risiko</w:t>
      </w:r>
      <w:proofErr w:type="spellEnd"/>
      <w:r w:rsidRPr="00791EB3">
        <w:t xml:space="preserve"> </w:t>
      </w:r>
      <w:proofErr w:type="spellStart"/>
      <w:r>
        <w:t>perusahaan</w:t>
      </w:r>
      <w:proofErr w:type="spellEnd"/>
      <w:r w:rsidRPr="00791EB3">
        <w:t xml:space="preserve">, </w:t>
      </w:r>
      <w:proofErr w:type="spellStart"/>
      <w:r w:rsidRPr="00791EB3">
        <w:t>kompleksitas</w:t>
      </w:r>
      <w:proofErr w:type="spellEnd"/>
      <w:r w:rsidRPr="00791EB3">
        <w:t xml:space="preserve"> </w:t>
      </w:r>
      <w:proofErr w:type="spellStart"/>
      <w:r>
        <w:t>perusahaan</w:t>
      </w:r>
      <w:proofErr w:type="spellEnd"/>
      <w:r>
        <w:t xml:space="preserve">, </w:t>
      </w:r>
      <w:proofErr w:type="spellStart"/>
      <w:r>
        <w:t>profitabilitas</w:t>
      </w:r>
      <w:proofErr w:type="spellEnd"/>
      <w:r>
        <w:t xml:space="preserve">, </w:t>
      </w:r>
      <w:proofErr w:type="spellStart"/>
      <w:r>
        <w:t>ukuran</w:t>
      </w:r>
      <w:proofErr w:type="spellEnd"/>
      <w:r>
        <w:t xml:space="preserve"> KAP, </w:t>
      </w:r>
      <w:proofErr w:type="spellStart"/>
      <w:r>
        <w:t>jenis</w:t>
      </w:r>
      <w:proofErr w:type="spellEnd"/>
      <w:r>
        <w:t xml:space="preserve"> </w:t>
      </w:r>
      <w:proofErr w:type="spellStart"/>
      <w:r>
        <w:t>industri</w:t>
      </w:r>
      <w:proofErr w:type="spellEnd"/>
      <w:r>
        <w:t xml:space="preserve">, </w:t>
      </w:r>
      <w:r w:rsidRPr="00791EB3">
        <w:rPr>
          <w:i/>
          <w:iCs/>
        </w:rPr>
        <w:t>audit delay</w:t>
      </w:r>
      <w:r>
        <w:t xml:space="preserve">, dan </w:t>
      </w:r>
      <w:proofErr w:type="spellStart"/>
      <w:r>
        <w:t>komite</w:t>
      </w:r>
      <w:proofErr w:type="spellEnd"/>
      <w:r>
        <w:t xml:space="preserve"> audit </w:t>
      </w:r>
      <w:r>
        <w:fldChar w:fldCharType="begin" w:fldLock="1"/>
      </w:r>
      <w:r w:rsidR="00EA1694">
        <w:instrText>ADDIN CSL_CITATION {"citationItems":[{"id":"ITEM-1","itemData":{"abstract":"This study is conducted to analyze factor influencing external audit fee of non-financial companies. Factor-factor influencing external audit fee is represented by size, profitability, risk, complexity, industry type, status of audit firm, external audit report lag, audit committee independence, account receivable, inventory. This research refers to research conducted by Nasser (2016). The population of study are all non-financial companies listed on the Kompas100 index for the periode 2014-2015. Total sample of 65 companies was determined by purposive sampling method. This study uses Ordinary Least Square for hypotheses testing. The result show that risk, complexity, industry type, status of audit firm were found to have a positive effect with statistical significance on external audit fee. Inventory was found to have a negative effect with statistical significance on external audit fee. Size, profitability, external audit report lag, audit committee independence, account receivable were not to have a significance effect on external audit fee, however it found that has a positive effect.","author":[{"dropping-particle":"","family":"Sanusi Anwar Muhammad","given":"Agus Purwanto","non-dropping-particle":"","parse-names":false,"suffix":""}],"container-title":"Diponegoro Journal Of Accounting","id":"ITEM-1","issue":"3","issued":{"date-parts":[["2017"]]},"page":"1-9","title":"Analisis Faktor Yang Mempengaruhi Biaya Audit Eksternal","type":"article-journal","volume":"6"},"uris":["http://www.mendeley.com/documents/?uuid=699a5153-05c0-444f-b5c8-d1ecbe7c3ce5"]}],"mendeley":{"formattedCitation":"(Sanusi Anwar Muhammad, 2017)","plainTextFormattedCitation":"(Sanusi Anwar Muhammad, 2017)","previouslyFormattedCitation":"(Sanusi Anwar Muhammad, 2017)"},"properties":{"noteIndex":0},"schema":"https://github.com/citation-style-language/schema/raw/master/csl-citation.json"}</w:instrText>
      </w:r>
      <w:r>
        <w:fldChar w:fldCharType="separate"/>
      </w:r>
      <w:r w:rsidRPr="00791EB3">
        <w:rPr>
          <w:noProof/>
        </w:rPr>
        <w:t>(Sanusi Anwar Muhammad, 2017)</w:t>
      </w:r>
      <w:r>
        <w:fldChar w:fldCharType="end"/>
      </w:r>
      <w:r w:rsidRPr="00791EB3">
        <w:t xml:space="preserve">. </w:t>
      </w:r>
      <w:proofErr w:type="spellStart"/>
      <w:r w:rsidRPr="00791EB3">
        <w:t>Semakin</w:t>
      </w:r>
      <w:proofErr w:type="spellEnd"/>
      <w:r w:rsidRPr="00791EB3">
        <w:t xml:space="preserve"> </w:t>
      </w:r>
      <w:proofErr w:type="spellStart"/>
      <w:r w:rsidRPr="00791EB3">
        <w:t>tinggi</w:t>
      </w:r>
      <w:proofErr w:type="spellEnd"/>
      <w:r w:rsidRPr="00791EB3">
        <w:t xml:space="preserve"> </w:t>
      </w:r>
      <w:proofErr w:type="spellStart"/>
      <w:r w:rsidRPr="00791EB3">
        <w:t>risiko</w:t>
      </w:r>
      <w:proofErr w:type="spellEnd"/>
      <w:r w:rsidRPr="00791EB3">
        <w:t xml:space="preserve"> </w:t>
      </w:r>
      <w:proofErr w:type="spellStart"/>
      <w:r w:rsidRPr="00791EB3">
        <w:t>kesalahan</w:t>
      </w:r>
      <w:proofErr w:type="spellEnd"/>
      <w:r w:rsidRPr="00791EB3">
        <w:t xml:space="preserve"> material </w:t>
      </w:r>
      <w:proofErr w:type="spellStart"/>
      <w:r w:rsidRPr="00791EB3">
        <w:t>atau</w:t>
      </w:r>
      <w:proofErr w:type="spellEnd"/>
      <w:r w:rsidRPr="00791EB3">
        <w:t xml:space="preserve"> </w:t>
      </w:r>
      <w:proofErr w:type="spellStart"/>
      <w:r w:rsidRPr="00791EB3">
        <w:t>semakin</w:t>
      </w:r>
      <w:proofErr w:type="spellEnd"/>
      <w:r w:rsidRPr="00791EB3">
        <w:t xml:space="preserve"> </w:t>
      </w:r>
      <w:proofErr w:type="spellStart"/>
      <w:r w:rsidRPr="00791EB3">
        <w:t>kompleks</w:t>
      </w:r>
      <w:proofErr w:type="spellEnd"/>
      <w:r w:rsidRPr="00791EB3">
        <w:t xml:space="preserve"> </w:t>
      </w:r>
      <w:proofErr w:type="spellStart"/>
      <w:r w:rsidRPr="00791EB3">
        <w:t>aktivitas</w:t>
      </w:r>
      <w:proofErr w:type="spellEnd"/>
      <w:r w:rsidRPr="00791EB3">
        <w:t xml:space="preserve"> </w:t>
      </w:r>
      <w:proofErr w:type="spellStart"/>
      <w:r w:rsidRPr="00791EB3">
        <w:t>bisnis</w:t>
      </w:r>
      <w:proofErr w:type="spellEnd"/>
      <w:r w:rsidRPr="00791EB3">
        <w:t xml:space="preserve"> </w:t>
      </w:r>
      <w:proofErr w:type="spellStart"/>
      <w:r w:rsidRPr="00791EB3">
        <w:t>perusahaan</w:t>
      </w:r>
      <w:proofErr w:type="spellEnd"/>
      <w:r w:rsidRPr="00791EB3">
        <w:t xml:space="preserve">, </w:t>
      </w:r>
      <w:proofErr w:type="spellStart"/>
      <w:r w:rsidRPr="00791EB3">
        <w:t>maka</w:t>
      </w:r>
      <w:proofErr w:type="spellEnd"/>
      <w:r w:rsidRPr="00791EB3">
        <w:t xml:space="preserve"> </w:t>
      </w:r>
      <w:proofErr w:type="spellStart"/>
      <w:r w:rsidRPr="00791EB3">
        <w:t>semakin</w:t>
      </w:r>
      <w:proofErr w:type="spellEnd"/>
      <w:r w:rsidRPr="00791EB3">
        <w:t xml:space="preserve"> </w:t>
      </w:r>
      <w:proofErr w:type="spellStart"/>
      <w:r w:rsidRPr="00791EB3">
        <w:t>besar</w:t>
      </w:r>
      <w:proofErr w:type="spellEnd"/>
      <w:r w:rsidRPr="00791EB3">
        <w:t xml:space="preserve"> pula </w:t>
      </w:r>
      <w:proofErr w:type="spellStart"/>
      <w:r w:rsidRPr="00791EB3">
        <w:t>tingkat</w:t>
      </w:r>
      <w:proofErr w:type="spellEnd"/>
      <w:r w:rsidRPr="00791EB3">
        <w:t xml:space="preserve"> </w:t>
      </w:r>
      <w:proofErr w:type="spellStart"/>
      <w:r w:rsidRPr="00791EB3">
        <w:t>pekerjaan</w:t>
      </w:r>
      <w:proofErr w:type="spellEnd"/>
      <w:r w:rsidRPr="00791EB3">
        <w:t xml:space="preserve"> audit yang </w:t>
      </w:r>
      <w:proofErr w:type="spellStart"/>
      <w:r w:rsidRPr="00791EB3">
        <w:t>dibutuhkan</w:t>
      </w:r>
      <w:proofErr w:type="spellEnd"/>
      <w:r w:rsidRPr="00791EB3">
        <w:t xml:space="preserve">, yang pada </w:t>
      </w:r>
      <w:proofErr w:type="spellStart"/>
      <w:r w:rsidRPr="00791EB3">
        <w:t>akhirnya</w:t>
      </w:r>
      <w:proofErr w:type="spellEnd"/>
      <w:r w:rsidRPr="00791EB3">
        <w:t xml:space="preserve"> </w:t>
      </w:r>
      <w:proofErr w:type="spellStart"/>
      <w:r w:rsidRPr="00791EB3">
        <w:t>berdampak</w:t>
      </w:r>
      <w:proofErr w:type="spellEnd"/>
      <w:r w:rsidRPr="00791EB3">
        <w:t xml:space="preserve"> pada </w:t>
      </w:r>
      <w:proofErr w:type="spellStart"/>
      <w:r w:rsidRPr="00791EB3">
        <w:t>peningkatan</w:t>
      </w:r>
      <w:proofErr w:type="spellEnd"/>
      <w:r w:rsidRPr="00791EB3">
        <w:t xml:space="preserve"> </w:t>
      </w:r>
      <w:proofErr w:type="spellStart"/>
      <w:r w:rsidRPr="00791EB3">
        <w:t>biaya</w:t>
      </w:r>
      <w:proofErr w:type="spellEnd"/>
      <w:r w:rsidRPr="00791EB3">
        <w:t xml:space="preserve"> audit. Oleh </w:t>
      </w:r>
      <w:proofErr w:type="spellStart"/>
      <w:r w:rsidRPr="00791EB3">
        <w:t>karena</w:t>
      </w:r>
      <w:proofErr w:type="spellEnd"/>
      <w:r w:rsidRPr="00791EB3">
        <w:t xml:space="preserve"> </w:t>
      </w:r>
      <w:proofErr w:type="spellStart"/>
      <w:r w:rsidRPr="00791EB3">
        <w:t>itu</w:t>
      </w:r>
      <w:proofErr w:type="spellEnd"/>
      <w:r w:rsidRPr="00791EB3">
        <w:t xml:space="preserve">, </w:t>
      </w:r>
      <w:proofErr w:type="spellStart"/>
      <w:r w:rsidRPr="00791EB3">
        <w:t>analisis</w:t>
      </w:r>
      <w:proofErr w:type="spellEnd"/>
      <w:r w:rsidRPr="00791EB3">
        <w:t xml:space="preserve"> </w:t>
      </w:r>
      <w:proofErr w:type="spellStart"/>
      <w:r w:rsidRPr="00791EB3">
        <w:t>terhadap</w:t>
      </w:r>
      <w:proofErr w:type="spellEnd"/>
      <w:r w:rsidRPr="00791EB3">
        <w:t xml:space="preserve"> </w:t>
      </w:r>
      <w:proofErr w:type="spellStart"/>
      <w:r w:rsidRPr="00791EB3">
        <w:t>determinan</w:t>
      </w:r>
      <w:proofErr w:type="spellEnd"/>
      <w:r w:rsidRPr="00791EB3">
        <w:t xml:space="preserve"> </w:t>
      </w:r>
      <w:proofErr w:type="spellStart"/>
      <w:r w:rsidRPr="00791EB3">
        <w:t>biaya</w:t>
      </w:r>
      <w:proofErr w:type="spellEnd"/>
      <w:r w:rsidRPr="00791EB3">
        <w:t xml:space="preserve"> audit </w:t>
      </w:r>
      <w:proofErr w:type="spellStart"/>
      <w:r w:rsidRPr="00791EB3">
        <w:t>tidak</w:t>
      </w:r>
      <w:proofErr w:type="spellEnd"/>
      <w:r w:rsidRPr="00791EB3">
        <w:t xml:space="preserve"> </w:t>
      </w:r>
      <w:proofErr w:type="spellStart"/>
      <w:r w:rsidRPr="00791EB3">
        <w:t>hanya</w:t>
      </w:r>
      <w:proofErr w:type="spellEnd"/>
      <w:r w:rsidRPr="00791EB3">
        <w:t xml:space="preserve"> </w:t>
      </w:r>
      <w:proofErr w:type="spellStart"/>
      <w:r w:rsidRPr="00791EB3">
        <w:t>penting</w:t>
      </w:r>
      <w:proofErr w:type="spellEnd"/>
      <w:r w:rsidRPr="00791EB3">
        <w:t xml:space="preserve"> </w:t>
      </w:r>
      <w:proofErr w:type="spellStart"/>
      <w:r w:rsidRPr="00791EB3">
        <w:t>dalam</w:t>
      </w:r>
      <w:proofErr w:type="spellEnd"/>
      <w:r w:rsidRPr="00791EB3">
        <w:t xml:space="preserve"> </w:t>
      </w:r>
      <w:proofErr w:type="spellStart"/>
      <w:r w:rsidRPr="00791EB3">
        <w:t>memahami</w:t>
      </w:r>
      <w:proofErr w:type="spellEnd"/>
      <w:r w:rsidRPr="00791EB3">
        <w:t xml:space="preserve"> </w:t>
      </w:r>
      <w:proofErr w:type="spellStart"/>
      <w:r w:rsidRPr="00791EB3">
        <w:t>struktur</w:t>
      </w:r>
      <w:proofErr w:type="spellEnd"/>
      <w:r w:rsidRPr="00791EB3">
        <w:t xml:space="preserve"> </w:t>
      </w:r>
      <w:proofErr w:type="spellStart"/>
      <w:r w:rsidRPr="00791EB3">
        <w:t>biaya</w:t>
      </w:r>
      <w:proofErr w:type="spellEnd"/>
      <w:r w:rsidRPr="00791EB3">
        <w:t xml:space="preserve"> </w:t>
      </w:r>
      <w:proofErr w:type="spellStart"/>
      <w:r w:rsidRPr="00791EB3">
        <w:lastRenderedPageBreak/>
        <w:t>perusahaan</w:t>
      </w:r>
      <w:proofErr w:type="spellEnd"/>
      <w:r w:rsidRPr="00791EB3">
        <w:t xml:space="preserve">, </w:t>
      </w:r>
      <w:proofErr w:type="spellStart"/>
      <w:r w:rsidRPr="00791EB3">
        <w:t>tetapi</w:t>
      </w:r>
      <w:proofErr w:type="spellEnd"/>
      <w:r w:rsidRPr="00791EB3">
        <w:t xml:space="preserve"> juga </w:t>
      </w:r>
      <w:proofErr w:type="spellStart"/>
      <w:r w:rsidRPr="00791EB3">
        <w:t>dalam</w:t>
      </w:r>
      <w:proofErr w:type="spellEnd"/>
      <w:r w:rsidRPr="00791EB3">
        <w:t xml:space="preserve"> </w:t>
      </w:r>
      <w:proofErr w:type="spellStart"/>
      <w:r w:rsidRPr="00791EB3">
        <w:t>menilai</w:t>
      </w:r>
      <w:proofErr w:type="spellEnd"/>
      <w:r w:rsidRPr="00791EB3">
        <w:t xml:space="preserve"> </w:t>
      </w:r>
      <w:proofErr w:type="spellStart"/>
      <w:r w:rsidRPr="00791EB3">
        <w:t>integritas</w:t>
      </w:r>
      <w:proofErr w:type="spellEnd"/>
      <w:r w:rsidRPr="00791EB3">
        <w:t xml:space="preserve"> proses </w:t>
      </w:r>
      <w:proofErr w:type="spellStart"/>
      <w:r w:rsidRPr="00791EB3">
        <w:t>pelaporan</w:t>
      </w:r>
      <w:proofErr w:type="spellEnd"/>
      <w:r w:rsidRPr="00791EB3">
        <w:t xml:space="preserve"> </w:t>
      </w:r>
      <w:proofErr w:type="spellStart"/>
      <w:r w:rsidRPr="00791EB3">
        <w:t>keuangan</w:t>
      </w:r>
      <w:proofErr w:type="spellEnd"/>
      <w:r w:rsidRPr="00791EB3">
        <w:t xml:space="preserve"> </w:t>
      </w:r>
      <w:proofErr w:type="spellStart"/>
      <w:r w:rsidRPr="00791EB3">
        <w:t>secara</w:t>
      </w:r>
      <w:proofErr w:type="spellEnd"/>
      <w:r w:rsidRPr="00791EB3">
        <w:t xml:space="preserve"> </w:t>
      </w:r>
      <w:proofErr w:type="spellStart"/>
      <w:r w:rsidRPr="00791EB3">
        <w:t>keseluruhan</w:t>
      </w:r>
      <w:proofErr w:type="spellEnd"/>
      <w:r w:rsidRPr="00791EB3">
        <w:t>.</w:t>
      </w:r>
    </w:p>
    <w:p w14:paraId="086688BD" w14:textId="0CD23BFD" w:rsidR="00DC285A" w:rsidRDefault="00DC285A" w:rsidP="00DC285A">
      <w:pPr>
        <w:ind w:firstLine="576"/>
      </w:pPr>
      <w:r w:rsidRPr="00DC285A">
        <w:t xml:space="preserve">Salah </w:t>
      </w:r>
      <w:proofErr w:type="spellStart"/>
      <w:r w:rsidRPr="00DC285A">
        <w:t>satu</w:t>
      </w:r>
      <w:proofErr w:type="spellEnd"/>
      <w:r w:rsidRPr="00DC285A">
        <w:t xml:space="preserve"> </w:t>
      </w:r>
      <w:proofErr w:type="spellStart"/>
      <w:r w:rsidRPr="00DC285A">
        <w:t>contoh</w:t>
      </w:r>
      <w:proofErr w:type="spellEnd"/>
      <w:r w:rsidRPr="00DC285A">
        <w:t xml:space="preserve"> </w:t>
      </w:r>
      <w:proofErr w:type="spellStart"/>
      <w:r w:rsidRPr="00DC285A">
        <w:t>kasus</w:t>
      </w:r>
      <w:proofErr w:type="spellEnd"/>
      <w:r w:rsidRPr="00DC285A">
        <w:t xml:space="preserve"> yang </w:t>
      </w:r>
      <w:proofErr w:type="spellStart"/>
      <w:r w:rsidRPr="00DC285A">
        <w:t>menyoroti</w:t>
      </w:r>
      <w:proofErr w:type="spellEnd"/>
      <w:r w:rsidRPr="00DC285A">
        <w:t xml:space="preserve"> </w:t>
      </w:r>
      <w:proofErr w:type="spellStart"/>
      <w:r w:rsidRPr="00DC285A">
        <w:t>isu</w:t>
      </w:r>
      <w:proofErr w:type="spellEnd"/>
      <w:r w:rsidRPr="00DC285A">
        <w:t xml:space="preserve"> </w:t>
      </w:r>
      <w:proofErr w:type="spellStart"/>
      <w:r w:rsidRPr="00DC285A">
        <w:t>terkait</w:t>
      </w:r>
      <w:proofErr w:type="spellEnd"/>
      <w:r w:rsidRPr="00DC285A">
        <w:t xml:space="preserve"> </w:t>
      </w:r>
      <w:proofErr w:type="spellStart"/>
      <w:r w:rsidRPr="00DC285A">
        <w:t>biaya</w:t>
      </w:r>
      <w:proofErr w:type="spellEnd"/>
      <w:r w:rsidRPr="00DC285A">
        <w:t xml:space="preserve"> audit </w:t>
      </w:r>
      <w:proofErr w:type="spellStart"/>
      <w:r w:rsidRPr="00DC285A">
        <w:t>terjadi</w:t>
      </w:r>
      <w:proofErr w:type="spellEnd"/>
      <w:r w:rsidRPr="00DC285A">
        <w:t xml:space="preserve"> pada Kantor </w:t>
      </w:r>
      <w:proofErr w:type="spellStart"/>
      <w:r w:rsidRPr="00DC285A">
        <w:t>Akuntan</w:t>
      </w:r>
      <w:proofErr w:type="spellEnd"/>
      <w:r w:rsidRPr="00DC285A">
        <w:t xml:space="preserve"> Publik (KAP) </w:t>
      </w:r>
      <w:proofErr w:type="spellStart"/>
      <w:r w:rsidRPr="00DC285A">
        <w:t>Tanubrata</w:t>
      </w:r>
      <w:proofErr w:type="spellEnd"/>
      <w:r w:rsidRPr="00DC285A">
        <w:t xml:space="preserve"> Sutanto Fahmi Bambang dan Rekan, yang </w:t>
      </w:r>
      <w:proofErr w:type="spellStart"/>
      <w:r w:rsidRPr="00DC285A">
        <w:t>me</w:t>
      </w:r>
      <w:r w:rsidR="001565E9">
        <w:t>mperoleh</w:t>
      </w:r>
      <w:proofErr w:type="spellEnd"/>
      <w:r w:rsidRPr="00DC285A">
        <w:t xml:space="preserve"> </w:t>
      </w:r>
      <w:r w:rsidR="001565E9">
        <w:t>honorarium</w:t>
      </w:r>
      <w:r w:rsidRPr="00DC285A">
        <w:t xml:space="preserve"> </w:t>
      </w:r>
      <w:proofErr w:type="spellStart"/>
      <w:r w:rsidR="001565E9">
        <w:t>sejumlah</w:t>
      </w:r>
      <w:proofErr w:type="spellEnd"/>
      <w:r w:rsidR="001565E9">
        <w:t xml:space="preserve"> </w:t>
      </w:r>
      <w:r w:rsidRPr="00DC285A">
        <w:t>Rp 4</w:t>
      </w:r>
      <w:r w:rsidR="001565E9">
        <w:t xml:space="preserve">,992 </w:t>
      </w:r>
      <w:proofErr w:type="spellStart"/>
      <w:r w:rsidR="001565E9">
        <w:t>Miliar</w:t>
      </w:r>
      <w:proofErr w:type="spellEnd"/>
      <w:r w:rsidRPr="00DC285A">
        <w:t xml:space="preserve"> </w:t>
      </w:r>
      <w:proofErr w:type="spellStart"/>
      <w:r w:rsidRPr="00DC285A">
        <w:t>atas</w:t>
      </w:r>
      <w:proofErr w:type="spellEnd"/>
      <w:r w:rsidRPr="00DC285A">
        <w:t xml:space="preserve"> </w:t>
      </w:r>
      <w:proofErr w:type="spellStart"/>
      <w:r w:rsidRPr="00DC285A">
        <w:t>jasa</w:t>
      </w:r>
      <w:proofErr w:type="spellEnd"/>
      <w:r w:rsidRPr="00DC285A">
        <w:t xml:space="preserve"> audit </w:t>
      </w:r>
      <w:proofErr w:type="spellStart"/>
      <w:r w:rsidRPr="00DC285A">
        <w:t>laporan</w:t>
      </w:r>
      <w:proofErr w:type="spellEnd"/>
      <w:r w:rsidRPr="00DC285A">
        <w:t xml:space="preserve"> </w:t>
      </w:r>
      <w:proofErr w:type="spellStart"/>
      <w:r w:rsidRPr="00DC285A">
        <w:t>keuangan</w:t>
      </w:r>
      <w:proofErr w:type="spellEnd"/>
      <w:r w:rsidRPr="00DC285A">
        <w:t xml:space="preserve"> </w:t>
      </w:r>
      <w:proofErr w:type="spellStart"/>
      <w:r w:rsidRPr="00DC285A">
        <w:t>tahun</w:t>
      </w:r>
      <w:proofErr w:type="spellEnd"/>
      <w:r w:rsidRPr="00DC285A">
        <w:t xml:space="preserve"> 2018. </w:t>
      </w:r>
      <w:proofErr w:type="spellStart"/>
      <w:r w:rsidRPr="00DC285A">
        <w:t>Namun</w:t>
      </w:r>
      <w:proofErr w:type="spellEnd"/>
      <w:r w:rsidRPr="00DC285A">
        <w:t xml:space="preserve">, </w:t>
      </w:r>
      <w:proofErr w:type="spellStart"/>
      <w:r w:rsidRPr="00DC285A">
        <w:t>besarnya</w:t>
      </w:r>
      <w:proofErr w:type="spellEnd"/>
      <w:r w:rsidRPr="00DC285A">
        <w:t xml:space="preserve"> </w:t>
      </w:r>
      <w:proofErr w:type="spellStart"/>
      <w:r w:rsidRPr="00DC285A">
        <w:t>imbalan</w:t>
      </w:r>
      <w:proofErr w:type="spellEnd"/>
      <w:r w:rsidRPr="00DC285A">
        <w:t xml:space="preserve"> </w:t>
      </w:r>
      <w:proofErr w:type="spellStart"/>
      <w:r w:rsidRPr="00DC285A">
        <w:t>tersebut</w:t>
      </w:r>
      <w:proofErr w:type="spellEnd"/>
      <w:r w:rsidRPr="00DC285A">
        <w:t xml:space="preserve"> </w:t>
      </w:r>
      <w:proofErr w:type="spellStart"/>
      <w:r w:rsidRPr="00DC285A">
        <w:t>dinilai</w:t>
      </w:r>
      <w:proofErr w:type="spellEnd"/>
      <w:r w:rsidRPr="00DC285A">
        <w:t xml:space="preserve"> </w:t>
      </w:r>
      <w:proofErr w:type="spellStart"/>
      <w:r w:rsidRPr="00DC285A">
        <w:t>tidak</w:t>
      </w:r>
      <w:proofErr w:type="spellEnd"/>
      <w:r w:rsidRPr="00DC285A">
        <w:t xml:space="preserve"> </w:t>
      </w:r>
      <w:proofErr w:type="spellStart"/>
      <w:r w:rsidRPr="00DC285A">
        <w:t>sebanding</w:t>
      </w:r>
      <w:proofErr w:type="spellEnd"/>
      <w:r w:rsidRPr="00DC285A">
        <w:t xml:space="preserve"> </w:t>
      </w:r>
      <w:proofErr w:type="spellStart"/>
      <w:r w:rsidRPr="00DC285A">
        <w:t>dengan</w:t>
      </w:r>
      <w:proofErr w:type="spellEnd"/>
      <w:r w:rsidRPr="00DC285A">
        <w:t xml:space="preserve"> </w:t>
      </w:r>
      <w:proofErr w:type="spellStart"/>
      <w:r w:rsidRPr="00DC285A">
        <w:t>kualitas</w:t>
      </w:r>
      <w:proofErr w:type="spellEnd"/>
      <w:r w:rsidRPr="00DC285A">
        <w:t xml:space="preserve"> audit yang </w:t>
      </w:r>
      <w:proofErr w:type="spellStart"/>
      <w:r w:rsidRPr="00DC285A">
        <w:t>diberikan</w:t>
      </w:r>
      <w:proofErr w:type="spellEnd"/>
      <w:r w:rsidRPr="00DC285A">
        <w:t xml:space="preserve">. Hal </w:t>
      </w:r>
      <w:proofErr w:type="spellStart"/>
      <w:r w:rsidRPr="00DC285A">
        <w:t>ini</w:t>
      </w:r>
      <w:proofErr w:type="spellEnd"/>
      <w:r w:rsidRPr="00DC285A">
        <w:t xml:space="preserve"> </w:t>
      </w:r>
      <w:proofErr w:type="spellStart"/>
      <w:r w:rsidRPr="00DC285A">
        <w:t>terbukti</w:t>
      </w:r>
      <w:proofErr w:type="spellEnd"/>
      <w:r w:rsidRPr="00DC285A">
        <w:t xml:space="preserve"> </w:t>
      </w:r>
      <w:proofErr w:type="spellStart"/>
      <w:r w:rsidRPr="00DC285A">
        <w:t>dari</w:t>
      </w:r>
      <w:proofErr w:type="spellEnd"/>
      <w:r w:rsidRPr="00DC285A">
        <w:t xml:space="preserve"> </w:t>
      </w:r>
      <w:proofErr w:type="spellStart"/>
      <w:r w:rsidRPr="00DC285A">
        <w:t>ditemukannya</w:t>
      </w:r>
      <w:proofErr w:type="spellEnd"/>
      <w:r w:rsidRPr="00DC285A">
        <w:t xml:space="preserve"> </w:t>
      </w:r>
      <w:proofErr w:type="spellStart"/>
      <w:r w:rsidRPr="00DC285A">
        <w:t>sejumlah</w:t>
      </w:r>
      <w:proofErr w:type="spellEnd"/>
      <w:r w:rsidRPr="00DC285A">
        <w:t xml:space="preserve"> </w:t>
      </w:r>
      <w:proofErr w:type="spellStart"/>
      <w:r w:rsidRPr="00DC285A">
        <w:t>pelanggaran</w:t>
      </w:r>
      <w:proofErr w:type="spellEnd"/>
      <w:r w:rsidRPr="00DC285A">
        <w:t xml:space="preserve"> </w:t>
      </w:r>
      <w:proofErr w:type="spellStart"/>
      <w:r w:rsidRPr="00DC285A">
        <w:t>terhadap</w:t>
      </w:r>
      <w:proofErr w:type="spellEnd"/>
      <w:r w:rsidRPr="00DC285A">
        <w:t xml:space="preserve"> </w:t>
      </w:r>
      <w:proofErr w:type="spellStart"/>
      <w:r w:rsidRPr="00DC285A">
        <w:t>Standar</w:t>
      </w:r>
      <w:proofErr w:type="spellEnd"/>
      <w:r w:rsidRPr="00DC285A">
        <w:t xml:space="preserve"> </w:t>
      </w:r>
      <w:proofErr w:type="spellStart"/>
      <w:r w:rsidRPr="00DC285A">
        <w:t>Profesional</w:t>
      </w:r>
      <w:proofErr w:type="spellEnd"/>
      <w:r w:rsidRPr="00DC285A">
        <w:t xml:space="preserve"> </w:t>
      </w:r>
      <w:proofErr w:type="spellStart"/>
      <w:r w:rsidRPr="00DC285A">
        <w:t>Akuntan</w:t>
      </w:r>
      <w:proofErr w:type="spellEnd"/>
      <w:r w:rsidRPr="00DC285A">
        <w:t xml:space="preserve"> Publik (SPAP), yang </w:t>
      </w:r>
      <w:proofErr w:type="spellStart"/>
      <w:r w:rsidRPr="00DC285A">
        <w:t>mengindikasikan</w:t>
      </w:r>
      <w:proofErr w:type="spellEnd"/>
      <w:r w:rsidRPr="00DC285A">
        <w:t xml:space="preserve"> </w:t>
      </w:r>
      <w:proofErr w:type="spellStart"/>
      <w:r w:rsidRPr="00DC285A">
        <w:t>bahwa</w:t>
      </w:r>
      <w:proofErr w:type="spellEnd"/>
      <w:r w:rsidRPr="00DC285A">
        <w:t xml:space="preserve"> </w:t>
      </w:r>
      <w:proofErr w:type="spellStart"/>
      <w:r w:rsidRPr="00DC285A">
        <w:t>prosedur</w:t>
      </w:r>
      <w:proofErr w:type="spellEnd"/>
      <w:r w:rsidRPr="00DC285A">
        <w:t xml:space="preserve"> audit yang </w:t>
      </w:r>
      <w:proofErr w:type="spellStart"/>
      <w:r w:rsidRPr="00DC285A">
        <w:t>dilakukan</w:t>
      </w:r>
      <w:proofErr w:type="spellEnd"/>
      <w:r w:rsidRPr="00DC285A">
        <w:t xml:space="preserve"> </w:t>
      </w:r>
      <w:proofErr w:type="spellStart"/>
      <w:r w:rsidRPr="00DC285A">
        <w:t>tidak</w:t>
      </w:r>
      <w:proofErr w:type="spellEnd"/>
      <w:r w:rsidRPr="00DC285A">
        <w:t xml:space="preserve"> </w:t>
      </w:r>
      <w:proofErr w:type="spellStart"/>
      <w:r w:rsidRPr="00DC285A">
        <w:t>memenuhi</w:t>
      </w:r>
      <w:proofErr w:type="spellEnd"/>
      <w:r w:rsidRPr="00DC285A">
        <w:t xml:space="preserve"> </w:t>
      </w:r>
      <w:proofErr w:type="spellStart"/>
      <w:r w:rsidRPr="00DC285A">
        <w:t>standar</w:t>
      </w:r>
      <w:proofErr w:type="spellEnd"/>
      <w:r w:rsidRPr="00DC285A">
        <w:t xml:space="preserve"> </w:t>
      </w:r>
      <w:proofErr w:type="spellStart"/>
      <w:r w:rsidRPr="00DC285A">
        <w:t>profesional</w:t>
      </w:r>
      <w:proofErr w:type="spellEnd"/>
      <w:r w:rsidRPr="00DC285A">
        <w:t xml:space="preserve"> yang </w:t>
      </w:r>
      <w:proofErr w:type="spellStart"/>
      <w:r w:rsidRPr="00DC285A">
        <w:t>berlaku</w:t>
      </w:r>
      <w:proofErr w:type="spellEnd"/>
      <w:r w:rsidRPr="00DC285A">
        <w:t>.</w:t>
      </w:r>
      <w:r>
        <w:t xml:space="preserve"> </w:t>
      </w:r>
      <w:r w:rsidRPr="00DC285A">
        <w:t xml:space="preserve">Adapun </w:t>
      </w:r>
      <w:proofErr w:type="spellStart"/>
      <w:r w:rsidRPr="00DC285A">
        <w:t>standar</w:t>
      </w:r>
      <w:proofErr w:type="spellEnd"/>
      <w:r w:rsidRPr="00DC285A">
        <w:t xml:space="preserve"> yang </w:t>
      </w:r>
      <w:proofErr w:type="spellStart"/>
      <w:r w:rsidRPr="00DC285A">
        <w:t>dilanggar</w:t>
      </w:r>
      <w:proofErr w:type="spellEnd"/>
      <w:r w:rsidRPr="00DC285A">
        <w:t xml:space="preserve"> </w:t>
      </w:r>
      <w:proofErr w:type="spellStart"/>
      <w:r w:rsidRPr="00DC285A">
        <w:t>antara</w:t>
      </w:r>
      <w:proofErr w:type="spellEnd"/>
      <w:r w:rsidRPr="00DC285A">
        <w:t xml:space="preserve"> lain </w:t>
      </w:r>
      <w:proofErr w:type="spellStart"/>
      <w:r w:rsidRPr="00DC285A">
        <w:t>adalah</w:t>
      </w:r>
      <w:proofErr w:type="spellEnd"/>
      <w:r w:rsidRPr="00DC285A">
        <w:t xml:space="preserve"> </w:t>
      </w:r>
      <w:proofErr w:type="spellStart"/>
      <w:r w:rsidRPr="00DC285A">
        <w:t>Standar</w:t>
      </w:r>
      <w:proofErr w:type="spellEnd"/>
      <w:r w:rsidRPr="00DC285A">
        <w:t xml:space="preserve"> Audit (SA) 315, yang </w:t>
      </w:r>
      <w:proofErr w:type="spellStart"/>
      <w:r w:rsidRPr="00DC285A">
        <w:t>mengatur</w:t>
      </w:r>
      <w:proofErr w:type="spellEnd"/>
      <w:r w:rsidR="007653A5">
        <w:t xml:space="preserve"> </w:t>
      </w:r>
      <w:proofErr w:type="spellStart"/>
      <w:r w:rsidR="007653A5">
        <w:t>keharusan</w:t>
      </w:r>
      <w:proofErr w:type="spellEnd"/>
      <w:r w:rsidR="007653A5">
        <w:t xml:space="preserve"> </w:t>
      </w:r>
      <w:proofErr w:type="spellStart"/>
      <w:r w:rsidR="007653A5">
        <w:t>dari</w:t>
      </w:r>
      <w:proofErr w:type="spellEnd"/>
      <w:r w:rsidR="007653A5">
        <w:t xml:space="preserve"> </w:t>
      </w:r>
      <w:proofErr w:type="spellStart"/>
      <w:r w:rsidR="007653A5">
        <w:t>seorang</w:t>
      </w:r>
      <w:proofErr w:type="spellEnd"/>
      <w:r w:rsidR="007653A5">
        <w:t xml:space="preserve"> auditor </w:t>
      </w:r>
      <w:proofErr w:type="spellStart"/>
      <w:r w:rsidR="007653A5">
        <w:t>untuk</w:t>
      </w:r>
      <w:proofErr w:type="spellEnd"/>
      <w:r w:rsidR="007653A5">
        <w:t xml:space="preserve"> </w:t>
      </w:r>
      <w:proofErr w:type="spellStart"/>
      <w:r w:rsidR="007653A5">
        <w:t>menemukan</w:t>
      </w:r>
      <w:proofErr w:type="spellEnd"/>
      <w:r w:rsidR="007653A5">
        <w:t xml:space="preserve"> dan </w:t>
      </w:r>
      <w:proofErr w:type="spellStart"/>
      <w:r w:rsidR="007653A5">
        <w:t>menilai</w:t>
      </w:r>
      <w:proofErr w:type="spellEnd"/>
      <w:r w:rsidR="007653A5">
        <w:t xml:space="preserve"> </w:t>
      </w:r>
      <w:proofErr w:type="spellStart"/>
      <w:r w:rsidR="007653A5">
        <w:t>suatu</w:t>
      </w:r>
      <w:proofErr w:type="spellEnd"/>
      <w:r w:rsidR="007653A5">
        <w:t xml:space="preserve"> </w:t>
      </w:r>
      <w:proofErr w:type="spellStart"/>
      <w:r w:rsidR="007653A5">
        <w:t>risiko</w:t>
      </w:r>
      <w:proofErr w:type="spellEnd"/>
      <w:r w:rsidR="007653A5">
        <w:t xml:space="preserve"> salah </w:t>
      </w:r>
      <w:proofErr w:type="spellStart"/>
      <w:r w:rsidR="007653A5">
        <w:t>saji</w:t>
      </w:r>
      <w:proofErr w:type="spellEnd"/>
      <w:r w:rsidR="007653A5">
        <w:t xml:space="preserve"> material </w:t>
      </w:r>
      <w:proofErr w:type="spellStart"/>
      <w:r w:rsidR="007653A5">
        <w:t>menggunakan</w:t>
      </w:r>
      <w:proofErr w:type="spellEnd"/>
      <w:r w:rsidR="007653A5">
        <w:t xml:space="preserve"> </w:t>
      </w:r>
      <w:proofErr w:type="spellStart"/>
      <w:r w:rsidR="007653A5">
        <w:t>pemahaman</w:t>
      </w:r>
      <w:proofErr w:type="spellEnd"/>
      <w:r w:rsidR="007653A5">
        <w:t xml:space="preserve"> yang </w:t>
      </w:r>
      <w:proofErr w:type="spellStart"/>
      <w:r w:rsidR="007653A5">
        <w:t>cukup</w:t>
      </w:r>
      <w:proofErr w:type="spellEnd"/>
      <w:r w:rsidR="007653A5">
        <w:t xml:space="preserve"> </w:t>
      </w:r>
      <w:proofErr w:type="spellStart"/>
      <w:r w:rsidR="007653A5">
        <w:t>terhadap</w:t>
      </w:r>
      <w:proofErr w:type="spellEnd"/>
      <w:r w:rsidR="007653A5">
        <w:t xml:space="preserve"> </w:t>
      </w:r>
      <w:proofErr w:type="spellStart"/>
      <w:r w:rsidR="007653A5">
        <w:t>suatu</w:t>
      </w:r>
      <w:proofErr w:type="spellEnd"/>
      <w:r w:rsidR="007653A5">
        <w:t xml:space="preserve"> </w:t>
      </w:r>
      <w:proofErr w:type="spellStart"/>
      <w:r w:rsidR="007653A5">
        <w:t>perusahaan</w:t>
      </w:r>
      <w:proofErr w:type="spellEnd"/>
      <w:r w:rsidR="007653A5">
        <w:t xml:space="preserve"> dan </w:t>
      </w:r>
      <w:proofErr w:type="spellStart"/>
      <w:r w:rsidR="007653A5">
        <w:t>lingkungannya</w:t>
      </w:r>
      <w:proofErr w:type="spellEnd"/>
      <w:r w:rsidR="007653A5">
        <w:t xml:space="preserve">. </w:t>
      </w:r>
      <w:r w:rsidRPr="00DC285A">
        <w:t xml:space="preserve">Selain </w:t>
      </w:r>
      <w:proofErr w:type="spellStart"/>
      <w:r w:rsidRPr="00DC285A">
        <w:t>itu</w:t>
      </w:r>
      <w:proofErr w:type="spellEnd"/>
      <w:r w:rsidRPr="00DC285A">
        <w:t xml:space="preserve">, </w:t>
      </w:r>
      <w:proofErr w:type="spellStart"/>
      <w:r w:rsidRPr="00DC285A">
        <w:t>pelanggaran</w:t>
      </w:r>
      <w:proofErr w:type="spellEnd"/>
      <w:r w:rsidRPr="00DC285A">
        <w:t xml:space="preserve"> juga </w:t>
      </w:r>
      <w:proofErr w:type="spellStart"/>
      <w:r w:rsidRPr="00DC285A">
        <w:t>ditemukan</w:t>
      </w:r>
      <w:proofErr w:type="spellEnd"/>
      <w:r w:rsidRPr="00DC285A">
        <w:t xml:space="preserve"> </w:t>
      </w:r>
      <w:proofErr w:type="spellStart"/>
      <w:r w:rsidRPr="00DC285A">
        <w:t>terhadap</w:t>
      </w:r>
      <w:proofErr w:type="spellEnd"/>
      <w:r w:rsidRPr="00DC285A">
        <w:t xml:space="preserve"> SA 500, yang </w:t>
      </w:r>
      <w:proofErr w:type="spellStart"/>
      <w:r w:rsidRPr="00DC285A">
        <w:t>mengatur</w:t>
      </w:r>
      <w:proofErr w:type="spellEnd"/>
      <w:r w:rsidRPr="00DC285A">
        <w:t xml:space="preserve"> </w:t>
      </w:r>
      <w:proofErr w:type="spellStart"/>
      <w:r w:rsidRPr="00DC285A">
        <w:t>mengenai</w:t>
      </w:r>
      <w:proofErr w:type="spellEnd"/>
      <w:r w:rsidRPr="00DC285A">
        <w:t xml:space="preserve"> </w:t>
      </w:r>
      <w:proofErr w:type="spellStart"/>
      <w:r w:rsidRPr="00DC285A">
        <w:t>kecukupan</w:t>
      </w:r>
      <w:proofErr w:type="spellEnd"/>
      <w:r w:rsidRPr="00DC285A">
        <w:t xml:space="preserve"> dan </w:t>
      </w:r>
      <w:proofErr w:type="spellStart"/>
      <w:r w:rsidRPr="00DC285A">
        <w:t>relevansi</w:t>
      </w:r>
      <w:proofErr w:type="spellEnd"/>
      <w:r w:rsidRPr="00DC285A">
        <w:t xml:space="preserve"> </w:t>
      </w:r>
      <w:proofErr w:type="spellStart"/>
      <w:r w:rsidRPr="00DC285A">
        <w:t>bukti</w:t>
      </w:r>
      <w:proofErr w:type="spellEnd"/>
      <w:r w:rsidRPr="00DC285A">
        <w:t xml:space="preserve"> audit </w:t>
      </w:r>
      <w:proofErr w:type="spellStart"/>
      <w:r w:rsidRPr="00DC285A">
        <w:t>sebagai</w:t>
      </w:r>
      <w:proofErr w:type="spellEnd"/>
      <w:r w:rsidRPr="00DC285A">
        <w:t xml:space="preserve"> </w:t>
      </w:r>
      <w:proofErr w:type="spellStart"/>
      <w:r w:rsidRPr="00DC285A">
        <w:t>dasar</w:t>
      </w:r>
      <w:proofErr w:type="spellEnd"/>
      <w:r w:rsidRPr="00DC285A">
        <w:t xml:space="preserve"> </w:t>
      </w:r>
      <w:proofErr w:type="spellStart"/>
      <w:r w:rsidRPr="00DC285A">
        <w:t>opini</w:t>
      </w:r>
      <w:proofErr w:type="spellEnd"/>
      <w:r w:rsidRPr="00DC285A">
        <w:t xml:space="preserve"> auditor, </w:t>
      </w:r>
      <w:proofErr w:type="spellStart"/>
      <w:r w:rsidRPr="00DC285A">
        <w:t>serta</w:t>
      </w:r>
      <w:proofErr w:type="spellEnd"/>
      <w:r w:rsidRPr="00DC285A">
        <w:t xml:space="preserve"> SA 560, yang </w:t>
      </w:r>
      <w:proofErr w:type="spellStart"/>
      <w:r w:rsidRPr="00DC285A">
        <w:t>berkaitan</w:t>
      </w:r>
      <w:proofErr w:type="spellEnd"/>
      <w:r w:rsidRPr="00DC285A">
        <w:t xml:space="preserve"> </w:t>
      </w:r>
      <w:proofErr w:type="spellStart"/>
      <w:r w:rsidRPr="00DC285A">
        <w:t>dengan</w:t>
      </w:r>
      <w:proofErr w:type="spellEnd"/>
      <w:r w:rsidRPr="00DC285A">
        <w:t xml:space="preserve"> </w:t>
      </w:r>
      <w:proofErr w:type="spellStart"/>
      <w:r w:rsidRPr="00DC285A">
        <w:t>pertimbangan</w:t>
      </w:r>
      <w:proofErr w:type="spellEnd"/>
      <w:r w:rsidRPr="00DC285A">
        <w:t xml:space="preserve"> auditor </w:t>
      </w:r>
      <w:proofErr w:type="spellStart"/>
      <w:r w:rsidRPr="00DC285A">
        <w:t>terhadap</w:t>
      </w:r>
      <w:proofErr w:type="spellEnd"/>
      <w:r w:rsidRPr="00DC285A">
        <w:t xml:space="preserve"> </w:t>
      </w:r>
      <w:proofErr w:type="spellStart"/>
      <w:r w:rsidRPr="00DC285A">
        <w:t>peristiwa</w:t>
      </w:r>
      <w:proofErr w:type="spellEnd"/>
      <w:r w:rsidRPr="00DC285A">
        <w:t xml:space="preserve"> </w:t>
      </w:r>
      <w:proofErr w:type="spellStart"/>
      <w:r w:rsidRPr="00DC285A">
        <w:t>setelah</w:t>
      </w:r>
      <w:proofErr w:type="spellEnd"/>
      <w:r w:rsidRPr="00DC285A">
        <w:t xml:space="preserve"> </w:t>
      </w:r>
      <w:proofErr w:type="spellStart"/>
      <w:r w:rsidRPr="00DC285A">
        <w:t>tanggal</w:t>
      </w:r>
      <w:proofErr w:type="spellEnd"/>
      <w:r w:rsidRPr="00DC285A">
        <w:t xml:space="preserve"> </w:t>
      </w:r>
      <w:proofErr w:type="spellStart"/>
      <w:r w:rsidRPr="00DC285A">
        <w:t>laporan</w:t>
      </w:r>
      <w:proofErr w:type="spellEnd"/>
      <w:r w:rsidRPr="00DC285A">
        <w:t xml:space="preserve"> </w:t>
      </w:r>
      <w:proofErr w:type="spellStart"/>
      <w:r w:rsidRPr="00DC285A">
        <w:t>keuangan</w:t>
      </w:r>
      <w:proofErr w:type="spellEnd"/>
      <w:r w:rsidRPr="00DC285A">
        <w:t xml:space="preserve"> yang </w:t>
      </w:r>
      <w:proofErr w:type="spellStart"/>
      <w:r w:rsidRPr="00DC285A">
        <w:t>dapat</w:t>
      </w:r>
      <w:proofErr w:type="spellEnd"/>
      <w:r w:rsidRPr="00DC285A">
        <w:t xml:space="preserve"> </w:t>
      </w:r>
      <w:proofErr w:type="spellStart"/>
      <w:r w:rsidRPr="00DC285A">
        <w:t>mempengaruhi</w:t>
      </w:r>
      <w:proofErr w:type="spellEnd"/>
      <w:r w:rsidRPr="00DC285A">
        <w:t xml:space="preserve"> </w:t>
      </w:r>
      <w:proofErr w:type="spellStart"/>
      <w:r w:rsidRPr="00DC285A">
        <w:t>laporan</w:t>
      </w:r>
      <w:proofErr w:type="spellEnd"/>
      <w:r w:rsidRPr="00DC285A">
        <w:t xml:space="preserve"> audit. Kasus </w:t>
      </w:r>
      <w:proofErr w:type="spellStart"/>
      <w:r w:rsidRPr="00DC285A">
        <w:t>ini</w:t>
      </w:r>
      <w:proofErr w:type="spellEnd"/>
      <w:r w:rsidRPr="00DC285A">
        <w:t xml:space="preserve"> </w:t>
      </w:r>
      <w:proofErr w:type="spellStart"/>
      <w:r w:rsidRPr="00DC285A">
        <w:t>mencerminkan</w:t>
      </w:r>
      <w:proofErr w:type="spellEnd"/>
      <w:r w:rsidRPr="00DC285A">
        <w:t xml:space="preserve"> </w:t>
      </w:r>
      <w:proofErr w:type="spellStart"/>
      <w:r w:rsidRPr="00DC285A">
        <w:t>bahwa</w:t>
      </w:r>
      <w:proofErr w:type="spellEnd"/>
      <w:r w:rsidRPr="00DC285A">
        <w:t xml:space="preserve"> </w:t>
      </w:r>
      <w:proofErr w:type="spellStart"/>
      <w:r w:rsidRPr="00DC285A">
        <w:t>tingginya</w:t>
      </w:r>
      <w:proofErr w:type="spellEnd"/>
      <w:r w:rsidRPr="00DC285A">
        <w:t xml:space="preserve"> </w:t>
      </w:r>
      <w:proofErr w:type="spellStart"/>
      <w:r w:rsidRPr="00DC285A">
        <w:t>biaya</w:t>
      </w:r>
      <w:proofErr w:type="spellEnd"/>
      <w:r w:rsidRPr="00DC285A">
        <w:t xml:space="preserve"> audit </w:t>
      </w:r>
      <w:proofErr w:type="spellStart"/>
      <w:r w:rsidRPr="00DC285A">
        <w:t>tidak</w:t>
      </w:r>
      <w:proofErr w:type="spellEnd"/>
      <w:r w:rsidRPr="00DC285A">
        <w:t xml:space="preserve"> </w:t>
      </w:r>
      <w:proofErr w:type="spellStart"/>
      <w:r w:rsidRPr="00DC285A">
        <w:t>selalu</w:t>
      </w:r>
      <w:proofErr w:type="spellEnd"/>
      <w:r w:rsidRPr="00DC285A">
        <w:t xml:space="preserve"> </w:t>
      </w:r>
      <w:proofErr w:type="spellStart"/>
      <w:r w:rsidRPr="00DC285A">
        <w:t>menjamin</w:t>
      </w:r>
      <w:proofErr w:type="spellEnd"/>
      <w:r w:rsidRPr="00DC285A">
        <w:t xml:space="preserve"> </w:t>
      </w:r>
      <w:proofErr w:type="spellStart"/>
      <w:r w:rsidRPr="00DC285A">
        <w:t>kualitas</w:t>
      </w:r>
      <w:proofErr w:type="spellEnd"/>
      <w:r w:rsidRPr="00DC285A">
        <w:t xml:space="preserve"> audit yang </w:t>
      </w:r>
      <w:proofErr w:type="spellStart"/>
      <w:r w:rsidRPr="00DC285A">
        <w:t>memadai</w:t>
      </w:r>
      <w:proofErr w:type="spellEnd"/>
      <w:r w:rsidRPr="00DC285A">
        <w:t xml:space="preserve">, </w:t>
      </w:r>
      <w:proofErr w:type="spellStart"/>
      <w:r w:rsidRPr="00DC285A">
        <w:t>serta</w:t>
      </w:r>
      <w:proofErr w:type="spellEnd"/>
      <w:r w:rsidRPr="00DC285A">
        <w:t xml:space="preserve"> </w:t>
      </w:r>
      <w:proofErr w:type="spellStart"/>
      <w:r w:rsidRPr="00DC285A">
        <w:t>menegaskan</w:t>
      </w:r>
      <w:proofErr w:type="spellEnd"/>
      <w:r w:rsidRPr="00DC285A">
        <w:t xml:space="preserve"> </w:t>
      </w:r>
      <w:proofErr w:type="spellStart"/>
      <w:r w:rsidRPr="00DC285A">
        <w:t>pentingnya</w:t>
      </w:r>
      <w:proofErr w:type="spellEnd"/>
      <w:r w:rsidRPr="00DC285A">
        <w:t xml:space="preserve"> </w:t>
      </w:r>
      <w:proofErr w:type="spellStart"/>
      <w:r w:rsidRPr="00DC285A">
        <w:t>integritas</w:t>
      </w:r>
      <w:proofErr w:type="spellEnd"/>
      <w:r w:rsidRPr="00DC285A">
        <w:t xml:space="preserve"> dan </w:t>
      </w:r>
      <w:proofErr w:type="spellStart"/>
      <w:r w:rsidRPr="00DC285A">
        <w:t>kepatuhan</w:t>
      </w:r>
      <w:proofErr w:type="spellEnd"/>
      <w:r w:rsidRPr="00DC285A">
        <w:t xml:space="preserve"> auditor </w:t>
      </w:r>
      <w:proofErr w:type="spellStart"/>
      <w:r w:rsidRPr="00DC285A">
        <w:t>terhadap</w:t>
      </w:r>
      <w:proofErr w:type="spellEnd"/>
      <w:r w:rsidRPr="00DC285A">
        <w:t xml:space="preserve"> </w:t>
      </w:r>
      <w:proofErr w:type="spellStart"/>
      <w:r w:rsidRPr="00DC285A">
        <w:t>standar</w:t>
      </w:r>
      <w:proofErr w:type="spellEnd"/>
      <w:r w:rsidRPr="00DC285A">
        <w:t xml:space="preserve"> yang </w:t>
      </w:r>
      <w:proofErr w:type="spellStart"/>
      <w:r w:rsidRPr="00DC285A">
        <w:t>berlaku</w:t>
      </w:r>
      <w:proofErr w:type="spellEnd"/>
      <w:r w:rsidRPr="00DC285A">
        <w:t>.</w:t>
      </w:r>
    </w:p>
    <w:p w14:paraId="35B28A02" w14:textId="3C1671E3" w:rsidR="00C821F3" w:rsidRDefault="00D3684D" w:rsidP="007653A5">
      <w:pPr>
        <w:ind w:firstLine="576"/>
      </w:pPr>
      <w:r>
        <w:t xml:space="preserve">Banyak </w:t>
      </w:r>
      <w:proofErr w:type="spellStart"/>
      <w:r>
        <w:t>faktor</w:t>
      </w:r>
      <w:proofErr w:type="spellEnd"/>
      <w:r>
        <w:t xml:space="preserve"> yang </w:t>
      </w:r>
      <w:proofErr w:type="spellStart"/>
      <w:r>
        <w:t>dapat</w:t>
      </w:r>
      <w:proofErr w:type="spellEnd"/>
      <w:r>
        <w:t xml:space="preserve"> </w:t>
      </w:r>
      <w:proofErr w:type="spellStart"/>
      <w:r>
        <w:t>mempengaruhi</w:t>
      </w:r>
      <w:proofErr w:type="spellEnd"/>
      <w:r>
        <w:t xml:space="preserve"> </w:t>
      </w:r>
      <w:proofErr w:type="spellStart"/>
      <w:r>
        <w:t>besaran</w:t>
      </w:r>
      <w:proofErr w:type="spellEnd"/>
      <w:r>
        <w:t xml:space="preserve"> </w:t>
      </w:r>
      <w:proofErr w:type="spellStart"/>
      <w:r>
        <w:t>dari</w:t>
      </w:r>
      <w:proofErr w:type="spellEnd"/>
      <w:r>
        <w:t xml:space="preserve"> </w:t>
      </w:r>
      <w:proofErr w:type="spellStart"/>
      <w:r>
        <w:t>biaya</w:t>
      </w:r>
      <w:proofErr w:type="spellEnd"/>
      <w:r>
        <w:t xml:space="preserve"> audit. </w:t>
      </w:r>
      <w:proofErr w:type="spellStart"/>
      <w:r w:rsidR="00C821F3">
        <w:t>Pertama</w:t>
      </w:r>
      <w:proofErr w:type="spellEnd"/>
      <w:r w:rsidR="00C821F3">
        <w:t xml:space="preserve">, </w:t>
      </w:r>
      <w:proofErr w:type="spellStart"/>
      <w:r>
        <w:t>Koneksi</w:t>
      </w:r>
      <w:proofErr w:type="spellEnd"/>
      <w:r>
        <w:t xml:space="preserve"> </w:t>
      </w:r>
      <w:proofErr w:type="spellStart"/>
      <w:r>
        <w:t>politik</w:t>
      </w:r>
      <w:proofErr w:type="spellEnd"/>
      <w:r w:rsidR="00C821F3">
        <w:t xml:space="preserve">. </w:t>
      </w:r>
      <w:proofErr w:type="spellStart"/>
      <w:r w:rsidR="00C821F3">
        <w:t>Indikator</w:t>
      </w:r>
      <w:proofErr w:type="spellEnd"/>
      <w:r w:rsidR="00C821F3">
        <w:t xml:space="preserve"> </w:t>
      </w:r>
      <w:proofErr w:type="spellStart"/>
      <w:r w:rsidR="00C821F3">
        <w:t>dari</w:t>
      </w:r>
      <w:proofErr w:type="spellEnd"/>
      <w:r w:rsidR="00C821F3">
        <w:t xml:space="preserve"> </w:t>
      </w:r>
      <w:proofErr w:type="spellStart"/>
      <w:r w:rsidR="00C821F3">
        <w:t>koneksi</w:t>
      </w:r>
      <w:proofErr w:type="spellEnd"/>
      <w:r w:rsidR="00C821F3">
        <w:t xml:space="preserve"> </w:t>
      </w:r>
      <w:proofErr w:type="spellStart"/>
      <w:r w:rsidR="00C821F3">
        <w:t>politik</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dari</w:t>
      </w:r>
      <w:proofErr w:type="spellEnd"/>
      <w:r>
        <w:t xml:space="preserve"> </w:t>
      </w:r>
      <w:proofErr w:type="spellStart"/>
      <w:r>
        <w:t>bagaimana</w:t>
      </w:r>
      <w:proofErr w:type="spellEnd"/>
      <w:r>
        <w:t xml:space="preserve"> </w:t>
      </w:r>
      <w:proofErr w:type="spellStart"/>
      <w:r>
        <w:t>perusahaan</w:t>
      </w:r>
      <w:proofErr w:type="spellEnd"/>
      <w:r>
        <w:t xml:space="preserve"> </w:t>
      </w:r>
      <w:proofErr w:type="spellStart"/>
      <w:r>
        <w:t>memiliki</w:t>
      </w:r>
      <w:proofErr w:type="spellEnd"/>
      <w:r>
        <w:t xml:space="preserve"> </w:t>
      </w:r>
      <w:proofErr w:type="spellStart"/>
      <w:r w:rsidRPr="00EA1694">
        <w:t>hubungan</w:t>
      </w:r>
      <w:proofErr w:type="spellEnd"/>
      <w:r w:rsidRPr="00EA1694">
        <w:t xml:space="preserve"> formal </w:t>
      </w:r>
      <w:proofErr w:type="spellStart"/>
      <w:r w:rsidRPr="00EA1694">
        <w:t>maupun</w:t>
      </w:r>
      <w:proofErr w:type="spellEnd"/>
      <w:r w:rsidRPr="00EA1694">
        <w:t xml:space="preserve"> informal </w:t>
      </w:r>
      <w:proofErr w:type="spellStart"/>
      <w:r w:rsidRPr="00EA1694">
        <w:t>antara</w:t>
      </w:r>
      <w:proofErr w:type="spellEnd"/>
      <w:r w:rsidRPr="00EA1694">
        <w:t xml:space="preserve"> </w:t>
      </w:r>
      <w:proofErr w:type="spellStart"/>
      <w:r w:rsidRPr="00EA1694">
        <w:t>pemilik</w:t>
      </w:r>
      <w:proofErr w:type="spellEnd"/>
      <w:r w:rsidRPr="00EA1694">
        <w:t xml:space="preserve">, </w:t>
      </w:r>
      <w:proofErr w:type="spellStart"/>
      <w:r w:rsidRPr="00EA1694">
        <w:t>manajemen</w:t>
      </w:r>
      <w:proofErr w:type="spellEnd"/>
      <w:r w:rsidRPr="00EA1694">
        <w:t xml:space="preserve">, </w:t>
      </w:r>
      <w:proofErr w:type="spellStart"/>
      <w:r w:rsidRPr="00EA1694">
        <w:t>atau</w:t>
      </w:r>
      <w:proofErr w:type="spellEnd"/>
      <w:r w:rsidRPr="00EA1694">
        <w:t xml:space="preserve"> </w:t>
      </w:r>
      <w:proofErr w:type="spellStart"/>
      <w:r w:rsidRPr="00EA1694">
        <w:t>anggota</w:t>
      </w:r>
      <w:proofErr w:type="spellEnd"/>
      <w:r w:rsidRPr="00EA1694">
        <w:t xml:space="preserve"> dewan </w:t>
      </w:r>
      <w:proofErr w:type="spellStart"/>
      <w:r w:rsidRPr="00EA1694">
        <w:t>komisaris</w:t>
      </w:r>
      <w:proofErr w:type="spellEnd"/>
      <w:r w:rsidRPr="00EA1694">
        <w:t xml:space="preserve"> </w:t>
      </w:r>
      <w:proofErr w:type="spellStart"/>
      <w:r w:rsidRPr="00EA1694">
        <w:t>perusahaan</w:t>
      </w:r>
      <w:proofErr w:type="spellEnd"/>
      <w:r w:rsidRPr="00EA1694">
        <w:t xml:space="preserve"> </w:t>
      </w:r>
      <w:proofErr w:type="spellStart"/>
      <w:r w:rsidRPr="00EA1694">
        <w:t>dengan</w:t>
      </w:r>
      <w:proofErr w:type="spellEnd"/>
      <w:r w:rsidRPr="00EA1694">
        <w:t xml:space="preserve"> </w:t>
      </w:r>
      <w:proofErr w:type="spellStart"/>
      <w:r w:rsidRPr="00EA1694">
        <w:t>pejabat</w:t>
      </w:r>
      <w:proofErr w:type="spellEnd"/>
      <w:r w:rsidRPr="00EA1694">
        <w:t xml:space="preserve"> </w:t>
      </w:r>
      <w:proofErr w:type="spellStart"/>
      <w:r w:rsidRPr="00EA1694">
        <w:t>pemerintah</w:t>
      </w:r>
      <w:proofErr w:type="spellEnd"/>
      <w:r w:rsidRPr="00EA1694">
        <w:t xml:space="preserve">, </w:t>
      </w:r>
      <w:proofErr w:type="spellStart"/>
      <w:r w:rsidRPr="00EA1694">
        <w:lastRenderedPageBreak/>
        <w:t>birokrat</w:t>
      </w:r>
      <w:proofErr w:type="spellEnd"/>
      <w:r w:rsidRPr="00EA1694">
        <w:t xml:space="preserve">, </w:t>
      </w:r>
      <w:proofErr w:type="spellStart"/>
      <w:r w:rsidRPr="00EA1694">
        <w:t>atau</w:t>
      </w:r>
      <w:proofErr w:type="spellEnd"/>
      <w:r w:rsidRPr="00EA1694">
        <w:t xml:space="preserve"> </w:t>
      </w:r>
      <w:proofErr w:type="spellStart"/>
      <w:r w:rsidRPr="00EA1694">
        <w:t>tokoh</w:t>
      </w:r>
      <w:proofErr w:type="spellEnd"/>
      <w:r w:rsidRPr="00EA1694">
        <w:t xml:space="preserve"> </w:t>
      </w:r>
      <w:proofErr w:type="spellStart"/>
      <w:r w:rsidRPr="00EA1694">
        <w:t>partai</w:t>
      </w:r>
      <w:proofErr w:type="spellEnd"/>
      <w:r w:rsidRPr="00EA1694">
        <w:t xml:space="preserve"> </w:t>
      </w:r>
      <w:proofErr w:type="spellStart"/>
      <w:r w:rsidRPr="00EA1694">
        <w:t>politik</w:t>
      </w:r>
      <w:proofErr w:type="spellEnd"/>
      <w:r w:rsidRPr="00EA1694">
        <w:t xml:space="preserve"> yang </w:t>
      </w:r>
      <w:proofErr w:type="spellStart"/>
      <w:r w:rsidRPr="00EA1694">
        <w:t>memiliki</w:t>
      </w:r>
      <w:proofErr w:type="spellEnd"/>
      <w:r w:rsidRPr="00EA1694">
        <w:t xml:space="preserve"> </w:t>
      </w:r>
      <w:proofErr w:type="spellStart"/>
      <w:r w:rsidRPr="00EA1694">
        <w:t>pengaruh</w:t>
      </w:r>
      <w:proofErr w:type="spellEnd"/>
      <w:r w:rsidRPr="00EA1694">
        <w:t xml:space="preserve"> </w:t>
      </w:r>
      <w:proofErr w:type="spellStart"/>
      <w:r w:rsidRPr="00EA1694">
        <w:t>dalam</w:t>
      </w:r>
      <w:proofErr w:type="spellEnd"/>
      <w:r w:rsidRPr="00EA1694">
        <w:t xml:space="preserve"> </w:t>
      </w:r>
      <w:proofErr w:type="spellStart"/>
      <w:r w:rsidRPr="00EA1694">
        <w:t>pengambilan</w:t>
      </w:r>
      <w:proofErr w:type="spellEnd"/>
      <w:r w:rsidRPr="00EA1694">
        <w:t xml:space="preserve"> </w:t>
      </w:r>
      <w:proofErr w:type="spellStart"/>
      <w:r w:rsidRPr="00EA1694">
        <w:t>keputusan</w:t>
      </w:r>
      <w:proofErr w:type="spellEnd"/>
      <w:r w:rsidRPr="00EA1694">
        <w:t xml:space="preserve"> </w:t>
      </w:r>
      <w:proofErr w:type="spellStart"/>
      <w:r w:rsidRPr="00EA1694">
        <w:t>kebijakan</w:t>
      </w:r>
      <w:proofErr w:type="spellEnd"/>
      <w:r w:rsidRPr="00EA1694">
        <w:t xml:space="preserve"> </w:t>
      </w:r>
      <w:proofErr w:type="spellStart"/>
      <w:r>
        <w:t>publik</w:t>
      </w:r>
      <w:proofErr w:type="spellEnd"/>
      <w:r>
        <w:t xml:space="preserve"> </w:t>
      </w:r>
      <w:r>
        <w:fldChar w:fldCharType="begin" w:fldLock="1"/>
      </w:r>
      <w:r w:rsidR="00660993">
        <w:instrText>ADDIN CSL_CITATION {"citationItems":[{"id":"ITEM-1","itemData":{"DOI":"10.1016/j.jaccpubpol.2020.106802","ISSN":"18732070","abstract":"A large stream of research has analyzed the effects of corporate political connections (CPCs) on firms, including first evidence on their effects on financial reporting behavior. However, the evidence so far is inconclusive, and attempts to explain the causality of effects on reporting are limited. In this article, we present the results of a systematic review of the literature on CPCs. We draw on findings in the accounting, finance, and economics literature and derive a framework that identifies four channels through which CPCs affect financial reporting. Our review of the literature suggests that effects of political connections tend to be more ambiguous than suggested by individual studies that often offer directional hypotheses. We also identify eight distinct types of political connectedness and discuss their interrelations and the proxies used in the literature to measure them.","author":[{"dropping-particle":"","family":"Preuss","given":"Susanne","non-dropping-particle":"","parse-names":false,"suffix":""},{"dropping-particle":"","family":"Königsgruber","given":"Roland","non-dropping-particle":"","parse-names":false,"suffix":""}],"container-title":"Journal of Accounting and Public Policy","id":"ITEM-1","issue":"1","issued":{"date-parts":[["2021"]]},"page":"106802","publisher":"The Authors","title":"How do corporate political connections influence financial reporting? A synthesis of the literature","type":"article-journal","volume":"40"},"uris":["http://www.mendeley.com/documents/?uuid=e803b2c3-c7f1-453d-b18c-889248f67bd2"]}],"mendeley":{"formattedCitation":"(Preuss &amp; Königsgruber, 2021)","manualFormatting":"(Preuss et al., 2021)","plainTextFormattedCitation":"(Preuss &amp; Königsgruber, 2021)","previouslyFormattedCitation":"(Preuss &amp; Königsgruber, 2021)"},"properties":{"noteIndex":0},"schema":"https://github.com/citation-style-language/schema/raw/master/csl-citation.json"}</w:instrText>
      </w:r>
      <w:r>
        <w:fldChar w:fldCharType="separate"/>
      </w:r>
      <w:r w:rsidRPr="00D3684D">
        <w:rPr>
          <w:noProof/>
        </w:rPr>
        <w:t>(Preuss</w:t>
      </w:r>
      <w:r w:rsidR="00660993">
        <w:rPr>
          <w:noProof/>
        </w:rPr>
        <w:t xml:space="preserve"> et al., </w:t>
      </w:r>
      <w:r w:rsidRPr="00D3684D">
        <w:rPr>
          <w:noProof/>
        </w:rPr>
        <w:t>2021)</w:t>
      </w:r>
      <w:r>
        <w:fldChar w:fldCharType="end"/>
      </w:r>
      <w:r>
        <w:t>.</w:t>
      </w:r>
      <w:r w:rsidR="007653A5">
        <w:t xml:space="preserve"> </w:t>
      </w:r>
    </w:p>
    <w:p w14:paraId="7605CA08" w14:textId="3B7CF773" w:rsidR="007653A5" w:rsidRDefault="00404814" w:rsidP="007653A5">
      <w:pPr>
        <w:ind w:firstLine="576"/>
      </w:pPr>
      <w:proofErr w:type="spellStart"/>
      <w:r>
        <w:t>Transaksi</w:t>
      </w:r>
      <w:proofErr w:type="spellEnd"/>
      <w:r>
        <w:t xml:space="preserve"> </w:t>
      </w:r>
      <w:proofErr w:type="spellStart"/>
      <w:r>
        <w:t>dengan</w:t>
      </w:r>
      <w:proofErr w:type="spellEnd"/>
      <w:r>
        <w:t xml:space="preserve"> </w:t>
      </w:r>
      <w:proofErr w:type="spellStart"/>
      <w:r>
        <w:t>pihak</w:t>
      </w:r>
      <w:proofErr w:type="spellEnd"/>
      <w:r>
        <w:t xml:space="preserve"> </w:t>
      </w:r>
      <w:proofErr w:type="spellStart"/>
      <w:r>
        <w:t>berelasi</w:t>
      </w:r>
      <w:proofErr w:type="spellEnd"/>
      <w:r>
        <w:t xml:space="preserve"> </w:t>
      </w:r>
      <w:proofErr w:type="spellStart"/>
      <w:r w:rsidR="00C821F3">
        <w:t>menjadi</w:t>
      </w:r>
      <w:proofErr w:type="spellEnd"/>
      <w:r w:rsidR="00C821F3">
        <w:t xml:space="preserve"> </w:t>
      </w:r>
      <w:proofErr w:type="spellStart"/>
      <w:r w:rsidR="00C821F3">
        <w:t>faktor</w:t>
      </w:r>
      <w:proofErr w:type="spellEnd"/>
      <w:r w:rsidR="00C821F3">
        <w:t xml:space="preserve"> </w:t>
      </w:r>
      <w:proofErr w:type="spellStart"/>
      <w:r w:rsidR="00C821F3">
        <w:t>kedua</w:t>
      </w:r>
      <w:proofErr w:type="spellEnd"/>
      <w:r w:rsidR="00C821F3">
        <w:t xml:space="preserve"> yang </w:t>
      </w:r>
      <w:proofErr w:type="spellStart"/>
      <w:r w:rsidR="00C821F3">
        <w:t>turut</w:t>
      </w:r>
      <w:proofErr w:type="spellEnd"/>
      <w:r w:rsidR="00C821F3">
        <w:t xml:space="preserve"> </w:t>
      </w:r>
      <w:proofErr w:type="spellStart"/>
      <w:r w:rsidR="00C821F3">
        <w:t>berpengaruh</w:t>
      </w:r>
      <w:proofErr w:type="spellEnd"/>
      <w:r w:rsidR="00C821F3">
        <w:t xml:space="preserve"> pada </w:t>
      </w:r>
      <w:proofErr w:type="spellStart"/>
      <w:r w:rsidR="00C821F3">
        <w:t>biaya</w:t>
      </w:r>
      <w:proofErr w:type="spellEnd"/>
      <w:r w:rsidR="00C821F3">
        <w:t xml:space="preserve"> audit. </w:t>
      </w:r>
      <w:proofErr w:type="spellStart"/>
      <w:r w:rsidR="00C821F3">
        <w:t>Transaksi</w:t>
      </w:r>
      <w:proofErr w:type="spellEnd"/>
      <w:r w:rsidR="00C821F3">
        <w:t xml:space="preserve"> </w:t>
      </w:r>
      <w:proofErr w:type="spellStart"/>
      <w:r w:rsidR="00C821F3">
        <w:t>dengan</w:t>
      </w:r>
      <w:proofErr w:type="spellEnd"/>
      <w:r w:rsidR="00C821F3">
        <w:t xml:space="preserve"> </w:t>
      </w:r>
      <w:proofErr w:type="spellStart"/>
      <w:r w:rsidR="00C821F3">
        <w:t>pihak</w:t>
      </w:r>
      <w:proofErr w:type="spellEnd"/>
      <w:r w:rsidR="00C821F3">
        <w:t xml:space="preserve"> </w:t>
      </w:r>
      <w:proofErr w:type="spellStart"/>
      <w:r w:rsidR="00C821F3">
        <w:t>berelasi</w:t>
      </w:r>
      <w:proofErr w:type="spellEnd"/>
      <w:r w:rsidR="00C821F3">
        <w:t xml:space="preserve"> </w:t>
      </w:r>
      <w:proofErr w:type="spellStart"/>
      <w:r>
        <w:t>didefinisikan</w:t>
      </w:r>
      <w:proofErr w:type="spellEnd"/>
      <w:r>
        <w:t xml:space="preserve"> </w:t>
      </w:r>
      <w:proofErr w:type="spellStart"/>
      <w:r>
        <w:t>sebagai</w:t>
      </w:r>
      <w:proofErr w:type="spellEnd"/>
      <w:r>
        <w:t xml:space="preserve"> </w:t>
      </w:r>
      <w:proofErr w:type="spellStart"/>
      <w:r>
        <w:t>suatu</w:t>
      </w:r>
      <w:proofErr w:type="spellEnd"/>
      <w:r>
        <w:t xml:space="preserve"> </w:t>
      </w:r>
      <w:proofErr w:type="spellStart"/>
      <w:r>
        <w:t>p</w:t>
      </w:r>
      <w:r w:rsidR="007653A5" w:rsidRPr="007653A5">
        <w:t>ertukaran</w:t>
      </w:r>
      <w:proofErr w:type="spellEnd"/>
      <w:r w:rsidR="007653A5" w:rsidRPr="007653A5">
        <w:t xml:space="preserve"> </w:t>
      </w:r>
      <w:proofErr w:type="spellStart"/>
      <w:r w:rsidR="007653A5" w:rsidRPr="007653A5">
        <w:t>ekonomi</w:t>
      </w:r>
      <w:proofErr w:type="spellEnd"/>
      <w:r w:rsidR="007653A5" w:rsidRPr="007653A5">
        <w:t xml:space="preserve"> </w:t>
      </w:r>
      <w:proofErr w:type="spellStart"/>
      <w:r w:rsidR="007653A5" w:rsidRPr="007653A5">
        <w:t>antara</w:t>
      </w:r>
      <w:proofErr w:type="spellEnd"/>
      <w:r w:rsidR="007653A5" w:rsidRPr="007653A5">
        <w:t xml:space="preserve"> </w:t>
      </w:r>
      <w:proofErr w:type="spellStart"/>
      <w:r w:rsidR="007653A5" w:rsidRPr="007653A5">
        <w:t>bisnis</w:t>
      </w:r>
      <w:proofErr w:type="spellEnd"/>
      <w:r w:rsidR="007653A5" w:rsidRPr="007653A5">
        <w:t xml:space="preserve"> dan orang </w:t>
      </w:r>
      <w:proofErr w:type="spellStart"/>
      <w:r w:rsidR="007653A5" w:rsidRPr="007653A5">
        <w:t>atau</w:t>
      </w:r>
      <w:proofErr w:type="spellEnd"/>
      <w:r w:rsidR="007653A5" w:rsidRPr="007653A5">
        <w:t xml:space="preserve"> </w:t>
      </w:r>
      <w:proofErr w:type="spellStart"/>
      <w:r w:rsidR="007653A5" w:rsidRPr="007653A5">
        <w:t>organisasi</w:t>
      </w:r>
      <w:proofErr w:type="spellEnd"/>
      <w:r w:rsidR="007653A5" w:rsidRPr="007653A5">
        <w:t xml:space="preserve"> lain yang </w:t>
      </w:r>
      <w:proofErr w:type="spellStart"/>
      <w:r w:rsidR="007653A5" w:rsidRPr="007653A5">
        <w:t>memiliki</w:t>
      </w:r>
      <w:proofErr w:type="spellEnd"/>
      <w:r w:rsidR="007653A5" w:rsidRPr="007653A5">
        <w:t xml:space="preserve"> </w:t>
      </w:r>
      <w:proofErr w:type="spellStart"/>
      <w:r w:rsidR="007653A5" w:rsidRPr="007653A5">
        <w:t>hubungan</w:t>
      </w:r>
      <w:proofErr w:type="spellEnd"/>
      <w:r w:rsidR="007653A5">
        <w:t xml:space="preserve"> Istimewa </w:t>
      </w:r>
      <w:proofErr w:type="spellStart"/>
      <w:r w:rsidR="007653A5" w:rsidRPr="007653A5">
        <w:t>dengan</w:t>
      </w:r>
      <w:proofErr w:type="spellEnd"/>
      <w:r w:rsidR="007653A5" w:rsidRPr="007653A5">
        <w:t xml:space="preserve"> </w:t>
      </w:r>
      <w:proofErr w:type="spellStart"/>
      <w:r w:rsidR="007653A5" w:rsidRPr="007653A5">
        <w:t>bisnis</w:t>
      </w:r>
      <w:proofErr w:type="spellEnd"/>
      <w:r w:rsidR="007653A5" w:rsidRPr="007653A5">
        <w:t xml:space="preserve"> </w:t>
      </w:r>
      <w:proofErr w:type="spellStart"/>
      <w:r w:rsidR="007653A5" w:rsidRPr="007653A5">
        <w:t>tersebut</w:t>
      </w:r>
      <w:proofErr w:type="spellEnd"/>
      <w:r w:rsidR="007653A5" w:rsidRPr="007653A5">
        <w:t xml:space="preserve">. </w:t>
      </w:r>
      <w:proofErr w:type="spellStart"/>
      <w:r w:rsidR="007653A5" w:rsidRPr="007653A5">
        <w:t>Manajemen</w:t>
      </w:r>
      <w:proofErr w:type="spellEnd"/>
      <w:r w:rsidR="007653A5" w:rsidRPr="007653A5">
        <w:t xml:space="preserve">, </w:t>
      </w:r>
      <w:proofErr w:type="spellStart"/>
      <w:r w:rsidR="007653A5" w:rsidRPr="007653A5">
        <w:t>anggota</w:t>
      </w:r>
      <w:proofErr w:type="spellEnd"/>
      <w:r w:rsidR="007653A5" w:rsidRPr="007653A5">
        <w:t xml:space="preserve"> dewan, </w:t>
      </w:r>
      <w:proofErr w:type="spellStart"/>
      <w:r w:rsidR="007653A5" w:rsidRPr="007653A5">
        <w:t>pemegang</w:t>
      </w:r>
      <w:proofErr w:type="spellEnd"/>
      <w:r w:rsidR="007653A5" w:rsidRPr="007653A5">
        <w:t xml:space="preserve"> </w:t>
      </w:r>
      <w:proofErr w:type="spellStart"/>
      <w:r w:rsidR="007653A5" w:rsidRPr="007653A5">
        <w:t>saham</w:t>
      </w:r>
      <w:proofErr w:type="spellEnd"/>
      <w:r w:rsidR="007653A5" w:rsidRPr="007653A5">
        <w:t xml:space="preserve"> </w:t>
      </w:r>
      <w:proofErr w:type="spellStart"/>
      <w:r w:rsidR="007653A5" w:rsidRPr="007653A5">
        <w:t>mayoritas</w:t>
      </w:r>
      <w:proofErr w:type="spellEnd"/>
      <w:r w:rsidR="007653A5" w:rsidRPr="007653A5">
        <w:t xml:space="preserve">, dan </w:t>
      </w:r>
      <w:proofErr w:type="spellStart"/>
      <w:r w:rsidR="007653A5" w:rsidRPr="007653A5">
        <w:t>bisnis</w:t>
      </w:r>
      <w:proofErr w:type="spellEnd"/>
      <w:r w:rsidR="007653A5" w:rsidRPr="007653A5">
        <w:t xml:space="preserve"> yang </w:t>
      </w:r>
      <w:proofErr w:type="spellStart"/>
      <w:r w:rsidR="007653A5" w:rsidRPr="007653A5">
        <w:t>memiliki</w:t>
      </w:r>
      <w:proofErr w:type="spellEnd"/>
      <w:r w:rsidR="007653A5" w:rsidRPr="007653A5">
        <w:t xml:space="preserve"> </w:t>
      </w:r>
      <w:proofErr w:type="spellStart"/>
      <w:r w:rsidR="007653A5" w:rsidRPr="007653A5">
        <w:t>hubungan</w:t>
      </w:r>
      <w:proofErr w:type="spellEnd"/>
      <w:r w:rsidR="007653A5" w:rsidRPr="007653A5">
        <w:t xml:space="preserve"> </w:t>
      </w:r>
      <w:proofErr w:type="spellStart"/>
      <w:r w:rsidR="007653A5" w:rsidRPr="007653A5">
        <w:t>kepemilikan</w:t>
      </w:r>
      <w:proofErr w:type="spellEnd"/>
      <w:r w:rsidR="007653A5" w:rsidRPr="007653A5">
        <w:t xml:space="preserve"> </w:t>
      </w:r>
      <w:proofErr w:type="spellStart"/>
      <w:r w:rsidR="007653A5" w:rsidRPr="007653A5">
        <w:t>atau</w:t>
      </w:r>
      <w:proofErr w:type="spellEnd"/>
      <w:r w:rsidR="007653A5" w:rsidRPr="007653A5">
        <w:t xml:space="preserve"> </w:t>
      </w:r>
      <w:proofErr w:type="spellStart"/>
      <w:r w:rsidR="007653A5" w:rsidRPr="007653A5">
        <w:t>pengendalian</w:t>
      </w:r>
      <w:proofErr w:type="spellEnd"/>
      <w:r w:rsidR="007653A5" w:rsidRPr="007653A5">
        <w:t xml:space="preserve"> </w:t>
      </w:r>
      <w:proofErr w:type="spellStart"/>
      <w:r w:rsidR="007653A5" w:rsidRPr="007653A5">
        <w:t>adalah</w:t>
      </w:r>
      <w:proofErr w:type="spellEnd"/>
      <w:r w:rsidR="007653A5" w:rsidRPr="007653A5">
        <w:t xml:space="preserve"> </w:t>
      </w:r>
      <w:proofErr w:type="spellStart"/>
      <w:r w:rsidR="007653A5" w:rsidRPr="007653A5">
        <w:t>contoh</w:t>
      </w:r>
      <w:proofErr w:type="spellEnd"/>
      <w:r w:rsidR="007653A5" w:rsidRPr="007653A5">
        <w:t xml:space="preserve"> </w:t>
      </w:r>
      <w:proofErr w:type="spellStart"/>
      <w:r w:rsidR="007653A5" w:rsidRPr="007653A5">
        <w:t>pihak-pihak</w:t>
      </w:r>
      <w:proofErr w:type="spellEnd"/>
      <w:r w:rsidR="007653A5" w:rsidRPr="007653A5">
        <w:t xml:space="preserve"> </w:t>
      </w:r>
      <w:proofErr w:type="spellStart"/>
      <w:r w:rsidR="007653A5">
        <w:t>dengan</w:t>
      </w:r>
      <w:proofErr w:type="spellEnd"/>
      <w:r w:rsidR="007653A5">
        <w:t xml:space="preserve"> </w:t>
      </w:r>
      <w:proofErr w:type="spellStart"/>
      <w:r w:rsidR="007653A5">
        <w:t>relasi</w:t>
      </w:r>
      <w:proofErr w:type="spellEnd"/>
      <w:r w:rsidR="007653A5" w:rsidRPr="007653A5">
        <w:t xml:space="preserve">. </w:t>
      </w:r>
      <w:proofErr w:type="spellStart"/>
      <w:r w:rsidR="007653A5" w:rsidRPr="007653A5">
        <w:t>Transaksi</w:t>
      </w:r>
      <w:proofErr w:type="spellEnd"/>
      <w:r w:rsidR="007653A5" w:rsidRPr="007653A5">
        <w:t xml:space="preserve"> </w:t>
      </w:r>
      <w:proofErr w:type="spellStart"/>
      <w:r w:rsidR="007653A5" w:rsidRPr="007653A5">
        <w:t>pihak</w:t>
      </w:r>
      <w:proofErr w:type="spellEnd"/>
      <w:r w:rsidR="007653A5" w:rsidRPr="007653A5">
        <w:t xml:space="preserve"> </w:t>
      </w:r>
      <w:proofErr w:type="spellStart"/>
      <w:r w:rsidR="007653A5" w:rsidRPr="007653A5">
        <w:t>berelasi</w:t>
      </w:r>
      <w:proofErr w:type="spellEnd"/>
      <w:r w:rsidR="007653A5" w:rsidRPr="007653A5">
        <w:t xml:space="preserve"> </w:t>
      </w:r>
      <w:proofErr w:type="spellStart"/>
      <w:r w:rsidR="007653A5" w:rsidRPr="007653A5">
        <w:t>mencakup</w:t>
      </w:r>
      <w:proofErr w:type="spellEnd"/>
      <w:r w:rsidR="007653A5" w:rsidRPr="007653A5">
        <w:t xml:space="preserve"> </w:t>
      </w:r>
      <w:proofErr w:type="spellStart"/>
      <w:r w:rsidR="007653A5" w:rsidRPr="007653A5">
        <w:t>berbagai</w:t>
      </w:r>
      <w:proofErr w:type="spellEnd"/>
      <w:r w:rsidR="007653A5" w:rsidRPr="007653A5">
        <w:t xml:space="preserve"> </w:t>
      </w:r>
      <w:proofErr w:type="spellStart"/>
      <w:r w:rsidR="007653A5" w:rsidRPr="007653A5">
        <w:t>operasi</w:t>
      </w:r>
      <w:proofErr w:type="spellEnd"/>
      <w:r w:rsidR="007653A5" w:rsidRPr="007653A5">
        <w:t xml:space="preserve"> </w:t>
      </w:r>
      <w:proofErr w:type="spellStart"/>
      <w:r w:rsidR="007653A5" w:rsidRPr="007653A5">
        <w:t>komersial</w:t>
      </w:r>
      <w:proofErr w:type="spellEnd"/>
      <w:r w:rsidR="007653A5" w:rsidRPr="007653A5">
        <w:t xml:space="preserve">, </w:t>
      </w:r>
      <w:proofErr w:type="spellStart"/>
      <w:r w:rsidR="007653A5" w:rsidRPr="007653A5">
        <w:t>termasuk</w:t>
      </w:r>
      <w:proofErr w:type="spellEnd"/>
      <w:r w:rsidR="007653A5" w:rsidRPr="007653A5">
        <w:t xml:space="preserve"> </w:t>
      </w:r>
      <w:proofErr w:type="spellStart"/>
      <w:r w:rsidR="007653A5" w:rsidRPr="007653A5">
        <w:t>pembelian</w:t>
      </w:r>
      <w:proofErr w:type="spellEnd"/>
      <w:r w:rsidR="007653A5" w:rsidRPr="007653A5">
        <w:t xml:space="preserve"> dan </w:t>
      </w:r>
      <w:proofErr w:type="spellStart"/>
      <w:r w:rsidR="007653A5" w:rsidRPr="007653A5">
        <w:t>penjualan</w:t>
      </w:r>
      <w:proofErr w:type="spellEnd"/>
      <w:r w:rsidR="007653A5" w:rsidRPr="007653A5">
        <w:t xml:space="preserve"> </w:t>
      </w:r>
      <w:proofErr w:type="spellStart"/>
      <w:r w:rsidR="007653A5" w:rsidRPr="007653A5">
        <w:t>aset</w:t>
      </w:r>
      <w:proofErr w:type="spellEnd"/>
      <w:r w:rsidR="007653A5" w:rsidRPr="007653A5">
        <w:t xml:space="preserve">, </w:t>
      </w:r>
      <w:proofErr w:type="spellStart"/>
      <w:r w:rsidR="007653A5" w:rsidRPr="007653A5">
        <w:t>jaminan</w:t>
      </w:r>
      <w:proofErr w:type="spellEnd"/>
      <w:r w:rsidR="007653A5" w:rsidRPr="007653A5">
        <w:t xml:space="preserve"> </w:t>
      </w:r>
      <w:proofErr w:type="spellStart"/>
      <w:r w:rsidR="007653A5" w:rsidRPr="007653A5">
        <w:t>pinjaman</w:t>
      </w:r>
      <w:proofErr w:type="spellEnd"/>
      <w:r w:rsidR="007653A5" w:rsidRPr="007653A5">
        <w:t xml:space="preserve">, dan </w:t>
      </w:r>
      <w:proofErr w:type="spellStart"/>
      <w:r w:rsidR="007653A5" w:rsidRPr="007653A5">
        <w:t>pertukaran</w:t>
      </w:r>
      <w:proofErr w:type="spellEnd"/>
      <w:r w:rsidR="007653A5" w:rsidRPr="007653A5">
        <w:t xml:space="preserve"> </w:t>
      </w:r>
      <w:proofErr w:type="spellStart"/>
      <w:r w:rsidR="007653A5" w:rsidRPr="007653A5">
        <w:t>aset</w:t>
      </w:r>
      <w:proofErr w:type="spellEnd"/>
      <w:r w:rsidR="007653A5" w:rsidRPr="007653A5">
        <w:t xml:space="preserve"> </w:t>
      </w:r>
      <w:proofErr w:type="spellStart"/>
      <w:r w:rsidR="007653A5" w:rsidRPr="007653A5">
        <w:t>dengan</w:t>
      </w:r>
      <w:proofErr w:type="spellEnd"/>
      <w:r w:rsidR="007653A5" w:rsidRPr="007653A5">
        <w:t xml:space="preserve"> </w:t>
      </w:r>
      <w:proofErr w:type="spellStart"/>
      <w:r w:rsidR="007653A5" w:rsidRPr="007653A5">
        <w:t>penilaian</w:t>
      </w:r>
      <w:proofErr w:type="spellEnd"/>
      <w:r w:rsidR="007653A5" w:rsidRPr="007653A5">
        <w:t xml:space="preserve"> </w:t>
      </w:r>
      <w:proofErr w:type="spellStart"/>
      <w:r w:rsidR="007653A5" w:rsidRPr="007653A5">
        <w:t>atau</w:t>
      </w:r>
      <w:proofErr w:type="spellEnd"/>
      <w:r w:rsidR="007653A5" w:rsidRPr="007653A5">
        <w:t xml:space="preserve"> </w:t>
      </w:r>
      <w:proofErr w:type="spellStart"/>
      <w:r w:rsidR="007653A5" w:rsidRPr="007653A5">
        <w:t>atribut</w:t>
      </w:r>
      <w:proofErr w:type="spellEnd"/>
      <w:r w:rsidR="007653A5" w:rsidRPr="007653A5">
        <w:t xml:space="preserve"> yang </w:t>
      </w:r>
      <w:proofErr w:type="spellStart"/>
      <w:r w:rsidR="007653A5" w:rsidRPr="007653A5">
        <w:t>berbeda</w:t>
      </w:r>
      <w:proofErr w:type="spellEnd"/>
      <w:r w:rsidR="007653A5" w:rsidRPr="007653A5">
        <w:t xml:space="preserve"> </w:t>
      </w:r>
      <w:r w:rsidR="007653A5">
        <w:fldChar w:fldCharType="begin" w:fldLock="1"/>
      </w:r>
      <w:r w:rsidR="00660993">
        <w:instrText>ADDIN CSL_CITATION {"citationItems":[{"id":"ITEM-1","itemData":{"DOI":"10.21070/jas.v4i1.393","abstract":"The purpose of this study is to analyze the effect of related party transactions on audit fees. This study uses 67 samples listed on the Indonesia Stock Exchange for the period 2017 to 2018. The analysis used in this study is the Multiple Regression analysis model that is processed with SPSS 20 software. This study found that related party transactions were positively and significantly related to audit fees. The results show that related party transactions can cause the company to have a high risk so that it can increase the audit fees paid by the company","author":[{"dropping-particle":"","family":"Senato Erasandi","given":"","non-dropping-particle":"","parse-names":false,"suffix":""}],"container-title":"Journal of Accounting Science","id":"ITEM-1","issue":"1","issued":{"date-parts":[["2020"]]},"page":"1-11","title":"Related Party Transaction Berpengaruh Terhadap Biaya Audit","type":"article-journal","volume":"4"},"uris":["http://www.mendeley.com/documents/?uuid=bb8fb484-54cf-447c-b3b0-9a51062189c8"]}],"mendeley":{"formattedCitation":"(Senato Erasandi, 2020)","manualFormatting":"(Erasandi, 2020)","plainTextFormattedCitation":"(Senato Erasandi, 2020)","previouslyFormattedCitation":"(Senato Erasandi, 2020)"},"properties":{"noteIndex":0},"schema":"https://github.com/citation-style-language/schema/raw/master/csl-citation.json"}</w:instrText>
      </w:r>
      <w:r w:rsidR="007653A5">
        <w:fldChar w:fldCharType="separate"/>
      </w:r>
      <w:r w:rsidR="007653A5" w:rsidRPr="007653A5">
        <w:rPr>
          <w:noProof/>
        </w:rPr>
        <w:t>(Erasandi, 2020)</w:t>
      </w:r>
      <w:r w:rsidR="007653A5">
        <w:fldChar w:fldCharType="end"/>
      </w:r>
      <w:r w:rsidR="007653A5">
        <w:t>.</w:t>
      </w:r>
      <w:r w:rsidR="00D3684D">
        <w:t xml:space="preserve"> </w:t>
      </w:r>
    </w:p>
    <w:p w14:paraId="31400AD1" w14:textId="4007758E" w:rsidR="00C821F3" w:rsidRDefault="001D10D6" w:rsidP="007653A5">
      <w:pPr>
        <w:ind w:firstLine="576"/>
      </w:pPr>
      <w:proofErr w:type="spellStart"/>
      <w:r>
        <w:t>Ukuran</w:t>
      </w:r>
      <w:proofErr w:type="spellEnd"/>
      <w:r>
        <w:t xml:space="preserve"> </w:t>
      </w:r>
      <w:proofErr w:type="spellStart"/>
      <w:r>
        <w:t>perusahaan</w:t>
      </w:r>
      <w:proofErr w:type="spellEnd"/>
      <w:r>
        <w:t xml:space="preserve"> </w:t>
      </w:r>
      <w:proofErr w:type="spellStart"/>
      <w:r>
        <w:t>adalah</w:t>
      </w:r>
      <w:proofErr w:type="spellEnd"/>
      <w:r>
        <w:t xml:space="preserve"> </w:t>
      </w:r>
      <w:proofErr w:type="spellStart"/>
      <w:r>
        <w:t>faktor</w:t>
      </w:r>
      <w:proofErr w:type="spellEnd"/>
      <w:r>
        <w:t xml:space="preserve"> </w:t>
      </w:r>
      <w:proofErr w:type="spellStart"/>
      <w:r>
        <w:t>ketiga</w:t>
      </w:r>
      <w:proofErr w:type="spellEnd"/>
      <w:r>
        <w:t xml:space="preserve"> yang </w:t>
      </w:r>
      <w:proofErr w:type="spellStart"/>
      <w:r>
        <w:t>turut</w:t>
      </w:r>
      <w:proofErr w:type="spellEnd"/>
      <w:r>
        <w:t xml:space="preserve"> </w:t>
      </w:r>
      <w:proofErr w:type="spellStart"/>
      <w:r>
        <w:t>berpengaruh</w:t>
      </w:r>
      <w:proofErr w:type="spellEnd"/>
      <w:r>
        <w:t xml:space="preserve"> pada </w:t>
      </w:r>
      <w:proofErr w:type="spellStart"/>
      <w:r>
        <w:t>biaya</w:t>
      </w:r>
      <w:proofErr w:type="spellEnd"/>
      <w:r>
        <w:t xml:space="preserve"> audit. </w:t>
      </w:r>
      <w:proofErr w:type="spellStart"/>
      <w:r w:rsidR="00240836" w:rsidRPr="00240836">
        <w:t>Ukuran</w:t>
      </w:r>
      <w:proofErr w:type="spellEnd"/>
      <w:r w:rsidR="00240836" w:rsidRPr="00240836">
        <w:t xml:space="preserve"> </w:t>
      </w:r>
      <w:proofErr w:type="spellStart"/>
      <w:r w:rsidR="00240836" w:rsidRPr="00240836">
        <w:t>perusahaan</w:t>
      </w:r>
      <w:proofErr w:type="spellEnd"/>
      <w:r w:rsidR="00240836" w:rsidRPr="00240836">
        <w:t xml:space="preserve"> </w:t>
      </w:r>
      <w:proofErr w:type="spellStart"/>
      <w:r w:rsidR="00240836" w:rsidRPr="00240836">
        <w:t>klien</w:t>
      </w:r>
      <w:proofErr w:type="spellEnd"/>
      <w:r w:rsidR="00240836" w:rsidRPr="00240836">
        <w:t xml:space="preserve"> </w:t>
      </w:r>
      <w:proofErr w:type="spellStart"/>
      <w:r w:rsidR="00240836" w:rsidRPr="00240836">
        <w:t>dalam</w:t>
      </w:r>
      <w:proofErr w:type="spellEnd"/>
      <w:r w:rsidR="00240836" w:rsidRPr="00240836">
        <w:t xml:space="preserve"> proses audit </w:t>
      </w:r>
      <w:proofErr w:type="spellStart"/>
      <w:r w:rsidR="00240836" w:rsidRPr="00240836">
        <w:t>menggambarkan</w:t>
      </w:r>
      <w:proofErr w:type="spellEnd"/>
      <w:r w:rsidR="00240836" w:rsidRPr="00240836">
        <w:t xml:space="preserve"> </w:t>
      </w:r>
      <w:proofErr w:type="spellStart"/>
      <w:r w:rsidR="00240836" w:rsidRPr="00240836">
        <w:t>seberapa</w:t>
      </w:r>
      <w:proofErr w:type="spellEnd"/>
      <w:r w:rsidR="00240836" w:rsidRPr="00240836">
        <w:t xml:space="preserve"> </w:t>
      </w:r>
      <w:proofErr w:type="spellStart"/>
      <w:r w:rsidR="00240836" w:rsidRPr="00240836">
        <w:t>besar</w:t>
      </w:r>
      <w:proofErr w:type="spellEnd"/>
      <w:r w:rsidR="00240836" w:rsidRPr="00240836">
        <w:t xml:space="preserve"> </w:t>
      </w:r>
      <w:proofErr w:type="spellStart"/>
      <w:r w:rsidR="00240836" w:rsidRPr="00240836">
        <w:t>atau</w:t>
      </w:r>
      <w:proofErr w:type="spellEnd"/>
      <w:r w:rsidR="00240836" w:rsidRPr="00240836">
        <w:t xml:space="preserve"> </w:t>
      </w:r>
      <w:proofErr w:type="spellStart"/>
      <w:r w:rsidR="00240836" w:rsidRPr="00240836">
        <w:t>kecilnya</w:t>
      </w:r>
      <w:proofErr w:type="spellEnd"/>
      <w:r w:rsidR="00240836" w:rsidRPr="00240836">
        <w:t xml:space="preserve"> </w:t>
      </w:r>
      <w:proofErr w:type="spellStart"/>
      <w:r w:rsidR="00240836" w:rsidRPr="00240836">
        <w:t>entitas</w:t>
      </w:r>
      <w:proofErr w:type="spellEnd"/>
      <w:r w:rsidR="00240836" w:rsidRPr="00240836">
        <w:t xml:space="preserve"> yang </w:t>
      </w:r>
      <w:proofErr w:type="spellStart"/>
      <w:r w:rsidR="00240836" w:rsidRPr="00240836">
        <w:t>diaudit</w:t>
      </w:r>
      <w:proofErr w:type="spellEnd"/>
      <w:r w:rsidR="00240836" w:rsidRPr="00240836">
        <w:t xml:space="preserve">, yang </w:t>
      </w:r>
      <w:proofErr w:type="spellStart"/>
      <w:r w:rsidR="00240836" w:rsidRPr="00240836">
        <w:t>dapat</w:t>
      </w:r>
      <w:proofErr w:type="spellEnd"/>
      <w:r w:rsidR="00240836" w:rsidRPr="00240836">
        <w:t xml:space="preserve"> </w:t>
      </w:r>
      <w:proofErr w:type="spellStart"/>
      <w:r w:rsidR="00240836" w:rsidRPr="00240836">
        <w:t>dilihat</w:t>
      </w:r>
      <w:proofErr w:type="spellEnd"/>
      <w:r w:rsidR="00240836" w:rsidRPr="00240836">
        <w:t xml:space="preserve"> </w:t>
      </w:r>
      <w:proofErr w:type="spellStart"/>
      <w:r w:rsidR="00240836" w:rsidRPr="00240836">
        <w:t>dari</w:t>
      </w:r>
      <w:proofErr w:type="spellEnd"/>
      <w:r w:rsidR="00240836" w:rsidRPr="00240836">
        <w:t xml:space="preserve"> </w:t>
      </w:r>
      <w:proofErr w:type="spellStart"/>
      <w:r w:rsidR="00240836" w:rsidRPr="00240836">
        <w:t>informasi</w:t>
      </w:r>
      <w:proofErr w:type="spellEnd"/>
      <w:r w:rsidR="00240836" w:rsidRPr="00240836">
        <w:t xml:space="preserve"> yang </w:t>
      </w:r>
      <w:proofErr w:type="spellStart"/>
      <w:r w:rsidR="00240836" w:rsidRPr="00240836">
        <w:t>tersaji</w:t>
      </w:r>
      <w:proofErr w:type="spellEnd"/>
      <w:r w:rsidR="00240836" w:rsidRPr="00240836">
        <w:t xml:space="preserve"> </w:t>
      </w:r>
      <w:proofErr w:type="spellStart"/>
      <w:r w:rsidR="00240836" w:rsidRPr="00240836">
        <w:t>dalam</w:t>
      </w:r>
      <w:proofErr w:type="spellEnd"/>
      <w:r w:rsidR="00240836" w:rsidRPr="00240836">
        <w:t xml:space="preserve"> </w:t>
      </w:r>
      <w:proofErr w:type="spellStart"/>
      <w:r w:rsidR="00240836" w:rsidRPr="00240836">
        <w:t>laporan</w:t>
      </w:r>
      <w:proofErr w:type="spellEnd"/>
      <w:r w:rsidR="00240836" w:rsidRPr="00240836">
        <w:t xml:space="preserve"> </w:t>
      </w:r>
      <w:proofErr w:type="spellStart"/>
      <w:r w:rsidR="00240836" w:rsidRPr="00240836">
        <w:t>keuangan</w:t>
      </w:r>
      <w:proofErr w:type="spellEnd"/>
      <w:r w:rsidR="00240836" w:rsidRPr="00240836">
        <w:t xml:space="preserve"> masing-masing </w:t>
      </w:r>
      <w:proofErr w:type="spellStart"/>
      <w:r w:rsidR="00240836" w:rsidRPr="00240836">
        <w:t>perusahaan</w:t>
      </w:r>
      <w:proofErr w:type="spellEnd"/>
      <w:r w:rsidR="00CF7FBC">
        <w:t xml:space="preserve"> </w:t>
      </w:r>
      <w:r w:rsidR="00CF7FBC">
        <w:fldChar w:fldCharType="begin" w:fldLock="1"/>
      </w:r>
      <w:r w:rsidR="000040C8">
        <w:instrText>ADDIN CSL_CITATION {"citationItems":[{"id":"ITEM-1","itemData":{"DOI":"10.24036/jea.v1i1.72","abstract":"This study aims to determine: (1) The effect of company size on audit fee, (2) The effect of audit complexity on audit fee, (3) The effect of company risk on audit fee, (4) The effect of KAP size on audit fee. Population in this research are non financial companies listed in Indonesia Stock Exchange (IDX) in 2014 – 2017. The sample is determined based on purposive sampling method with a total sample of 68 companiees. The data used in this research is secondary data. The technique of collecting data by the method of documentation at www.idx.com and the official website of each company. The analytical method used is multiple regression analysis. The result showed that: (1) Company size influence a significant positive on audit fee, (2) Audit complexity influence a significant positive on audit fee, (3) Company risk no significant effect on audit fee, and (4) KAP size influence a significant positive on audit fee.","author":[{"dropping-particle":"","family":"Yulianti","given":"Nova","non-dropping-particle":"","parse-names":false,"suffix":""},{"dropping-particle":"","family":"Agustin","given":"Henri","non-dropping-particle":"","parse-names":false,"suffix":""},{"dropping-particle":"","family":"Taqwa","given":"Salma","non-dropping-particle":"","parse-names":false,"suffix":""}],"container-title":"Jurnal Eksplorasi Akuntansi","id":"ITEM-1","issue":"1","issued":{"date-parts":[["2019"]]},"page":"217-255","title":"Pengaruh Ukuran Perusahaan, Kompleksitas Audit, Risiko Perusahaan, Dan Ukuran Kap Terhadap Fee Audit:","type":"article-journal","volume":"1"},"uris":["http://www.mendeley.com/documents/?uuid=c0e75399-9590-497d-a9dc-110c7aa4ed9b"]}],"mendeley":{"formattedCitation":"(Yulianti et al., 2019)","plainTextFormattedCitation":"(Yulianti et al., 2019)","previouslyFormattedCitation":"(Yulianti et al., 2019)"},"properties":{"noteIndex":0},"schema":"https://github.com/citation-style-language/schema/raw/master/csl-citation.json"}</w:instrText>
      </w:r>
      <w:r w:rsidR="00CF7FBC">
        <w:fldChar w:fldCharType="separate"/>
      </w:r>
      <w:r w:rsidR="00CF7FBC" w:rsidRPr="00CF7FBC">
        <w:rPr>
          <w:noProof/>
        </w:rPr>
        <w:t>(Yulianti et al., 2019)</w:t>
      </w:r>
      <w:r w:rsidR="00CF7FBC">
        <w:fldChar w:fldCharType="end"/>
      </w:r>
      <w:r w:rsidR="00240836" w:rsidRPr="00240836">
        <w:t xml:space="preserve">. </w:t>
      </w:r>
      <w:proofErr w:type="spellStart"/>
      <w:r w:rsidR="00240836">
        <w:t>U</w:t>
      </w:r>
      <w:r w:rsidR="00240836" w:rsidRPr="00240836">
        <w:t>kuran</w:t>
      </w:r>
      <w:proofErr w:type="spellEnd"/>
      <w:r w:rsidR="00240836" w:rsidRPr="00240836">
        <w:t xml:space="preserve"> </w:t>
      </w:r>
      <w:proofErr w:type="spellStart"/>
      <w:r w:rsidR="00240836" w:rsidRPr="00240836">
        <w:t>perusahaan</w:t>
      </w:r>
      <w:proofErr w:type="spellEnd"/>
      <w:r w:rsidR="00240836" w:rsidRPr="00240836">
        <w:t xml:space="preserve"> </w:t>
      </w:r>
      <w:proofErr w:type="spellStart"/>
      <w:r w:rsidR="00240836" w:rsidRPr="00240836">
        <w:t>merupakan</w:t>
      </w:r>
      <w:proofErr w:type="spellEnd"/>
      <w:r w:rsidR="00240836" w:rsidRPr="00240836">
        <w:t xml:space="preserve"> </w:t>
      </w:r>
      <w:proofErr w:type="spellStart"/>
      <w:r w:rsidR="00240836" w:rsidRPr="00240836">
        <w:t>suatu</w:t>
      </w:r>
      <w:proofErr w:type="spellEnd"/>
      <w:r w:rsidR="00240836" w:rsidRPr="00240836">
        <w:t xml:space="preserve"> </w:t>
      </w:r>
      <w:proofErr w:type="spellStart"/>
      <w:r w:rsidR="00240836" w:rsidRPr="00240836">
        <w:t>indikator</w:t>
      </w:r>
      <w:proofErr w:type="spellEnd"/>
      <w:r w:rsidR="00240836" w:rsidRPr="00240836">
        <w:t xml:space="preserve"> yang </w:t>
      </w:r>
      <w:proofErr w:type="spellStart"/>
      <w:r w:rsidR="00240836" w:rsidRPr="00240836">
        <w:t>digunakan</w:t>
      </w:r>
      <w:proofErr w:type="spellEnd"/>
      <w:r w:rsidR="00240836" w:rsidRPr="00240836">
        <w:t xml:space="preserve"> </w:t>
      </w:r>
      <w:proofErr w:type="spellStart"/>
      <w:r w:rsidR="00240836" w:rsidRPr="00240836">
        <w:t>untuk</w:t>
      </w:r>
      <w:proofErr w:type="spellEnd"/>
      <w:r w:rsidR="00240836" w:rsidRPr="00240836">
        <w:t xml:space="preserve"> </w:t>
      </w:r>
      <w:proofErr w:type="spellStart"/>
      <w:r w:rsidR="00240836" w:rsidRPr="00240836">
        <w:t>mengelompokkan</w:t>
      </w:r>
      <w:proofErr w:type="spellEnd"/>
      <w:r w:rsidR="00240836" w:rsidRPr="00240836">
        <w:t xml:space="preserve"> </w:t>
      </w:r>
      <w:proofErr w:type="spellStart"/>
      <w:r w:rsidR="00240836" w:rsidRPr="00240836">
        <w:t>perusahaan</w:t>
      </w:r>
      <w:proofErr w:type="spellEnd"/>
      <w:r w:rsidR="00240836" w:rsidRPr="00240836">
        <w:t xml:space="preserve"> </w:t>
      </w:r>
      <w:proofErr w:type="spellStart"/>
      <w:r w:rsidR="00240836" w:rsidRPr="00240836">
        <w:t>berdasarkan</w:t>
      </w:r>
      <w:proofErr w:type="spellEnd"/>
      <w:r w:rsidR="00240836" w:rsidRPr="00240836">
        <w:t xml:space="preserve"> </w:t>
      </w:r>
      <w:proofErr w:type="spellStart"/>
      <w:r w:rsidR="00240836" w:rsidRPr="00240836">
        <w:t>skala</w:t>
      </w:r>
      <w:proofErr w:type="spellEnd"/>
      <w:r w:rsidR="00240836" w:rsidRPr="00240836">
        <w:t xml:space="preserve"> </w:t>
      </w:r>
      <w:proofErr w:type="spellStart"/>
      <w:r w:rsidR="00240836" w:rsidRPr="00240836">
        <w:t>tertentu</w:t>
      </w:r>
      <w:proofErr w:type="spellEnd"/>
      <w:r w:rsidR="00240836" w:rsidRPr="00240836">
        <w:t xml:space="preserve">, </w:t>
      </w:r>
      <w:proofErr w:type="spellStart"/>
      <w:r w:rsidR="00240836" w:rsidRPr="00240836">
        <w:t>seperti</w:t>
      </w:r>
      <w:proofErr w:type="spellEnd"/>
      <w:r w:rsidR="00240836" w:rsidRPr="00240836">
        <w:t xml:space="preserve"> </w:t>
      </w:r>
      <w:proofErr w:type="spellStart"/>
      <w:r w:rsidR="00240836" w:rsidRPr="00240836">
        <w:t>jumlah</w:t>
      </w:r>
      <w:proofErr w:type="spellEnd"/>
      <w:r w:rsidR="00240836" w:rsidRPr="00240836">
        <w:t xml:space="preserve"> total </w:t>
      </w:r>
      <w:proofErr w:type="spellStart"/>
      <w:r w:rsidR="00240836" w:rsidRPr="00240836">
        <w:t>aset</w:t>
      </w:r>
      <w:proofErr w:type="spellEnd"/>
      <w:r w:rsidR="00240836" w:rsidRPr="00240836">
        <w:t xml:space="preserve">, </w:t>
      </w:r>
      <w:proofErr w:type="spellStart"/>
      <w:r w:rsidR="00240836" w:rsidRPr="00240836">
        <w:t>nilai</w:t>
      </w:r>
      <w:proofErr w:type="spellEnd"/>
      <w:r w:rsidR="00240836" w:rsidRPr="00240836">
        <w:t xml:space="preserve"> log size, </w:t>
      </w:r>
      <w:proofErr w:type="spellStart"/>
      <w:r w:rsidR="00240836" w:rsidRPr="00240836">
        <w:t>nilai</w:t>
      </w:r>
      <w:proofErr w:type="spellEnd"/>
      <w:r w:rsidR="00240836" w:rsidRPr="00240836">
        <w:t xml:space="preserve"> pasar </w:t>
      </w:r>
      <w:proofErr w:type="spellStart"/>
      <w:r w:rsidR="00240836" w:rsidRPr="00240836">
        <w:t>saham</w:t>
      </w:r>
      <w:proofErr w:type="spellEnd"/>
      <w:r w:rsidR="00240836" w:rsidRPr="00240836">
        <w:t xml:space="preserve">, dan </w:t>
      </w:r>
      <w:proofErr w:type="spellStart"/>
      <w:r w:rsidR="00240836" w:rsidRPr="00240836">
        <w:t>indikator</w:t>
      </w:r>
      <w:proofErr w:type="spellEnd"/>
      <w:r w:rsidR="00240836" w:rsidRPr="00240836">
        <w:t xml:space="preserve"> </w:t>
      </w:r>
      <w:proofErr w:type="spellStart"/>
      <w:r w:rsidR="00240836" w:rsidRPr="00240836">
        <w:t>lainnya</w:t>
      </w:r>
      <w:proofErr w:type="spellEnd"/>
      <w:r w:rsidR="00240836" w:rsidRPr="00240836">
        <w:t xml:space="preserve">. </w:t>
      </w:r>
      <w:proofErr w:type="spellStart"/>
      <w:r w:rsidR="00240836" w:rsidRPr="00240836">
        <w:t>Secara</w:t>
      </w:r>
      <w:proofErr w:type="spellEnd"/>
      <w:r w:rsidR="00240836" w:rsidRPr="00240836">
        <w:t xml:space="preserve"> </w:t>
      </w:r>
      <w:proofErr w:type="spellStart"/>
      <w:r w:rsidR="00240836" w:rsidRPr="00240836">
        <w:t>umum</w:t>
      </w:r>
      <w:proofErr w:type="spellEnd"/>
      <w:r w:rsidR="00240836" w:rsidRPr="00240836">
        <w:t xml:space="preserve">, </w:t>
      </w:r>
      <w:proofErr w:type="spellStart"/>
      <w:r w:rsidR="00240836" w:rsidRPr="00240836">
        <w:t>perusahaan</w:t>
      </w:r>
      <w:proofErr w:type="spellEnd"/>
      <w:r w:rsidR="00240836" w:rsidRPr="00240836">
        <w:t xml:space="preserve"> </w:t>
      </w:r>
      <w:proofErr w:type="spellStart"/>
      <w:r w:rsidR="00240836" w:rsidRPr="00240836">
        <w:t>dapat</w:t>
      </w:r>
      <w:proofErr w:type="spellEnd"/>
      <w:r w:rsidR="00240836" w:rsidRPr="00240836">
        <w:t xml:space="preserve"> </w:t>
      </w:r>
      <w:proofErr w:type="spellStart"/>
      <w:r w:rsidR="00240836" w:rsidRPr="00240836">
        <w:t>dikelompokkan</w:t>
      </w:r>
      <w:proofErr w:type="spellEnd"/>
      <w:r w:rsidR="00240836" w:rsidRPr="00240836">
        <w:t xml:space="preserve"> </w:t>
      </w:r>
      <w:proofErr w:type="spellStart"/>
      <w:r w:rsidR="00240836" w:rsidRPr="00240836">
        <w:t>ke</w:t>
      </w:r>
      <w:proofErr w:type="spellEnd"/>
      <w:r w:rsidR="00240836" w:rsidRPr="00240836">
        <w:t xml:space="preserve"> </w:t>
      </w:r>
      <w:proofErr w:type="spellStart"/>
      <w:r w:rsidR="00240836" w:rsidRPr="00240836">
        <w:t>dalam</w:t>
      </w:r>
      <w:proofErr w:type="spellEnd"/>
      <w:r w:rsidR="00240836" w:rsidRPr="00240836">
        <w:t xml:space="preserve"> </w:t>
      </w:r>
      <w:proofErr w:type="spellStart"/>
      <w:r w:rsidR="00240836" w:rsidRPr="00240836">
        <w:t>tiga</w:t>
      </w:r>
      <w:proofErr w:type="spellEnd"/>
      <w:r w:rsidR="00240836" w:rsidRPr="00240836">
        <w:t xml:space="preserve"> </w:t>
      </w:r>
      <w:proofErr w:type="spellStart"/>
      <w:r w:rsidR="00240836" w:rsidRPr="00240836">
        <w:t>kategori</w:t>
      </w:r>
      <w:proofErr w:type="spellEnd"/>
      <w:r w:rsidR="00240836" w:rsidRPr="00240836">
        <w:t xml:space="preserve"> </w:t>
      </w:r>
      <w:proofErr w:type="spellStart"/>
      <w:r w:rsidR="00240836" w:rsidRPr="00240836">
        <w:t>utama</w:t>
      </w:r>
      <w:proofErr w:type="spellEnd"/>
      <w:r w:rsidR="00240836" w:rsidRPr="00240836">
        <w:t xml:space="preserve"> </w:t>
      </w:r>
      <w:proofErr w:type="spellStart"/>
      <w:r w:rsidR="00240836" w:rsidRPr="00240836">
        <w:t>berdasarkan</w:t>
      </w:r>
      <w:proofErr w:type="spellEnd"/>
      <w:r w:rsidR="00240836" w:rsidRPr="00240836">
        <w:t xml:space="preserve"> </w:t>
      </w:r>
      <w:proofErr w:type="spellStart"/>
      <w:r w:rsidR="00240836" w:rsidRPr="00240836">
        <w:t>ukurannya</w:t>
      </w:r>
      <w:proofErr w:type="spellEnd"/>
      <w:r w:rsidR="00240836" w:rsidRPr="00240836">
        <w:t xml:space="preserve">, </w:t>
      </w:r>
      <w:proofErr w:type="spellStart"/>
      <w:r w:rsidR="00240836" w:rsidRPr="00240836">
        <w:t>yaitu</w:t>
      </w:r>
      <w:proofErr w:type="spellEnd"/>
      <w:r w:rsidR="00240836" w:rsidRPr="00240836">
        <w:t xml:space="preserve"> </w:t>
      </w:r>
      <w:proofErr w:type="spellStart"/>
      <w:r w:rsidR="00240836" w:rsidRPr="00240836">
        <w:t>perusahaan</w:t>
      </w:r>
      <w:proofErr w:type="spellEnd"/>
      <w:r w:rsidR="00240836" w:rsidRPr="00240836">
        <w:t xml:space="preserve"> </w:t>
      </w:r>
      <w:proofErr w:type="spellStart"/>
      <w:r w:rsidR="00240836" w:rsidRPr="00240836">
        <w:t>besar</w:t>
      </w:r>
      <w:proofErr w:type="spellEnd"/>
      <w:r w:rsidR="00240836" w:rsidRPr="00240836">
        <w:t xml:space="preserve">, </w:t>
      </w:r>
      <w:proofErr w:type="spellStart"/>
      <w:r w:rsidR="00240836" w:rsidRPr="00240836">
        <w:t>perusahaan</w:t>
      </w:r>
      <w:proofErr w:type="spellEnd"/>
      <w:r w:rsidR="00240836" w:rsidRPr="00240836">
        <w:t xml:space="preserve"> </w:t>
      </w:r>
      <w:proofErr w:type="spellStart"/>
      <w:r w:rsidR="00240836" w:rsidRPr="00240836">
        <w:t>menengah</w:t>
      </w:r>
      <w:proofErr w:type="spellEnd"/>
      <w:r w:rsidR="00240836" w:rsidRPr="00240836">
        <w:t xml:space="preserve">, dan </w:t>
      </w:r>
      <w:proofErr w:type="spellStart"/>
      <w:r w:rsidR="00240836" w:rsidRPr="00240836">
        <w:t>perusahaan</w:t>
      </w:r>
      <w:proofErr w:type="spellEnd"/>
      <w:r w:rsidR="00240836" w:rsidRPr="00240836">
        <w:t xml:space="preserve"> </w:t>
      </w:r>
      <w:proofErr w:type="spellStart"/>
      <w:r w:rsidR="00240836" w:rsidRPr="00240836">
        <w:t>kecil</w:t>
      </w:r>
      <w:proofErr w:type="spellEnd"/>
      <w:r w:rsidR="00240836" w:rsidRPr="00240836">
        <w:t>.</w:t>
      </w:r>
    </w:p>
    <w:p w14:paraId="586A3365" w14:textId="19AAE725" w:rsidR="0005043A" w:rsidRDefault="001565E9" w:rsidP="001D10D6">
      <w:pPr>
        <w:ind w:firstLine="576"/>
      </w:pPr>
      <w:proofErr w:type="spellStart"/>
      <w:r w:rsidRPr="001565E9">
        <w:t>Menurut</w:t>
      </w:r>
      <w:proofErr w:type="spellEnd"/>
      <w:r w:rsidRPr="001565E9">
        <w:t xml:space="preserve"> </w:t>
      </w:r>
      <w:proofErr w:type="spellStart"/>
      <w:r w:rsidRPr="001565E9">
        <w:t>temuan</w:t>
      </w:r>
      <w:proofErr w:type="spellEnd"/>
      <w:r w:rsidRPr="001565E9">
        <w:t xml:space="preserve"> </w:t>
      </w:r>
      <w:proofErr w:type="spellStart"/>
      <w:r w:rsidRPr="001565E9">
        <w:t>studi</w:t>
      </w:r>
      <w:proofErr w:type="spellEnd"/>
      <w:r w:rsidRPr="001565E9">
        <w:t xml:space="preserve"> oleh</w:t>
      </w:r>
      <w:r w:rsidR="00660993">
        <w:t xml:space="preserve"> </w:t>
      </w:r>
      <w:r w:rsidRPr="001565E9">
        <w:t>Tat</w:t>
      </w:r>
      <w:r>
        <w:t xml:space="preserve"> </w:t>
      </w:r>
      <w:r>
        <w:fldChar w:fldCharType="begin" w:fldLock="1"/>
      </w:r>
      <w:r>
        <w:instrText>ADDIN CSL_CITATION {"citationItems":[{"id":"ITEM-1","itemData":{"author":[{"dropping-particle":"","family":"robertus nakacama erik Tat","given":"Dewi murdiawati","non-dropping-particle":"","parse-names":false,"suffix":""}],"container-title":"Jurnal Ilmiah Akuntansi","id":"ITEM-1","issue":"1","issued":{"date-parts":[["2020"]]},"page":"177-195","title":"Ijulianto,+177-195_Terkait Biaya Aduit Dgn Teori Agensi","type":"article-journal","volume":"5"},"suppress-author":1,"uris":["http://www.mendeley.com/documents/?uuid=263cf024-aae0-42dc-ae99-ed3047e3d056"]}],"mendeley":{"formattedCitation":"(2020)","plainTextFormattedCitation":"(2020)","previouslyFormattedCitation":"(2020)"},"properties":{"noteIndex":0},"schema":"https://github.com/citation-style-language/schema/raw/master/csl-citation.json"}</w:instrText>
      </w:r>
      <w:r>
        <w:fldChar w:fldCharType="separate"/>
      </w:r>
      <w:r w:rsidRPr="001565E9">
        <w:rPr>
          <w:noProof/>
        </w:rPr>
        <w:t>(2020)</w:t>
      </w:r>
      <w:r>
        <w:fldChar w:fldCharType="end"/>
      </w:r>
      <w:r w:rsidRPr="001565E9">
        <w:t xml:space="preserve">, </w:t>
      </w:r>
      <w:proofErr w:type="spellStart"/>
      <w:r w:rsidRPr="001565E9">
        <w:t>biaya</w:t>
      </w:r>
      <w:proofErr w:type="spellEnd"/>
      <w:r w:rsidRPr="001565E9">
        <w:t xml:space="preserve"> audit </w:t>
      </w:r>
      <w:proofErr w:type="spellStart"/>
      <w:r w:rsidRPr="001565E9">
        <w:t>dipengaruhi</w:t>
      </w:r>
      <w:proofErr w:type="spellEnd"/>
      <w:r w:rsidRPr="001565E9">
        <w:t xml:space="preserve"> </w:t>
      </w:r>
      <w:proofErr w:type="spellStart"/>
      <w:r w:rsidRPr="001565E9">
        <w:t>secara</w:t>
      </w:r>
      <w:proofErr w:type="spellEnd"/>
      <w:r w:rsidRPr="001565E9">
        <w:t xml:space="preserve"> </w:t>
      </w:r>
      <w:proofErr w:type="spellStart"/>
      <w:r w:rsidRPr="001565E9">
        <w:t>signifikan</w:t>
      </w:r>
      <w:proofErr w:type="spellEnd"/>
      <w:r w:rsidRPr="001565E9">
        <w:t xml:space="preserve"> oleh </w:t>
      </w:r>
      <w:proofErr w:type="spellStart"/>
      <w:r w:rsidRPr="001565E9">
        <w:t>hubungan</w:t>
      </w:r>
      <w:proofErr w:type="spellEnd"/>
      <w:r w:rsidRPr="001565E9">
        <w:t xml:space="preserve"> </w:t>
      </w:r>
      <w:proofErr w:type="spellStart"/>
      <w:r w:rsidRPr="001565E9">
        <w:t>politik</w:t>
      </w:r>
      <w:proofErr w:type="spellEnd"/>
      <w:r w:rsidRPr="001565E9">
        <w:t xml:space="preserve">. Pada </w:t>
      </w:r>
      <w:proofErr w:type="spellStart"/>
      <w:r w:rsidRPr="001565E9">
        <w:t>dasarnya</w:t>
      </w:r>
      <w:proofErr w:type="spellEnd"/>
      <w:r w:rsidRPr="001565E9">
        <w:t xml:space="preserve">, </w:t>
      </w:r>
      <w:proofErr w:type="spellStart"/>
      <w:r w:rsidRPr="001565E9">
        <w:t>ini</w:t>
      </w:r>
      <w:proofErr w:type="spellEnd"/>
      <w:r w:rsidRPr="001565E9">
        <w:t xml:space="preserve"> </w:t>
      </w:r>
      <w:proofErr w:type="spellStart"/>
      <w:r w:rsidRPr="001565E9">
        <w:t>berarti</w:t>
      </w:r>
      <w:proofErr w:type="spellEnd"/>
      <w:r w:rsidRPr="001565E9">
        <w:t xml:space="preserve"> </w:t>
      </w:r>
      <w:proofErr w:type="spellStart"/>
      <w:r w:rsidRPr="001565E9">
        <w:t>bahwa</w:t>
      </w:r>
      <w:proofErr w:type="spellEnd"/>
      <w:r w:rsidRPr="001565E9">
        <w:t xml:space="preserve"> </w:t>
      </w:r>
      <w:proofErr w:type="spellStart"/>
      <w:r w:rsidRPr="001565E9">
        <w:t>bisnis</w:t>
      </w:r>
      <w:proofErr w:type="spellEnd"/>
      <w:r w:rsidRPr="001565E9">
        <w:t xml:space="preserve"> yang </w:t>
      </w:r>
      <w:proofErr w:type="spellStart"/>
      <w:r w:rsidRPr="001565E9">
        <w:lastRenderedPageBreak/>
        <w:t>memiliki</w:t>
      </w:r>
      <w:proofErr w:type="spellEnd"/>
      <w:r w:rsidRPr="001565E9">
        <w:t xml:space="preserve"> </w:t>
      </w:r>
      <w:proofErr w:type="spellStart"/>
      <w:r w:rsidRPr="001565E9">
        <w:t>hubungan</w:t>
      </w:r>
      <w:proofErr w:type="spellEnd"/>
      <w:r w:rsidRPr="001565E9">
        <w:t xml:space="preserve"> </w:t>
      </w:r>
      <w:proofErr w:type="spellStart"/>
      <w:r w:rsidRPr="001565E9">
        <w:t>politik</w:t>
      </w:r>
      <w:proofErr w:type="spellEnd"/>
      <w:r w:rsidRPr="001565E9">
        <w:t xml:space="preserve"> </w:t>
      </w:r>
      <w:proofErr w:type="spellStart"/>
      <w:r w:rsidRPr="001565E9">
        <w:t>biasanya</w:t>
      </w:r>
      <w:proofErr w:type="spellEnd"/>
      <w:r w:rsidRPr="001565E9">
        <w:t xml:space="preserve"> </w:t>
      </w:r>
      <w:proofErr w:type="spellStart"/>
      <w:r w:rsidRPr="001565E9">
        <w:t>membayar</w:t>
      </w:r>
      <w:proofErr w:type="spellEnd"/>
      <w:r w:rsidRPr="001565E9">
        <w:t xml:space="preserve"> </w:t>
      </w:r>
      <w:proofErr w:type="spellStart"/>
      <w:r w:rsidRPr="001565E9">
        <w:t>lebih</w:t>
      </w:r>
      <w:proofErr w:type="spellEnd"/>
      <w:r w:rsidRPr="001565E9">
        <w:t xml:space="preserve"> mahal </w:t>
      </w:r>
      <w:proofErr w:type="spellStart"/>
      <w:r w:rsidRPr="001565E9">
        <w:t>untuk</w:t>
      </w:r>
      <w:proofErr w:type="spellEnd"/>
      <w:r w:rsidRPr="001565E9">
        <w:t xml:space="preserve"> audit </w:t>
      </w:r>
      <w:proofErr w:type="spellStart"/>
      <w:r w:rsidRPr="001565E9">
        <w:t>dibandingkan</w:t>
      </w:r>
      <w:proofErr w:type="spellEnd"/>
      <w:r w:rsidRPr="001565E9">
        <w:t xml:space="preserve"> </w:t>
      </w:r>
      <w:proofErr w:type="spellStart"/>
      <w:r w:rsidRPr="001565E9">
        <w:t>bisnis</w:t>
      </w:r>
      <w:proofErr w:type="spellEnd"/>
      <w:r w:rsidRPr="001565E9">
        <w:t xml:space="preserve"> yang </w:t>
      </w:r>
      <w:proofErr w:type="spellStart"/>
      <w:r w:rsidRPr="001565E9">
        <w:t>tidak</w:t>
      </w:r>
      <w:proofErr w:type="spellEnd"/>
      <w:r w:rsidRPr="001565E9">
        <w:t xml:space="preserve"> </w:t>
      </w:r>
      <w:proofErr w:type="spellStart"/>
      <w:r w:rsidRPr="001565E9">
        <w:t>memiliki</w:t>
      </w:r>
      <w:proofErr w:type="spellEnd"/>
      <w:r w:rsidRPr="001565E9">
        <w:t xml:space="preserve"> </w:t>
      </w:r>
      <w:proofErr w:type="spellStart"/>
      <w:r w:rsidRPr="001565E9">
        <w:t>hubungan</w:t>
      </w:r>
      <w:proofErr w:type="spellEnd"/>
      <w:r w:rsidRPr="001565E9">
        <w:t xml:space="preserve"> </w:t>
      </w:r>
      <w:proofErr w:type="spellStart"/>
      <w:r w:rsidRPr="001565E9">
        <w:t>politik</w:t>
      </w:r>
      <w:proofErr w:type="spellEnd"/>
      <w:r w:rsidRPr="001565E9">
        <w:t xml:space="preserve">. Hal </w:t>
      </w:r>
      <w:proofErr w:type="spellStart"/>
      <w:r w:rsidRPr="001565E9">
        <w:t>ini</w:t>
      </w:r>
      <w:proofErr w:type="spellEnd"/>
      <w:r w:rsidRPr="001565E9">
        <w:t xml:space="preserve"> </w:t>
      </w:r>
      <w:proofErr w:type="spellStart"/>
      <w:r w:rsidRPr="001565E9">
        <w:t>dapat</w:t>
      </w:r>
      <w:proofErr w:type="spellEnd"/>
      <w:r w:rsidRPr="001565E9">
        <w:t xml:space="preserve"> </w:t>
      </w:r>
      <w:proofErr w:type="spellStart"/>
      <w:r w:rsidRPr="001565E9">
        <w:t>dikaitkan</w:t>
      </w:r>
      <w:proofErr w:type="spellEnd"/>
      <w:r w:rsidRPr="001565E9">
        <w:t xml:space="preserve"> </w:t>
      </w:r>
      <w:proofErr w:type="spellStart"/>
      <w:r w:rsidRPr="001565E9">
        <w:t>dengan</w:t>
      </w:r>
      <w:proofErr w:type="spellEnd"/>
      <w:r w:rsidRPr="001565E9">
        <w:t xml:space="preserve"> </w:t>
      </w:r>
      <w:proofErr w:type="spellStart"/>
      <w:r w:rsidRPr="001565E9">
        <w:t>fakta</w:t>
      </w:r>
      <w:proofErr w:type="spellEnd"/>
      <w:r w:rsidRPr="001565E9">
        <w:t xml:space="preserve"> </w:t>
      </w:r>
      <w:proofErr w:type="spellStart"/>
      <w:r w:rsidRPr="001565E9">
        <w:t>bahwa</w:t>
      </w:r>
      <w:proofErr w:type="spellEnd"/>
      <w:r w:rsidRPr="001565E9">
        <w:t xml:space="preserve"> </w:t>
      </w:r>
      <w:proofErr w:type="spellStart"/>
      <w:r w:rsidRPr="001565E9">
        <w:t>bisnis</w:t>
      </w:r>
      <w:proofErr w:type="spellEnd"/>
      <w:r w:rsidRPr="001565E9">
        <w:t xml:space="preserve"> yang </w:t>
      </w:r>
      <w:proofErr w:type="spellStart"/>
      <w:r w:rsidRPr="001565E9">
        <w:t>memiliki</w:t>
      </w:r>
      <w:proofErr w:type="spellEnd"/>
      <w:r w:rsidRPr="001565E9">
        <w:t xml:space="preserve"> </w:t>
      </w:r>
      <w:proofErr w:type="spellStart"/>
      <w:r w:rsidRPr="001565E9">
        <w:t>pengaruh</w:t>
      </w:r>
      <w:proofErr w:type="spellEnd"/>
      <w:r w:rsidRPr="001565E9">
        <w:t xml:space="preserve"> </w:t>
      </w:r>
      <w:proofErr w:type="spellStart"/>
      <w:r w:rsidRPr="001565E9">
        <w:t>politik</w:t>
      </w:r>
      <w:proofErr w:type="spellEnd"/>
      <w:r w:rsidRPr="001565E9">
        <w:t xml:space="preserve"> </w:t>
      </w:r>
      <w:proofErr w:type="spellStart"/>
      <w:r w:rsidRPr="001565E9">
        <w:t>cenderung</w:t>
      </w:r>
      <w:proofErr w:type="spellEnd"/>
      <w:r w:rsidRPr="001565E9">
        <w:t xml:space="preserve"> </w:t>
      </w:r>
      <w:proofErr w:type="spellStart"/>
      <w:r w:rsidRPr="001565E9">
        <w:t>lebih</w:t>
      </w:r>
      <w:proofErr w:type="spellEnd"/>
      <w:r w:rsidRPr="001565E9">
        <w:t xml:space="preserve"> </w:t>
      </w:r>
      <w:proofErr w:type="spellStart"/>
      <w:r w:rsidRPr="001565E9">
        <w:t>berani</w:t>
      </w:r>
      <w:proofErr w:type="spellEnd"/>
      <w:r w:rsidRPr="001565E9">
        <w:t xml:space="preserve"> </w:t>
      </w:r>
      <w:proofErr w:type="spellStart"/>
      <w:r w:rsidRPr="001565E9">
        <w:t>dalam</w:t>
      </w:r>
      <w:proofErr w:type="spellEnd"/>
      <w:r w:rsidRPr="001565E9">
        <w:t xml:space="preserve"> </w:t>
      </w:r>
      <w:proofErr w:type="spellStart"/>
      <w:r w:rsidRPr="001565E9">
        <w:t>mengambil</w:t>
      </w:r>
      <w:proofErr w:type="spellEnd"/>
      <w:r w:rsidRPr="001565E9">
        <w:t xml:space="preserve"> </w:t>
      </w:r>
      <w:proofErr w:type="spellStart"/>
      <w:r w:rsidRPr="001565E9">
        <w:t>keputusan</w:t>
      </w:r>
      <w:proofErr w:type="spellEnd"/>
      <w:r w:rsidRPr="001565E9">
        <w:t xml:space="preserve"> </w:t>
      </w:r>
      <w:proofErr w:type="spellStart"/>
      <w:r w:rsidRPr="001565E9">
        <w:t>bisnis</w:t>
      </w:r>
      <w:proofErr w:type="spellEnd"/>
      <w:r w:rsidRPr="001565E9">
        <w:t xml:space="preserve">. Karena </w:t>
      </w:r>
      <w:proofErr w:type="spellStart"/>
      <w:r w:rsidRPr="001565E9">
        <w:t>meningkatnya</w:t>
      </w:r>
      <w:proofErr w:type="spellEnd"/>
      <w:r w:rsidRPr="001565E9">
        <w:t xml:space="preserve"> </w:t>
      </w:r>
      <w:proofErr w:type="spellStart"/>
      <w:r w:rsidRPr="001565E9">
        <w:t>jumlah</w:t>
      </w:r>
      <w:proofErr w:type="spellEnd"/>
      <w:r w:rsidRPr="001565E9">
        <w:t xml:space="preserve"> </w:t>
      </w:r>
      <w:proofErr w:type="spellStart"/>
      <w:r w:rsidRPr="001565E9">
        <w:t>risiko</w:t>
      </w:r>
      <w:proofErr w:type="spellEnd"/>
      <w:r w:rsidRPr="001565E9">
        <w:t xml:space="preserve">, auditor </w:t>
      </w:r>
      <w:proofErr w:type="spellStart"/>
      <w:r w:rsidRPr="001565E9">
        <w:t>biasanya</w:t>
      </w:r>
      <w:proofErr w:type="spellEnd"/>
      <w:r w:rsidRPr="001565E9">
        <w:t xml:space="preserve"> </w:t>
      </w:r>
      <w:proofErr w:type="spellStart"/>
      <w:r w:rsidRPr="001565E9">
        <w:t>melakukan</w:t>
      </w:r>
      <w:proofErr w:type="spellEnd"/>
      <w:r w:rsidRPr="001565E9">
        <w:t xml:space="preserve"> </w:t>
      </w:r>
      <w:proofErr w:type="spellStart"/>
      <w:r w:rsidRPr="001565E9">
        <w:t>metode</w:t>
      </w:r>
      <w:proofErr w:type="spellEnd"/>
      <w:r w:rsidRPr="001565E9">
        <w:t xml:space="preserve"> </w:t>
      </w:r>
      <w:proofErr w:type="spellStart"/>
      <w:r w:rsidRPr="001565E9">
        <w:t>pemeriksaan</w:t>
      </w:r>
      <w:proofErr w:type="spellEnd"/>
      <w:r w:rsidRPr="001565E9">
        <w:t xml:space="preserve"> yang </w:t>
      </w:r>
      <w:proofErr w:type="spellStart"/>
      <w:r w:rsidRPr="001565E9">
        <w:t>lebih</w:t>
      </w:r>
      <w:proofErr w:type="spellEnd"/>
      <w:r w:rsidRPr="001565E9">
        <w:t xml:space="preserve"> </w:t>
      </w:r>
      <w:proofErr w:type="spellStart"/>
      <w:r w:rsidRPr="001565E9">
        <w:t>menyeluruh</w:t>
      </w:r>
      <w:proofErr w:type="spellEnd"/>
      <w:r w:rsidRPr="001565E9">
        <w:t xml:space="preserve"> </w:t>
      </w:r>
      <w:proofErr w:type="spellStart"/>
      <w:r w:rsidRPr="001565E9">
        <w:t>untuk</w:t>
      </w:r>
      <w:proofErr w:type="spellEnd"/>
      <w:r w:rsidRPr="001565E9">
        <w:t xml:space="preserve"> </w:t>
      </w:r>
      <w:proofErr w:type="spellStart"/>
      <w:r w:rsidRPr="001565E9">
        <w:t>bisnis-bisnis</w:t>
      </w:r>
      <w:proofErr w:type="spellEnd"/>
      <w:r w:rsidRPr="001565E9">
        <w:t xml:space="preserve"> </w:t>
      </w:r>
      <w:proofErr w:type="spellStart"/>
      <w:r w:rsidRPr="001565E9">
        <w:t>ini</w:t>
      </w:r>
      <w:proofErr w:type="spellEnd"/>
      <w:r w:rsidRPr="001565E9">
        <w:t xml:space="preserve">, yang pada </w:t>
      </w:r>
      <w:proofErr w:type="spellStart"/>
      <w:r w:rsidRPr="001565E9">
        <w:t>akhirnya</w:t>
      </w:r>
      <w:proofErr w:type="spellEnd"/>
      <w:r w:rsidRPr="001565E9">
        <w:t xml:space="preserve"> </w:t>
      </w:r>
      <w:proofErr w:type="spellStart"/>
      <w:r w:rsidRPr="001565E9">
        <w:t>berkontribusi</w:t>
      </w:r>
      <w:proofErr w:type="spellEnd"/>
      <w:r w:rsidRPr="001565E9">
        <w:t xml:space="preserve"> pada </w:t>
      </w:r>
      <w:proofErr w:type="spellStart"/>
      <w:r w:rsidRPr="001565E9">
        <w:t>meningkatnya</w:t>
      </w:r>
      <w:proofErr w:type="spellEnd"/>
      <w:r w:rsidRPr="001565E9">
        <w:t xml:space="preserve"> </w:t>
      </w:r>
      <w:proofErr w:type="spellStart"/>
      <w:r w:rsidRPr="001565E9">
        <w:t>biaya</w:t>
      </w:r>
      <w:proofErr w:type="spellEnd"/>
      <w:r w:rsidRPr="001565E9">
        <w:t xml:space="preserve"> audit. Di </w:t>
      </w:r>
      <w:proofErr w:type="spellStart"/>
      <w:r w:rsidRPr="001565E9">
        <w:t>sisi</w:t>
      </w:r>
      <w:proofErr w:type="spellEnd"/>
      <w:r w:rsidRPr="001565E9">
        <w:t xml:space="preserve"> lain, </w:t>
      </w:r>
      <w:proofErr w:type="spellStart"/>
      <w:r w:rsidRPr="001565E9">
        <w:t>penelitian</w:t>
      </w:r>
      <w:proofErr w:type="spellEnd"/>
      <w:r w:rsidRPr="001565E9">
        <w:t xml:space="preserve"> </w:t>
      </w:r>
      <w:proofErr w:type="spellStart"/>
      <w:r w:rsidRPr="001565E9">
        <w:t>Vallensia</w:t>
      </w:r>
      <w:proofErr w:type="spellEnd"/>
      <w:r>
        <w:t xml:space="preserve"> </w:t>
      </w:r>
      <w:r>
        <w:fldChar w:fldCharType="begin" w:fldLock="1"/>
      </w:r>
      <w:r w:rsidR="00C27133">
        <w:instrText>ADDIN CSL_CITATION {"citationItems":[{"id":"ITEM-1","itemData":{"abstract":"This study aims to examine the effect of board independence, corporate complexity, political connection, company size, and company risk on audit quality with audit fee as mediating variable. The total of 122 observations were used to test the hyphotheses. Secondary data were obtained from the annual report published by the companies. WarpPLS 7.0 is used to analyze the data. The results show that board independence has no effect on audit fee, corporate complexity has no effect on audit fee, political connection has negative significant effect on audit fee, company size has a positive significant effect on audit fee, company risk has a negative significant effect on audit fee, audit fee has a positive significant effect on audit quality, and audit fee can partially mediate the relationship between company size and audit fee.","author":[{"dropping-particle":"","family":"Vallensia","given":"Felice Degiardini","non-dropping-particle":"","parse-names":false,"suffix":""}],"container-title":"Jurnal Ekonomi dan Bisnis","id":"ITEM-1","issue":"02","issued":{"date-parts":[["2020"]]},"page":"73-81","title":"The Effect of Board Independence, Corporate Complexity, Political Connection, Company Size, and Company Risk on Audit Quality with Audit Fee as Mediating Variable","type":"article-journal","volume":"14"},"suppress-author":1,"uris":["http://www.mendeley.com/documents/?uuid=bfb325d6-0c7d-4342-ab36-901629ff8249"]}],"mendeley":{"formattedCitation":"(2020)","plainTextFormattedCitation":"(2020)","previouslyFormattedCitation":"(2020)"},"properties":{"noteIndex":0},"schema":"https://github.com/citation-style-language/schema/raw/master/csl-citation.json"}</w:instrText>
      </w:r>
      <w:r>
        <w:fldChar w:fldCharType="separate"/>
      </w:r>
      <w:r w:rsidRPr="001565E9">
        <w:rPr>
          <w:noProof/>
        </w:rPr>
        <w:t>(2020)</w:t>
      </w:r>
      <w:r>
        <w:fldChar w:fldCharType="end"/>
      </w:r>
      <w:r w:rsidRPr="001565E9">
        <w:t xml:space="preserve"> </w:t>
      </w:r>
      <w:proofErr w:type="spellStart"/>
      <w:r w:rsidRPr="001565E9">
        <w:t>mengungkapkan</w:t>
      </w:r>
      <w:proofErr w:type="spellEnd"/>
      <w:r w:rsidRPr="001565E9">
        <w:t xml:space="preserve"> </w:t>
      </w:r>
      <w:proofErr w:type="spellStart"/>
      <w:r w:rsidRPr="001565E9">
        <w:t>temuan</w:t>
      </w:r>
      <w:proofErr w:type="spellEnd"/>
      <w:r w:rsidRPr="001565E9">
        <w:t xml:space="preserve"> yang </w:t>
      </w:r>
      <w:proofErr w:type="spellStart"/>
      <w:r w:rsidRPr="001565E9">
        <w:t>kontradiktif</w:t>
      </w:r>
      <w:proofErr w:type="spellEnd"/>
      <w:r w:rsidRPr="001565E9">
        <w:t xml:space="preserve">, </w:t>
      </w:r>
      <w:proofErr w:type="spellStart"/>
      <w:r w:rsidRPr="001565E9">
        <w:t>yaitu</w:t>
      </w:r>
      <w:proofErr w:type="spellEnd"/>
      <w:r w:rsidRPr="001565E9">
        <w:t xml:space="preserve"> </w:t>
      </w:r>
      <w:proofErr w:type="spellStart"/>
      <w:r w:rsidRPr="001565E9">
        <w:t>koneksi</w:t>
      </w:r>
      <w:proofErr w:type="spellEnd"/>
      <w:r w:rsidRPr="001565E9">
        <w:t xml:space="preserve"> </w:t>
      </w:r>
      <w:proofErr w:type="spellStart"/>
      <w:r w:rsidRPr="001565E9">
        <w:t>politik</w:t>
      </w:r>
      <w:proofErr w:type="spellEnd"/>
      <w:r w:rsidRPr="001565E9">
        <w:t xml:space="preserve"> </w:t>
      </w:r>
      <w:proofErr w:type="spellStart"/>
      <w:r w:rsidRPr="001565E9">
        <w:t>memiliki</w:t>
      </w:r>
      <w:proofErr w:type="spellEnd"/>
      <w:r w:rsidRPr="001565E9">
        <w:t xml:space="preserve"> </w:t>
      </w:r>
      <w:proofErr w:type="spellStart"/>
      <w:r w:rsidRPr="001565E9">
        <w:t>dampak</w:t>
      </w:r>
      <w:proofErr w:type="spellEnd"/>
      <w:r w:rsidRPr="001565E9">
        <w:t xml:space="preserve"> </w:t>
      </w:r>
      <w:proofErr w:type="spellStart"/>
      <w:r w:rsidRPr="001565E9">
        <w:t>negatif</w:t>
      </w:r>
      <w:proofErr w:type="spellEnd"/>
      <w:r w:rsidRPr="001565E9">
        <w:t xml:space="preserve"> </w:t>
      </w:r>
      <w:proofErr w:type="spellStart"/>
      <w:r w:rsidRPr="001565E9">
        <w:t>terhadap</w:t>
      </w:r>
      <w:proofErr w:type="spellEnd"/>
      <w:r w:rsidRPr="001565E9">
        <w:t xml:space="preserve"> </w:t>
      </w:r>
      <w:proofErr w:type="spellStart"/>
      <w:r w:rsidRPr="001565E9">
        <w:t>biaya</w:t>
      </w:r>
      <w:proofErr w:type="spellEnd"/>
      <w:r w:rsidRPr="001565E9">
        <w:t xml:space="preserve"> audit.</w:t>
      </w:r>
    </w:p>
    <w:p w14:paraId="02D33C93" w14:textId="2C39C0C2" w:rsidR="000229D2" w:rsidRDefault="00C27133" w:rsidP="00C27133">
      <w:pPr>
        <w:ind w:firstLine="576"/>
      </w:pPr>
      <w:r w:rsidRPr="00C27133">
        <w:t xml:space="preserve">Selain </w:t>
      </w:r>
      <w:proofErr w:type="spellStart"/>
      <w:r w:rsidRPr="00C27133">
        <w:t>itu</w:t>
      </w:r>
      <w:proofErr w:type="spellEnd"/>
      <w:r w:rsidRPr="00C27133">
        <w:t xml:space="preserve">, </w:t>
      </w:r>
      <w:proofErr w:type="spellStart"/>
      <w:r w:rsidRPr="00C27133">
        <w:t>studi</w:t>
      </w:r>
      <w:proofErr w:type="spellEnd"/>
      <w:r w:rsidRPr="00C27133">
        <w:t xml:space="preserve"> oleh</w:t>
      </w:r>
      <w:r w:rsidR="00F60167">
        <w:t xml:space="preserve"> </w:t>
      </w:r>
      <w:proofErr w:type="spellStart"/>
      <w:r w:rsidRPr="00C27133">
        <w:t>Erasandi</w:t>
      </w:r>
      <w:proofErr w:type="spellEnd"/>
      <w:r w:rsidRPr="00C27133">
        <w:t xml:space="preserve"> (2020) </w:t>
      </w:r>
      <w:proofErr w:type="spellStart"/>
      <w:r w:rsidRPr="00C27133">
        <w:t>menunjukkan</w:t>
      </w:r>
      <w:proofErr w:type="spellEnd"/>
      <w:r w:rsidRPr="00C27133">
        <w:t xml:space="preserve"> </w:t>
      </w:r>
      <w:proofErr w:type="spellStart"/>
      <w:r w:rsidRPr="00C27133">
        <w:t>bahwa</w:t>
      </w:r>
      <w:proofErr w:type="spellEnd"/>
      <w:r w:rsidRPr="00C27133">
        <w:t xml:space="preserve"> </w:t>
      </w:r>
      <w:proofErr w:type="spellStart"/>
      <w:r w:rsidRPr="00C27133">
        <w:t>transaksi</w:t>
      </w:r>
      <w:proofErr w:type="spellEnd"/>
      <w:r w:rsidRPr="00C27133">
        <w:t xml:space="preserve"> </w:t>
      </w:r>
      <w:proofErr w:type="spellStart"/>
      <w:r w:rsidRPr="00C27133">
        <w:t>pihak</w:t>
      </w:r>
      <w:proofErr w:type="spellEnd"/>
      <w:r w:rsidRPr="00C27133">
        <w:t xml:space="preserve"> </w:t>
      </w:r>
      <w:proofErr w:type="spellStart"/>
      <w:r w:rsidRPr="00C27133">
        <w:t>berelasi</w:t>
      </w:r>
      <w:proofErr w:type="spellEnd"/>
      <w:r w:rsidRPr="00C27133">
        <w:t xml:space="preserve"> </w:t>
      </w:r>
      <w:proofErr w:type="spellStart"/>
      <w:r w:rsidR="00593204">
        <w:t>berpengaruh</w:t>
      </w:r>
      <w:proofErr w:type="spellEnd"/>
      <w:r w:rsidR="00593204">
        <w:t xml:space="preserve"> </w:t>
      </w:r>
      <w:proofErr w:type="spellStart"/>
      <w:r w:rsidR="00593204">
        <w:t>positif</w:t>
      </w:r>
      <w:proofErr w:type="spellEnd"/>
      <w:r w:rsidR="00593204">
        <w:t xml:space="preserve"> </w:t>
      </w:r>
      <w:proofErr w:type="spellStart"/>
      <w:r w:rsidRPr="00C27133">
        <w:t>secara</w:t>
      </w:r>
      <w:proofErr w:type="spellEnd"/>
      <w:r w:rsidRPr="00C27133">
        <w:t xml:space="preserve"> </w:t>
      </w:r>
      <w:proofErr w:type="spellStart"/>
      <w:r w:rsidRPr="00C27133">
        <w:t>signifikan</w:t>
      </w:r>
      <w:proofErr w:type="spellEnd"/>
      <w:r w:rsidR="00593204">
        <w:t xml:space="preserve"> </w:t>
      </w:r>
      <w:proofErr w:type="spellStart"/>
      <w:r w:rsidR="00593204">
        <w:t>terhadap</w:t>
      </w:r>
      <w:proofErr w:type="spellEnd"/>
      <w:r w:rsidR="00593204">
        <w:t xml:space="preserve"> </w:t>
      </w:r>
      <w:proofErr w:type="spellStart"/>
      <w:r w:rsidRPr="00C27133">
        <w:t>biaya</w:t>
      </w:r>
      <w:proofErr w:type="spellEnd"/>
      <w:r w:rsidRPr="00C27133">
        <w:t xml:space="preserve"> audit. </w:t>
      </w:r>
      <w:proofErr w:type="spellStart"/>
      <w:r w:rsidRPr="00C27133">
        <w:t>Bisnis</w:t>
      </w:r>
      <w:proofErr w:type="spellEnd"/>
      <w:r w:rsidRPr="00C27133">
        <w:t xml:space="preserve"> yang </w:t>
      </w:r>
      <w:proofErr w:type="spellStart"/>
      <w:r w:rsidRPr="00C27133">
        <w:t>bertransaksi</w:t>
      </w:r>
      <w:proofErr w:type="spellEnd"/>
      <w:r w:rsidRPr="00C27133">
        <w:t xml:space="preserve"> </w:t>
      </w:r>
      <w:proofErr w:type="spellStart"/>
      <w:r w:rsidRPr="00C27133">
        <w:t>dengan</w:t>
      </w:r>
      <w:proofErr w:type="spellEnd"/>
      <w:r w:rsidRPr="00C27133">
        <w:t xml:space="preserve"> </w:t>
      </w:r>
      <w:proofErr w:type="spellStart"/>
      <w:r w:rsidRPr="00C27133">
        <w:t>pihak</w:t>
      </w:r>
      <w:proofErr w:type="spellEnd"/>
      <w:r w:rsidRPr="00C27133">
        <w:t xml:space="preserve"> </w:t>
      </w:r>
      <w:proofErr w:type="spellStart"/>
      <w:r w:rsidRPr="00C27133">
        <w:t>berelasi</w:t>
      </w:r>
      <w:proofErr w:type="spellEnd"/>
      <w:r w:rsidRPr="00C27133">
        <w:t xml:space="preserve"> </w:t>
      </w:r>
      <w:proofErr w:type="spellStart"/>
      <w:r w:rsidRPr="00C27133">
        <w:t>memiliki</w:t>
      </w:r>
      <w:proofErr w:type="spellEnd"/>
      <w:r w:rsidRPr="00C27133">
        <w:t xml:space="preserve"> </w:t>
      </w:r>
      <w:proofErr w:type="spellStart"/>
      <w:r w:rsidRPr="00C27133">
        <w:t>risiko</w:t>
      </w:r>
      <w:proofErr w:type="spellEnd"/>
      <w:r w:rsidRPr="00C27133">
        <w:t xml:space="preserve"> </w:t>
      </w:r>
      <w:proofErr w:type="spellStart"/>
      <w:r w:rsidRPr="00C27133">
        <w:t>mengalami</w:t>
      </w:r>
      <w:proofErr w:type="spellEnd"/>
      <w:r w:rsidRPr="00C27133">
        <w:t xml:space="preserve"> </w:t>
      </w:r>
      <w:proofErr w:type="spellStart"/>
      <w:r w:rsidRPr="00C27133">
        <w:t>kerugian</w:t>
      </w:r>
      <w:proofErr w:type="spellEnd"/>
      <w:r w:rsidRPr="00C27133">
        <w:t xml:space="preserve"> </w:t>
      </w:r>
      <w:proofErr w:type="spellStart"/>
      <w:r w:rsidRPr="00C27133">
        <w:t>akibat</w:t>
      </w:r>
      <w:proofErr w:type="spellEnd"/>
      <w:r w:rsidRPr="00C27133">
        <w:t xml:space="preserve"> </w:t>
      </w:r>
      <w:proofErr w:type="spellStart"/>
      <w:r w:rsidRPr="00C27133">
        <w:t>tindakan</w:t>
      </w:r>
      <w:proofErr w:type="spellEnd"/>
      <w:r w:rsidRPr="00C27133">
        <w:t xml:space="preserve"> </w:t>
      </w:r>
      <w:proofErr w:type="spellStart"/>
      <w:r w:rsidRPr="00C27133">
        <w:t>oportunistik</w:t>
      </w:r>
      <w:proofErr w:type="spellEnd"/>
      <w:r w:rsidRPr="00C27133">
        <w:t xml:space="preserve"> </w:t>
      </w:r>
      <w:proofErr w:type="spellStart"/>
      <w:r w:rsidRPr="00C27133">
        <w:t>manajemen</w:t>
      </w:r>
      <w:proofErr w:type="spellEnd"/>
      <w:r w:rsidRPr="00C27133">
        <w:t xml:space="preserve">. </w:t>
      </w:r>
      <w:proofErr w:type="spellStart"/>
      <w:r w:rsidRPr="00C27133">
        <w:t>Peningkatan</w:t>
      </w:r>
      <w:proofErr w:type="spellEnd"/>
      <w:r w:rsidRPr="00C27133">
        <w:t xml:space="preserve"> </w:t>
      </w:r>
      <w:proofErr w:type="spellStart"/>
      <w:r w:rsidRPr="00C27133">
        <w:t>intensitas</w:t>
      </w:r>
      <w:proofErr w:type="spellEnd"/>
      <w:r w:rsidRPr="00C27133">
        <w:t xml:space="preserve"> audit </w:t>
      </w:r>
      <w:proofErr w:type="spellStart"/>
      <w:r w:rsidRPr="00C27133">
        <w:t>ini</w:t>
      </w:r>
      <w:proofErr w:type="spellEnd"/>
      <w:r w:rsidRPr="00C27133">
        <w:t xml:space="preserve"> </w:t>
      </w:r>
      <w:proofErr w:type="spellStart"/>
      <w:r w:rsidRPr="00C27133">
        <w:t>berdampak</w:t>
      </w:r>
      <w:proofErr w:type="spellEnd"/>
      <w:r w:rsidRPr="00C27133">
        <w:t xml:space="preserve"> pada </w:t>
      </w:r>
      <w:proofErr w:type="spellStart"/>
      <w:r w:rsidRPr="00C27133">
        <w:t>besarnya</w:t>
      </w:r>
      <w:proofErr w:type="spellEnd"/>
      <w:r w:rsidRPr="00C27133">
        <w:t xml:space="preserve"> </w:t>
      </w:r>
      <w:proofErr w:type="spellStart"/>
      <w:r w:rsidRPr="00C27133">
        <w:t>biaya</w:t>
      </w:r>
      <w:proofErr w:type="spellEnd"/>
      <w:r w:rsidRPr="00C27133">
        <w:t xml:space="preserve"> audit yang </w:t>
      </w:r>
      <w:proofErr w:type="spellStart"/>
      <w:r w:rsidRPr="00C27133">
        <w:t>harus</w:t>
      </w:r>
      <w:proofErr w:type="spellEnd"/>
      <w:r w:rsidRPr="00C27133">
        <w:t xml:space="preserve"> </w:t>
      </w:r>
      <w:proofErr w:type="spellStart"/>
      <w:r w:rsidRPr="00C27133">
        <w:t>dikeluarkan</w:t>
      </w:r>
      <w:proofErr w:type="spellEnd"/>
      <w:r w:rsidRPr="00C27133">
        <w:t xml:space="preserve"> </w:t>
      </w:r>
      <w:proofErr w:type="spellStart"/>
      <w:r w:rsidRPr="00C27133">
        <w:t>perusahaan</w:t>
      </w:r>
      <w:proofErr w:type="spellEnd"/>
      <w:r w:rsidRPr="00C27133">
        <w:t xml:space="preserve">. </w:t>
      </w:r>
      <w:proofErr w:type="spellStart"/>
      <w:r w:rsidRPr="00C27133">
        <w:t>Akibatnya</w:t>
      </w:r>
      <w:proofErr w:type="spellEnd"/>
      <w:r w:rsidRPr="00C27133">
        <w:t xml:space="preserve">, </w:t>
      </w:r>
      <w:proofErr w:type="spellStart"/>
      <w:r w:rsidRPr="00C27133">
        <w:t>bisnis</w:t>
      </w:r>
      <w:proofErr w:type="spellEnd"/>
      <w:r w:rsidRPr="00C27133">
        <w:t xml:space="preserve"> yang </w:t>
      </w:r>
      <w:proofErr w:type="spellStart"/>
      <w:r w:rsidRPr="00C27133">
        <w:t>terlibat</w:t>
      </w:r>
      <w:proofErr w:type="spellEnd"/>
      <w:r w:rsidRPr="00C27133">
        <w:t xml:space="preserve"> </w:t>
      </w:r>
      <w:proofErr w:type="spellStart"/>
      <w:r w:rsidRPr="00C27133">
        <w:t>dalam</w:t>
      </w:r>
      <w:proofErr w:type="spellEnd"/>
      <w:r w:rsidRPr="00C27133">
        <w:t xml:space="preserve"> </w:t>
      </w:r>
      <w:proofErr w:type="spellStart"/>
      <w:r w:rsidRPr="00C27133">
        <w:t>transaksi</w:t>
      </w:r>
      <w:proofErr w:type="spellEnd"/>
      <w:r w:rsidRPr="00C27133">
        <w:t xml:space="preserve"> </w:t>
      </w:r>
      <w:proofErr w:type="spellStart"/>
      <w:r w:rsidRPr="00C27133">
        <w:t>pihak</w:t>
      </w:r>
      <w:proofErr w:type="spellEnd"/>
      <w:r w:rsidRPr="00C27133">
        <w:t xml:space="preserve"> </w:t>
      </w:r>
      <w:proofErr w:type="spellStart"/>
      <w:r w:rsidRPr="00C27133">
        <w:t>berelasi</w:t>
      </w:r>
      <w:proofErr w:type="spellEnd"/>
      <w:r w:rsidRPr="00C27133">
        <w:t xml:space="preserve"> </w:t>
      </w:r>
      <w:proofErr w:type="spellStart"/>
      <w:r w:rsidRPr="00C27133">
        <w:t>biasanya</w:t>
      </w:r>
      <w:proofErr w:type="spellEnd"/>
      <w:r w:rsidRPr="00C27133">
        <w:t xml:space="preserve"> </w:t>
      </w:r>
      <w:proofErr w:type="spellStart"/>
      <w:r w:rsidRPr="00C27133">
        <w:t>dianggap</w:t>
      </w:r>
      <w:proofErr w:type="spellEnd"/>
      <w:r w:rsidRPr="00C27133">
        <w:t xml:space="preserve"> </w:t>
      </w:r>
      <w:proofErr w:type="spellStart"/>
      <w:r w:rsidRPr="00C27133">
        <w:t>lebih</w:t>
      </w:r>
      <w:proofErr w:type="spellEnd"/>
      <w:r w:rsidRPr="00C27133">
        <w:t xml:space="preserve"> </w:t>
      </w:r>
      <w:proofErr w:type="spellStart"/>
      <w:r w:rsidRPr="00C27133">
        <w:t>berisiko</w:t>
      </w:r>
      <w:proofErr w:type="spellEnd"/>
      <w:r w:rsidRPr="00C27133">
        <w:t xml:space="preserve"> </w:t>
      </w:r>
      <w:proofErr w:type="spellStart"/>
      <w:r w:rsidRPr="00C27133">
        <w:t>daripada</w:t>
      </w:r>
      <w:proofErr w:type="spellEnd"/>
      <w:r w:rsidRPr="00C27133">
        <w:t xml:space="preserve"> </w:t>
      </w:r>
      <w:proofErr w:type="spellStart"/>
      <w:r w:rsidRPr="00C27133">
        <w:t>bisnis</w:t>
      </w:r>
      <w:proofErr w:type="spellEnd"/>
      <w:r w:rsidRPr="00C27133">
        <w:t xml:space="preserve"> yang </w:t>
      </w:r>
      <w:proofErr w:type="spellStart"/>
      <w:r w:rsidRPr="00C27133">
        <w:t>tidak</w:t>
      </w:r>
      <w:proofErr w:type="spellEnd"/>
      <w:r w:rsidRPr="00C27133">
        <w:t xml:space="preserve"> </w:t>
      </w:r>
      <w:proofErr w:type="spellStart"/>
      <w:r w:rsidRPr="00C27133">
        <w:t>melakukan</w:t>
      </w:r>
      <w:proofErr w:type="spellEnd"/>
      <w:r w:rsidRPr="00C27133">
        <w:t xml:space="preserve"> </w:t>
      </w:r>
      <w:proofErr w:type="spellStart"/>
      <w:r w:rsidRPr="00C27133">
        <w:t>transaksi</w:t>
      </w:r>
      <w:proofErr w:type="spellEnd"/>
      <w:r w:rsidRPr="00C27133">
        <w:t xml:space="preserve"> </w:t>
      </w:r>
      <w:proofErr w:type="spellStart"/>
      <w:r w:rsidRPr="00C27133">
        <w:t>tersebut</w:t>
      </w:r>
      <w:proofErr w:type="spellEnd"/>
      <w:r w:rsidRPr="00C27133">
        <w:t>.</w:t>
      </w:r>
      <w:r>
        <w:t xml:space="preserve"> </w:t>
      </w:r>
      <w:r w:rsidRPr="00C27133">
        <w:t xml:space="preserve">Hal </w:t>
      </w:r>
      <w:proofErr w:type="spellStart"/>
      <w:r w:rsidRPr="00C27133">
        <w:t>ini</w:t>
      </w:r>
      <w:proofErr w:type="spellEnd"/>
      <w:r w:rsidRPr="00C27133">
        <w:t xml:space="preserve"> </w:t>
      </w:r>
      <w:proofErr w:type="spellStart"/>
      <w:r w:rsidRPr="00C27133">
        <w:t>dapat</w:t>
      </w:r>
      <w:proofErr w:type="spellEnd"/>
      <w:r w:rsidRPr="00C27133">
        <w:t xml:space="preserve"> </w:t>
      </w:r>
      <w:proofErr w:type="spellStart"/>
      <w:r w:rsidRPr="00C27133">
        <w:t>menjadi</w:t>
      </w:r>
      <w:proofErr w:type="spellEnd"/>
      <w:r w:rsidRPr="00C27133">
        <w:t xml:space="preserve"> </w:t>
      </w:r>
      <w:proofErr w:type="spellStart"/>
      <w:r w:rsidRPr="00C27133">
        <w:t>tantangan</w:t>
      </w:r>
      <w:proofErr w:type="spellEnd"/>
      <w:r w:rsidRPr="00C27133">
        <w:t xml:space="preserve"> </w:t>
      </w:r>
      <w:proofErr w:type="spellStart"/>
      <w:r w:rsidRPr="00C27133">
        <w:t>bagi</w:t>
      </w:r>
      <w:proofErr w:type="spellEnd"/>
      <w:r w:rsidRPr="00C27133">
        <w:t xml:space="preserve"> auditor </w:t>
      </w:r>
      <w:proofErr w:type="spellStart"/>
      <w:r w:rsidRPr="00C27133">
        <w:t>untuk</w:t>
      </w:r>
      <w:proofErr w:type="spellEnd"/>
      <w:r w:rsidRPr="00C27133">
        <w:t xml:space="preserve"> </w:t>
      </w:r>
      <w:proofErr w:type="spellStart"/>
      <w:r w:rsidRPr="00C27133">
        <w:t>mengevaluasi</w:t>
      </w:r>
      <w:proofErr w:type="spellEnd"/>
      <w:r w:rsidRPr="00C27133">
        <w:t xml:space="preserve"> </w:t>
      </w:r>
      <w:proofErr w:type="spellStart"/>
      <w:r w:rsidRPr="00C27133">
        <w:t>keaslian</w:t>
      </w:r>
      <w:proofErr w:type="spellEnd"/>
      <w:r w:rsidRPr="00C27133">
        <w:t xml:space="preserve"> dan </w:t>
      </w:r>
      <w:proofErr w:type="spellStart"/>
      <w:r w:rsidRPr="00C27133">
        <w:t>kewajaran</w:t>
      </w:r>
      <w:proofErr w:type="spellEnd"/>
      <w:r w:rsidRPr="00C27133">
        <w:t xml:space="preserve"> </w:t>
      </w:r>
      <w:proofErr w:type="spellStart"/>
      <w:r w:rsidRPr="00C27133">
        <w:t>transaksi</w:t>
      </w:r>
      <w:proofErr w:type="spellEnd"/>
      <w:r w:rsidRPr="00C27133">
        <w:t xml:space="preserve"> yang </w:t>
      </w:r>
      <w:proofErr w:type="spellStart"/>
      <w:r w:rsidRPr="00C27133">
        <w:t>melibatkan</w:t>
      </w:r>
      <w:proofErr w:type="spellEnd"/>
      <w:r w:rsidRPr="00C27133">
        <w:t xml:space="preserve"> </w:t>
      </w:r>
      <w:proofErr w:type="spellStart"/>
      <w:r w:rsidRPr="00C27133">
        <w:t>pihak-pihak</w:t>
      </w:r>
      <w:proofErr w:type="spellEnd"/>
      <w:r w:rsidRPr="00C27133">
        <w:t xml:space="preserve"> </w:t>
      </w:r>
      <w:proofErr w:type="spellStart"/>
      <w:r w:rsidRPr="00C27133">
        <w:t>berelasi</w:t>
      </w:r>
      <w:proofErr w:type="spellEnd"/>
      <w:r w:rsidRPr="00C27133">
        <w:t xml:space="preserve">, </w:t>
      </w:r>
      <w:proofErr w:type="spellStart"/>
      <w:r w:rsidRPr="00C27133">
        <w:t>sehingga</w:t>
      </w:r>
      <w:proofErr w:type="spellEnd"/>
      <w:r w:rsidRPr="00C27133">
        <w:t xml:space="preserve"> </w:t>
      </w:r>
      <w:proofErr w:type="spellStart"/>
      <w:r w:rsidRPr="00C27133">
        <w:t>memerlukan</w:t>
      </w:r>
      <w:proofErr w:type="spellEnd"/>
      <w:r w:rsidRPr="00C27133">
        <w:t xml:space="preserve"> </w:t>
      </w:r>
      <w:proofErr w:type="spellStart"/>
      <w:r w:rsidRPr="00C27133">
        <w:t>penggunaan</w:t>
      </w:r>
      <w:proofErr w:type="spellEnd"/>
      <w:r w:rsidRPr="00C27133">
        <w:t xml:space="preserve"> </w:t>
      </w:r>
      <w:proofErr w:type="spellStart"/>
      <w:r w:rsidRPr="00C27133">
        <w:t>metode</w:t>
      </w:r>
      <w:proofErr w:type="spellEnd"/>
      <w:r w:rsidRPr="00C27133">
        <w:t xml:space="preserve"> audit yang </w:t>
      </w:r>
      <w:proofErr w:type="spellStart"/>
      <w:r w:rsidRPr="00C27133">
        <w:t>lebih</w:t>
      </w:r>
      <w:proofErr w:type="spellEnd"/>
      <w:r w:rsidRPr="00C27133">
        <w:t xml:space="preserve"> </w:t>
      </w:r>
      <w:proofErr w:type="spellStart"/>
      <w:r w:rsidRPr="00C27133">
        <w:t>rumit</w:t>
      </w:r>
      <w:proofErr w:type="spellEnd"/>
      <w:r w:rsidRPr="00C27133">
        <w:t xml:space="preserve"> dan </w:t>
      </w:r>
      <w:proofErr w:type="spellStart"/>
      <w:r w:rsidRPr="00C27133">
        <w:t>komprehensif</w:t>
      </w:r>
      <w:proofErr w:type="spellEnd"/>
      <w:r w:rsidRPr="00C27133">
        <w:t xml:space="preserve">. </w:t>
      </w:r>
      <w:proofErr w:type="spellStart"/>
      <w:r w:rsidRPr="00C27133">
        <w:t>Akibatnya</w:t>
      </w:r>
      <w:proofErr w:type="spellEnd"/>
      <w:r w:rsidRPr="00C27133">
        <w:t xml:space="preserve">, </w:t>
      </w:r>
      <w:proofErr w:type="spellStart"/>
      <w:r w:rsidRPr="00C27133">
        <w:t>perusahaan</w:t>
      </w:r>
      <w:proofErr w:type="spellEnd"/>
      <w:r w:rsidRPr="00C27133">
        <w:t xml:space="preserve"> </w:t>
      </w:r>
      <w:proofErr w:type="spellStart"/>
      <w:r w:rsidRPr="00C27133">
        <w:t>membayar</w:t>
      </w:r>
      <w:proofErr w:type="spellEnd"/>
      <w:r w:rsidRPr="00C27133">
        <w:t xml:space="preserve"> </w:t>
      </w:r>
      <w:proofErr w:type="spellStart"/>
      <w:r w:rsidRPr="00C27133">
        <w:t>biaya</w:t>
      </w:r>
      <w:proofErr w:type="spellEnd"/>
      <w:r w:rsidRPr="00C27133">
        <w:t xml:space="preserve"> audit yang </w:t>
      </w:r>
      <w:proofErr w:type="spellStart"/>
      <w:r w:rsidRPr="00C27133">
        <w:t>lebih</w:t>
      </w:r>
      <w:proofErr w:type="spellEnd"/>
      <w:r w:rsidRPr="00C27133">
        <w:t xml:space="preserve"> </w:t>
      </w:r>
      <w:proofErr w:type="spellStart"/>
      <w:r w:rsidRPr="00C27133">
        <w:t>besar</w:t>
      </w:r>
      <w:proofErr w:type="spellEnd"/>
      <w:r w:rsidRPr="00C27133">
        <w:t xml:space="preserve"> </w:t>
      </w:r>
      <w:proofErr w:type="spellStart"/>
      <w:r w:rsidRPr="00C27133">
        <w:t>sebagai</w:t>
      </w:r>
      <w:proofErr w:type="spellEnd"/>
      <w:r w:rsidRPr="00C27133">
        <w:t xml:space="preserve"> </w:t>
      </w:r>
      <w:proofErr w:type="spellStart"/>
      <w:r w:rsidRPr="00C27133">
        <w:t>akibat</w:t>
      </w:r>
      <w:proofErr w:type="spellEnd"/>
      <w:r w:rsidRPr="00C27133">
        <w:t xml:space="preserve"> </w:t>
      </w:r>
      <w:proofErr w:type="spellStart"/>
      <w:r w:rsidRPr="00C27133">
        <w:t>dari</w:t>
      </w:r>
      <w:proofErr w:type="spellEnd"/>
      <w:r w:rsidRPr="00C27133">
        <w:t xml:space="preserve"> </w:t>
      </w:r>
      <w:proofErr w:type="spellStart"/>
      <w:r w:rsidRPr="00C27133">
        <w:t>peningkatan</w:t>
      </w:r>
      <w:proofErr w:type="spellEnd"/>
      <w:r w:rsidRPr="00C27133">
        <w:t xml:space="preserve"> </w:t>
      </w:r>
      <w:proofErr w:type="spellStart"/>
      <w:r w:rsidRPr="00C27133">
        <w:t>ruang</w:t>
      </w:r>
      <w:proofErr w:type="spellEnd"/>
      <w:r w:rsidRPr="00C27133">
        <w:t xml:space="preserve"> </w:t>
      </w:r>
      <w:proofErr w:type="spellStart"/>
      <w:r w:rsidRPr="00C27133">
        <w:t>lingkup</w:t>
      </w:r>
      <w:proofErr w:type="spellEnd"/>
      <w:r w:rsidRPr="00C27133">
        <w:t xml:space="preserve"> dan </w:t>
      </w:r>
      <w:proofErr w:type="spellStart"/>
      <w:r w:rsidRPr="00C27133">
        <w:t>intensitas</w:t>
      </w:r>
      <w:proofErr w:type="spellEnd"/>
      <w:r w:rsidRPr="00C27133">
        <w:t xml:space="preserve"> audit. Di </w:t>
      </w:r>
      <w:proofErr w:type="spellStart"/>
      <w:r w:rsidRPr="00C27133">
        <w:t>sisi</w:t>
      </w:r>
      <w:proofErr w:type="spellEnd"/>
      <w:r w:rsidRPr="00C27133">
        <w:t xml:space="preserve"> lain, </w:t>
      </w:r>
      <w:proofErr w:type="spellStart"/>
      <w:r w:rsidRPr="00C27133">
        <w:t>penelitian</w:t>
      </w:r>
      <w:proofErr w:type="spellEnd"/>
      <w:r w:rsidRPr="00C27133">
        <w:t xml:space="preserve"> oleh </w:t>
      </w:r>
      <w:proofErr w:type="spellStart"/>
      <w:r w:rsidRPr="00C27133">
        <w:t>Elistratova</w:t>
      </w:r>
      <w:proofErr w:type="spellEnd"/>
      <w:r w:rsidRPr="00C27133">
        <w:t xml:space="preserve"> </w:t>
      </w:r>
      <w:r>
        <w:fldChar w:fldCharType="begin" w:fldLock="1"/>
      </w:r>
      <w:r w:rsidR="00F860C5">
        <w:instrText>ADDIN CSL_CITATION {"citationItems":[{"id":"ITEM-1","itemData":{"ISSN":"0210-2412","author":[{"dropping-particle":"","family":"Elistratova","given":"Marina","non-dropping-particle":"","parse-names":false,"suffix":""},{"dropping-particle":"","family":"Bona-Sánchez","given":"Carolina","non-dropping-particle":"","parse-names":false,"suffix":""},{"dropping-particle":"","family":"Pérez-Alemán","given":"Jerónimo","non-dropping-particle":"","parse-names":false,"suffix":""}],"container-title":"Spanish Journal of Finance and Accounting/Revista Española de Financiación y Contabilidad","id":"ITEM-1","issue":"2","issued":{"date-parts":[["2023"]]},"page":"294-315","publisher":"Taylor &amp; Francis","title":"Related party transactions and audit fees in a dominant owner context","type":"article-journal","volume":"52"},"suppress-author":1,"uris":["http://www.mendeley.com/documents/?uuid=9e33475d-0f99-4b70-90f8-594bc3c20a8c"]}],"mendeley":{"formattedCitation":"(2023)","plainTextFormattedCitation":"(2023)","previouslyFormattedCitation":"(2023)"},"properties":{"noteIndex":0},"schema":"https://github.com/citation-style-language/schema/raw/master/csl-citation.json"}</w:instrText>
      </w:r>
      <w:r>
        <w:fldChar w:fldCharType="separate"/>
      </w:r>
      <w:r w:rsidRPr="00C27133">
        <w:rPr>
          <w:noProof/>
        </w:rPr>
        <w:t>(2023)</w:t>
      </w:r>
      <w:r>
        <w:fldChar w:fldCharType="end"/>
      </w:r>
      <w:r w:rsidRPr="00C27133">
        <w:t xml:space="preserve"> </w:t>
      </w:r>
      <w:proofErr w:type="spellStart"/>
      <w:r w:rsidRPr="00C27133">
        <w:t>menunjukkan</w:t>
      </w:r>
      <w:proofErr w:type="spellEnd"/>
      <w:r w:rsidRPr="00C27133">
        <w:t xml:space="preserve"> </w:t>
      </w:r>
      <w:proofErr w:type="spellStart"/>
      <w:r w:rsidRPr="00C27133">
        <w:t>bahwa</w:t>
      </w:r>
      <w:proofErr w:type="spellEnd"/>
      <w:r w:rsidRPr="00C27133">
        <w:t xml:space="preserve"> </w:t>
      </w:r>
      <w:proofErr w:type="spellStart"/>
      <w:r w:rsidRPr="00C27133">
        <w:t>transaksi</w:t>
      </w:r>
      <w:proofErr w:type="spellEnd"/>
      <w:r w:rsidRPr="00C27133">
        <w:t xml:space="preserve"> </w:t>
      </w:r>
      <w:proofErr w:type="spellStart"/>
      <w:r w:rsidRPr="00C27133">
        <w:t>pihak</w:t>
      </w:r>
      <w:proofErr w:type="spellEnd"/>
      <w:r w:rsidRPr="00C27133">
        <w:t xml:space="preserve"> </w:t>
      </w:r>
      <w:proofErr w:type="spellStart"/>
      <w:r w:rsidRPr="00C27133">
        <w:t>berelasi</w:t>
      </w:r>
      <w:proofErr w:type="spellEnd"/>
      <w:r w:rsidRPr="00C27133">
        <w:t xml:space="preserve"> </w:t>
      </w:r>
      <w:proofErr w:type="spellStart"/>
      <w:r w:rsidRPr="00C27133">
        <w:t>justru</w:t>
      </w:r>
      <w:proofErr w:type="spellEnd"/>
      <w:r w:rsidRPr="00C27133">
        <w:t xml:space="preserve"> </w:t>
      </w:r>
      <w:proofErr w:type="spellStart"/>
      <w:r>
        <w:t>mengurangi</w:t>
      </w:r>
      <w:proofErr w:type="spellEnd"/>
      <w:r w:rsidRPr="00C27133">
        <w:t xml:space="preserve"> </w:t>
      </w:r>
      <w:proofErr w:type="spellStart"/>
      <w:r w:rsidRPr="00C27133">
        <w:t>biaya</w:t>
      </w:r>
      <w:proofErr w:type="spellEnd"/>
      <w:r w:rsidRPr="00C27133">
        <w:t xml:space="preserve"> audit.</w:t>
      </w:r>
    </w:p>
    <w:p w14:paraId="35171FA4" w14:textId="1F38835B" w:rsidR="006A4D09" w:rsidRDefault="006A4D09" w:rsidP="00C27133">
      <w:pPr>
        <w:ind w:firstLine="576"/>
      </w:pPr>
      <w:proofErr w:type="spellStart"/>
      <w:r>
        <w:t>Penelitian</w:t>
      </w:r>
      <w:proofErr w:type="spellEnd"/>
      <w:r>
        <w:t xml:space="preserve"> oleh</w:t>
      </w:r>
      <w:r w:rsidR="00094FD8">
        <w:t xml:space="preserve"> </w:t>
      </w:r>
      <w:proofErr w:type="spellStart"/>
      <w:r w:rsidR="00094FD8">
        <w:t>Sibuea</w:t>
      </w:r>
      <w:proofErr w:type="spellEnd"/>
      <w:r w:rsidR="00094FD8">
        <w:t xml:space="preserve"> </w:t>
      </w:r>
      <w:r w:rsidR="00094FD8">
        <w:fldChar w:fldCharType="begin" w:fldLock="1"/>
      </w:r>
      <w:r w:rsidR="00CC578E">
        <w:instrText>ADDIN CSL_CITATION {"citationItems":[{"id":"ITEM-1","itemData":{"ISSN":"2477-4782","author":[{"dropping-particle":"","family":"Sibuea","given":"Kezia","non-dropping-particle":"","parse-names":false,"suffix":""},{"dropping-particle":"","family":"Arfianti","given":"Rizka Indri","non-dropping-particle":"","parse-names":false,"suffix":""}],"container-title":"Jurnal Akuntansi","id":"ITEM-1","issue":"2","issued":{"date-parts":[["2021"]]},"page":"126-140","title":"Pengaruh Kualitas Audit, Ukuran Perusahaan, Kompleksitas Perusahaan Dan Risiko Perusahaan Terhadap Audit Fee","type":"article-journal","volume":"10"},"suppress-author":1,"uris":["http://www.mendeley.com/documents/?uuid=cc21144a-2fa2-4f22-8805-83c374c41422"]}],"mendeley":{"formattedCitation":"(2021)","plainTextFormattedCitation":"(2021)","previouslyFormattedCitation":"(2021)"},"properties":{"noteIndex":0},"schema":"https://github.com/citation-style-language/schema/raw/master/csl-citation.json"}</w:instrText>
      </w:r>
      <w:r w:rsidR="00094FD8">
        <w:fldChar w:fldCharType="separate"/>
      </w:r>
      <w:r w:rsidR="00094FD8" w:rsidRPr="00094FD8">
        <w:rPr>
          <w:noProof/>
        </w:rPr>
        <w:t>(2021)</w:t>
      </w:r>
      <w:r w:rsidR="00094FD8">
        <w:fldChar w:fldCharType="end"/>
      </w:r>
      <w:r w:rsidR="00094FD8">
        <w:t xml:space="preserve"> </w:t>
      </w:r>
      <w:proofErr w:type="spellStart"/>
      <w:r w:rsidRPr="006A4D09">
        <w:t>menemukan</w:t>
      </w:r>
      <w:proofErr w:type="spellEnd"/>
      <w:r w:rsidRPr="006A4D09">
        <w:t xml:space="preserve"> </w:t>
      </w:r>
      <w:proofErr w:type="spellStart"/>
      <w:r w:rsidRPr="006A4D09">
        <w:t>bahwa</w:t>
      </w:r>
      <w:proofErr w:type="spellEnd"/>
      <w:r w:rsidRPr="006A4D09">
        <w:t xml:space="preserve"> </w:t>
      </w:r>
      <w:proofErr w:type="spellStart"/>
      <w:r>
        <w:t>ukuran</w:t>
      </w:r>
      <w:proofErr w:type="spellEnd"/>
      <w:r>
        <w:t xml:space="preserve"> </w:t>
      </w:r>
      <w:proofErr w:type="spellStart"/>
      <w:r>
        <w:t>perusahaan</w:t>
      </w:r>
      <w:proofErr w:type="spellEnd"/>
      <w:r>
        <w:t xml:space="preserve"> </w:t>
      </w:r>
      <w:proofErr w:type="spellStart"/>
      <w:r w:rsidRPr="006A4D09">
        <w:t>berpengaruh</w:t>
      </w:r>
      <w:proofErr w:type="spellEnd"/>
      <w:r w:rsidRPr="006A4D09">
        <w:t xml:space="preserve"> </w:t>
      </w:r>
      <w:proofErr w:type="spellStart"/>
      <w:r w:rsidRPr="006A4D09">
        <w:t>positif</w:t>
      </w:r>
      <w:proofErr w:type="spellEnd"/>
      <w:r w:rsidRPr="006A4D09">
        <w:t xml:space="preserve"> </w:t>
      </w:r>
      <w:proofErr w:type="spellStart"/>
      <w:r w:rsidRPr="006A4D09">
        <w:t>signifikan</w:t>
      </w:r>
      <w:proofErr w:type="spellEnd"/>
      <w:r w:rsidRPr="006A4D09">
        <w:t xml:space="preserve"> </w:t>
      </w:r>
      <w:proofErr w:type="spellStart"/>
      <w:r w:rsidRPr="006A4D09">
        <w:t>terhadap</w:t>
      </w:r>
      <w:proofErr w:type="spellEnd"/>
      <w:r w:rsidRPr="006A4D09">
        <w:t xml:space="preserve"> </w:t>
      </w:r>
      <w:proofErr w:type="spellStart"/>
      <w:r>
        <w:t>biaya</w:t>
      </w:r>
      <w:proofErr w:type="spellEnd"/>
      <w:r>
        <w:t xml:space="preserve"> audit</w:t>
      </w:r>
      <w:r w:rsidRPr="006A4D09">
        <w:t xml:space="preserve">. Mereka </w:t>
      </w:r>
      <w:proofErr w:type="spellStart"/>
      <w:r w:rsidRPr="006A4D09">
        <w:t>menjelaskan</w:t>
      </w:r>
      <w:proofErr w:type="spellEnd"/>
      <w:r w:rsidRPr="006A4D09">
        <w:t xml:space="preserve"> </w:t>
      </w:r>
      <w:proofErr w:type="spellStart"/>
      <w:r w:rsidRPr="006A4D09">
        <w:t>bahwa</w:t>
      </w:r>
      <w:proofErr w:type="spellEnd"/>
      <w:r w:rsidRPr="006A4D09">
        <w:t xml:space="preserve"> </w:t>
      </w:r>
      <w:proofErr w:type="spellStart"/>
      <w:r w:rsidRPr="006A4D09">
        <w:lastRenderedPageBreak/>
        <w:t>perusahaan</w:t>
      </w:r>
      <w:proofErr w:type="spellEnd"/>
      <w:r w:rsidRPr="006A4D09">
        <w:t xml:space="preserve"> </w:t>
      </w:r>
      <w:proofErr w:type="spellStart"/>
      <w:r w:rsidRPr="006A4D09">
        <w:t>besar</w:t>
      </w:r>
      <w:proofErr w:type="spellEnd"/>
      <w:r w:rsidRPr="006A4D09">
        <w:t xml:space="preserve"> </w:t>
      </w:r>
      <w:proofErr w:type="spellStart"/>
      <w:r w:rsidRPr="006A4D09">
        <w:t>cenderung</w:t>
      </w:r>
      <w:proofErr w:type="spellEnd"/>
      <w:r w:rsidRPr="006A4D09">
        <w:t xml:space="preserve"> </w:t>
      </w:r>
      <w:proofErr w:type="spellStart"/>
      <w:r w:rsidRPr="006A4D09">
        <w:t>memiliki</w:t>
      </w:r>
      <w:proofErr w:type="spellEnd"/>
      <w:r w:rsidRPr="006A4D09">
        <w:t xml:space="preserve"> </w:t>
      </w:r>
      <w:proofErr w:type="spellStart"/>
      <w:r w:rsidRPr="006A4D09">
        <w:t>sistem</w:t>
      </w:r>
      <w:proofErr w:type="spellEnd"/>
      <w:r w:rsidRPr="006A4D09">
        <w:t xml:space="preserve"> </w:t>
      </w:r>
      <w:proofErr w:type="spellStart"/>
      <w:r w:rsidRPr="006A4D09">
        <w:t>pelaporan</w:t>
      </w:r>
      <w:proofErr w:type="spellEnd"/>
      <w:r w:rsidRPr="006A4D09">
        <w:t xml:space="preserve"> yang </w:t>
      </w:r>
      <w:proofErr w:type="spellStart"/>
      <w:r w:rsidRPr="006A4D09">
        <w:t>kompleks</w:t>
      </w:r>
      <w:proofErr w:type="spellEnd"/>
      <w:r w:rsidRPr="006A4D09">
        <w:t xml:space="preserve"> dan </w:t>
      </w:r>
      <w:proofErr w:type="spellStart"/>
      <w:r w:rsidRPr="006A4D09">
        <w:t>risiko</w:t>
      </w:r>
      <w:proofErr w:type="spellEnd"/>
      <w:r w:rsidRPr="006A4D09">
        <w:t xml:space="preserve"> audit yang </w:t>
      </w:r>
      <w:proofErr w:type="spellStart"/>
      <w:r w:rsidRPr="006A4D09">
        <w:t>lebih</w:t>
      </w:r>
      <w:proofErr w:type="spellEnd"/>
      <w:r w:rsidRPr="006A4D09">
        <w:t xml:space="preserve"> </w:t>
      </w:r>
      <w:proofErr w:type="spellStart"/>
      <w:r w:rsidRPr="006A4D09">
        <w:t>tinggi</w:t>
      </w:r>
      <w:proofErr w:type="spellEnd"/>
      <w:r w:rsidRPr="006A4D09">
        <w:t xml:space="preserve">, </w:t>
      </w:r>
      <w:proofErr w:type="spellStart"/>
      <w:r w:rsidRPr="006A4D09">
        <w:t>sehingga</w:t>
      </w:r>
      <w:proofErr w:type="spellEnd"/>
      <w:r w:rsidRPr="006A4D09">
        <w:t xml:space="preserve"> </w:t>
      </w:r>
      <w:proofErr w:type="spellStart"/>
      <w:r w:rsidRPr="006A4D09">
        <w:t>memerlukan</w:t>
      </w:r>
      <w:proofErr w:type="spellEnd"/>
      <w:r w:rsidRPr="006A4D09">
        <w:t xml:space="preserve"> </w:t>
      </w:r>
      <w:proofErr w:type="spellStart"/>
      <w:r w:rsidRPr="006A4D09">
        <w:t>prosedur</w:t>
      </w:r>
      <w:proofErr w:type="spellEnd"/>
      <w:r w:rsidRPr="006A4D09">
        <w:t xml:space="preserve"> </w:t>
      </w:r>
      <w:proofErr w:type="spellStart"/>
      <w:r w:rsidRPr="006A4D09">
        <w:t>pemeriksaan</w:t>
      </w:r>
      <w:proofErr w:type="spellEnd"/>
      <w:r w:rsidRPr="006A4D09">
        <w:t xml:space="preserve"> yang </w:t>
      </w:r>
      <w:proofErr w:type="spellStart"/>
      <w:r w:rsidRPr="006A4D09">
        <w:t>lebih</w:t>
      </w:r>
      <w:proofErr w:type="spellEnd"/>
      <w:r w:rsidRPr="006A4D09">
        <w:t xml:space="preserve"> </w:t>
      </w:r>
      <w:proofErr w:type="spellStart"/>
      <w:r w:rsidRPr="006A4D09">
        <w:t>mendalam</w:t>
      </w:r>
      <w:proofErr w:type="spellEnd"/>
      <w:r w:rsidRPr="006A4D09">
        <w:t xml:space="preserve"> dan </w:t>
      </w:r>
      <w:proofErr w:type="spellStart"/>
      <w:r w:rsidRPr="006A4D09">
        <w:t>waktu</w:t>
      </w:r>
      <w:proofErr w:type="spellEnd"/>
      <w:r w:rsidRPr="006A4D09">
        <w:t xml:space="preserve"> audit yang </w:t>
      </w:r>
      <w:proofErr w:type="spellStart"/>
      <w:r w:rsidRPr="006A4D09">
        <w:t>lebih</w:t>
      </w:r>
      <w:proofErr w:type="spellEnd"/>
      <w:r w:rsidRPr="006A4D09">
        <w:t xml:space="preserve"> </w:t>
      </w:r>
      <w:proofErr w:type="spellStart"/>
      <w:r w:rsidRPr="006A4D09">
        <w:t>panjang</w:t>
      </w:r>
      <w:proofErr w:type="spellEnd"/>
      <w:r w:rsidRPr="006A4D09">
        <w:t>.</w:t>
      </w:r>
      <w:r>
        <w:t xml:space="preserve"> </w:t>
      </w:r>
    </w:p>
    <w:p w14:paraId="66BF476E" w14:textId="60191DF7" w:rsidR="00F675A1" w:rsidRDefault="00F675A1" w:rsidP="000040C8">
      <w:pPr>
        <w:ind w:firstLine="576"/>
        <w:rPr>
          <w:noProof/>
        </w:rPr>
      </w:pPr>
      <w:proofErr w:type="spellStart"/>
      <w:r w:rsidRPr="00F675A1">
        <w:t>Berdasarkan</w:t>
      </w:r>
      <w:proofErr w:type="spellEnd"/>
      <w:r w:rsidRPr="00F675A1">
        <w:t xml:space="preserve"> </w:t>
      </w:r>
      <w:proofErr w:type="spellStart"/>
      <w:r w:rsidRPr="00F675A1">
        <w:t>kajian</w:t>
      </w:r>
      <w:proofErr w:type="spellEnd"/>
      <w:r w:rsidRPr="00F675A1">
        <w:t xml:space="preserve"> </w:t>
      </w:r>
      <w:proofErr w:type="spellStart"/>
      <w:r w:rsidRPr="00F675A1">
        <w:t>dari</w:t>
      </w:r>
      <w:proofErr w:type="spellEnd"/>
      <w:r w:rsidRPr="00F675A1">
        <w:t xml:space="preserve"> </w:t>
      </w:r>
      <w:proofErr w:type="spellStart"/>
      <w:r w:rsidRPr="00F675A1">
        <w:t>penelitian-penelitian</w:t>
      </w:r>
      <w:proofErr w:type="spellEnd"/>
      <w:r w:rsidRPr="00F675A1">
        <w:t xml:space="preserve"> </w:t>
      </w:r>
      <w:proofErr w:type="spellStart"/>
      <w:r w:rsidRPr="00F675A1">
        <w:t>sebelumnya</w:t>
      </w:r>
      <w:proofErr w:type="spellEnd"/>
      <w:r w:rsidRPr="00F675A1">
        <w:t xml:space="preserve"> </w:t>
      </w:r>
      <w:proofErr w:type="spellStart"/>
      <w:r w:rsidRPr="00F675A1">
        <w:t>serta</w:t>
      </w:r>
      <w:proofErr w:type="spellEnd"/>
      <w:r w:rsidRPr="00F675A1">
        <w:t xml:space="preserve"> </w:t>
      </w:r>
      <w:proofErr w:type="spellStart"/>
      <w:r w:rsidRPr="00F675A1">
        <w:t>adanya</w:t>
      </w:r>
      <w:proofErr w:type="spellEnd"/>
      <w:r w:rsidRPr="00F675A1">
        <w:t xml:space="preserve"> </w:t>
      </w:r>
      <w:proofErr w:type="spellStart"/>
      <w:r w:rsidRPr="00F675A1">
        <w:t>ke</w:t>
      </w:r>
      <w:r>
        <w:t>beragaman</w:t>
      </w:r>
      <w:proofErr w:type="spellEnd"/>
      <w:r>
        <w:t xml:space="preserve"> </w:t>
      </w:r>
      <w:proofErr w:type="spellStart"/>
      <w:r w:rsidRPr="00F675A1">
        <w:t>hasil</w:t>
      </w:r>
      <w:proofErr w:type="spellEnd"/>
      <w:r w:rsidRPr="00F675A1">
        <w:t xml:space="preserve"> </w:t>
      </w:r>
      <w:proofErr w:type="spellStart"/>
      <w:r w:rsidRPr="00F675A1">
        <w:t>temuan</w:t>
      </w:r>
      <w:proofErr w:type="spellEnd"/>
      <w:r w:rsidR="00E753FD">
        <w:t xml:space="preserve"> pada </w:t>
      </w:r>
      <w:proofErr w:type="spellStart"/>
      <w:r w:rsidR="00E753FD">
        <w:t>beberapa</w:t>
      </w:r>
      <w:proofErr w:type="spellEnd"/>
      <w:r w:rsidR="00E753FD">
        <w:t xml:space="preserve"> </w:t>
      </w:r>
      <w:proofErr w:type="spellStart"/>
      <w:r w:rsidR="00CC578E">
        <w:t>penelitian</w:t>
      </w:r>
      <w:proofErr w:type="spellEnd"/>
      <w:r w:rsidRPr="00F675A1">
        <w:t xml:space="preserve">, </w:t>
      </w:r>
      <w:proofErr w:type="spellStart"/>
      <w:r w:rsidRPr="00F675A1">
        <w:t>peneliti</w:t>
      </w:r>
      <w:proofErr w:type="spellEnd"/>
      <w:r w:rsidRPr="00F675A1">
        <w:t xml:space="preserve"> </w:t>
      </w:r>
      <w:proofErr w:type="spellStart"/>
      <w:r w:rsidRPr="00F675A1">
        <w:t>bermaksud</w:t>
      </w:r>
      <w:proofErr w:type="spellEnd"/>
      <w:r w:rsidRPr="00F675A1">
        <w:t xml:space="preserve"> </w:t>
      </w:r>
      <w:proofErr w:type="spellStart"/>
      <w:r w:rsidRPr="00F675A1">
        <w:t>untuk</w:t>
      </w:r>
      <w:proofErr w:type="spellEnd"/>
      <w:r w:rsidRPr="00F675A1">
        <w:t xml:space="preserve"> </w:t>
      </w:r>
      <w:proofErr w:type="spellStart"/>
      <w:r w:rsidRPr="00F675A1">
        <w:t>melakukan</w:t>
      </w:r>
      <w:proofErr w:type="spellEnd"/>
      <w:r w:rsidRPr="00F675A1">
        <w:t xml:space="preserve"> </w:t>
      </w:r>
      <w:proofErr w:type="spellStart"/>
      <w:r w:rsidRPr="00F675A1">
        <w:t>pengujian</w:t>
      </w:r>
      <w:proofErr w:type="spellEnd"/>
      <w:r w:rsidRPr="00F675A1">
        <w:t xml:space="preserve"> </w:t>
      </w:r>
      <w:proofErr w:type="spellStart"/>
      <w:r w:rsidRPr="00F675A1">
        <w:t>ulang</w:t>
      </w:r>
      <w:proofErr w:type="spellEnd"/>
      <w:r w:rsidRPr="00F675A1">
        <w:t xml:space="preserve"> </w:t>
      </w:r>
      <w:proofErr w:type="spellStart"/>
      <w:r w:rsidRPr="00F675A1">
        <w:t>terhadap</w:t>
      </w:r>
      <w:proofErr w:type="spellEnd"/>
      <w:r w:rsidRPr="00F675A1">
        <w:t xml:space="preserve"> </w:t>
      </w:r>
      <w:proofErr w:type="spellStart"/>
      <w:r w:rsidRPr="00F675A1">
        <w:t>variabel-variabel</w:t>
      </w:r>
      <w:proofErr w:type="spellEnd"/>
      <w:r w:rsidRPr="00F675A1">
        <w:t xml:space="preserve"> yang </w:t>
      </w:r>
      <w:proofErr w:type="spellStart"/>
      <w:r w:rsidRPr="00F675A1">
        <w:t>telah</w:t>
      </w:r>
      <w:proofErr w:type="spellEnd"/>
      <w:r w:rsidRPr="00F675A1">
        <w:t xml:space="preserve"> </w:t>
      </w:r>
      <w:proofErr w:type="spellStart"/>
      <w:r w:rsidRPr="00F675A1">
        <w:t>diteliti</w:t>
      </w:r>
      <w:proofErr w:type="spellEnd"/>
      <w:r w:rsidRPr="00F675A1">
        <w:t xml:space="preserve"> </w:t>
      </w:r>
      <w:proofErr w:type="spellStart"/>
      <w:r w:rsidRPr="00F675A1">
        <w:t>sebelumnya</w:t>
      </w:r>
      <w:proofErr w:type="spellEnd"/>
      <w:r w:rsidRPr="00F675A1">
        <w:t xml:space="preserve">. Tujuan </w:t>
      </w:r>
      <w:proofErr w:type="spellStart"/>
      <w:r w:rsidRPr="00F675A1">
        <w:t>dari</w:t>
      </w:r>
      <w:proofErr w:type="spellEnd"/>
      <w:r w:rsidRPr="00F675A1">
        <w:t xml:space="preserve"> </w:t>
      </w:r>
      <w:proofErr w:type="spellStart"/>
      <w:r w:rsidRPr="00F675A1">
        <w:t>penelitian</w:t>
      </w:r>
      <w:proofErr w:type="spellEnd"/>
      <w:r w:rsidRPr="00F675A1">
        <w:t xml:space="preserve"> </w:t>
      </w:r>
      <w:proofErr w:type="spellStart"/>
      <w:r w:rsidRPr="00F675A1">
        <w:t>ini</w:t>
      </w:r>
      <w:proofErr w:type="spellEnd"/>
      <w:r w:rsidRPr="00F675A1">
        <w:t xml:space="preserve"> </w:t>
      </w:r>
      <w:proofErr w:type="spellStart"/>
      <w:r w:rsidRPr="00F675A1">
        <w:t>adalah</w:t>
      </w:r>
      <w:proofErr w:type="spellEnd"/>
      <w:r w:rsidRPr="00F675A1">
        <w:t xml:space="preserve"> </w:t>
      </w:r>
      <w:proofErr w:type="spellStart"/>
      <w:r w:rsidRPr="00F675A1">
        <w:t>untuk</w:t>
      </w:r>
      <w:proofErr w:type="spellEnd"/>
      <w:r w:rsidRPr="00F675A1">
        <w:t xml:space="preserve"> </w:t>
      </w:r>
      <w:proofErr w:type="spellStart"/>
      <w:r w:rsidRPr="00F675A1">
        <w:t>memperoleh</w:t>
      </w:r>
      <w:proofErr w:type="spellEnd"/>
      <w:r w:rsidRPr="00F675A1">
        <w:t xml:space="preserve"> </w:t>
      </w:r>
      <w:proofErr w:type="spellStart"/>
      <w:r w:rsidRPr="00F675A1">
        <w:t>temuan</w:t>
      </w:r>
      <w:proofErr w:type="spellEnd"/>
      <w:r w:rsidRPr="00F675A1">
        <w:t xml:space="preserve"> yang </w:t>
      </w:r>
      <w:proofErr w:type="spellStart"/>
      <w:r w:rsidRPr="00F675A1">
        <w:t>lebih</w:t>
      </w:r>
      <w:proofErr w:type="spellEnd"/>
      <w:r w:rsidRPr="00F675A1">
        <w:t xml:space="preserve"> </w:t>
      </w:r>
      <w:proofErr w:type="spellStart"/>
      <w:r>
        <w:t>konsisten</w:t>
      </w:r>
      <w:proofErr w:type="spellEnd"/>
      <w:r>
        <w:t xml:space="preserve"> </w:t>
      </w:r>
      <w:r w:rsidRPr="00F675A1">
        <w:t xml:space="preserve">dan </w:t>
      </w:r>
      <w:proofErr w:type="spellStart"/>
      <w:r>
        <w:t>akurat</w:t>
      </w:r>
      <w:proofErr w:type="spellEnd"/>
      <w:r>
        <w:t xml:space="preserve">. </w:t>
      </w:r>
      <w:proofErr w:type="spellStart"/>
      <w:r>
        <w:t>Peneliti</w:t>
      </w:r>
      <w:proofErr w:type="spellEnd"/>
      <w:r>
        <w:t xml:space="preserve"> </w:t>
      </w:r>
      <w:proofErr w:type="spellStart"/>
      <w:r>
        <w:t>memilih</w:t>
      </w:r>
      <w:proofErr w:type="spellEnd"/>
      <w:r>
        <w:t xml:space="preserve"> </w:t>
      </w:r>
      <w:proofErr w:type="spellStart"/>
      <w:r>
        <w:t>sektor</w:t>
      </w:r>
      <w:proofErr w:type="spellEnd"/>
      <w:r>
        <w:t xml:space="preserve"> property dan real estate </w:t>
      </w:r>
      <w:proofErr w:type="spellStart"/>
      <w:r>
        <w:t>karena</w:t>
      </w:r>
      <w:proofErr w:type="spellEnd"/>
      <w:r>
        <w:t xml:space="preserve"> </w:t>
      </w:r>
      <w:proofErr w:type="spellStart"/>
      <w:r w:rsidRPr="00D57DA6">
        <w:t>mengingat</w:t>
      </w:r>
      <w:proofErr w:type="spellEnd"/>
      <w:r w:rsidRPr="00D57DA6">
        <w:t xml:space="preserve"> </w:t>
      </w:r>
      <w:proofErr w:type="spellStart"/>
      <w:r w:rsidRPr="00D57DA6">
        <w:t>sektor</w:t>
      </w:r>
      <w:proofErr w:type="spellEnd"/>
      <w:r w:rsidRPr="00D57DA6">
        <w:t xml:space="preserve"> </w:t>
      </w:r>
      <w:proofErr w:type="spellStart"/>
      <w:r w:rsidRPr="00D57DA6">
        <w:t>ini</w:t>
      </w:r>
      <w:proofErr w:type="spellEnd"/>
      <w:r w:rsidRPr="00D57DA6">
        <w:t xml:space="preserve"> </w:t>
      </w:r>
      <w:proofErr w:type="spellStart"/>
      <w:r w:rsidRPr="00D57DA6">
        <w:t>memiliki</w:t>
      </w:r>
      <w:proofErr w:type="spellEnd"/>
      <w:r w:rsidRPr="00D57DA6">
        <w:t xml:space="preserve"> </w:t>
      </w:r>
      <w:proofErr w:type="spellStart"/>
      <w:r w:rsidRPr="00D57DA6">
        <w:t>karakteristik</w:t>
      </w:r>
      <w:proofErr w:type="spellEnd"/>
      <w:r w:rsidRPr="00D57DA6">
        <w:t xml:space="preserve"> </w:t>
      </w:r>
      <w:proofErr w:type="spellStart"/>
      <w:r w:rsidRPr="00D57DA6">
        <w:t>unik</w:t>
      </w:r>
      <w:proofErr w:type="spellEnd"/>
      <w:r w:rsidRPr="00D57DA6">
        <w:t xml:space="preserve"> yang </w:t>
      </w:r>
      <w:proofErr w:type="spellStart"/>
      <w:r w:rsidRPr="00D57DA6">
        <w:t>membedakannya</w:t>
      </w:r>
      <w:proofErr w:type="spellEnd"/>
      <w:r w:rsidRPr="00D57DA6">
        <w:t xml:space="preserve"> </w:t>
      </w:r>
      <w:proofErr w:type="spellStart"/>
      <w:r w:rsidRPr="00D57DA6">
        <w:t>dari</w:t>
      </w:r>
      <w:proofErr w:type="spellEnd"/>
      <w:r w:rsidRPr="00D57DA6">
        <w:t xml:space="preserve"> </w:t>
      </w:r>
      <w:proofErr w:type="spellStart"/>
      <w:r w:rsidRPr="00D57DA6">
        <w:t>industri</w:t>
      </w:r>
      <w:proofErr w:type="spellEnd"/>
      <w:r w:rsidRPr="00D57DA6">
        <w:t xml:space="preserve"> lain.</w:t>
      </w:r>
      <w:r w:rsidR="000040C8">
        <w:t xml:space="preserve"> </w:t>
      </w:r>
      <w:r w:rsidR="00E14DFB" w:rsidRPr="00E14DFB">
        <w:t xml:space="preserve">Badan Pusat </w:t>
      </w:r>
      <w:proofErr w:type="spellStart"/>
      <w:r w:rsidR="00E14DFB" w:rsidRPr="00E14DFB">
        <w:t>Statistik</w:t>
      </w:r>
      <w:proofErr w:type="spellEnd"/>
      <w:r w:rsidR="009965C7">
        <w:t xml:space="preserve"> (BPS) </w:t>
      </w:r>
      <w:proofErr w:type="spellStart"/>
      <w:r w:rsidR="00E14DFB" w:rsidRPr="00E14DFB">
        <w:t>melaporkan</w:t>
      </w:r>
      <w:proofErr w:type="spellEnd"/>
      <w:r w:rsidR="00E14DFB" w:rsidRPr="00E14DFB">
        <w:t xml:space="preserve"> </w:t>
      </w:r>
      <w:proofErr w:type="spellStart"/>
      <w:r w:rsidR="00E14DFB" w:rsidRPr="00E14DFB">
        <w:t>bahwa</w:t>
      </w:r>
      <w:proofErr w:type="spellEnd"/>
      <w:r w:rsidR="00E14DFB" w:rsidRPr="00E14DFB">
        <w:t xml:space="preserve"> </w:t>
      </w:r>
      <w:proofErr w:type="spellStart"/>
      <w:r w:rsidR="00E14DFB" w:rsidRPr="00E14DFB">
        <w:t>sektor</w:t>
      </w:r>
      <w:proofErr w:type="spellEnd"/>
      <w:r w:rsidR="00E14DFB" w:rsidRPr="00E14DFB">
        <w:t xml:space="preserve"> </w:t>
      </w:r>
      <w:proofErr w:type="spellStart"/>
      <w:r w:rsidR="00E14DFB" w:rsidRPr="00E14DFB">
        <w:t>properti</w:t>
      </w:r>
      <w:proofErr w:type="spellEnd"/>
      <w:r w:rsidR="00E14DFB" w:rsidRPr="00E14DFB">
        <w:t xml:space="preserve"> (real </w:t>
      </w:r>
      <w:proofErr w:type="spellStart"/>
      <w:r w:rsidR="00E14DFB" w:rsidRPr="00E14DFB">
        <w:t>estat</w:t>
      </w:r>
      <w:proofErr w:type="spellEnd"/>
      <w:r w:rsidR="00E14DFB" w:rsidRPr="00E14DFB">
        <w:t>) </w:t>
      </w:r>
      <w:proofErr w:type="spellStart"/>
      <w:r w:rsidR="00E14DFB" w:rsidRPr="00E14DFB">
        <w:t>menyumbang</w:t>
      </w:r>
      <w:proofErr w:type="spellEnd"/>
      <w:r w:rsidR="00E14DFB" w:rsidRPr="00E14DFB">
        <w:t xml:space="preserve"> Rp520,7 </w:t>
      </w:r>
      <w:proofErr w:type="spellStart"/>
      <w:r w:rsidR="00E14DFB" w:rsidRPr="00E14DFB">
        <w:t>triliun</w:t>
      </w:r>
      <w:proofErr w:type="spellEnd"/>
      <w:r w:rsidR="00E14DFB" w:rsidRPr="00E14DFB">
        <w:t> </w:t>
      </w:r>
      <w:proofErr w:type="spellStart"/>
      <w:r w:rsidR="00E14DFB" w:rsidRPr="00E14DFB">
        <w:t>terhadap</w:t>
      </w:r>
      <w:proofErr w:type="spellEnd"/>
      <w:r w:rsidR="00E14DFB" w:rsidRPr="00E14DFB">
        <w:t xml:space="preserve"> PDB Indonesia pada </w:t>
      </w:r>
      <w:proofErr w:type="spellStart"/>
      <w:r w:rsidR="00E14DFB" w:rsidRPr="00E14DFB">
        <w:t>tahun</w:t>
      </w:r>
      <w:proofErr w:type="spellEnd"/>
      <w:r w:rsidR="00E14DFB" w:rsidRPr="00E14DFB">
        <w:t xml:space="preserve"> 2024, </w:t>
      </w:r>
      <w:proofErr w:type="spellStart"/>
      <w:r w:rsidR="00E14DFB" w:rsidRPr="00E14DFB">
        <w:t>dengan</w:t>
      </w:r>
      <w:proofErr w:type="spellEnd"/>
      <w:r w:rsidR="00E14DFB" w:rsidRPr="00E14DFB">
        <w:t xml:space="preserve"> </w:t>
      </w:r>
      <w:proofErr w:type="spellStart"/>
      <w:r w:rsidR="00E14DFB" w:rsidRPr="00E14DFB">
        <w:t>pertumbuhan</w:t>
      </w:r>
      <w:proofErr w:type="spellEnd"/>
      <w:r w:rsidR="00E14DFB" w:rsidRPr="00E14DFB">
        <w:t xml:space="preserve"> 2,5%. </w:t>
      </w:r>
      <w:proofErr w:type="spellStart"/>
      <w:r w:rsidR="00E14DFB" w:rsidRPr="00E14DFB">
        <w:t>Kontribusi</w:t>
      </w:r>
      <w:proofErr w:type="spellEnd"/>
      <w:r w:rsidR="00E14DFB" w:rsidRPr="00E14DFB">
        <w:t xml:space="preserve"> </w:t>
      </w:r>
      <w:proofErr w:type="spellStart"/>
      <w:r w:rsidR="00E14DFB" w:rsidRPr="00E14DFB">
        <w:t>ini</w:t>
      </w:r>
      <w:proofErr w:type="spellEnd"/>
      <w:r w:rsidR="00E14DFB" w:rsidRPr="00E14DFB">
        <w:t xml:space="preserve"> </w:t>
      </w:r>
      <w:proofErr w:type="spellStart"/>
      <w:r w:rsidR="00E14DFB" w:rsidRPr="00E14DFB">
        <w:t>setara</w:t>
      </w:r>
      <w:proofErr w:type="spellEnd"/>
      <w:r w:rsidR="00E14DFB" w:rsidRPr="00E14DFB">
        <w:t xml:space="preserve"> </w:t>
      </w:r>
      <w:proofErr w:type="spellStart"/>
      <w:r w:rsidR="00E14DFB" w:rsidRPr="00E14DFB">
        <w:t>dengan</w:t>
      </w:r>
      <w:proofErr w:type="spellEnd"/>
      <w:r w:rsidR="00E14DFB" w:rsidRPr="00E14DFB">
        <w:t> 2,35% </w:t>
      </w:r>
      <w:proofErr w:type="spellStart"/>
      <w:r w:rsidR="00E14DFB" w:rsidRPr="00E14DFB">
        <w:t>dari</w:t>
      </w:r>
      <w:proofErr w:type="spellEnd"/>
      <w:r w:rsidR="00E14DFB" w:rsidRPr="00E14DFB">
        <w:t xml:space="preserve"> total PDB </w:t>
      </w:r>
      <w:proofErr w:type="spellStart"/>
      <w:r w:rsidR="00E14DFB" w:rsidRPr="00E14DFB">
        <w:t>nasional</w:t>
      </w:r>
      <w:proofErr w:type="spellEnd"/>
      <w:r w:rsidR="00E14DFB" w:rsidRPr="00E14DFB">
        <w:t xml:space="preserve"> </w:t>
      </w:r>
      <w:proofErr w:type="spellStart"/>
      <w:r w:rsidR="00E14DFB" w:rsidRPr="00E14DFB">
        <w:t>tahun</w:t>
      </w:r>
      <w:proofErr w:type="spellEnd"/>
      <w:r w:rsidR="00E14DFB" w:rsidRPr="00E14DFB">
        <w:t xml:space="preserve"> 2024, yang </w:t>
      </w:r>
      <w:proofErr w:type="spellStart"/>
      <w:r w:rsidR="00E14DFB" w:rsidRPr="00E14DFB">
        <w:t>mencapai</w:t>
      </w:r>
      <w:proofErr w:type="spellEnd"/>
      <w:r w:rsidR="00E14DFB" w:rsidRPr="00E14DFB">
        <w:t xml:space="preserve"> Rp22.139,0 </w:t>
      </w:r>
      <w:proofErr w:type="spellStart"/>
      <w:r w:rsidR="00E14DFB" w:rsidRPr="00E14DFB">
        <w:t>triliun</w:t>
      </w:r>
      <w:proofErr w:type="spellEnd"/>
      <w:r w:rsidR="00CF7FBC">
        <w:t>.</w:t>
      </w:r>
      <w:r w:rsidR="000040C8">
        <w:t xml:space="preserve"> </w:t>
      </w:r>
      <w:r w:rsidR="00E14DFB" w:rsidRPr="00E14DFB">
        <w:t>Data</w:t>
      </w:r>
      <w:r w:rsidR="000040C8">
        <w:t xml:space="preserve"> </w:t>
      </w:r>
      <w:proofErr w:type="spellStart"/>
      <w:r w:rsidR="00E14DFB" w:rsidRPr="00E14DFB">
        <w:t>ini</w:t>
      </w:r>
      <w:proofErr w:type="spellEnd"/>
      <w:r w:rsidR="00E14DFB" w:rsidRPr="00E14DFB">
        <w:t xml:space="preserve"> </w:t>
      </w:r>
      <w:proofErr w:type="spellStart"/>
      <w:r w:rsidR="00E14DFB" w:rsidRPr="00E14DFB">
        <w:t>menunjukkan</w:t>
      </w:r>
      <w:proofErr w:type="spellEnd"/>
      <w:r w:rsidR="00E14DFB" w:rsidRPr="00E14DFB">
        <w:t xml:space="preserve"> </w:t>
      </w:r>
      <w:proofErr w:type="spellStart"/>
      <w:r w:rsidR="00E14DFB" w:rsidRPr="00E14DFB">
        <w:t>sektor</w:t>
      </w:r>
      <w:proofErr w:type="spellEnd"/>
      <w:r w:rsidR="00E14DFB" w:rsidRPr="00E14DFB">
        <w:t xml:space="preserve"> </w:t>
      </w:r>
      <w:proofErr w:type="spellStart"/>
      <w:r w:rsidR="00E14DFB" w:rsidRPr="00E14DFB">
        <w:t>properti</w:t>
      </w:r>
      <w:proofErr w:type="spellEnd"/>
      <w:r w:rsidR="00E14DFB" w:rsidRPr="00E14DFB">
        <w:t xml:space="preserve"> </w:t>
      </w:r>
      <w:proofErr w:type="spellStart"/>
      <w:r w:rsidR="00E14DFB" w:rsidRPr="00E14DFB">
        <w:t>masih</w:t>
      </w:r>
      <w:proofErr w:type="spellEnd"/>
      <w:r w:rsidR="00E14DFB" w:rsidRPr="00E14DFB">
        <w:t xml:space="preserve"> </w:t>
      </w:r>
      <w:proofErr w:type="spellStart"/>
      <w:r w:rsidR="00E14DFB" w:rsidRPr="00E14DFB">
        <w:t>menjadi</w:t>
      </w:r>
      <w:proofErr w:type="spellEnd"/>
      <w:r w:rsidR="00E14DFB" w:rsidRPr="00E14DFB">
        <w:t xml:space="preserve"> </w:t>
      </w:r>
      <w:proofErr w:type="spellStart"/>
      <w:r w:rsidR="00E14DFB" w:rsidRPr="00E14DFB">
        <w:t>bagian</w:t>
      </w:r>
      <w:proofErr w:type="spellEnd"/>
      <w:r w:rsidR="00E14DFB" w:rsidRPr="00E14DFB">
        <w:t xml:space="preserve"> </w:t>
      </w:r>
      <w:proofErr w:type="spellStart"/>
      <w:r w:rsidR="00E14DFB" w:rsidRPr="00E14DFB">
        <w:t>penting</w:t>
      </w:r>
      <w:proofErr w:type="spellEnd"/>
      <w:r w:rsidR="00E14DFB" w:rsidRPr="00E14DFB">
        <w:t xml:space="preserve"> </w:t>
      </w:r>
      <w:proofErr w:type="spellStart"/>
      <w:r w:rsidR="00E14DFB" w:rsidRPr="00E14DFB">
        <w:t>dari</w:t>
      </w:r>
      <w:proofErr w:type="spellEnd"/>
      <w:r w:rsidR="00E14DFB" w:rsidRPr="00E14DFB">
        <w:t xml:space="preserve"> </w:t>
      </w:r>
      <w:proofErr w:type="spellStart"/>
      <w:r w:rsidR="00E14DFB" w:rsidRPr="00E14DFB">
        <w:t>perekonomian</w:t>
      </w:r>
      <w:proofErr w:type="spellEnd"/>
      <w:r w:rsidR="00E14DFB" w:rsidRPr="00E14DFB">
        <w:t xml:space="preserve"> Indonesia. </w:t>
      </w:r>
      <w:proofErr w:type="spellStart"/>
      <w:r w:rsidR="00E14DFB">
        <w:t>M</w:t>
      </w:r>
      <w:r w:rsidRPr="00D57DA6">
        <w:t>eskipun</w:t>
      </w:r>
      <w:proofErr w:type="spellEnd"/>
      <w:r w:rsidRPr="00D57DA6">
        <w:t xml:space="preserve"> </w:t>
      </w:r>
      <w:proofErr w:type="spellStart"/>
      <w:r w:rsidRPr="00D57DA6">
        <w:t>sektor</w:t>
      </w:r>
      <w:proofErr w:type="spellEnd"/>
      <w:r w:rsidRPr="00D57DA6">
        <w:t xml:space="preserve"> </w:t>
      </w:r>
      <w:proofErr w:type="spellStart"/>
      <w:r w:rsidRPr="00D57DA6">
        <w:t>ini</w:t>
      </w:r>
      <w:proofErr w:type="spellEnd"/>
      <w:r w:rsidRPr="00D57DA6">
        <w:t xml:space="preserve"> </w:t>
      </w:r>
      <w:proofErr w:type="spellStart"/>
      <w:r w:rsidRPr="00D57DA6">
        <w:t>sering</w:t>
      </w:r>
      <w:proofErr w:type="spellEnd"/>
      <w:r w:rsidRPr="00D57DA6">
        <w:t xml:space="preserve"> kali </w:t>
      </w:r>
      <w:proofErr w:type="spellStart"/>
      <w:r w:rsidRPr="00D57DA6">
        <w:t>menghadapi</w:t>
      </w:r>
      <w:proofErr w:type="spellEnd"/>
      <w:r w:rsidRPr="00D57DA6">
        <w:t xml:space="preserve"> </w:t>
      </w:r>
      <w:proofErr w:type="spellStart"/>
      <w:r w:rsidRPr="00D57DA6">
        <w:t>tantangan</w:t>
      </w:r>
      <w:proofErr w:type="spellEnd"/>
      <w:r w:rsidRPr="00D57DA6">
        <w:t xml:space="preserve"> </w:t>
      </w:r>
      <w:proofErr w:type="spellStart"/>
      <w:r w:rsidRPr="00D57DA6">
        <w:t>ekonomi</w:t>
      </w:r>
      <w:proofErr w:type="spellEnd"/>
      <w:r w:rsidRPr="00D57DA6">
        <w:t xml:space="preserve"> yang </w:t>
      </w:r>
      <w:proofErr w:type="spellStart"/>
      <w:r w:rsidRPr="00D57DA6">
        <w:t>kompleks</w:t>
      </w:r>
      <w:proofErr w:type="spellEnd"/>
      <w:r w:rsidRPr="00D57DA6">
        <w:t xml:space="preserve">, </w:t>
      </w:r>
      <w:proofErr w:type="spellStart"/>
      <w:r w:rsidRPr="00D57DA6">
        <w:t>termasuk</w:t>
      </w:r>
      <w:proofErr w:type="spellEnd"/>
      <w:r w:rsidRPr="00D57DA6">
        <w:t xml:space="preserve"> </w:t>
      </w:r>
      <w:proofErr w:type="spellStart"/>
      <w:r w:rsidRPr="00D57DA6">
        <w:t>fluktuasi</w:t>
      </w:r>
      <w:proofErr w:type="spellEnd"/>
      <w:r w:rsidRPr="00D57DA6">
        <w:t xml:space="preserve"> </w:t>
      </w:r>
      <w:proofErr w:type="spellStart"/>
      <w:r w:rsidRPr="00D57DA6">
        <w:t>suku</w:t>
      </w:r>
      <w:proofErr w:type="spellEnd"/>
      <w:r w:rsidRPr="00D57DA6">
        <w:t xml:space="preserve"> bunga, </w:t>
      </w:r>
      <w:proofErr w:type="spellStart"/>
      <w:r w:rsidRPr="00D57DA6">
        <w:t>perubahan</w:t>
      </w:r>
      <w:proofErr w:type="spellEnd"/>
      <w:r w:rsidRPr="00D57DA6">
        <w:t xml:space="preserve"> </w:t>
      </w:r>
      <w:proofErr w:type="spellStart"/>
      <w:r w:rsidRPr="00D57DA6">
        <w:t>regulasi</w:t>
      </w:r>
      <w:proofErr w:type="spellEnd"/>
      <w:r w:rsidRPr="00D57DA6">
        <w:t xml:space="preserve">, dan </w:t>
      </w:r>
      <w:proofErr w:type="spellStart"/>
      <w:r w:rsidRPr="00D57DA6">
        <w:t>pergeseran</w:t>
      </w:r>
      <w:proofErr w:type="spellEnd"/>
      <w:r w:rsidRPr="00D57DA6">
        <w:t xml:space="preserve"> </w:t>
      </w:r>
      <w:proofErr w:type="spellStart"/>
      <w:r w:rsidRPr="00D57DA6">
        <w:t>permintaan</w:t>
      </w:r>
      <w:proofErr w:type="spellEnd"/>
      <w:r w:rsidRPr="00D57DA6">
        <w:t xml:space="preserve"> </w:t>
      </w:r>
      <w:proofErr w:type="spellStart"/>
      <w:r w:rsidRPr="00D57DA6">
        <w:t>konsumen</w:t>
      </w:r>
      <w:proofErr w:type="spellEnd"/>
      <w:r w:rsidRPr="00D57DA6">
        <w:t xml:space="preserve">. Selain </w:t>
      </w:r>
      <w:proofErr w:type="spellStart"/>
      <w:r w:rsidRPr="00D57DA6">
        <w:t>itu</w:t>
      </w:r>
      <w:proofErr w:type="spellEnd"/>
      <w:r w:rsidRPr="00D57DA6">
        <w:t xml:space="preserve">, </w:t>
      </w:r>
      <w:proofErr w:type="spellStart"/>
      <w:r w:rsidRPr="00D57DA6">
        <w:t>industri</w:t>
      </w:r>
      <w:proofErr w:type="spellEnd"/>
      <w:r w:rsidRPr="00D57DA6">
        <w:t xml:space="preserve"> </w:t>
      </w:r>
      <w:proofErr w:type="spellStart"/>
      <w:r w:rsidRPr="00D57DA6">
        <w:t>ini</w:t>
      </w:r>
      <w:proofErr w:type="spellEnd"/>
      <w:r w:rsidRPr="00D57DA6">
        <w:t xml:space="preserve"> sangat </w:t>
      </w:r>
      <w:proofErr w:type="spellStart"/>
      <w:r w:rsidRPr="00D57DA6">
        <w:t>bergantung</w:t>
      </w:r>
      <w:proofErr w:type="spellEnd"/>
      <w:r w:rsidRPr="00D57DA6">
        <w:t xml:space="preserve"> pada </w:t>
      </w:r>
      <w:proofErr w:type="spellStart"/>
      <w:r w:rsidRPr="00D57DA6">
        <w:t>investasi</w:t>
      </w:r>
      <w:proofErr w:type="spellEnd"/>
      <w:r w:rsidRPr="00D57DA6">
        <w:t xml:space="preserve"> modal </w:t>
      </w:r>
      <w:proofErr w:type="spellStart"/>
      <w:r w:rsidRPr="00D57DA6">
        <w:t>besar</w:t>
      </w:r>
      <w:proofErr w:type="spellEnd"/>
      <w:r w:rsidRPr="00D57DA6">
        <w:t xml:space="preserve"> dan </w:t>
      </w:r>
      <w:proofErr w:type="spellStart"/>
      <w:r w:rsidRPr="00D57DA6">
        <w:t>pembiayaan</w:t>
      </w:r>
      <w:proofErr w:type="spellEnd"/>
      <w:r w:rsidRPr="00D57DA6">
        <w:t xml:space="preserve"> </w:t>
      </w:r>
      <w:proofErr w:type="spellStart"/>
      <w:r w:rsidRPr="00D57DA6">
        <w:t>jangka</w:t>
      </w:r>
      <w:proofErr w:type="spellEnd"/>
      <w:r w:rsidRPr="00D57DA6">
        <w:t xml:space="preserve"> </w:t>
      </w:r>
      <w:proofErr w:type="spellStart"/>
      <w:r w:rsidRPr="00D57DA6">
        <w:t>panjang</w:t>
      </w:r>
      <w:proofErr w:type="spellEnd"/>
      <w:r w:rsidRPr="00D57DA6">
        <w:t xml:space="preserve">, yang </w:t>
      </w:r>
      <w:proofErr w:type="spellStart"/>
      <w:r w:rsidRPr="00D57DA6">
        <w:t>menjadikannya</w:t>
      </w:r>
      <w:proofErr w:type="spellEnd"/>
      <w:r w:rsidRPr="00D57DA6">
        <w:t xml:space="preserve"> sangat </w:t>
      </w:r>
      <w:proofErr w:type="spellStart"/>
      <w:r w:rsidRPr="00D57DA6">
        <w:t>sensitif</w:t>
      </w:r>
      <w:proofErr w:type="spellEnd"/>
      <w:r w:rsidRPr="00D57DA6">
        <w:t xml:space="preserve"> </w:t>
      </w:r>
      <w:proofErr w:type="spellStart"/>
      <w:r w:rsidRPr="00D57DA6">
        <w:t>terhadap</w:t>
      </w:r>
      <w:proofErr w:type="spellEnd"/>
      <w:r w:rsidRPr="00D57DA6">
        <w:t xml:space="preserve"> </w:t>
      </w:r>
      <w:proofErr w:type="spellStart"/>
      <w:r w:rsidRPr="00D57DA6">
        <w:t>perubahan</w:t>
      </w:r>
      <w:proofErr w:type="spellEnd"/>
      <w:r w:rsidRPr="00D57DA6">
        <w:t xml:space="preserve"> </w:t>
      </w:r>
      <w:proofErr w:type="spellStart"/>
      <w:r w:rsidRPr="00D57DA6">
        <w:t>kondisi</w:t>
      </w:r>
      <w:proofErr w:type="spellEnd"/>
      <w:r w:rsidRPr="00D57DA6">
        <w:t xml:space="preserve"> </w:t>
      </w:r>
      <w:proofErr w:type="spellStart"/>
      <w:r w:rsidRPr="00D57DA6">
        <w:t>ekonomi</w:t>
      </w:r>
      <w:proofErr w:type="spellEnd"/>
      <w:r w:rsidRPr="00D57DA6">
        <w:t xml:space="preserve"> </w:t>
      </w:r>
      <w:proofErr w:type="spellStart"/>
      <w:r w:rsidRPr="00D57DA6">
        <w:t>makro</w:t>
      </w:r>
      <w:proofErr w:type="spellEnd"/>
      <w:r w:rsidRPr="00D57DA6">
        <w:t xml:space="preserve"> </w:t>
      </w:r>
      <w:proofErr w:type="spellStart"/>
      <w:r w:rsidRPr="00D57DA6">
        <w:t>seperti</w:t>
      </w:r>
      <w:proofErr w:type="spellEnd"/>
      <w:r w:rsidRPr="00D57DA6">
        <w:t xml:space="preserve"> </w:t>
      </w:r>
      <w:proofErr w:type="spellStart"/>
      <w:r w:rsidRPr="00D57DA6">
        <w:t>inflasi</w:t>
      </w:r>
      <w:proofErr w:type="spellEnd"/>
      <w:r w:rsidRPr="00D57DA6">
        <w:t xml:space="preserve">, </w:t>
      </w:r>
      <w:proofErr w:type="spellStart"/>
      <w:r w:rsidRPr="00D57DA6">
        <w:t>suku</w:t>
      </w:r>
      <w:proofErr w:type="spellEnd"/>
      <w:r w:rsidRPr="00D57DA6">
        <w:t xml:space="preserve"> bunga, dan </w:t>
      </w:r>
      <w:proofErr w:type="spellStart"/>
      <w:r w:rsidRPr="00D57DA6">
        <w:t>nilai</w:t>
      </w:r>
      <w:proofErr w:type="spellEnd"/>
      <w:r w:rsidRPr="00D57DA6">
        <w:t xml:space="preserve"> </w:t>
      </w:r>
      <w:proofErr w:type="spellStart"/>
      <w:r w:rsidRPr="00D57DA6">
        <w:t>tukar</w:t>
      </w:r>
      <w:proofErr w:type="spellEnd"/>
      <w:r w:rsidRPr="00D57DA6">
        <w:t xml:space="preserve"> </w:t>
      </w:r>
      <w:proofErr w:type="spellStart"/>
      <w:r w:rsidRPr="00D57DA6">
        <w:t>mata</w:t>
      </w:r>
      <w:proofErr w:type="spellEnd"/>
      <w:r w:rsidRPr="00D57DA6">
        <w:t xml:space="preserve"> uang.</w:t>
      </w:r>
      <w:r>
        <w:t xml:space="preserve"> </w:t>
      </w:r>
      <w:proofErr w:type="spellStart"/>
      <w:r w:rsidRPr="00D57DA6">
        <w:t>Risiko</w:t>
      </w:r>
      <w:proofErr w:type="spellEnd"/>
      <w:r w:rsidRPr="00D57DA6">
        <w:t xml:space="preserve"> di </w:t>
      </w:r>
      <w:proofErr w:type="spellStart"/>
      <w:r w:rsidRPr="00D57DA6">
        <w:t>sektor</w:t>
      </w:r>
      <w:proofErr w:type="spellEnd"/>
      <w:r w:rsidRPr="00D57DA6">
        <w:t xml:space="preserve"> </w:t>
      </w:r>
      <w:proofErr w:type="spellStart"/>
      <w:r w:rsidRPr="00D57DA6">
        <w:t>ini</w:t>
      </w:r>
      <w:proofErr w:type="spellEnd"/>
      <w:r w:rsidRPr="00D57DA6">
        <w:t xml:space="preserve"> juga </w:t>
      </w:r>
      <w:proofErr w:type="spellStart"/>
      <w:r w:rsidRPr="00D57DA6">
        <w:t>relatif</w:t>
      </w:r>
      <w:proofErr w:type="spellEnd"/>
      <w:r w:rsidRPr="00D57DA6">
        <w:t xml:space="preserve"> </w:t>
      </w:r>
      <w:proofErr w:type="spellStart"/>
      <w:r w:rsidRPr="00D57DA6">
        <w:t>tinggi</w:t>
      </w:r>
      <w:proofErr w:type="spellEnd"/>
      <w:r w:rsidRPr="00D57DA6">
        <w:t xml:space="preserve">, </w:t>
      </w:r>
      <w:proofErr w:type="spellStart"/>
      <w:r w:rsidRPr="00D57DA6">
        <w:t>termasuk</w:t>
      </w:r>
      <w:proofErr w:type="spellEnd"/>
      <w:r w:rsidRPr="00D57DA6">
        <w:t xml:space="preserve"> </w:t>
      </w:r>
      <w:proofErr w:type="spellStart"/>
      <w:r w:rsidRPr="00D57DA6">
        <w:t>risiko</w:t>
      </w:r>
      <w:proofErr w:type="spellEnd"/>
      <w:r w:rsidRPr="00D57DA6">
        <w:t xml:space="preserve"> </w:t>
      </w:r>
      <w:proofErr w:type="spellStart"/>
      <w:r w:rsidRPr="00D57DA6">
        <w:t>likuiditas</w:t>
      </w:r>
      <w:proofErr w:type="spellEnd"/>
      <w:r w:rsidRPr="00D57DA6">
        <w:t xml:space="preserve">, </w:t>
      </w:r>
      <w:proofErr w:type="spellStart"/>
      <w:r w:rsidRPr="00D57DA6">
        <w:t>volatilitas</w:t>
      </w:r>
      <w:proofErr w:type="spellEnd"/>
      <w:r w:rsidRPr="00D57DA6">
        <w:t xml:space="preserve"> </w:t>
      </w:r>
      <w:proofErr w:type="spellStart"/>
      <w:r w:rsidRPr="00D57DA6">
        <w:t>nilai</w:t>
      </w:r>
      <w:proofErr w:type="spellEnd"/>
      <w:r w:rsidRPr="00D57DA6">
        <w:t xml:space="preserve"> </w:t>
      </w:r>
      <w:proofErr w:type="spellStart"/>
      <w:r w:rsidRPr="00D57DA6">
        <w:t>aset</w:t>
      </w:r>
      <w:proofErr w:type="spellEnd"/>
      <w:r w:rsidRPr="00D57DA6">
        <w:t xml:space="preserve">, dan </w:t>
      </w:r>
      <w:proofErr w:type="spellStart"/>
      <w:r w:rsidRPr="00D57DA6">
        <w:t>ketidakpastian</w:t>
      </w:r>
      <w:proofErr w:type="spellEnd"/>
      <w:r w:rsidRPr="00D57DA6">
        <w:t xml:space="preserve"> pasar.</w:t>
      </w:r>
    </w:p>
    <w:p w14:paraId="4D005436" w14:textId="4D137667" w:rsidR="00FB7539" w:rsidRDefault="008476B2" w:rsidP="00DC04ED">
      <w:pPr>
        <w:ind w:firstLine="576"/>
      </w:pPr>
      <w:proofErr w:type="spellStart"/>
      <w:r w:rsidRPr="008476B2">
        <w:t>Merujuk</w:t>
      </w:r>
      <w:proofErr w:type="spellEnd"/>
      <w:r w:rsidRPr="008476B2">
        <w:t xml:space="preserve"> pada </w:t>
      </w:r>
      <w:proofErr w:type="spellStart"/>
      <w:r w:rsidRPr="008476B2">
        <w:t>penjabaran</w:t>
      </w:r>
      <w:proofErr w:type="spellEnd"/>
      <w:r w:rsidRPr="008476B2">
        <w:t xml:space="preserve"> </w:t>
      </w:r>
      <w:proofErr w:type="spellStart"/>
      <w:r w:rsidRPr="008476B2">
        <w:t>latar</w:t>
      </w:r>
      <w:proofErr w:type="spellEnd"/>
      <w:r w:rsidRPr="008476B2">
        <w:t xml:space="preserve"> </w:t>
      </w:r>
      <w:proofErr w:type="spellStart"/>
      <w:r w:rsidRPr="008476B2">
        <w:t>belakang</w:t>
      </w:r>
      <w:proofErr w:type="spellEnd"/>
      <w:r w:rsidRPr="008476B2">
        <w:t xml:space="preserve"> </w:t>
      </w:r>
      <w:proofErr w:type="spellStart"/>
      <w:r w:rsidRPr="008476B2">
        <w:t>serta</w:t>
      </w:r>
      <w:proofErr w:type="spellEnd"/>
      <w:r w:rsidRPr="008476B2">
        <w:t xml:space="preserve"> </w:t>
      </w:r>
      <w:proofErr w:type="spellStart"/>
      <w:r w:rsidRPr="008476B2">
        <w:t>fenomena</w:t>
      </w:r>
      <w:proofErr w:type="spellEnd"/>
      <w:r w:rsidRPr="008476B2">
        <w:t xml:space="preserve"> yang </w:t>
      </w:r>
      <w:proofErr w:type="spellStart"/>
      <w:r w:rsidRPr="008476B2">
        <w:t>telah</w:t>
      </w:r>
      <w:proofErr w:type="spellEnd"/>
      <w:r w:rsidRPr="008476B2">
        <w:t xml:space="preserve"> </w:t>
      </w:r>
      <w:proofErr w:type="spellStart"/>
      <w:r w:rsidRPr="008476B2">
        <w:t>diuraikan</w:t>
      </w:r>
      <w:proofErr w:type="spellEnd"/>
      <w:r w:rsidRPr="008476B2">
        <w:t xml:space="preserve"> </w:t>
      </w:r>
      <w:proofErr w:type="spellStart"/>
      <w:r w:rsidRPr="008476B2">
        <w:t>sebelumnya</w:t>
      </w:r>
      <w:proofErr w:type="spellEnd"/>
      <w:r w:rsidRPr="008476B2">
        <w:t xml:space="preserve">, </w:t>
      </w:r>
      <w:proofErr w:type="spellStart"/>
      <w:r w:rsidRPr="008476B2">
        <w:t>peneliti</w:t>
      </w:r>
      <w:proofErr w:type="spellEnd"/>
      <w:r w:rsidRPr="008476B2">
        <w:t xml:space="preserve"> </w:t>
      </w:r>
      <w:proofErr w:type="spellStart"/>
      <w:r w:rsidRPr="008476B2">
        <w:t>menetapkan</w:t>
      </w:r>
      <w:proofErr w:type="spellEnd"/>
      <w:r w:rsidRPr="008476B2">
        <w:t xml:space="preserve"> </w:t>
      </w:r>
      <w:proofErr w:type="spellStart"/>
      <w:r w:rsidRPr="008476B2">
        <w:t>fokus</w:t>
      </w:r>
      <w:proofErr w:type="spellEnd"/>
      <w:r w:rsidRPr="008476B2">
        <w:t xml:space="preserve"> </w:t>
      </w:r>
      <w:proofErr w:type="spellStart"/>
      <w:r w:rsidRPr="008476B2">
        <w:t>kajian</w:t>
      </w:r>
      <w:proofErr w:type="spellEnd"/>
      <w:r w:rsidRPr="008476B2">
        <w:t xml:space="preserve"> </w:t>
      </w:r>
      <w:proofErr w:type="spellStart"/>
      <w:r w:rsidRPr="008476B2">
        <w:t>dengan</w:t>
      </w:r>
      <w:proofErr w:type="spellEnd"/>
      <w:r w:rsidRPr="008476B2">
        <w:t xml:space="preserve"> </w:t>
      </w:r>
      <w:proofErr w:type="spellStart"/>
      <w:r w:rsidRPr="008476B2">
        <w:t>judul</w:t>
      </w:r>
      <w:proofErr w:type="spellEnd"/>
      <w:r w:rsidRPr="008476B2">
        <w:t>: “</w:t>
      </w:r>
      <w:proofErr w:type="spellStart"/>
      <w:r w:rsidRPr="008476B2">
        <w:t>Pengaruh</w:t>
      </w:r>
      <w:proofErr w:type="spellEnd"/>
      <w:r w:rsidRPr="008476B2">
        <w:t xml:space="preserve"> </w:t>
      </w:r>
      <w:proofErr w:type="spellStart"/>
      <w:r w:rsidRPr="008476B2">
        <w:t>Koneksi</w:t>
      </w:r>
      <w:proofErr w:type="spellEnd"/>
      <w:r w:rsidRPr="008476B2">
        <w:t xml:space="preserve"> </w:t>
      </w:r>
      <w:proofErr w:type="spellStart"/>
      <w:r w:rsidRPr="008476B2">
        <w:lastRenderedPageBreak/>
        <w:t>Politik</w:t>
      </w:r>
      <w:proofErr w:type="spellEnd"/>
      <w:r w:rsidR="000040C8">
        <w:t xml:space="preserve">, </w:t>
      </w:r>
      <w:proofErr w:type="spellStart"/>
      <w:r w:rsidRPr="008476B2">
        <w:t>Transaksi</w:t>
      </w:r>
      <w:proofErr w:type="spellEnd"/>
      <w:r w:rsidRPr="008476B2">
        <w:t xml:space="preserve"> </w:t>
      </w:r>
      <w:proofErr w:type="spellStart"/>
      <w:r w:rsidRPr="008476B2">
        <w:t>Pihak</w:t>
      </w:r>
      <w:proofErr w:type="spellEnd"/>
      <w:r w:rsidRPr="008476B2">
        <w:t xml:space="preserve"> Berelasi</w:t>
      </w:r>
      <w:r w:rsidR="000040C8">
        <w:t xml:space="preserve">, dan </w:t>
      </w:r>
      <w:proofErr w:type="spellStart"/>
      <w:r w:rsidR="000040C8">
        <w:t>Ukuran</w:t>
      </w:r>
      <w:proofErr w:type="spellEnd"/>
      <w:r w:rsidR="000040C8">
        <w:t xml:space="preserve"> Perusahaan</w:t>
      </w:r>
      <w:r w:rsidRPr="008476B2">
        <w:t xml:space="preserve"> </w:t>
      </w:r>
      <w:proofErr w:type="spellStart"/>
      <w:r w:rsidR="000040C8">
        <w:t>T</w:t>
      </w:r>
      <w:r w:rsidRPr="008476B2">
        <w:t>erhadap</w:t>
      </w:r>
      <w:proofErr w:type="spellEnd"/>
      <w:r w:rsidRPr="008476B2">
        <w:t xml:space="preserve"> </w:t>
      </w:r>
      <w:proofErr w:type="spellStart"/>
      <w:r w:rsidRPr="008476B2">
        <w:t>Biaya</w:t>
      </w:r>
      <w:proofErr w:type="spellEnd"/>
      <w:r w:rsidRPr="008476B2">
        <w:t xml:space="preserve"> Audit </w:t>
      </w:r>
      <w:r w:rsidR="000040C8">
        <w:t>P</w:t>
      </w:r>
      <w:r w:rsidRPr="008476B2">
        <w:t xml:space="preserve">ada Perusahaan </w:t>
      </w:r>
      <w:r w:rsidRPr="008476B2">
        <w:rPr>
          <w:i/>
          <w:iCs/>
        </w:rPr>
        <w:t>Propert</w:t>
      </w:r>
      <w:r>
        <w:rPr>
          <w:i/>
          <w:iCs/>
        </w:rPr>
        <w:t>y</w:t>
      </w:r>
      <w:r w:rsidRPr="008476B2">
        <w:rPr>
          <w:i/>
          <w:iCs/>
        </w:rPr>
        <w:t xml:space="preserve"> dan Real Estate</w:t>
      </w:r>
      <w:r w:rsidRPr="008476B2">
        <w:t xml:space="preserve"> yang </w:t>
      </w:r>
      <w:proofErr w:type="spellStart"/>
      <w:r w:rsidRPr="008476B2">
        <w:t>Terdaftar</w:t>
      </w:r>
      <w:proofErr w:type="spellEnd"/>
      <w:r w:rsidRPr="008476B2">
        <w:t xml:space="preserve"> di Bursa </w:t>
      </w:r>
      <w:proofErr w:type="spellStart"/>
      <w:r w:rsidRPr="008476B2">
        <w:t>Efek</w:t>
      </w:r>
      <w:proofErr w:type="spellEnd"/>
      <w:r w:rsidRPr="008476B2">
        <w:t xml:space="preserve"> Indonesia</w:t>
      </w:r>
      <w:r w:rsidR="000040C8">
        <w:t xml:space="preserve"> </w:t>
      </w:r>
      <w:proofErr w:type="spellStart"/>
      <w:r w:rsidR="000040C8">
        <w:t>Periode</w:t>
      </w:r>
      <w:proofErr w:type="spellEnd"/>
      <w:r w:rsidR="000040C8">
        <w:t xml:space="preserve"> 2021-2024</w:t>
      </w:r>
      <w:r w:rsidRPr="008476B2">
        <w:t>”</w:t>
      </w:r>
      <w:r w:rsidR="000040C8">
        <w:t>.</w:t>
      </w:r>
      <w:r w:rsidR="00EC1304">
        <w:t xml:space="preserve"> </w:t>
      </w:r>
    </w:p>
    <w:p w14:paraId="0E8F772A" w14:textId="74F0DE35" w:rsidR="00B473D2" w:rsidRDefault="00B473D2" w:rsidP="00B473D2">
      <w:pPr>
        <w:pStyle w:val="Heading2"/>
      </w:pPr>
      <w:bookmarkStart w:id="7" w:name="_Toc214206752"/>
      <w:proofErr w:type="spellStart"/>
      <w:r>
        <w:t>Rumusan</w:t>
      </w:r>
      <w:proofErr w:type="spellEnd"/>
      <w:r>
        <w:t xml:space="preserve"> </w:t>
      </w:r>
      <w:proofErr w:type="spellStart"/>
      <w:r>
        <w:t>Masalah</w:t>
      </w:r>
      <w:bookmarkEnd w:id="7"/>
      <w:proofErr w:type="spellEnd"/>
    </w:p>
    <w:p w14:paraId="0143581D" w14:textId="25B4A832" w:rsidR="006D3C28" w:rsidRDefault="006D3C28" w:rsidP="006D3C28">
      <w:pPr>
        <w:ind w:firstLine="576"/>
      </w:pPr>
      <w:proofErr w:type="spellStart"/>
      <w:r>
        <w:t>B</w:t>
      </w:r>
      <w:r w:rsidRPr="00EA1694">
        <w:t>esaran</w:t>
      </w:r>
      <w:proofErr w:type="spellEnd"/>
      <w:r w:rsidRPr="00EA1694">
        <w:t xml:space="preserve"> </w:t>
      </w:r>
      <w:proofErr w:type="spellStart"/>
      <w:r>
        <w:t>biaya</w:t>
      </w:r>
      <w:proofErr w:type="spellEnd"/>
      <w:r>
        <w:t xml:space="preserve"> audit</w:t>
      </w:r>
      <w:r w:rsidRPr="00EA1694">
        <w:t xml:space="preserve"> </w:t>
      </w:r>
      <w:proofErr w:type="spellStart"/>
      <w:r w:rsidRPr="00EA1694">
        <w:t>dapat</w:t>
      </w:r>
      <w:proofErr w:type="spellEnd"/>
      <w:r w:rsidRPr="00EA1694">
        <w:t xml:space="preserve"> </w:t>
      </w:r>
      <w:proofErr w:type="spellStart"/>
      <w:r w:rsidRPr="00EA1694">
        <w:t>bervariasi</w:t>
      </w:r>
      <w:proofErr w:type="spellEnd"/>
      <w:r w:rsidRPr="00EA1694">
        <w:t xml:space="preserve"> </w:t>
      </w:r>
      <w:proofErr w:type="spellStart"/>
      <w:r w:rsidRPr="00EA1694">
        <w:t>secara</w:t>
      </w:r>
      <w:proofErr w:type="spellEnd"/>
      <w:r w:rsidRPr="00EA1694">
        <w:t xml:space="preserve"> </w:t>
      </w:r>
      <w:proofErr w:type="spellStart"/>
      <w:r w:rsidRPr="00EA1694">
        <w:t>signifikan</w:t>
      </w:r>
      <w:proofErr w:type="spellEnd"/>
      <w:r w:rsidRPr="00EA1694">
        <w:t>,</w:t>
      </w:r>
      <w:r>
        <w:t xml:space="preserve"> </w:t>
      </w:r>
      <w:r w:rsidRPr="00EA1694">
        <w:t xml:space="preserve">Dalam </w:t>
      </w:r>
      <w:proofErr w:type="spellStart"/>
      <w:r w:rsidRPr="00EA1694">
        <w:t>praktiknya</w:t>
      </w:r>
      <w:proofErr w:type="spellEnd"/>
      <w:r w:rsidRPr="00EA1694">
        <w:t xml:space="preserve">, </w:t>
      </w:r>
      <w:proofErr w:type="spellStart"/>
      <w:r w:rsidRPr="00EA1694">
        <w:t>penetapan</w:t>
      </w:r>
      <w:proofErr w:type="spellEnd"/>
      <w:r w:rsidRPr="00EA1694">
        <w:t xml:space="preserve"> </w:t>
      </w:r>
      <w:proofErr w:type="spellStart"/>
      <w:r w:rsidR="00E753FD">
        <w:t>biaya</w:t>
      </w:r>
      <w:proofErr w:type="spellEnd"/>
      <w:r w:rsidR="00E753FD">
        <w:t xml:space="preserve"> audit</w:t>
      </w:r>
      <w:r w:rsidRPr="00EA1694">
        <w:t xml:space="preserve"> </w:t>
      </w:r>
      <w:proofErr w:type="spellStart"/>
      <w:r w:rsidRPr="00EA1694">
        <w:t>sering</w:t>
      </w:r>
      <w:proofErr w:type="spellEnd"/>
      <w:r w:rsidRPr="00EA1694">
        <w:t xml:space="preserve"> kali </w:t>
      </w:r>
      <w:proofErr w:type="spellStart"/>
      <w:r w:rsidRPr="00EA1694">
        <w:t>bersifat</w:t>
      </w:r>
      <w:proofErr w:type="spellEnd"/>
      <w:r w:rsidRPr="00EA1694">
        <w:t xml:space="preserve"> </w:t>
      </w:r>
      <w:proofErr w:type="spellStart"/>
      <w:r w:rsidRPr="00EA1694">
        <w:t>subjektif</w:t>
      </w:r>
      <w:proofErr w:type="spellEnd"/>
      <w:r w:rsidRPr="00EA1694">
        <w:t xml:space="preserve"> dan </w:t>
      </w:r>
      <w:proofErr w:type="spellStart"/>
      <w:r w:rsidRPr="00EA1694">
        <w:t>bergantung</w:t>
      </w:r>
      <w:proofErr w:type="spellEnd"/>
      <w:r w:rsidRPr="00EA1694">
        <w:t xml:space="preserve"> pada </w:t>
      </w:r>
      <w:proofErr w:type="spellStart"/>
      <w:r w:rsidRPr="00EA1694">
        <w:t>hasil</w:t>
      </w:r>
      <w:proofErr w:type="spellEnd"/>
      <w:r w:rsidRPr="00EA1694">
        <w:t xml:space="preserve"> </w:t>
      </w:r>
      <w:proofErr w:type="spellStart"/>
      <w:r w:rsidRPr="00EA1694">
        <w:t>negosiasi</w:t>
      </w:r>
      <w:proofErr w:type="spellEnd"/>
      <w:r w:rsidRPr="00EA1694">
        <w:t xml:space="preserve"> </w:t>
      </w:r>
      <w:proofErr w:type="spellStart"/>
      <w:r w:rsidRPr="00EA1694">
        <w:t>antara</w:t>
      </w:r>
      <w:proofErr w:type="spellEnd"/>
      <w:r w:rsidRPr="00EA1694">
        <w:t xml:space="preserve"> auditor dan </w:t>
      </w:r>
      <w:proofErr w:type="spellStart"/>
      <w:r w:rsidRPr="00EA1694">
        <w:t>klien</w:t>
      </w:r>
      <w:proofErr w:type="spellEnd"/>
      <w:r>
        <w:t xml:space="preserve">. </w:t>
      </w:r>
      <w:r w:rsidRPr="006D3C28">
        <w:t xml:space="preserve">Dalam </w:t>
      </w:r>
      <w:proofErr w:type="spellStart"/>
      <w:r w:rsidRPr="006D3C28">
        <w:t>konteks</w:t>
      </w:r>
      <w:proofErr w:type="spellEnd"/>
      <w:r w:rsidRPr="006D3C28">
        <w:t xml:space="preserve"> </w:t>
      </w:r>
      <w:proofErr w:type="spellStart"/>
      <w:r w:rsidRPr="006D3C28">
        <w:t>ini</w:t>
      </w:r>
      <w:proofErr w:type="spellEnd"/>
      <w:r w:rsidRPr="006D3C28">
        <w:t xml:space="preserve">, </w:t>
      </w:r>
      <w:proofErr w:type="spellStart"/>
      <w:r w:rsidR="004560BD">
        <w:t>tiga</w:t>
      </w:r>
      <w:proofErr w:type="spellEnd"/>
      <w:r w:rsidRPr="006D3C28">
        <w:t xml:space="preserve"> </w:t>
      </w:r>
      <w:proofErr w:type="spellStart"/>
      <w:r w:rsidRPr="006D3C28">
        <w:t>faktor</w:t>
      </w:r>
      <w:proofErr w:type="spellEnd"/>
      <w:r w:rsidRPr="006D3C28">
        <w:t xml:space="preserve"> </w:t>
      </w:r>
      <w:proofErr w:type="spellStart"/>
      <w:r w:rsidRPr="006D3C28">
        <w:t>utama</w:t>
      </w:r>
      <w:proofErr w:type="spellEnd"/>
      <w:r w:rsidRPr="006D3C28">
        <w:t xml:space="preserve"> yang </w:t>
      </w:r>
      <w:proofErr w:type="spellStart"/>
      <w:r w:rsidRPr="006D3C28">
        <w:t>diduga</w:t>
      </w:r>
      <w:proofErr w:type="spellEnd"/>
      <w:r w:rsidRPr="006D3C28">
        <w:t xml:space="preserve"> </w:t>
      </w:r>
      <w:proofErr w:type="spellStart"/>
      <w:r w:rsidRPr="006D3C28">
        <w:t>memengaruhi</w:t>
      </w:r>
      <w:proofErr w:type="spellEnd"/>
      <w:r w:rsidRPr="006D3C28">
        <w:t xml:space="preserve"> </w:t>
      </w:r>
      <w:proofErr w:type="spellStart"/>
      <w:r w:rsidRPr="006D3C28">
        <w:t>tingginya</w:t>
      </w:r>
      <w:proofErr w:type="spellEnd"/>
      <w:r w:rsidRPr="006D3C28">
        <w:t xml:space="preserve"> </w:t>
      </w:r>
      <w:proofErr w:type="spellStart"/>
      <w:r w:rsidRPr="006D3C28">
        <w:t>biaya</w:t>
      </w:r>
      <w:proofErr w:type="spellEnd"/>
      <w:r w:rsidRPr="006D3C28">
        <w:t xml:space="preserve"> audit</w:t>
      </w:r>
      <w:r>
        <w:t xml:space="preserve"> yang </w:t>
      </w:r>
      <w:proofErr w:type="spellStart"/>
      <w:r>
        <w:t>pertama</w:t>
      </w:r>
      <w:proofErr w:type="spellEnd"/>
      <w:r>
        <w:t xml:space="preserve"> </w:t>
      </w:r>
      <w:proofErr w:type="spellStart"/>
      <w:r>
        <w:t>adalah</w:t>
      </w:r>
      <w:proofErr w:type="spellEnd"/>
      <w:r>
        <w:t xml:space="preserve"> </w:t>
      </w:r>
      <w:proofErr w:type="spellStart"/>
      <w:r w:rsidRPr="006D3C28">
        <w:t>Koneksi</w:t>
      </w:r>
      <w:proofErr w:type="spellEnd"/>
      <w:r w:rsidRPr="006D3C28">
        <w:t xml:space="preserve"> </w:t>
      </w:r>
      <w:proofErr w:type="spellStart"/>
      <w:r w:rsidRPr="006D3C28">
        <w:t>politik</w:t>
      </w:r>
      <w:proofErr w:type="spellEnd"/>
      <w:r>
        <w:t xml:space="preserve">, </w:t>
      </w:r>
      <w:r w:rsidRPr="006D3C28">
        <w:t xml:space="preserve">Perusahaan yang </w:t>
      </w:r>
      <w:proofErr w:type="spellStart"/>
      <w:r w:rsidRPr="006D3C28">
        <w:t>memiliki</w:t>
      </w:r>
      <w:proofErr w:type="spellEnd"/>
      <w:r w:rsidRPr="006D3C28">
        <w:t xml:space="preserve"> </w:t>
      </w:r>
      <w:proofErr w:type="spellStart"/>
      <w:r w:rsidRPr="006D3C28">
        <w:t>hubungan</w:t>
      </w:r>
      <w:proofErr w:type="spellEnd"/>
      <w:r w:rsidRPr="006D3C28">
        <w:t xml:space="preserve"> </w:t>
      </w:r>
      <w:proofErr w:type="spellStart"/>
      <w:r w:rsidRPr="006D3C28">
        <w:t>politik</w:t>
      </w:r>
      <w:proofErr w:type="spellEnd"/>
      <w:r w:rsidRPr="006D3C28">
        <w:t xml:space="preserve"> </w:t>
      </w:r>
      <w:proofErr w:type="spellStart"/>
      <w:r w:rsidRPr="006D3C28">
        <w:t>dinilai</w:t>
      </w:r>
      <w:proofErr w:type="spellEnd"/>
      <w:r w:rsidRPr="006D3C28">
        <w:t xml:space="preserve"> </w:t>
      </w:r>
      <w:proofErr w:type="spellStart"/>
      <w:r w:rsidRPr="006D3C28">
        <w:t>memiliki</w:t>
      </w:r>
      <w:proofErr w:type="spellEnd"/>
      <w:r w:rsidRPr="006D3C28">
        <w:t xml:space="preserve"> </w:t>
      </w:r>
      <w:proofErr w:type="spellStart"/>
      <w:r w:rsidRPr="006D3C28">
        <w:t>tingkat</w:t>
      </w:r>
      <w:proofErr w:type="spellEnd"/>
      <w:r w:rsidRPr="006D3C28">
        <w:t xml:space="preserve"> </w:t>
      </w:r>
      <w:proofErr w:type="spellStart"/>
      <w:r w:rsidRPr="006D3C28">
        <w:t>risiko</w:t>
      </w:r>
      <w:proofErr w:type="spellEnd"/>
      <w:r w:rsidRPr="006D3C28">
        <w:t xml:space="preserve"> </w:t>
      </w:r>
      <w:proofErr w:type="spellStart"/>
      <w:r w:rsidRPr="006D3C28">
        <w:t>pelaporan</w:t>
      </w:r>
      <w:proofErr w:type="spellEnd"/>
      <w:r w:rsidRPr="006D3C28">
        <w:t xml:space="preserve"> </w:t>
      </w:r>
      <w:proofErr w:type="spellStart"/>
      <w:r w:rsidRPr="006D3C28">
        <w:t>keuangan</w:t>
      </w:r>
      <w:proofErr w:type="spellEnd"/>
      <w:r w:rsidRPr="006D3C28">
        <w:t xml:space="preserve"> yang </w:t>
      </w:r>
      <w:proofErr w:type="spellStart"/>
      <w:r w:rsidRPr="006D3C28">
        <w:t>lebih</w:t>
      </w:r>
      <w:proofErr w:type="spellEnd"/>
      <w:r w:rsidRPr="006D3C28">
        <w:t xml:space="preserve"> </w:t>
      </w:r>
      <w:proofErr w:type="spellStart"/>
      <w:r w:rsidRPr="006D3C28">
        <w:t>tinggi</w:t>
      </w:r>
      <w:proofErr w:type="spellEnd"/>
      <w:r w:rsidRPr="006D3C28">
        <w:t xml:space="preserve">, </w:t>
      </w:r>
      <w:proofErr w:type="spellStart"/>
      <w:r w:rsidRPr="006D3C28">
        <w:t>sehingga</w:t>
      </w:r>
      <w:proofErr w:type="spellEnd"/>
      <w:r w:rsidRPr="006D3C28">
        <w:t xml:space="preserve"> </w:t>
      </w:r>
      <w:proofErr w:type="spellStart"/>
      <w:r w:rsidRPr="006D3C28">
        <w:t>memerlukan</w:t>
      </w:r>
      <w:proofErr w:type="spellEnd"/>
      <w:r w:rsidRPr="006D3C28">
        <w:t xml:space="preserve"> audit yang </w:t>
      </w:r>
      <w:proofErr w:type="spellStart"/>
      <w:r w:rsidRPr="006D3C28">
        <w:t>lebih</w:t>
      </w:r>
      <w:proofErr w:type="spellEnd"/>
      <w:r w:rsidRPr="006D3C28">
        <w:t xml:space="preserve"> </w:t>
      </w:r>
      <w:proofErr w:type="spellStart"/>
      <w:r w:rsidRPr="006D3C28">
        <w:t>ekstensif</w:t>
      </w:r>
      <w:proofErr w:type="spellEnd"/>
      <w:r w:rsidRPr="006D3C28">
        <w:t xml:space="preserve">. </w:t>
      </w:r>
      <w:r w:rsidR="009F0BD6">
        <w:t xml:space="preserve">Faktor </w:t>
      </w:r>
      <w:proofErr w:type="spellStart"/>
      <w:r w:rsidR="009F0BD6">
        <w:t>kedua</w:t>
      </w:r>
      <w:proofErr w:type="spellEnd"/>
      <w:r w:rsidR="009F0BD6">
        <w:t xml:space="preserve"> </w:t>
      </w:r>
      <w:proofErr w:type="spellStart"/>
      <w:r w:rsidR="009F0BD6">
        <w:t>adalah</w:t>
      </w:r>
      <w:proofErr w:type="spellEnd"/>
      <w:r w:rsidR="009F0BD6">
        <w:t xml:space="preserve"> </w:t>
      </w:r>
      <w:proofErr w:type="spellStart"/>
      <w:r w:rsidR="009F0BD6">
        <w:t>transaksi</w:t>
      </w:r>
      <w:proofErr w:type="spellEnd"/>
      <w:r w:rsidR="009F0BD6">
        <w:t xml:space="preserve"> </w:t>
      </w:r>
      <w:proofErr w:type="spellStart"/>
      <w:r w:rsidR="009F0BD6">
        <w:t>dengan</w:t>
      </w:r>
      <w:proofErr w:type="spellEnd"/>
      <w:r w:rsidR="009F0BD6">
        <w:t xml:space="preserve"> </w:t>
      </w:r>
      <w:proofErr w:type="spellStart"/>
      <w:r w:rsidR="009F0BD6">
        <w:t>pihak</w:t>
      </w:r>
      <w:proofErr w:type="spellEnd"/>
      <w:r w:rsidR="009F0BD6">
        <w:t xml:space="preserve"> </w:t>
      </w:r>
      <w:proofErr w:type="spellStart"/>
      <w:r w:rsidR="009F0BD6">
        <w:t>berelasi</w:t>
      </w:r>
      <w:proofErr w:type="spellEnd"/>
      <w:r w:rsidR="009F0BD6">
        <w:t xml:space="preserve">, </w:t>
      </w:r>
      <w:r w:rsidR="009F0BD6" w:rsidRPr="00A70276">
        <w:t xml:space="preserve">Perusahaan yang </w:t>
      </w:r>
      <w:proofErr w:type="spellStart"/>
      <w:r w:rsidR="009F0BD6" w:rsidRPr="00A70276">
        <w:t>terlibat</w:t>
      </w:r>
      <w:proofErr w:type="spellEnd"/>
      <w:r w:rsidR="009F0BD6" w:rsidRPr="00A70276">
        <w:t xml:space="preserve"> </w:t>
      </w:r>
      <w:proofErr w:type="spellStart"/>
      <w:r w:rsidR="009F0BD6" w:rsidRPr="00A70276">
        <w:t>dalam</w:t>
      </w:r>
      <w:proofErr w:type="spellEnd"/>
      <w:r w:rsidR="009F0BD6" w:rsidRPr="00A70276">
        <w:t xml:space="preserve"> </w:t>
      </w:r>
      <w:proofErr w:type="spellStart"/>
      <w:r w:rsidR="009F0BD6" w:rsidRPr="00A70276">
        <w:t>transaksi</w:t>
      </w:r>
      <w:proofErr w:type="spellEnd"/>
      <w:r w:rsidR="009F0BD6" w:rsidRPr="00A70276">
        <w:t xml:space="preserve"> </w:t>
      </w:r>
      <w:proofErr w:type="spellStart"/>
      <w:r w:rsidR="009F0BD6" w:rsidRPr="00A70276">
        <w:t>dengan</w:t>
      </w:r>
      <w:proofErr w:type="spellEnd"/>
      <w:r w:rsidR="009F0BD6" w:rsidRPr="00A70276">
        <w:t xml:space="preserve"> </w:t>
      </w:r>
      <w:proofErr w:type="spellStart"/>
      <w:r w:rsidR="009F0BD6" w:rsidRPr="00A70276">
        <w:t>pihak</w:t>
      </w:r>
      <w:proofErr w:type="spellEnd"/>
      <w:r w:rsidR="009F0BD6" w:rsidRPr="00A70276">
        <w:t xml:space="preserve"> </w:t>
      </w:r>
      <w:proofErr w:type="spellStart"/>
      <w:r w:rsidR="009F0BD6" w:rsidRPr="00A70276">
        <w:t>berelasi</w:t>
      </w:r>
      <w:proofErr w:type="spellEnd"/>
      <w:r w:rsidR="009F0BD6" w:rsidRPr="00A70276">
        <w:t xml:space="preserve"> </w:t>
      </w:r>
      <w:proofErr w:type="spellStart"/>
      <w:r w:rsidR="009F0BD6" w:rsidRPr="00A70276">
        <w:t>berpotensi</w:t>
      </w:r>
      <w:proofErr w:type="spellEnd"/>
      <w:r w:rsidR="009F0BD6" w:rsidRPr="00A70276">
        <w:t xml:space="preserve"> </w:t>
      </w:r>
      <w:proofErr w:type="spellStart"/>
      <w:r w:rsidR="009F0BD6" w:rsidRPr="00A70276">
        <w:t>mengalami</w:t>
      </w:r>
      <w:proofErr w:type="spellEnd"/>
      <w:r w:rsidR="009F0BD6" w:rsidRPr="00A70276">
        <w:t xml:space="preserve"> </w:t>
      </w:r>
      <w:proofErr w:type="spellStart"/>
      <w:r w:rsidR="009F0BD6" w:rsidRPr="00A70276">
        <w:t>kerugian</w:t>
      </w:r>
      <w:proofErr w:type="spellEnd"/>
      <w:r w:rsidR="009F0BD6" w:rsidRPr="00A70276">
        <w:t xml:space="preserve"> </w:t>
      </w:r>
      <w:proofErr w:type="spellStart"/>
      <w:r w:rsidR="009F0BD6" w:rsidRPr="00A70276">
        <w:t>akibat</w:t>
      </w:r>
      <w:proofErr w:type="spellEnd"/>
      <w:r w:rsidR="009F0BD6" w:rsidRPr="00A70276">
        <w:t xml:space="preserve"> </w:t>
      </w:r>
      <w:proofErr w:type="spellStart"/>
      <w:r w:rsidR="009F0BD6" w:rsidRPr="00A70276">
        <w:t>tindakan</w:t>
      </w:r>
      <w:proofErr w:type="spellEnd"/>
      <w:r w:rsidR="009F0BD6" w:rsidRPr="00A70276">
        <w:t xml:space="preserve"> </w:t>
      </w:r>
      <w:proofErr w:type="spellStart"/>
      <w:r w:rsidR="009F0BD6" w:rsidRPr="00A70276">
        <w:t>oportunistik</w:t>
      </w:r>
      <w:proofErr w:type="spellEnd"/>
      <w:r w:rsidR="009F0BD6" w:rsidRPr="00A70276">
        <w:t xml:space="preserve"> yang </w:t>
      </w:r>
      <w:proofErr w:type="spellStart"/>
      <w:r w:rsidR="009F0BD6" w:rsidRPr="00A70276">
        <w:t>dilakukan</w:t>
      </w:r>
      <w:proofErr w:type="spellEnd"/>
      <w:r w:rsidR="009F0BD6" w:rsidRPr="00A70276">
        <w:t xml:space="preserve"> oleh </w:t>
      </w:r>
      <w:proofErr w:type="spellStart"/>
      <w:r w:rsidR="009F0BD6" w:rsidRPr="00A70276">
        <w:t>manajemen</w:t>
      </w:r>
      <w:proofErr w:type="spellEnd"/>
      <w:r w:rsidR="009F0BD6" w:rsidRPr="00A70276">
        <w:t xml:space="preserve">. </w:t>
      </w:r>
      <w:proofErr w:type="spellStart"/>
      <w:r w:rsidR="009F0BD6" w:rsidRPr="00A70276">
        <w:t>Akibatnya</w:t>
      </w:r>
      <w:proofErr w:type="spellEnd"/>
      <w:r w:rsidR="009F0BD6" w:rsidRPr="00A70276">
        <w:t xml:space="preserve">, </w:t>
      </w:r>
      <w:proofErr w:type="spellStart"/>
      <w:r w:rsidR="009F0BD6" w:rsidRPr="00A70276">
        <w:t>intensitas</w:t>
      </w:r>
      <w:proofErr w:type="spellEnd"/>
      <w:r w:rsidR="009F0BD6" w:rsidRPr="00A70276">
        <w:t xml:space="preserve"> audit yang </w:t>
      </w:r>
      <w:proofErr w:type="spellStart"/>
      <w:r w:rsidR="009F0BD6" w:rsidRPr="00A70276">
        <w:t>lebih</w:t>
      </w:r>
      <w:proofErr w:type="spellEnd"/>
      <w:r w:rsidR="009F0BD6" w:rsidRPr="00A70276">
        <w:t xml:space="preserve"> </w:t>
      </w:r>
      <w:proofErr w:type="spellStart"/>
      <w:r w:rsidR="009F0BD6" w:rsidRPr="00A70276">
        <w:t>tinggi</w:t>
      </w:r>
      <w:proofErr w:type="spellEnd"/>
      <w:r w:rsidR="009F0BD6" w:rsidRPr="00A70276">
        <w:t xml:space="preserve"> </w:t>
      </w:r>
      <w:proofErr w:type="spellStart"/>
      <w:r w:rsidR="009F0BD6" w:rsidRPr="00A70276">
        <w:t>ini</w:t>
      </w:r>
      <w:proofErr w:type="spellEnd"/>
      <w:r w:rsidR="009F0BD6" w:rsidRPr="00A70276">
        <w:t xml:space="preserve"> </w:t>
      </w:r>
      <w:proofErr w:type="spellStart"/>
      <w:r w:rsidR="009F0BD6" w:rsidRPr="00A70276">
        <w:t>berimplikasi</w:t>
      </w:r>
      <w:proofErr w:type="spellEnd"/>
      <w:r w:rsidR="009F0BD6" w:rsidRPr="00A70276">
        <w:t xml:space="preserve"> pada </w:t>
      </w:r>
      <w:proofErr w:type="spellStart"/>
      <w:r w:rsidR="009F0BD6" w:rsidRPr="00A70276">
        <w:t>meningkatnya</w:t>
      </w:r>
      <w:proofErr w:type="spellEnd"/>
      <w:r w:rsidR="009F0BD6" w:rsidRPr="00A70276">
        <w:t xml:space="preserve"> </w:t>
      </w:r>
      <w:proofErr w:type="spellStart"/>
      <w:r w:rsidR="009F0BD6" w:rsidRPr="00A70276">
        <w:t>biaya</w:t>
      </w:r>
      <w:proofErr w:type="spellEnd"/>
      <w:r w:rsidR="009F0BD6" w:rsidRPr="00A70276">
        <w:t xml:space="preserve"> audit yang </w:t>
      </w:r>
      <w:proofErr w:type="spellStart"/>
      <w:r w:rsidR="009F0BD6" w:rsidRPr="00A70276">
        <w:t>harus</w:t>
      </w:r>
      <w:proofErr w:type="spellEnd"/>
      <w:r w:rsidR="009F0BD6" w:rsidRPr="00A70276">
        <w:t xml:space="preserve"> </w:t>
      </w:r>
      <w:proofErr w:type="spellStart"/>
      <w:r w:rsidR="009F0BD6" w:rsidRPr="00A70276">
        <w:t>ditanggung</w:t>
      </w:r>
      <w:proofErr w:type="spellEnd"/>
      <w:r w:rsidR="009F0BD6" w:rsidRPr="00A70276">
        <w:t xml:space="preserve"> oleh </w:t>
      </w:r>
      <w:proofErr w:type="spellStart"/>
      <w:r w:rsidR="009F0BD6" w:rsidRPr="00A70276">
        <w:t>perusahaan</w:t>
      </w:r>
      <w:proofErr w:type="spellEnd"/>
      <w:r w:rsidR="009F0BD6" w:rsidRPr="00A70276">
        <w:t>.</w:t>
      </w:r>
      <w:r w:rsidR="004560BD">
        <w:t xml:space="preserve"> Faktor </w:t>
      </w:r>
      <w:proofErr w:type="spellStart"/>
      <w:r w:rsidR="004560BD">
        <w:t>ketiga</w:t>
      </w:r>
      <w:proofErr w:type="spellEnd"/>
      <w:r w:rsidR="004560BD">
        <w:t xml:space="preserve"> </w:t>
      </w:r>
      <w:proofErr w:type="spellStart"/>
      <w:r w:rsidR="004560BD">
        <w:t>adalah</w:t>
      </w:r>
      <w:proofErr w:type="spellEnd"/>
      <w:r w:rsidR="004560BD">
        <w:t xml:space="preserve"> </w:t>
      </w:r>
      <w:proofErr w:type="spellStart"/>
      <w:r w:rsidR="004560BD">
        <w:t>ukuran</w:t>
      </w:r>
      <w:proofErr w:type="spellEnd"/>
      <w:r w:rsidR="004560BD">
        <w:t xml:space="preserve"> </w:t>
      </w:r>
      <w:proofErr w:type="spellStart"/>
      <w:r w:rsidR="004560BD">
        <w:t>perusahaan</w:t>
      </w:r>
      <w:proofErr w:type="spellEnd"/>
      <w:r w:rsidR="00E753FD">
        <w:t xml:space="preserve">, </w:t>
      </w:r>
      <w:proofErr w:type="spellStart"/>
      <w:r w:rsidR="00E753FD" w:rsidRPr="006A4D09">
        <w:t>perusahaan</w:t>
      </w:r>
      <w:proofErr w:type="spellEnd"/>
      <w:r w:rsidR="00E753FD" w:rsidRPr="006A4D09">
        <w:t xml:space="preserve"> </w:t>
      </w:r>
      <w:proofErr w:type="spellStart"/>
      <w:r w:rsidR="00E753FD" w:rsidRPr="006A4D09">
        <w:t>besar</w:t>
      </w:r>
      <w:proofErr w:type="spellEnd"/>
      <w:r w:rsidR="00E753FD" w:rsidRPr="006A4D09">
        <w:t xml:space="preserve"> </w:t>
      </w:r>
      <w:proofErr w:type="spellStart"/>
      <w:r w:rsidR="00E753FD" w:rsidRPr="006A4D09">
        <w:t>cenderung</w:t>
      </w:r>
      <w:proofErr w:type="spellEnd"/>
      <w:r w:rsidR="00E753FD" w:rsidRPr="006A4D09">
        <w:t xml:space="preserve"> </w:t>
      </w:r>
      <w:proofErr w:type="spellStart"/>
      <w:r w:rsidR="00E753FD" w:rsidRPr="006A4D09">
        <w:t>memiliki</w:t>
      </w:r>
      <w:proofErr w:type="spellEnd"/>
      <w:r w:rsidR="00E753FD" w:rsidRPr="006A4D09">
        <w:t xml:space="preserve"> </w:t>
      </w:r>
      <w:proofErr w:type="spellStart"/>
      <w:r w:rsidR="00E753FD" w:rsidRPr="006A4D09">
        <w:t>sistem</w:t>
      </w:r>
      <w:proofErr w:type="spellEnd"/>
      <w:r w:rsidR="00E753FD" w:rsidRPr="006A4D09">
        <w:t xml:space="preserve"> </w:t>
      </w:r>
      <w:proofErr w:type="spellStart"/>
      <w:r w:rsidR="00E753FD" w:rsidRPr="006A4D09">
        <w:t>pelaporan</w:t>
      </w:r>
      <w:proofErr w:type="spellEnd"/>
      <w:r w:rsidR="00E753FD" w:rsidRPr="006A4D09">
        <w:t xml:space="preserve"> yang </w:t>
      </w:r>
      <w:proofErr w:type="spellStart"/>
      <w:r w:rsidR="00E753FD" w:rsidRPr="006A4D09">
        <w:t>kompleks</w:t>
      </w:r>
      <w:proofErr w:type="spellEnd"/>
      <w:r w:rsidR="00E753FD" w:rsidRPr="006A4D09">
        <w:t xml:space="preserve"> dan </w:t>
      </w:r>
      <w:proofErr w:type="spellStart"/>
      <w:r w:rsidR="00E753FD" w:rsidRPr="006A4D09">
        <w:t>risiko</w:t>
      </w:r>
      <w:proofErr w:type="spellEnd"/>
      <w:r w:rsidR="00E753FD" w:rsidRPr="006A4D09">
        <w:t xml:space="preserve"> audit yang </w:t>
      </w:r>
      <w:proofErr w:type="spellStart"/>
      <w:r w:rsidR="00E753FD" w:rsidRPr="006A4D09">
        <w:t>lebih</w:t>
      </w:r>
      <w:proofErr w:type="spellEnd"/>
      <w:r w:rsidR="00E753FD" w:rsidRPr="006A4D09">
        <w:t xml:space="preserve"> </w:t>
      </w:r>
      <w:proofErr w:type="spellStart"/>
      <w:r w:rsidR="00E753FD" w:rsidRPr="006A4D09">
        <w:t>tinggi</w:t>
      </w:r>
      <w:proofErr w:type="spellEnd"/>
      <w:r w:rsidR="00E753FD" w:rsidRPr="006A4D09">
        <w:t xml:space="preserve">, </w:t>
      </w:r>
      <w:proofErr w:type="spellStart"/>
      <w:r w:rsidR="00E753FD" w:rsidRPr="006A4D09">
        <w:t>sehingga</w:t>
      </w:r>
      <w:proofErr w:type="spellEnd"/>
      <w:r w:rsidR="00E753FD" w:rsidRPr="006A4D09">
        <w:t xml:space="preserve"> </w:t>
      </w:r>
      <w:proofErr w:type="spellStart"/>
      <w:r w:rsidR="00E753FD" w:rsidRPr="006A4D09">
        <w:t>memerlukan</w:t>
      </w:r>
      <w:proofErr w:type="spellEnd"/>
      <w:r w:rsidR="00E753FD" w:rsidRPr="006A4D09">
        <w:t xml:space="preserve"> </w:t>
      </w:r>
      <w:proofErr w:type="spellStart"/>
      <w:r w:rsidR="00E753FD" w:rsidRPr="006A4D09">
        <w:t>prosedur</w:t>
      </w:r>
      <w:proofErr w:type="spellEnd"/>
      <w:r w:rsidR="00E753FD" w:rsidRPr="006A4D09">
        <w:t xml:space="preserve"> </w:t>
      </w:r>
      <w:proofErr w:type="spellStart"/>
      <w:r w:rsidR="00E753FD" w:rsidRPr="006A4D09">
        <w:t>pemeriksaan</w:t>
      </w:r>
      <w:proofErr w:type="spellEnd"/>
      <w:r w:rsidR="00E753FD" w:rsidRPr="006A4D09">
        <w:t xml:space="preserve"> yang </w:t>
      </w:r>
      <w:proofErr w:type="spellStart"/>
      <w:r w:rsidR="00E753FD" w:rsidRPr="006A4D09">
        <w:t>lebih</w:t>
      </w:r>
      <w:proofErr w:type="spellEnd"/>
      <w:r w:rsidR="00E753FD" w:rsidRPr="006A4D09">
        <w:t xml:space="preserve"> </w:t>
      </w:r>
      <w:proofErr w:type="spellStart"/>
      <w:r w:rsidR="00E753FD" w:rsidRPr="006A4D09">
        <w:t>mendalam</w:t>
      </w:r>
      <w:proofErr w:type="spellEnd"/>
      <w:r w:rsidR="00E753FD" w:rsidRPr="006A4D09">
        <w:t xml:space="preserve"> dan </w:t>
      </w:r>
      <w:proofErr w:type="spellStart"/>
      <w:r w:rsidR="00E753FD" w:rsidRPr="006A4D09">
        <w:t>waktu</w:t>
      </w:r>
      <w:proofErr w:type="spellEnd"/>
      <w:r w:rsidR="00E753FD" w:rsidRPr="006A4D09">
        <w:t xml:space="preserve"> audit yang </w:t>
      </w:r>
      <w:proofErr w:type="spellStart"/>
      <w:r w:rsidR="00E753FD" w:rsidRPr="006A4D09">
        <w:t>lebih</w:t>
      </w:r>
      <w:proofErr w:type="spellEnd"/>
      <w:r w:rsidR="00E753FD" w:rsidRPr="006A4D09">
        <w:t xml:space="preserve"> </w:t>
      </w:r>
      <w:r w:rsidR="00E753FD">
        <w:t>Panjang.</w:t>
      </w:r>
    </w:p>
    <w:p w14:paraId="12040EF7" w14:textId="2C54CF30" w:rsidR="009F0BD6" w:rsidRDefault="009F0BD6" w:rsidP="009F0BD6">
      <w:pPr>
        <w:ind w:firstLine="576"/>
      </w:pPr>
      <w:proofErr w:type="spellStart"/>
      <w:r>
        <w:t>Berdasarkan</w:t>
      </w:r>
      <w:proofErr w:type="spellEnd"/>
      <w:r>
        <w:t xml:space="preserve"> </w:t>
      </w:r>
      <w:proofErr w:type="spellStart"/>
      <w:r>
        <w:t>uraian</w:t>
      </w:r>
      <w:proofErr w:type="spellEnd"/>
      <w:r>
        <w:t xml:space="preserve"> pada </w:t>
      </w:r>
      <w:proofErr w:type="spellStart"/>
      <w:r>
        <w:t>permasalahan</w:t>
      </w:r>
      <w:proofErr w:type="spellEnd"/>
      <w:r>
        <w:t xml:space="preserve"> </w:t>
      </w:r>
      <w:proofErr w:type="spellStart"/>
      <w:r>
        <w:t>diatas</w:t>
      </w:r>
      <w:proofErr w:type="spellEnd"/>
      <w:r>
        <w:t xml:space="preserve"> </w:t>
      </w:r>
      <w:proofErr w:type="spellStart"/>
      <w:r>
        <w:t>maka</w:t>
      </w:r>
      <w:proofErr w:type="spellEnd"/>
      <w:r>
        <w:t xml:space="preserve"> </w:t>
      </w:r>
      <w:proofErr w:type="spellStart"/>
      <w:r>
        <w:t>pertanyaan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w:t>
      </w:r>
    </w:p>
    <w:p w14:paraId="3B6E1C36" w14:textId="180E2799" w:rsidR="009F0BD6" w:rsidRDefault="009F0BD6" w:rsidP="009F0BD6">
      <w:pPr>
        <w:pStyle w:val="ListParagraph"/>
        <w:numPr>
          <w:ilvl w:val="0"/>
          <w:numId w:val="2"/>
        </w:numPr>
      </w:pPr>
      <w:proofErr w:type="spellStart"/>
      <w:r>
        <w:t>Apakah</w:t>
      </w:r>
      <w:proofErr w:type="spellEnd"/>
      <w:r>
        <w:t xml:space="preserve"> </w:t>
      </w:r>
      <w:proofErr w:type="spellStart"/>
      <w:r>
        <w:t>koneksi</w:t>
      </w:r>
      <w:proofErr w:type="spellEnd"/>
      <w:r>
        <w:t xml:space="preserve"> </w:t>
      </w:r>
      <w:proofErr w:type="spellStart"/>
      <w:r>
        <w:t>politik</w:t>
      </w:r>
      <w:proofErr w:type="spellEnd"/>
      <w:r>
        <w:t xml:space="preserve"> </w:t>
      </w:r>
      <w:proofErr w:type="spellStart"/>
      <w:r>
        <w:t>berpengaruh</w:t>
      </w:r>
      <w:proofErr w:type="spellEnd"/>
      <w:r>
        <w:t xml:space="preserve"> </w:t>
      </w:r>
      <w:proofErr w:type="spellStart"/>
      <w:r w:rsidR="004560BD">
        <w:t>positif</w:t>
      </w:r>
      <w:proofErr w:type="spellEnd"/>
      <w:r w:rsidR="004560BD">
        <w:t xml:space="preserve"> dan</w:t>
      </w:r>
      <w:r>
        <w:t xml:space="preserve"> </w:t>
      </w:r>
      <w:proofErr w:type="spellStart"/>
      <w:r>
        <w:t>signifikan</w:t>
      </w:r>
      <w:proofErr w:type="spellEnd"/>
      <w:r>
        <w:t xml:space="preserve"> </w:t>
      </w:r>
      <w:proofErr w:type="spellStart"/>
      <w:r>
        <w:t>terhadap</w:t>
      </w:r>
      <w:proofErr w:type="spellEnd"/>
      <w:r>
        <w:t xml:space="preserve"> </w:t>
      </w:r>
      <w:proofErr w:type="spellStart"/>
      <w:r>
        <w:t>biaya</w:t>
      </w:r>
      <w:proofErr w:type="spellEnd"/>
      <w:r>
        <w:t xml:space="preserve"> audit?</w:t>
      </w:r>
    </w:p>
    <w:p w14:paraId="043B6C7D" w14:textId="0877258C" w:rsidR="00B473D2" w:rsidRDefault="009F0BD6" w:rsidP="00B473D2">
      <w:pPr>
        <w:pStyle w:val="ListParagraph"/>
        <w:numPr>
          <w:ilvl w:val="0"/>
          <w:numId w:val="2"/>
        </w:numPr>
      </w:pPr>
      <w:proofErr w:type="spellStart"/>
      <w:r>
        <w:lastRenderedPageBreak/>
        <w:t>Apakah</w:t>
      </w:r>
      <w:proofErr w:type="spellEnd"/>
      <w:r>
        <w:t xml:space="preserve"> </w:t>
      </w:r>
      <w:proofErr w:type="spellStart"/>
      <w:r>
        <w:t>transaksi</w:t>
      </w:r>
      <w:proofErr w:type="spellEnd"/>
      <w:r>
        <w:t xml:space="preserve"> </w:t>
      </w:r>
      <w:proofErr w:type="spellStart"/>
      <w:r>
        <w:t>dengan</w:t>
      </w:r>
      <w:proofErr w:type="spellEnd"/>
      <w:r>
        <w:t xml:space="preserve"> </w:t>
      </w:r>
      <w:proofErr w:type="spellStart"/>
      <w:r>
        <w:t>pihak</w:t>
      </w:r>
      <w:proofErr w:type="spellEnd"/>
      <w:r>
        <w:t xml:space="preserve"> </w:t>
      </w:r>
      <w:proofErr w:type="spellStart"/>
      <w:r>
        <w:t>berelasi</w:t>
      </w:r>
      <w:proofErr w:type="spellEnd"/>
      <w:r>
        <w:t xml:space="preserve"> </w:t>
      </w:r>
      <w:proofErr w:type="spellStart"/>
      <w:r>
        <w:t>berpengaruh</w:t>
      </w:r>
      <w:proofErr w:type="spellEnd"/>
      <w:r>
        <w:t xml:space="preserve"> </w:t>
      </w:r>
      <w:proofErr w:type="spellStart"/>
      <w:r w:rsidR="004560BD">
        <w:t>positif</w:t>
      </w:r>
      <w:proofErr w:type="spellEnd"/>
      <w:r w:rsidR="004560BD">
        <w:t xml:space="preserve"> dan </w:t>
      </w:r>
      <w:proofErr w:type="spellStart"/>
      <w:r>
        <w:t>signifikan</w:t>
      </w:r>
      <w:proofErr w:type="spellEnd"/>
      <w:r>
        <w:t xml:space="preserve"> </w:t>
      </w:r>
      <w:proofErr w:type="spellStart"/>
      <w:r>
        <w:t>terhadap</w:t>
      </w:r>
      <w:proofErr w:type="spellEnd"/>
      <w:r>
        <w:t xml:space="preserve"> </w:t>
      </w:r>
      <w:proofErr w:type="spellStart"/>
      <w:r>
        <w:t>biaya</w:t>
      </w:r>
      <w:proofErr w:type="spellEnd"/>
      <w:r>
        <w:t xml:space="preserve"> audit?</w:t>
      </w:r>
    </w:p>
    <w:p w14:paraId="5250ADA2" w14:textId="1171844A" w:rsidR="004560BD" w:rsidRDefault="004560BD" w:rsidP="00B473D2">
      <w:pPr>
        <w:pStyle w:val="ListParagraph"/>
        <w:numPr>
          <w:ilvl w:val="0"/>
          <w:numId w:val="2"/>
        </w:numPr>
      </w:pPr>
      <w:proofErr w:type="spellStart"/>
      <w:r>
        <w:t>Apakah</w:t>
      </w:r>
      <w:proofErr w:type="spellEnd"/>
      <w:r>
        <w:t xml:space="preserve"> </w:t>
      </w:r>
      <w:proofErr w:type="spellStart"/>
      <w:r>
        <w:t>ukuran</w:t>
      </w:r>
      <w:proofErr w:type="spellEnd"/>
      <w:r>
        <w:t xml:space="preserve"> </w:t>
      </w:r>
      <w:proofErr w:type="spellStart"/>
      <w:r>
        <w:t>perusahaan</w:t>
      </w:r>
      <w:proofErr w:type="spellEnd"/>
      <w:r>
        <w:t xml:space="preserve">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w:t>
      </w:r>
      <w:proofErr w:type="spellStart"/>
      <w:r>
        <w:t>biaya</w:t>
      </w:r>
      <w:proofErr w:type="spellEnd"/>
      <w:r>
        <w:t xml:space="preserve"> audit?</w:t>
      </w:r>
    </w:p>
    <w:p w14:paraId="53EEBBFA" w14:textId="502C9859" w:rsidR="00B473D2" w:rsidRDefault="00B473D2" w:rsidP="00B473D2">
      <w:pPr>
        <w:pStyle w:val="Heading2"/>
      </w:pPr>
      <w:bookmarkStart w:id="8" w:name="_Toc214206753"/>
      <w:r>
        <w:t xml:space="preserve">Tujuan </w:t>
      </w:r>
      <w:proofErr w:type="spellStart"/>
      <w:r>
        <w:t>Penelitian</w:t>
      </w:r>
      <w:bookmarkEnd w:id="8"/>
      <w:proofErr w:type="spellEnd"/>
    </w:p>
    <w:p w14:paraId="40E33DFD" w14:textId="677E080E" w:rsidR="009F0BD6" w:rsidRDefault="009F0BD6" w:rsidP="009F0BD6">
      <w:pPr>
        <w:ind w:firstLine="576"/>
      </w:pPr>
      <w:proofErr w:type="spellStart"/>
      <w:r>
        <w:t>Berdasarkan</w:t>
      </w:r>
      <w:proofErr w:type="spellEnd"/>
      <w:r>
        <w:t xml:space="preserve"> </w:t>
      </w:r>
      <w:proofErr w:type="spellStart"/>
      <w:r>
        <w:t>rumusan</w:t>
      </w:r>
      <w:proofErr w:type="spellEnd"/>
      <w:r>
        <w:t xml:space="preserve"> </w:t>
      </w:r>
      <w:proofErr w:type="spellStart"/>
      <w:r>
        <w:t>masalah</w:t>
      </w:r>
      <w:proofErr w:type="spellEnd"/>
      <w:r>
        <w:t xml:space="preserve"> yang </w:t>
      </w:r>
      <w:proofErr w:type="spellStart"/>
      <w:r>
        <w:t>telah</w:t>
      </w:r>
      <w:proofErr w:type="spellEnd"/>
      <w:r>
        <w:t xml:space="preserve"> </w:t>
      </w:r>
      <w:proofErr w:type="spellStart"/>
      <w:r>
        <w:t>dibuat</w:t>
      </w:r>
      <w:proofErr w:type="spellEnd"/>
      <w:r>
        <w:t xml:space="preserve">, </w:t>
      </w:r>
      <w:proofErr w:type="spellStart"/>
      <w:r>
        <w:t>maka</w:t>
      </w:r>
      <w:proofErr w:type="spellEnd"/>
      <w:r>
        <w:t xml:space="preserve"> </w:t>
      </w:r>
      <w:proofErr w:type="spellStart"/>
      <w:r>
        <w:t>tujuan</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w:t>
      </w:r>
    </w:p>
    <w:p w14:paraId="7068E51C" w14:textId="649D3F75" w:rsidR="009F0BD6" w:rsidRDefault="009F0BD6" w:rsidP="009F0BD6">
      <w:pPr>
        <w:pStyle w:val="ListParagraph"/>
        <w:numPr>
          <w:ilvl w:val="0"/>
          <w:numId w:val="3"/>
        </w:numPr>
      </w:pPr>
      <w:proofErr w:type="spellStart"/>
      <w:r>
        <w:t>Untuk</w:t>
      </w:r>
      <w:proofErr w:type="spellEnd"/>
      <w:r>
        <w:t xml:space="preserve"> </w:t>
      </w:r>
      <w:proofErr w:type="spellStart"/>
      <w:r>
        <w:t>mengetahui</w:t>
      </w:r>
      <w:proofErr w:type="spellEnd"/>
      <w:r>
        <w:t xml:space="preserve"> </w:t>
      </w:r>
      <w:proofErr w:type="spellStart"/>
      <w:r>
        <w:t>pengaruh</w:t>
      </w:r>
      <w:proofErr w:type="spellEnd"/>
      <w:r>
        <w:t xml:space="preserve"> </w:t>
      </w:r>
      <w:proofErr w:type="spellStart"/>
      <w:r>
        <w:t>koneksi</w:t>
      </w:r>
      <w:proofErr w:type="spellEnd"/>
      <w:r>
        <w:t xml:space="preserve"> </w:t>
      </w:r>
      <w:proofErr w:type="spellStart"/>
      <w:r>
        <w:t>politik</w:t>
      </w:r>
      <w:proofErr w:type="spellEnd"/>
      <w:r>
        <w:t xml:space="preserve"> </w:t>
      </w:r>
      <w:proofErr w:type="spellStart"/>
      <w:r>
        <w:t>terhadap</w:t>
      </w:r>
      <w:proofErr w:type="spellEnd"/>
      <w:r>
        <w:t xml:space="preserve"> </w:t>
      </w:r>
      <w:proofErr w:type="spellStart"/>
      <w:r>
        <w:t>biaya</w:t>
      </w:r>
      <w:proofErr w:type="spellEnd"/>
      <w:r>
        <w:t xml:space="preserve"> audit</w:t>
      </w:r>
    </w:p>
    <w:p w14:paraId="6FBB7C5A" w14:textId="495F7990" w:rsidR="00B473D2" w:rsidRDefault="009F0BD6" w:rsidP="00B473D2">
      <w:pPr>
        <w:pStyle w:val="ListParagraph"/>
        <w:numPr>
          <w:ilvl w:val="0"/>
          <w:numId w:val="3"/>
        </w:numPr>
      </w:pPr>
      <w:proofErr w:type="spellStart"/>
      <w:r>
        <w:t>Untuk</w:t>
      </w:r>
      <w:proofErr w:type="spellEnd"/>
      <w:r>
        <w:t xml:space="preserve"> </w:t>
      </w:r>
      <w:proofErr w:type="spellStart"/>
      <w:r>
        <w:t>mengetahui</w:t>
      </w:r>
      <w:proofErr w:type="spellEnd"/>
      <w:r>
        <w:t xml:space="preserve"> </w:t>
      </w:r>
      <w:proofErr w:type="spellStart"/>
      <w:r>
        <w:t>pengaruh</w:t>
      </w:r>
      <w:proofErr w:type="spellEnd"/>
      <w:r>
        <w:t xml:space="preserve"> </w:t>
      </w:r>
      <w:proofErr w:type="spellStart"/>
      <w:r>
        <w:t>transaksi</w:t>
      </w:r>
      <w:proofErr w:type="spellEnd"/>
      <w:r>
        <w:t xml:space="preserve"> </w:t>
      </w:r>
      <w:proofErr w:type="spellStart"/>
      <w:r>
        <w:t>dengan</w:t>
      </w:r>
      <w:proofErr w:type="spellEnd"/>
      <w:r>
        <w:t xml:space="preserve"> </w:t>
      </w:r>
      <w:proofErr w:type="spellStart"/>
      <w:r>
        <w:t>pihak</w:t>
      </w:r>
      <w:proofErr w:type="spellEnd"/>
      <w:r>
        <w:t xml:space="preserve"> </w:t>
      </w:r>
      <w:proofErr w:type="spellStart"/>
      <w:r>
        <w:t>berelasi</w:t>
      </w:r>
      <w:proofErr w:type="spellEnd"/>
      <w:r>
        <w:t xml:space="preserve"> </w:t>
      </w:r>
      <w:proofErr w:type="spellStart"/>
      <w:r>
        <w:t>terhadap</w:t>
      </w:r>
      <w:proofErr w:type="spellEnd"/>
      <w:r>
        <w:t xml:space="preserve"> </w:t>
      </w:r>
      <w:proofErr w:type="spellStart"/>
      <w:r>
        <w:t>biaya</w:t>
      </w:r>
      <w:proofErr w:type="spellEnd"/>
      <w:r>
        <w:t xml:space="preserve"> audit</w:t>
      </w:r>
    </w:p>
    <w:p w14:paraId="48F95CB1" w14:textId="016D529C" w:rsidR="00E753FD" w:rsidRDefault="00E753FD" w:rsidP="00B473D2">
      <w:pPr>
        <w:pStyle w:val="ListParagraph"/>
        <w:numPr>
          <w:ilvl w:val="0"/>
          <w:numId w:val="3"/>
        </w:numPr>
      </w:pPr>
      <w:proofErr w:type="spellStart"/>
      <w:r>
        <w:t>Untuk</w:t>
      </w:r>
      <w:proofErr w:type="spellEnd"/>
      <w:r>
        <w:t xml:space="preserve"> </w:t>
      </w:r>
      <w:proofErr w:type="spellStart"/>
      <w:r>
        <w:t>mengetahui</w:t>
      </w:r>
      <w:proofErr w:type="spellEnd"/>
      <w:r>
        <w:t xml:space="preserve"> </w:t>
      </w:r>
      <w:proofErr w:type="spellStart"/>
      <w:r>
        <w:t>pengaruh</w:t>
      </w:r>
      <w:proofErr w:type="spellEnd"/>
      <w:r>
        <w:t xml:space="preserve"> </w:t>
      </w:r>
      <w:proofErr w:type="spellStart"/>
      <w:r>
        <w:t>ukuran</w:t>
      </w:r>
      <w:proofErr w:type="spellEnd"/>
      <w:r>
        <w:t xml:space="preserve"> </w:t>
      </w:r>
      <w:proofErr w:type="spellStart"/>
      <w:r>
        <w:t>perusahaan</w:t>
      </w:r>
      <w:proofErr w:type="spellEnd"/>
      <w:r>
        <w:t xml:space="preserve"> </w:t>
      </w:r>
      <w:proofErr w:type="spellStart"/>
      <w:r>
        <w:t>terhadap</w:t>
      </w:r>
      <w:proofErr w:type="spellEnd"/>
      <w:r>
        <w:t xml:space="preserve"> </w:t>
      </w:r>
      <w:proofErr w:type="spellStart"/>
      <w:r>
        <w:t>biaya</w:t>
      </w:r>
      <w:proofErr w:type="spellEnd"/>
      <w:r>
        <w:t xml:space="preserve"> audit</w:t>
      </w:r>
    </w:p>
    <w:p w14:paraId="1C572427" w14:textId="236B3116" w:rsidR="00B473D2" w:rsidRDefault="00B473D2" w:rsidP="00B473D2">
      <w:pPr>
        <w:pStyle w:val="Heading2"/>
      </w:pPr>
      <w:bookmarkStart w:id="9" w:name="_Toc214206754"/>
      <w:r>
        <w:t xml:space="preserve">Manfaat </w:t>
      </w:r>
      <w:proofErr w:type="spellStart"/>
      <w:r>
        <w:t>Penelitian</w:t>
      </w:r>
      <w:bookmarkEnd w:id="9"/>
      <w:proofErr w:type="spellEnd"/>
    </w:p>
    <w:p w14:paraId="566AA0CF" w14:textId="77777777" w:rsidR="00770535" w:rsidRDefault="00770535" w:rsidP="00770535">
      <w:pPr>
        <w:ind w:firstLine="576"/>
      </w:pPr>
      <w:proofErr w:type="spellStart"/>
      <w:r w:rsidRPr="00201D1F">
        <w:t>Berdasarkan</w:t>
      </w:r>
      <w:proofErr w:type="spellEnd"/>
      <w:r w:rsidRPr="00201D1F">
        <w:t xml:space="preserve"> </w:t>
      </w:r>
      <w:proofErr w:type="spellStart"/>
      <w:r w:rsidRPr="00201D1F">
        <w:t>uraian</w:t>
      </w:r>
      <w:proofErr w:type="spellEnd"/>
      <w:r w:rsidRPr="00201D1F">
        <w:t xml:space="preserve"> </w:t>
      </w:r>
      <w:proofErr w:type="spellStart"/>
      <w:r w:rsidRPr="00201D1F">
        <w:t>latar</w:t>
      </w:r>
      <w:proofErr w:type="spellEnd"/>
      <w:r w:rsidRPr="00201D1F">
        <w:t xml:space="preserve"> </w:t>
      </w:r>
      <w:proofErr w:type="spellStart"/>
      <w:r w:rsidRPr="00201D1F">
        <w:t>belakang</w:t>
      </w:r>
      <w:proofErr w:type="spellEnd"/>
      <w:r w:rsidRPr="00201D1F">
        <w:t xml:space="preserve"> yang </w:t>
      </w:r>
      <w:proofErr w:type="spellStart"/>
      <w:r w:rsidRPr="00201D1F">
        <w:t>telah</w:t>
      </w:r>
      <w:proofErr w:type="spellEnd"/>
      <w:r w:rsidRPr="00201D1F">
        <w:t xml:space="preserve"> </w:t>
      </w:r>
      <w:proofErr w:type="spellStart"/>
      <w:r w:rsidRPr="00201D1F">
        <w:t>dijabarkan</w:t>
      </w:r>
      <w:proofErr w:type="spellEnd"/>
      <w:r w:rsidRPr="00201D1F">
        <w:t xml:space="preserve">, </w:t>
      </w:r>
      <w:proofErr w:type="spellStart"/>
      <w:r w:rsidRPr="00201D1F">
        <w:t>maka</w:t>
      </w:r>
      <w:proofErr w:type="spellEnd"/>
      <w:r w:rsidRPr="00201D1F">
        <w:t xml:space="preserve"> </w:t>
      </w:r>
      <w:proofErr w:type="spellStart"/>
      <w:r w:rsidRPr="00201D1F">
        <w:t>manfaat</w:t>
      </w:r>
      <w:proofErr w:type="spellEnd"/>
      <w:r w:rsidRPr="00201D1F">
        <w:t xml:space="preserve"> </w:t>
      </w:r>
      <w:proofErr w:type="spellStart"/>
      <w:r w:rsidRPr="00201D1F">
        <w:t>dalam</w:t>
      </w:r>
      <w:proofErr w:type="spellEnd"/>
      <w:r w:rsidRPr="00201D1F">
        <w:t xml:space="preserve"> </w:t>
      </w:r>
      <w:proofErr w:type="spellStart"/>
      <w:r w:rsidRPr="00201D1F">
        <w:t>penelitian</w:t>
      </w:r>
      <w:proofErr w:type="spellEnd"/>
      <w:r w:rsidRPr="00201D1F">
        <w:t xml:space="preserve"> </w:t>
      </w:r>
      <w:proofErr w:type="spellStart"/>
      <w:r w:rsidRPr="00201D1F">
        <w:t>ini</w:t>
      </w:r>
      <w:proofErr w:type="spellEnd"/>
      <w:r w:rsidRPr="00201D1F">
        <w:t xml:space="preserve"> </w:t>
      </w:r>
      <w:proofErr w:type="spellStart"/>
      <w:r w:rsidRPr="00201D1F">
        <w:t>adalah</w:t>
      </w:r>
      <w:proofErr w:type="spellEnd"/>
      <w:r w:rsidRPr="00201D1F">
        <w:t>:</w:t>
      </w:r>
    </w:p>
    <w:p w14:paraId="54D91E98" w14:textId="66CF18CE" w:rsidR="00770535" w:rsidRDefault="00770535" w:rsidP="00770535">
      <w:pPr>
        <w:pStyle w:val="ListParagraph"/>
        <w:numPr>
          <w:ilvl w:val="0"/>
          <w:numId w:val="5"/>
        </w:numPr>
      </w:pPr>
      <w:r>
        <w:t xml:space="preserve">Manfaat </w:t>
      </w:r>
      <w:proofErr w:type="spellStart"/>
      <w:r>
        <w:t>Teoritis</w:t>
      </w:r>
      <w:proofErr w:type="spellEnd"/>
    </w:p>
    <w:p w14:paraId="2BB9BE15" w14:textId="657FC0BE" w:rsidR="00C27133" w:rsidRDefault="00C27133" w:rsidP="00C27133">
      <w:pPr>
        <w:ind w:left="360" w:firstLine="360"/>
      </w:pPr>
      <w:proofErr w:type="spellStart"/>
      <w:r w:rsidRPr="00C27133">
        <w:t>Dengan</w:t>
      </w:r>
      <w:proofErr w:type="spellEnd"/>
      <w:r w:rsidRPr="00C27133">
        <w:t xml:space="preserve"> </w:t>
      </w:r>
      <w:proofErr w:type="spellStart"/>
      <w:r w:rsidRPr="00C27133">
        <w:t>menawarkan</w:t>
      </w:r>
      <w:proofErr w:type="spellEnd"/>
      <w:r w:rsidRPr="00C27133">
        <w:t xml:space="preserve"> data </w:t>
      </w:r>
      <w:proofErr w:type="spellStart"/>
      <w:r w:rsidRPr="00C27133">
        <w:t>empiris</w:t>
      </w:r>
      <w:proofErr w:type="spellEnd"/>
      <w:r w:rsidRPr="00C27133">
        <w:t xml:space="preserve"> </w:t>
      </w:r>
      <w:proofErr w:type="spellStart"/>
      <w:r w:rsidRPr="00C27133">
        <w:t>terbaru</w:t>
      </w:r>
      <w:proofErr w:type="spellEnd"/>
      <w:r w:rsidRPr="00C27133">
        <w:t xml:space="preserve"> </w:t>
      </w:r>
      <w:proofErr w:type="spellStart"/>
      <w:r w:rsidRPr="00C27133">
        <w:t>mengenai</w:t>
      </w:r>
      <w:proofErr w:type="spellEnd"/>
      <w:r w:rsidRPr="00C27133">
        <w:t xml:space="preserve"> </w:t>
      </w:r>
      <w:proofErr w:type="spellStart"/>
      <w:r w:rsidRPr="00C27133">
        <w:t>dampak</w:t>
      </w:r>
      <w:proofErr w:type="spellEnd"/>
      <w:r w:rsidRPr="00C27133">
        <w:t xml:space="preserve"> </w:t>
      </w:r>
      <w:proofErr w:type="spellStart"/>
      <w:r w:rsidRPr="00C27133">
        <w:t>afiliasi</w:t>
      </w:r>
      <w:proofErr w:type="spellEnd"/>
      <w:r w:rsidRPr="00C27133">
        <w:t xml:space="preserve"> </w:t>
      </w:r>
      <w:proofErr w:type="spellStart"/>
      <w:r w:rsidRPr="00C27133">
        <w:t>politik</w:t>
      </w:r>
      <w:proofErr w:type="spellEnd"/>
      <w:r w:rsidR="00E753FD">
        <w:t xml:space="preserve">, </w:t>
      </w:r>
      <w:proofErr w:type="spellStart"/>
      <w:r w:rsidRPr="00C27133">
        <w:t>transaksi</w:t>
      </w:r>
      <w:proofErr w:type="spellEnd"/>
      <w:r w:rsidRPr="00C27133">
        <w:t xml:space="preserve"> </w:t>
      </w:r>
      <w:proofErr w:type="spellStart"/>
      <w:r w:rsidRPr="00C27133">
        <w:t>dengan</w:t>
      </w:r>
      <w:proofErr w:type="spellEnd"/>
      <w:r w:rsidRPr="00C27133">
        <w:t xml:space="preserve"> </w:t>
      </w:r>
      <w:proofErr w:type="spellStart"/>
      <w:r w:rsidRPr="00C27133">
        <w:t>pihak</w:t>
      </w:r>
      <w:proofErr w:type="spellEnd"/>
      <w:r w:rsidRPr="00C27133">
        <w:t xml:space="preserve"> </w:t>
      </w:r>
      <w:proofErr w:type="spellStart"/>
      <w:r w:rsidR="00E753FD">
        <w:t>berelasi</w:t>
      </w:r>
      <w:proofErr w:type="spellEnd"/>
      <w:r w:rsidR="00E753FD">
        <w:t xml:space="preserve">, dan </w:t>
      </w:r>
      <w:proofErr w:type="spellStart"/>
      <w:r w:rsidR="00E753FD">
        <w:t>ukuran</w:t>
      </w:r>
      <w:proofErr w:type="spellEnd"/>
      <w:r w:rsidR="00E753FD">
        <w:t xml:space="preserve"> </w:t>
      </w:r>
      <w:proofErr w:type="spellStart"/>
      <w:r w:rsidR="00E753FD">
        <w:t>perusahaan</w:t>
      </w:r>
      <w:proofErr w:type="spellEnd"/>
      <w:r w:rsidR="00E753FD">
        <w:t xml:space="preserve"> </w:t>
      </w:r>
      <w:proofErr w:type="spellStart"/>
      <w:r w:rsidRPr="00C27133">
        <w:t>terhadap</w:t>
      </w:r>
      <w:proofErr w:type="spellEnd"/>
      <w:r w:rsidR="00E753FD">
        <w:t xml:space="preserve"> </w:t>
      </w:r>
      <w:proofErr w:type="spellStart"/>
      <w:r w:rsidR="00E753FD">
        <w:t>biaya</w:t>
      </w:r>
      <w:proofErr w:type="spellEnd"/>
      <w:r w:rsidR="00E753FD">
        <w:t xml:space="preserve"> </w:t>
      </w:r>
      <w:r w:rsidRPr="00C27133">
        <w:t xml:space="preserve">audit, </w:t>
      </w:r>
      <w:proofErr w:type="spellStart"/>
      <w:r w:rsidRPr="00C27133">
        <w:t>penelitian</w:t>
      </w:r>
      <w:proofErr w:type="spellEnd"/>
      <w:r w:rsidRPr="00C27133">
        <w:t xml:space="preserve"> </w:t>
      </w:r>
      <w:proofErr w:type="spellStart"/>
      <w:r w:rsidRPr="00C27133">
        <w:t>ini</w:t>
      </w:r>
      <w:proofErr w:type="spellEnd"/>
      <w:r w:rsidRPr="00C27133">
        <w:t xml:space="preserve"> </w:t>
      </w:r>
      <w:proofErr w:type="spellStart"/>
      <w:r w:rsidRPr="00C27133">
        <w:t>memberikan</w:t>
      </w:r>
      <w:proofErr w:type="spellEnd"/>
      <w:r w:rsidRPr="00C27133">
        <w:t xml:space="preserve"> </w:t>
      </w:r>
      <w:proofErr w:type="spellStart"/>
      <w:r w:rsidRPr="00C27133">
        <w:t>kontribusi</w:t>
      </w:r>
      <w:proofErr w:type="spellEnd"/>
      <w:r w:rsidRPr="00C27133">
        <w:t xml:space="preserve"> pada </w:t>
      </w:r>
      <w:proofErr w:type="spellStart"/>
      <w:r w:rsidRPr="00C27133">
        <w:t>literatur</w:t>
      </w:r>
      <w:proofErr w:type="spellEnd"/>
      <w:r w:rsidRPr="00C27133">
        <w:t xml:space="preserve"> </w:t>
      </w:r>
      <w:proofErr w:type="spellStart"/>
      <w:r w:rsidRPr="00C27133">
        <w:t>akuntansi</w:t>
      </w:r>
      <w:proofErr w:type="spellEnd"/>
      <w:r w:rsidRPr="00C27133">
        <w:t xml:space="preserve">, </w:t>
      </w:r>
      <w:proofErr w:type="spellStart"/>
      <w:r w:rsidRPr="00C27133">
        <w:t>khususnya</w:t>
      </w:r>
      <w:proofErr w:type="spellEnd"/>
      <w:r w:rsidRPr="00C27133">
        <w:t xml:space="preserve"> di </w:t>
      </w:r>
      <w:proofErr w:type="spellStart"/>
      <w:r w:rsidRPr="00C27133">
        <w:t>bidang</w:t>
      </w:r>
      <w:proofErr w:type="spellEnd"/>
      <w:r w:rsidRPr="00C27133">
        <w:t xml:space="preserve"> audit. </w:t>
      </w:r>
      <w:proofErr w:type="spellStart"/>
      <w:r w:rsidRPr="00C27133">
        <w:t>Penelitian</w:t>
      </w:r>
      <w:proofErr w:type="spellEnd"/>
      <w:r w:rsidRPr="00C27133">
        <w:t xml:space="preserve"> di masa </w:t>
      </w:r>
      <w:proofErr w:type="spellStart"/>
      <w:r w:rsidRPr="00C27133">
        <w:t>depan</w:t>
      </w:r>
      <w:proofErr w:type="spellEnd"/>
      <w:r w:rsidRPr="00C27133">
        <w:t xml:space="preserve"> yang </w:t>
      </w:r>
      <w:proofErr w:type="spellStart"/>
      <w:r w:rsidRPr="00C27133">
        <w:t>ingin</w:t>
      </w:r>
      <w:proofErr w:type="spellEnd"/>
      <w:r w:rsidRPr="00C27133">
        <w:t xml:space="preserve"> </w:t>
      </w:r>
      <w:proofErr w:type="spellStart"/>
      <w:r w:rsidRPr="00C27133">
        <w:t>menguji</w:t>
      </w:r>
      <w:proofErr w:type="spellEnd"/>
      <w:r w:rsidRPr="00C27133">
        <w:t xml:space="preserve"> </w:t>
      </w:r>
      <w:proofErr w:type="spellStart"/>
      <w:r w:rsidRPr="00C27133">
        <w:t>kembali</w:t>
      </w:r>
      <w:proofErr w:type="spellEnd"/>
      <w:r w:rsidRPr="00C27133">
        <w:t xml:space="preserve"> </w:t>
      </w:r>
      <w:proofErr w:type="spellStart"/>
      <w:r w:rsidRPr="00C27133">
        <w:t>hubungan</w:t>
      </w:r>
      <w:proofErr w:type="spellEnd"/>
      <w:r w:rsidRPr="00C27133">
        <w:t xml:space="preserve"> </w:t>
      </w:r>
      <w:proofErr w:type="spellStart"/>
      <w:r w:rsidRPr="00C27133">
        <w:t>antara</w:t>
      </w:r>
      <w:proofErr w:type="spellEnd"/>
      <w:r w:rsidRPr="00C27133">
        <w:t xml:space="preserve"> </w:t>
      </w:r>
      <w:proofErr w:type="spellStart"/>
      <w:r w:rsidRPr="00C27133">
        <w:t>biaya</w:t>
      </w:r>
      <w:proofErr w:type="spellEnd"/>
      <w:r w:rsidRPr="00C27133">
        <w:t xml:space="preserve"> audit dan </w:t>
      </w:r>
      <w:proofErr w:type="spellStart"/>
      <w:r w:rsidRPr="00C27133">
        <w:t>struktur</w:t>
      </w:r>
      <w:proofErr w:type="spellEnd"/>
      <w:r w:rsidRPr="00C27133">
        <w:t xml:space="preserve"> tata </w:t>
      </w:r>
      <w:proofErr w:type="spellStart"/>
      <w:r w:rsidRPr="00C27133">
        <w:t>kelola</w:t>
      </w:r>
      <w:proofErr w:type="spellEnd"/>
      <w:r w:rsidRPr="00C27133">
        <w:t xml:space="preserve"> </w:t>
      </w:r>
      <w:proofErr w:type="spellStart"/>
      <w:r w:rsidRPr="00C27133">
        <w:t>perusahaan</w:t>
      </w:r>
      <w:proofErr w:type="spellEnd"/>
      <w:r w:rsidRPr="00C27133">
        <w:t xml:space="preserve"> </w:t>
      </w:r>
      <w:proofErr w:type="spellStart"/>
      <w:r w:rsidRPr="00C27133">
        <w:t>dalam</w:t>
      </w:r>
      <w:proofErr w:type="spellEnd"/>
      <w:r w:rsidRPr="00C27133">
        <w:t xml:space="preserve"> </w:t>
      </w:r>
      <w:proofErr w:type="spellStart"/>
      <w:r w:rsidRPr="00C27133">
        <w:t>lingkungan</w:t>
      </w:r>
      <w:proofErr w:type="spellEnd"/>
      <w:r w:rsidRPr="00C27133">
        <w:t xml:space="preserve"> </w:t>
      </w:r>
      <w:proofErr w:type="spellStart"/>
      <w:r w:rsidRPr="00C27133">
        <w:t>bisnis</w:t>
      </w:r>
      <w:proofErr w:type="spellEnd"/>
      <w:r w:rsidRPr="00C27133">
        <w:t xml:space="preserve"> yang </w:t>
      </w:r>
      <w:proofErr w:type="spellStart"/>
      <w:r w:rsidRPr="00C27133">
        <w:t>sebanding</w:t>
      </w:r>
      <w:proofErr w:type="spellEnd"/>
      <w:r w:rsidRPr="00C27133">
        <w:t xml:space="preserve"> juga </w:t>
      </w:r>
      <w:proofErr w:type="spellStart"/>
      <w:r w:rsidRPr="00C27133">
        <w:t>dapat</w:t>
      </w:r>
      <w:proofErr w:type="spellEnd"/>
      <w:r w:rsidRPr="00C27133">
        <w:t xml:space="preserve"> </w:t>
      </w:r>
      <w:proofErr w:type="spellStart"/>
      <w:r w:rsidRPr="00C27133">
        <w:t>menggunakan</w:t>
      </w:r>
      <w:proofErr w:type="spellEnd"/>
      <w:r w:rsidRPr="00C27133">
        <w:t xml:space="preserve"> </w:t>
      </w:r>
      <w:proofErr w:type="spellStart"/>
      <w:r w:rsidRPr="00C27133">
        <w:t>temuan</w:t>
      </w:r>
      <w:proofErr w:type="spellEnd"/>
      <w:r w:rsidRPr="00C27133">
        <w:t xml:space="preserve"> </w:t>
      </w:r>
      <w:proofErr w:type="spellStart"/>
      <w:r w:rsidRPr="00C27133">
        <w:t>penelitian</w:t>
      </w:r>
      <w:proofErr w:type="spellEnd"/>
      <w:r w:rsidRPr="00C27133">
        <w:t xml:space="preserve"> </w:t>
      </w:r>
      <w:proofErr w:type="spellStart"/>
      <w:r w:rsidRPr="00C27133">
        <w:t>ini</w:t>
      </w:r>
      <w:proofErr w:type="spellEnd"/>
      <w:r w:rsidRPr="00C27133">
        <w:t xml:space="preserve"> </w:t>
      </w:r>
      <w:proofErr w:type="spellStart"/>
      <w:r w:rsidRPr="00C27133">
        <w:t>sebagai</w:t>
      </w:r>
      <w:proofErr w:type="spellEnd"/>
      <w:r w:rsidRPr="00C27133">
        <w:t xml:space="preserve"> </w:t>
      </w:r>
      <w:proofErr w:type="spellStart"/>
      <w:r>
        <w:t>acuan</w:t>
      </w:r>
      <w:proofErr w:type="spellEnd"/>
      <w:r>
        <w:t>.</w:t>
      </w:r>
    </w:p>
    <w:p w14:paraId="7DAB8E63" w14:textId="3A93BBC3" w:rsidR="00770535" w:rsidRDefault="00770535" w:rsidP="00770535">
      <w:pPr>
        <w:pStyle w:val="ListParagraph"/>
        <w:numPr>
          <w:ilvl w:val="0"/>
          <w:numId w:val="5"/>
        </w:numPr>
      </w:pPr>
      <w:r>
        <w:lastRenderedPageBreak/>
        <w:t xml:space="preserve">Manfaat </w:t>
      </w:r>
      <w:proofErr w:type="spellStart"/>
      <w:r>
        <w:t>Praktis</w:t>
      </w:r>
      <w:proofErr w:type="spellEnd"/>
    </w:p>
    <w:p w14:paraId="49D53CA7" w14:textId="41986DD2" w:rsidR="004560BD" w:rsidRDefault="00770535" w:rsidP="00770535">
      <w:pPr>
        <w:ind w:left="360" w:firstLine="360"/>
      </w:pPr>
      <w:r>
        <w:t>H</w:t>
      </w:r>
      <w:r w:rsidRPr="00770535">
        <w:t xml:space="preserve">asil </w:t>
      </w:r>
      <w:proofErr w:type="spellStart"/>
      <w:r w:rsidRPr="00770535">
        <w:t>penelitian</w:t>
      </w:r>
      <w:proofErr w:type="spellEnd"/>
      <w:r w:rsidRPr="00770535">
        <w:t xml:space="preserve"> </w:t>
      </w:r>
      <w:proofErr w:type="spellStart"/>
      <w:r w:rsidRPr="00770535">
        <w:t>ini</w:t>
      </w:r>
      <w:proofErr w:type="spellEnd"/>
      <w:r w:rsidRPr="00770535">
        <w:t xml:space="preserve"> </w:t>
      </w:r>
      <w:proofErr w:type="spellStart"/>
      <w:r w:rsidRPr="00770535">
        <w:t>diharapkan</w:t>
      </w:r>
      <w:proofErr w:type="spellEnd"/>
      <w:r w:rsidRPr="00770535">
        <w:t xml:space="preserve"> </w:t>
      </w:r>
      <w:proofErr w:type="spellStart"/>
      <w:r w:rsidRPr="00770535">
        <w:t>dapat</w:t>
      </w:r>
      <w:proofErr w:type="spellEnd"/>
      <w:r w:rsidRPr="00770535">
        <w:t xml:space="preserve"> </w:t>
      </w:r>
      <w:proofErr w:type="spellStart"/>
      <w:r w:rsidRPr="00770535">
        <w:t>memberikan</w:t>
      </w:r>
      <w:proofErr w:type="spellEnd"/>
      <w:r w:rsidRPr="00770535">
        <w:t xml:space="preserve"> </w:t>
      </w:r>
      <w:proofErr w:type="spellStart"/>
      <w:r w:rsidRPr="00770535">
        <w:t>masukan</w:t>
      </w:r>
      <w:proofErr w:type="spellEnd"/>
      <w:r w:rsidRPr="00770535">
        <w:t xml:space="preserve"> yang </w:t>
      </w:r>
      <w:proofErr w:type="spellStart"/>
      <w:r w:rsidRPr="00770535">
        <w:t>berguna</w:t>
      </w:r>
      <w:proofErr w:type="spellEnd"/>
      <w:r w:rsidRPr="00770535">
        <w:t xml:space="preserve"> </w:t>
      </w:r>
      <w:proofErr w:type="spellStart"/>
      <w:r w:rsidRPr="00770535">
        <w:t>bagi</w:t>
      </w:r>
      <w:proofErr w:type="spellEnd"/>
      <w:r w:rsidRPr="00770535">
        <w:t xml:space="preserve"> auditor </w:t>
      </w:r>
      <w:proofErr w:type="spellStart"/>
      <w:r w:rsidRPr="00770535">
        <w:t>eksternal</w:t>
      </w:r>
      <w:proofErr w:type="spellEnd"/>
      <w:r w:rsidRPr="00770535">
        <w:t xml:space="preserve"> </w:t>
      </w:r>
      <w:proofErr w:type="spellStart"/>
      <w:r w:rsidRPr="00770535">
        <w:t>dalam</w:t>
      </w:r>
      <w:proofErr w:type="spellEnd"/>
      <w:r w:rsidRPr="00770535">
        <w:t xml:space="preserve"> </w:t>
      </w:r>
      <w:proofErr w:type="spellStart"/>
      <w:r w:rsidRPr="00770535">
        <w:t>mempertimbangkan</w:t>
      </w:r>
      <w:proofErr w:type="spellEnd"/>
      <w:r w:rsidRPr="00770535">
        <w:t xml:space="preserve"> </w:t>
      </w:r>
      <w:proofErr w:type="spellStart"/>
      <w:r w:rsidRPr="00770535">
        <w:t>faktor</w:t>
      </w:r>
      <w:proofErr w:type="spellEnd"/>
      <w:r w:rsidRPr="00770535">
        <w:t xml:space="preserve"> </w:t>
      </w:r>
      <w:proofErr w:type="spellStart"/>
      <w:r w:rsidRPr="00770535">
        <w:t>risiko</w:t>
      </w:r>
      <w:proofErr w:type="spellEnd"/>
      <w:r w:rsidRPr="00770535">
        <w:t xml:space="preserve"> yang </w:t>
      </w:r>
      <w:proofErr w:type="spellStart"/>
      <w:r w:rsidRPr="00770535">
        <w:t>relevan</w:t>
      </w:r>
      <w:proofErr w:type="spellEnd"/>
      <w:r w:rsidRPr="00770535">
        <w:t xml:space="preserve"> </w:t>
      </w:r>
      <w:proofErr w:type="spellStart"/>
      <w:r w:rsidRPr="00770535">
        <w:t>dalam</w:t>
      </w:r>
      <w:proofErr w:type="spellEnd"/>
      <w:r w:rsidRPr="00770535">
        <w:t xml:space="preserve"> proses </w:t>
      </w:r>
      <w:proofErr w:type="spellStart"/>
      <w:r w:rsidRPr="00770535">
        <w:t>perencanaan</w:t>
      </w:r>
      <w:proofErr w:type="spellEnd"/>
      <w:r w:rsidRPr="00770535">
        <w:t xml:space="preserve"> audit </w:t>
      </w:r>
      <w:proofErr w:type="spellStart"/>
      <w:r w:rsidRPr="00770535">
        <w:t>serta</w:t>
      </w:r>
      <w:proofErr w:type="spellEnd"/>
      <w:r w:rsidRPr="00770535">
        <w:t xml:space="preserve"> </w:t>
      </w:r>
      <w:proofErr w:type="spellStart"/>
      <w:r w:rsidRPr="00770535">
        <w:t>dalam</w:t>
      </w:r>
      <w:proofErr w:type="spellEnd"/>
      <w:r w:rsidRPr="00770535">
        <w:t xml:space="preserve"> </w:t>
      </w:r>
      <w:proofErr w:type="spellStart"/>
      <w:r w:rsidRPr="00770535">
        <w:t>menentukan</w:t>
      </w:r>
      <w:proofErr w:type="spellEnd"/>
      <w:r w:rsidRPr="00770535">
        <w:t xml:space="preserve"> </w:t>
      </w:r>
      <w:proofErr w:type="spellStart"/>
      <w:r w:rsidRPr="00770535">
        <w:t>besar</w:t>
      </w:r>
      <w:proofErr w:type="spellEnd"/>
      <w:r w:rsidRPr="00770535">
        <w:t xml:space="preserve"> </w:t>
      </w:r>
      <w:proofErr w:type="spellStart"/>
      <w:r w:rsidRPr="00770535">
        <w:t>kecilnya</w:t>
      </w:r>
      <w:proofErr w:type="spellEnd"/>
      <w:r w:rsidRPr="00770535">
        <w:t xml:space="preserve"> honorarium audit </w:t>
      </w:r>
      <w:proofErr w:type="spellStart"/>
      <w:r w:rsidRPr="00770535">
        <w:t>secara</w:t>
      </w:r>
      <w:proofErr w:type="spellEnd"/>
      <w:r w:rsidRPr="00770535">
        <w:t xml:space="preserve"> </w:t>
      </w:r>
      <w:proofErr w:type="spellStart"/>
      <w:r w:rsidRPr="00770535">
        <w:t>proporsional</w:t>
      </w:r>
      <w:proofErr w:type="spellEnd"/>
      <w:r w:rsidRPr="00770535">
        <w:t xml:space="preserve">. Bagi </w:t>
      </w:r>
      <w:proofErr w:type="spellStart"/>
      <w:r w:rsidRPr="00770535">
        <w:t>manajemen</w:t>
      </w:r>
      <w:proofErr w:type="spellEnd"/>
      <w:r w:rsidRPr="00770535">
        <w:t xml:space="preserve"> </w:t>
      </w:r>
      <w:proofErr w:type="spellStart"/>
      <w:r w:rsidRPr="00770535">
        <w:t>perusahaan</w:t>
      </w:r>
      <w:proofErr w:type="spellEnd"/>
      <w:r w:rsidRPr="00770535">
        <w:t xml:space="preserve">, </w:t>
      </w:r>
      <w:proofErr w:type="spellStart"/>
      <w:r w:rsidRPr="00770535">
        <w:t>penelitian</w:t>
      </w:r>
      <w:proofErr w:type="spellEnd"/>
      <w:r w:rsidRPr="00770535">
        <w:t xml:space="preserve"> </w:t>
      </w:r>
      <w:proofErr w:type="spellStart"/>
      <w:r w:rsidRPr="00770535">
        <w:t>ini</w:t>
      </w:r>
      <w:proofErr w:type="spellEnd"/>
      <w:r w:rsidRPr="00770535">
        <w:t xml:space="preserve"> </w:t>
      </w:r>
      <w:proofErr w:type="spellStart"/>
      <w:r w:rsidRPr="00770535">
        <w:t>memberikan</w:t>
      </w:r>
      <w:proofErr w:type="spellEnd"/>
      <w:r w:rsidRPr="00770535">
        <w:t xml:space="preserve"> </w:t>
      </w:r>
      <w:proofErr w:type="spellStart"/>
      <w:r w:rsidRPr="00770535">
        <w:t>pemahaman</w:t>
      </w:r>
      <w:proofErr w:type="spellEnd"/>
      <w:r w:rsidRPr="00770535">
        <w:t xml:space="preserve"> </w:t>
      </w:r>
      <w:proofErr w:type="spellStart"/>
      <w:r w:rsidRPr="00770535">
        <w:t>mengenai</w:t>
      </w:r>
      <w:proofErr w:type="spellEnd"/>
      <w:r w:rsidRPr="00770535">
        <w:t xml:space="preserve"> </w:t>
      </w:r>
      <w:proofErr w:type="spellStart"/>
      <w:r w:rsidRPr="00770535">
        <w:t>dampak</w:t>
      </w:r>
      <w:proofErr w:type="spellEnd"/>
      <w:r w:rsidRPr="00770535">
        <w:t xml:space="preserve"> </w:t>
      </w:r>
      <w:proofErr w:type="spellStart"/>
      <w:r w:rsidRPr="00770535">
        <w:t>dari</w:t>
      </w:r>
      <w:proofErr w:type="spellEnd"/>
      <w:r w:rsidRPr="00770535">
        <w:t xml:space="preserve"> </w:t>
      </w:r>
      <w:proofErr w:type="spellStart"/>
      <w:r w:rsidRPr="00770535">
        <w:t>keterlibatan</w:t>
      </w:r>
      <w:proofErr w:type="spellEnd"/>
      <w:r w:rsidRPr="00770535">
        <w:t xml:space="preserve"> </w:t>
      </w:r>
      <w:proofErr w:type="spellStart"/>
      <w:r w:rsidRPr="00770535">
        <w:t>dalam</w:t>
      </w:r>
      <w:proofErr w:type="spellEnd"/>
      <w:r w:rsidRPr="00770535">
        <w:t xml:space="preserve"> </w:t>
      </w:r>
      <w:proofErr w:type="spellStart"/>
      <w:r w:rsidRPr="00770535">
        <w:t>koneksi</w:t>
      </w:r>
      <w:proofErr w:type="spellEnd"/>
      <w:r w:rsidRPr="00770535">
        <w:t xml:space="preserve"> </w:t>
      </w:r>
      <w:proofErr w:type="spellStart"/>
      <w:r w:rsidRPr="00770535">
        <w:t>politik</w:t>
      </w:r>
      <w:proofErr w:type="spellEnd"/>
      <w:r w:rsidR="00E753FD">
        <w:t xml:space="preserve">, </w:t>
      </w:r>
      <w:proofErr w:type="spellStart"/>
      <w:r w:rsidRPr="00770535">
        <w:t>transaksi</w:t>
      </w:r>
      <w:proofErr w:type="spellEnd"/>
      <w:r w:rsidRPr="00770535">
        <w:t xml:space="preserve"> </w:t>
      </w:r>
      <w:proofErr w:type="spellStart"/>
      <w:r w:rsidRPr="00770535">
        <w:t>dengan</w:t>
      </w:r>
      <w:proofErr w:type="spellEnd"/>
      <w:r w:rsidRPr="00770535">
        <w:t xml:space="preserve"> </w:t>
      </w:r>
      <w:proofErr w:type="spellStart"/>
      <w:r w:rsidRPr="00770535">
        <w:t>pihak</w:t>
      </w:r>
      <w:proofErr w:type="spellEnd"/>
      <w:r w:rsidRPr="00770535">
        <w:t xml:space="preserve"> </w:t>
      </w:r>
      <w:proofErr w:type="spellStart"/>
      <w:r w:rsidRPr="00770535">
        <w:t>berelasi</w:t>
      </w:r>
      <w:proofErr w:type="spellEnd"/>
      <w:r w:rsidR="00E753FD">
        <w:t xml:space="preserve">, dan </w:t>
      </w:r>
      <w:proofErr w:type="spellStart"/>
      <w:r w:rsidR="00E753FD">
        <w:t>ukuran</w:t>
      </w:r>
      <w:proofErr w:type="spellEnd"/>
      <w:r w:rsidR="00E753FD">
        <w:t xml:space="preserve"> </w:t>
      </w:r>
      <w:proofErr w:type="spellStart"/>
      <w:r w:rsidR="00E753FD">
        <w:t>perusahaan</w:t>
      </w:r>
      <w:proofErr w:type="spellEnd"/>
      <w:r w:rsidRPr="00770535">
        <w:t xml:space="preserve"> </w:t>
      </w:r>
      <w:proofErr w:type="spellStart"/>
      <w:r w:rsidRPr="00770535">
        <w:t>terhadap</w:t>
      </w:r>
      <w:proofErr w:type="spellEnd"/>
      <w:r w:rsidRPr="00770535">
        <w:t xml:space="preserve"> </w:t>
      </w:r>
      <w:proofErr w:type="spellStart"/>
      <w:r w:rsidRPr="00770535">
        <w:t>beban</w:t>
      </w:r>
      <w:proofErr w:type="spellEnd"/>
      <w:r w:rsidRPr="00770535">
        <w:t xml:space="preserve"> </w:t>
      </w:r>
      <w:proofErr w:type="spellStart"/>
      <w:r w:rsidRPr="00770535">
        <w:t>biaya</w:t>
      </w:r>
      <w:proofErr w:type="spellEnd"/>
      <w:r w:rsidRPr="00770535">
        <w:t xml:space="preserve"> audit yang </w:t>
      </w:r>
      <w:proofErr w:type="spellStart"/>
      <w:r w:rsidRPr="00770535">
        <w:t>ditanggung</w:t>
      </w:r>
      <w:proofErr w:type="spellEnd"/>
      <w:r w:rsidRPr="00770535">
        <w:t xml:space="preserve"> </w:t>
      </w:r>
      <w:proofErr w:type="spellStart"/>
      <w:r w:rsidRPr="00770535">
        <w:t>perusahaan</w:t>
      </w:r>
      <w:proofErr w:type="spellEnd"/>
      <w:r w:rsidRPr="00770535">
        <w:t>.</w:t>
      </w:r>
    </w:p>
    <w:p w14:paraId="7313D6C0" w14:textId="08CFB1EA" w:rsidR="009F0BD6" w:rsidRPr="009F0BD6" w:rsidRDefault="004560BD" w:rsidP="004560BD">
      <w:pPr>
        <w:spacing w:line="278" w:lineRule="auto"/>
        <w:jc w:val="left"/>
      </w:pPr>
      <w:r>
        <w:br w:type="page"/>
      </w:r>
    </w:p>
    <w:p w14:paraId="0A67DE84" w14:textId="5801ABE8" w:rsidR="00B473D2" w:rsidRDefault="00DD065E" w:rsidP="00B473D2">
      <w:pPr>
        <w:pStyle w:val="Heading1"/>
        <w:ind w:left="0" w:firstLine="18"/>
      </w:pPr>
      <w:r>
        <w:lastRenderedPageBreak/>
        <w:br/>
      </w:r>
      <w:bookmarkStart w:id="10" w:name="_Toc214206755"/>
      <w:r w:rsidR="00072E69">
        <w:t>TINJAUAN PUSTAKA</w:t>
      </w:r>
      <w:bookmarkEnd w:id="10"/>
    </w:p>
    <w:p w14:paraId="4579C0CE" w14:textId="56C272AF" w:rsidR="00B473D2" w:rsidRDefault="00B473D2" w:rsidP="00B473D2">
      <w:pPr>
        <w:pStyle w:val="Heading2"/>
      </w:pPr>
      <w:bookmarkStart w:id="11" w:name="_Toc214206756"/>
      <w:proofErr w:type="spellStart"/>
      <w:r>
        <w:t>Landasan</w:t>
      </w:r>
      <w:proofErr w:type="spellEnd"/>
      <w:r>
        <w:t xml:space="preserve"> Teori</w:t>
      </w:r>
      <w:bookmarkEnd w:id="11"/>
    </w:p>
    <w:p w14:paraId="4F71EF9C" w14:textId="5B7B7D02" w:rsidR="00C63B87" w:rsidRDefault="00C63B87" w:rsidP="00C63B87">
      <w:pPr>
        <w:pStyle w:val="Heading3"/>
      </w:pPr>
      <w:bookmarkStart w:id="12" w:name="_Toc214206757"/>
      <w:r w:rsidRPr="00C63B87">
        <w:t>Teori Keagenan (Agency theory)</w:t>
      </w:r>
      <w:bookmarkEnd w:id="12"/>
    </w:p>
    <w:p w14:paraId="50B363B0" w14:textId="2ED0296D" w:rsidR="009A6641" w:rsidRDefault="00C63B87" w:rsidP="009A6641">
      <w:pPr>
        <w:ind w:firstLine="720"/>
      </w:pPr>
      <w:r w:rsidRPr="00D01DFF">
        <w:t xml:space="preserve">Teori keagenan pertama kali diperkenalkan oleh Jensen dan Meckling (1976) untuk menjelaskan hubungan yang kompleks antara pemilik perusahaan (prinsipal) dan manajer (agen). </w:t>
      </w:r>
      <w:r w:rsidR="00C27133" w:rsidRPr="00C27133">
        <w:t xml:space="preserve">Teori ini pada dasarnya menjelaskan konflik kepentingan yang dapat terjadi ketika manajer, yang bertanggung jawab atas sumber daya perusahaan, bertindak dengan cara yang tidak sesuai dengan kepentingan pribadi mereka (Jensen &amp; Meckling, 2019).  Biaya keagenan, termasuk biaya </w:t>
      </w:r>
      <w:proofErr w:type="spellStart"/>
      <w:r w:rsidR="00C27133" w:rsidRPr="00C27133">
        <w:t>ikatan</w:t>
      </w:r>
      <w:proofErr w:type="spellEnd"/>
      <w:r w:rsidR="00C27133" w:rsidRPr="00C27133">
        <w:t xml:space="preserve">, </w:t>
      </w:r>
      <w:proofErr w:type="spellStart"/>
      <w:r w:rsidR="00C27133" w:rsidRPr="00C27133">
        <w:t>pengawasan</w:t>
      </w:r>
      <w:proofErr w:type="spellEnd"/>
      <w:r w:rsidR="00C27133" w:rsidRPr="00C27133">
        <w:t xml:space="preserve">, dan </w:t>
      </w:r>
      <w:proofErr w:type="spellStart"/>
      <w:r w:rsidR="00C27133" w:rsidRPr="00C27133">
        <w:t>kerugian</w:t>
      </w:r>
      <w:proofErr w:type="spellEnd"/>
      <w:r w:rsidR="00C27133" w:rsidRPr="00C27133">
        <w:t xml:space="preserve"> residual, </w:t>
      </w:r>
      <w:proofErr w:type="spellStart"/>
      <w:r w:rsidR="00C27133" w:rsidRPr="00C27133">
        <w:t>dapat</w:t>
      </w:r>
      <w:proofErr w:type="spellEnd"/>
      <w:r w:rsidR="00C27133" w:rsidRPr="00C27133">
        <w:t xml:space="preserve"> </w:t>
      </w:r>
      <w:proofErr w:type="spellStart"/>
      <w:r w:rsidR="00C27133" w:rsidRPr="00C27133">
        <w:t>muncul</w:t>
      </w:r>
      <w:proofErr w:type="spellEnd"/>
      <w:r w:rsidR="00C27133" w:rsidRPr="00C27133">
        <w:t xml:space="preserve"> </w:t>
      </w:r>
      <w:proofErr w:type="spellStart"/>
      <w:r w:rsidR="00C27133" w:rsidRPr="00C27133">
        <w:t>sebagai</w:t>
      </w:r>
      <w:proofErr w:type="spellEnd"/>
      <w:r w:rsidR="00C27133" w:rsidRPr="00C27133">
        <w:t xml:space="preserve"> </w:t>
      </w:r>
      <w:proofErr w:type="spellStart"/>
      <w:r w:rsidR="00C27133" w:rsidRPr="00C27133">
        <w:t>akibat</w:t>
      </w:r>
      <w:proofErr w:type="spellEnd"/>
      <w:r w:rsidR="00C27133" w:rsidRPr="00C27133">
        <w:t xml:space="preserve"> </w:t>
      </w:r>
      <w:proofErr w:type="spellStart"/>
      <w:r w:rsidR="00C27133" w:rsidRPr="00C27133">
        <w:t>dari</w:t>
      </w:r>
      <w:proofErr w:type="spellEnd"/>
      <w:r w:rsidR="00C27133" w:rsidRPr="00C27133">
        <w:t xml:space="preserve"> </w:t>
      </w:r>
      <w:proofErr w:type="spellStart"/>
      <w:r w:rsidR="00C27133" w:rsidRPr="00C27133">
        <w:t>konflik</w:t>
      </w:r>
      <w:proofErr w:type="spellEnd"/>
      <w:r w:rsidR="00C27133" w:rsidRPr="00C27133">
        <w:t xml:space="preserve"> </w:t>
      </w:r>
      <w:proofErr w:type="spellStart"/>
      <w:r w:rsidR="00C27133" w:rsidRPr="00C27133">
        <w:t>tersebut</w:t>
      </w:r>
      <w:proofErr w:type="spellEnd"/>
      <w:r w:rsidR="00C27133" w:rsidRPr="00C27133">
        <w:t>.</w:t>
      </w:r>
      <w:r>
        <w:fldChar w:fldCharType="begin" w:fldLock="1"/>
      </w:r>
      <w:r w:rsidR="009A6641">
        <w:instrText>ADDIN CSL_CITATION {"citationItems":[{"id":"ITEM-1","itemData":{"author":[{"dropping-particle":"","family":"Jensen","given":"Michael C","non-dropping-particle":"","parse-names":false,"suffix":""},{"dropping-particle":"","family":"Meckling","given":"William H","non-dropping-particle":"","parse-names":false,"suffix":""}],"container-title":"Corporate governance","id":"ITEM-1","issued":{"date-parts":[["2019"]]},"page":"77-132","publisher":"Gower","title":"Theory of the firm: Managerial behavior, agency costs and ownership structure","type":"chapter"},"uris":["http://www.mendeley.com/documents/?uuid=6a873d5b-f15f-4b87-938e-8bf008519799"]}],"mendeley":{"formattedCitation":"(Jensen &amp; Meckling, 2019)","plainTextFormattedCitation":"(Jensen &amp; Meckling, 2019)","previouslyFormattedCitation":"(Jensen &amp; Meckling, 2019)"},"properties":{"noteIndex":0},"schema":"https://github.com/citation-style-language/schema/raw/master/csl-citation.json"}</w:instrText>
      </w:r>
      <w:r>
        <w:fldChar w:fldCharType="separate"/>
      </w:r>
      <w:r w:rsidRPr="00C63B87">
        <w:rPr>
          <w:noProof/>
        </w:rPr>
        <w:t>(Jensen &amp; Meckling, 2019)</w:t>
      </w:r>
      <w:r>
        <w:fldChar w:fldCharType="end"/>
      </w:r>
      <w:r w:rsidRPr="00D01DFF">
        <w:t xml:space="preserve">. Konflik tersebut dapat memicu munculnya biaya agensi, yang meliputi biaya monitoring, </w:t>
      </w:r>
      <w:r w:rsidRPr="00833AF6">
        <w:rPr>
          <w:i/>
          <w:iCs/>
        </w:rPr>
        <w:t>bonding</w:t>
      </w:r>
      <w:r w:rsidRPr="00D01DFF">
        <w:t xml:space="preserve">, dan </w:t>
      </w:r>
      <w:r w:rsidRPr="00833AF6">
        <w:rPr>
          <w:i/>
          <w:iCs/>
        </w:rPr>
        <w:t>residual loss</w:t>
      </w:r>
      <w:r w:rsidRPr="00D01DFF">
        <w:t>.</w:t>
      </w:r>
    </w:p>
    <w:p w14:paraId="72EC1AA4" w14:textId="567EDE95" w:rsidR="009A6641" w:rsidRDefault="009A6641" w:rsidP="009A6641">
      <w:pPr>
        <w:ind w:firstLine="720"/>
      </w:pPr>
      <w:r w:rsidRPr="00D01DFF">
        <w:t xml:space="preserve">Konflik keagenan terjadi karena adanya perbedaan tujuan antara prinsipal dan agen. Prinsipal cenderung menginginkan keuntungan maksimal dengan biaya minimal, sedangkan agen mungkin mengejar kepentingan pribadi, seperti bonus atau insentif lainnya. Oleh karena itu, untuk meminimalkan konflik ini, </w:t>
      </w:r>
      <w:r w:rsidR="00833AF6">
        <w:t xml:space="preserve">maka akan muncul biaya monitoring yang </w:t>
      </w:r>
      <w:r w:rsidRPr="00D01DFF">
        <w:t xml:space="preserve">diperlukan mekanisme pengawasan yang efektif, </w:t>
      </w:r>
      <w:r w:rsidR="00833AF6">
        <w:t>salah satu bentuk dari biaya monitoring adalah dengan</w:t>
      </w:r>
      <w:r w:rsidRPr="00D01DFF">
        <w:t xml:space="preserve"> audit eksternal, guna memastikan bahwa laporan keuangan yang disajikan manajer sesuai dengan kondisi perusahaan yang sebenarnya.</w:t>
      </w:r>
    </w:p>
    <w:p w14:paraId="1C10D72D" w14:textId="77777777" w:rsidR="00E827D3" w:rsidRDefault="009A6641" w:rsidP="00833AF6">
      <w:pPr>
        <w:ind w:firstLine="720"/>
      </w:pPr>
      <w:r>
        <w:lastRenderedPageBreak/>
        <w:t>T</w:t>
      </w:r>
      <w:r w:rsidRPr="00D01DFF">
        <w:t>eori keagenan berpendapat bahwa semakin besar potensi konflik antara pemilik dan manajer, semakin besar pula kebutuhan untuk mekanisme pengawasan yang ketat</w:t>
      </w:r>
      <w:r w:rsidR="00833AF6">
        <w:t xml:space="preserve"> </w:t>
      </w:r>
      <w:r w:rsidRPr="00D01DFF">
        <w:t>melalui audit eksternal.</w:t>
      </w:r>
      <w:r w:rsidR="00377E90">
        <w:t xml:space="preserve"> </w:t>
      </w:r>
      <w:r w:rsidR="00377E90" w:rsidRPr="00377E90">
        <w:t xml:space="preserve">Penelitian terdahulu menunjukkan bahwa </w:t>
      </w:r>
      <w:r w:rsidR="00377E90">
        <w:t>biaya audit</w:t>
      </w:r>
      <w:r w:rsidR="00377E90" w:rsidRPr="00377E90">
        <w:t xml:space="preserve"> berkorelasi positif dengan risiko agensi, terutama dalam situasi di mana terdapat koneksi politik atau dualitas jabatan seperti CEO yang juga menjabat sebagai direktur utama </w:t>
      </w:r>
      <w:r w:rsidR="00377E90">
        <w:fldChar w:fldCharType="begin" w:fldLock="1"/>
      </w:r>
      <w:r w:rsidR="00377E90">
        <w:instrText>ADDIN CSL_CITATION {"citationItems":[{"id":"ITEM-1","itemData":{"author":[{"dropping-particle":"","family":"Touski","given":"Omid Farhad","non-dropping-particle":"","parse-names":false,"suffix":""}],"id":"ITEM-1","issue":"May","issued":{"date-parts":[["2025"]]},"title":"The Relationship Between CEO ' s Duality and Audit Fees Omid Farhad Touski The Relationship Between CEO ' s Duality and Audit Fees Omid Farhad Touski","type":"article-journal"},"uris":["http://www.mendeley.com/documents/?uuid=c869d018-989e-499f-95da-ce8135332010"]}],"mendeley":{"formattedCitation":"(Touski, 2025)","plainTextFormattedCitation":"(Touski, 2025)","previouslyFormattedCitation":"(Touski, 2025)"},"properties":{"noteIndex":0},"schema":"https://github.com/citation-style-language/schema/raw/master/csl-citation.json"}</w:instrText>
      </w:r>
      <w:r w:rsidR="00377E90">
        <w:fldChar w:fldCharType="separate"/>
      </w:r>
      <w:r w:rsidR="00377E90" w:rsidRPr="00377E90">
        <w:rPr>
          <w:noProof/>
        </w:rPr>
        <w:t>(Touski, 2025)</w:t>
      </w:r>
      <w:r w:rsidR="00377E90">
        <w:fldChar w:fldCharType="end"/>
      </w:r>
      <w:r w:rsidR="00377E90" w:rsidRPr="00377E90">
        <w:t>.</w:t>
      </w:r>
      <w:r w:rsidR="00377E90">
        <w:t xml:space="preserve"> </w:t>
      </w:r>
    </w:p>
    <w:p w14:paraId="0B71AB14" w14:textId="6239E727" w:rsidR="00E827D3" w:rsidRDefault="00377E90" w:rsidP="00833AF6">
      <w:pPr>
        <w:ind w:firstLine="720"/>
      </w:pPr>
      <w:r>
        <w:t>Selain itu, transaksi</w:t>
      </w:r>
      <w:r w:rsidRPr="00377E90">
        <w:t xml:space="preserve"> yang melibatkan hubungan antara perusahaan dan pihak yang memiliki afiliasi kepemilikan atau kendali, cenderung menimbulkan kompleksitas dan potensi manipulasi laporan keuangan. Auditor memerlukan </w:t>
      </w:r>
      <w:proofErr w:type="spellStart"/>
      <w:r w:rsidRPr="00377E90">
        <w:t>waktu</w:t>
      </w:r>
      <w:proofErr w:type="spellEnd"/>
      <w:r w:rsidRPr="00377E90">
        <w:t xml:space="preserve"> dan </w:t>
      </w:r>
      <w:proofErr w:type="spellStart"/>
      <w:r w:rsidRPr="00377E90">
        <w:t>prosedur</w:t>
      </w:r>
      <w:proofErr w:type="spellEnd"/>
      <w:r w:rsidRPr="00377E90">
        <w:t xml:space="preserve"> </w:t>
      </w:r>
      <w:proofErr w:type="spellStart"/>
      <w:r w:rsidRPr="00377E90">
        <w:t>tambahan</w:t>
      </w:r>
      <w:proofErr w:type="spellEnd"/>
      <w:r w:rsidRPr="00377E90">
        <w:t xml:space="preserve"> </w:t>
      </w:r>
      <w:proofErr w:type="spellStart"/>
      <w:r w:rsidRPr="00377E90">
        <w:t>untuk</w:t>
      </w:r>
      <w:proofErr w:type="spellEnd"/>
      <w:r w:rsidRPr="00377E90">
        <w:t xml:space="preserve"> </w:t>
      </w:r>
      <w:proofErr w:type="spellStart"/>
      <w:r w:rsidRPr="00377E90">
        <w:t>menguji</w:t>
      </w:r>
      <w:proofErr w:type="spellEnd"/>
      <w:r w:rsidRPr="00377E90">
        <w:t xml:space="preserve"> </w:t>
      </w:r>
      <w:proofErr w:type="spellStart"/>
      <w:r w:rsidRPr="00377E90">
        <w:t>kewajaran</w:t>
      </w:r>
      <w:proofErr w:type="spellEnd"/>
      <w:r w:rsidRPr="00377E90">
        <w:t xml:space="preserve"> </w:t>
      </w:r>
      <w:proofErr w:type="spellStart"/>
      <w:r w:rsidRPr="00377E90">
        <w:t>transaksi</w:t>
      </w:r>
      <w:proofErr w:type="spellEnd"/>
      <w:r w:rsidRPr="00377E90">
        <w:t xml:space="preserve"> </w:t>
      </w:r>
      <w:proofErr w:type="spellStart"/>
      <w:r w:rsidRPr="00377E90">
        <w:t>tersebut</w:t>
      </w:r>
      <w:proofErr w:type="spellEnd"/>
      <w:r>
        <w:t xml:space="preserve"> </w:t>
      </w:r>
      <w:r>
        <w:fldChar w:fldCharType="begin" w:fldLock="1"/>
      </w:r>
      <w:r w:rsidR="009965C7">
        <w:instrText>ADDIN CSL_CITATION {"citationItems":[{"id":"ITEM-1","itemData":{"DOI":"https://doi.org/10.1016/j.bar.2014.10.002","ISSN":"0890-8389","abstract":"This paper investigates how social and environmental non-government organisations (NGOs) use the news media in an endeavour to create changes in the social performance and associated accountability of multinational buying companies' (MBCs') supply chains located in a developing country such as Bangladesh. In this research, we explicitly seek the views of senior officers from global and local NGOs operating in Bangladesh, as well as the views of journalists from major global and local news media organisations. Our results show that social and environmental NGOs strategically use the news media in an effort to effect changes in corporate workplace and related disclosure practices. More particularly, both the NGOs and the news media representatives stated that NGOs would be relatively powerless to create change in corporate accountability without media coverage. This is the first known study to specifically address the joint and complementary role of NGOs and the news media in potentially creating changes in the social and environmental operating and disclosure practices of supply chains emanating from a developing country.","author":[{"dropping-particle":"","family":"Deegan","given":"Craig","non-dropping-particle":"","parse-names":false,"suffix":""},{"dropping-particle":"","family":"Islam","given":"Muhammad Azizul","non-dropping-particle":"","parse-names":false,"suffix":""}],"container-title":"The British Accounting Review","id":"ITEM-1","issue":"4","issued":{"date-parts":[["2017"]]},"page":"397-415","title":"An exploration of NGO and media efforts to influence workplace practices and associated accountability within global supply chains","type":"article-journal","volume":"46"},"uris":["http://www.mendeley.com/documents/?uuid=0e0ea056-1e38-47ec-aab4-718f8d9241cc"]}],"mendeley":{"formattedCitation":"(Deegan &amp; Islam, 2017)","manualFormatting":"(Deegan et al., 2017)","plainTextFormattedCitation":"(Deegan &amp; Islam, 2017)","previouslyFormattedCitation":"(Deegan &amp; Islam, 2017)"},"properties":{"noteIndex":0},"schema":"https://github.com/citation-style-language/schema/raw/master/csl-citation.json"}</w:instrText>
      </w:r>
      <w:r>
        <w:fldChar w:fldCharType="separate"/>
      </w:r>
      <w:r w:rsidRPr="00377E90">
        <w:rPr>
          <w:noProof/>
        </w:rPr>
        <w:t>(Deega</w:t>
      </w:r>
      <w:r w:rsidR="00DB6626">
        <w:rPr>
          <w:noProof/>
        </w:rPr>
        <w:t>n et al.</w:t>
      </w:r>
      <w:r w:rsidRPr="00377E90">
        <w:rPr>
          <w:noProof/>
        </w:rPr>
        <w:t>, 201</w:t>
      </w:r>
      <w:r w:rsidR="00DB6626">
        <w:rPr>
          <w:noProof/>
        </w:rPr>
        <w:t>7</w:t>
      </w:r>
      <w:r w:rsidRPr="00377E90">
        <w:rPr>
          <w:noProof/>
        </w:rPr>
        <w:t>)</w:t>
      </w:r>
      <w:r>
        <w:fldChar w:fldCharType="end"/>
      </w:r>
      <w:r w:rsidR="00E827D3">
        <w:t>.</w:t>
      </w:r>
    </w:p>
    <w:p w14:paraId="3A4261DE" w14:textId="3691C9C4" w:rsidR="00CC578E" w:rsidRDefault="00CC578E" w:rsidP="00833AF6">
      <w:pPr>
        <w:ind w:firstLine="720"/>
      </w:pPr>
      <w:proofErr w:type="spellStart"/>
      <w:r w:rsidRPr="00CC578E">
        <w:t>Ukuran</w:t>
      </w:r>
      <w:proofErr w:type="spellEnd"/>
      <w:r w:rsidRPr="00CC578E">
        <w:t xml:space="preserve"> </w:t>
      </w:r>
      <w:proofErr w:type="spellStart"/>
      <w:r w:rsidRPr="00CC578E">
        <w:t>perusahaan</w:t>
      </w:r>
      <w:proofErr w:type="spellEnd"/>
      <w:r>
        <w:t xml:space="preserve"> juga </w:t>
      </w:r>
      <w:proofErr w:type="spellStart"/>
      <w:r>
        <w:t>dapat</w:t>
      </w:r>
      <w:proofErr w:type="spellEnd"/>
      <w:r>
        <w:t xml:space="preserve"> </w:t>
      </w:r>
      <w:proofErr w:type="spellStart"/>
      <w:r w:rsidRPr="00CC578E">
        <w:t>menentukan</w:t>
      </w:r>
      <w:proofErr w:type="spellEnd"/>
      <w:r w:rsidRPr="00CC578E">
        <w:t xml:space="preserve"> </w:t>
      </w:r>
      <w:proofErr w:type="spellStart"/>
      <w:r w:rsidRPr="00CC578E">
        <w:t>sejauh</w:t>
      </w:r>
      <w:proofErr w:type="spellEnd"/>
      <w:r w:rsidRPr="00CC578E">
        <w:t xml:space="preserve"> mana </w:t>
      </w:r>
      <w:proofErr w:type="spellStart"/>
      <w:r w:rsidRPr="00CC578E">
        <w:t>kompleksitas</w:t>
      </w:r>
      <w:proofErr w:type="spellEnd"/>
      <w:r w:rsidRPr="00CC578E">
        <w:t xml:space="preserve"> dan </w:t>
      </w:r>
      <w:proofErr w:type="spellStart"/>
      <w:r w:rsidRPr="00CC578E">
        <w:t>ruang</w:t>
      </w:r>
      <w:proofErr w:type="spellEnd"/>
      <w:r w:rsidRPr="00CC578E">
        <w:t xml:space="preserve"> </w:t>
      </w:r>
      <w:proofErr w:type="spellStart"/>
      <w:r w:rsidRPr="00CC578E">
        <w:t>lingkup</w:t>
      </w:r>
      <w:proofErr w:type="spellEnd"/>
      <w:r w:rsidRPr="00CC578E">
        <w:t xml:space="preserve"> proses audit yang </w:t>
      </w:r>
      <w:proofErr w:type="spellStart"/>
      <w:r w:rsidRPr="00CC578E">
        <w:t>perlu</w:t>
      </w:r>
      <w:proofErr w:type="spellEnd"/>
      <w:r w:rsidRPr="00CC578E">
        <w:t xml:space="preserve"> </w:t>
      </w:r>
      <w:proofErr w:type="spellStart"/>
      <w:r w:rsidRPr="00CC578E">
        <w:t>dilakukan</w:t>
      </w:r>
      <w:proofErr w:type="spellEnd"/>
      <w:r w:rsidRPr="00CC578E">
        <w:t xml:space="preserve"> auditor. </w:t>
      </w:r>
      <w:proofErr w:type="spellStart"/>
      <w:r w:rsidRPr="00CC578E">
        <w:t>Semakin</w:t>
      </w:r>
      <w:proofErr w:type="spellEnd"/>
      <w:r w:rsidRPr="00CC578E">
        <w:t xml:space="preserve"> </w:t>
      </w:r>
      <w:proofErr w:type="spellStart"/>
      <w:r w:rsidRPr="00CC578E">
        <w:t>besar</w:t>
      </w:r>
      <w:proofErr w:type="spellEnd"/>
      <w:r w:rsidRPr="00CC578E">
        <w:t xml:space="preserve"> total </w:t>
      </w:r>
      <w:proofErr w:type="spellStart"/>
      <w:r w:rsidRPr="00CC578E">
        <w:t>aset</w:t>
      </w:r>
      <w:proofErr w:type="spellEnd"/>
      <w:r w:rsidRPr="00CC578E">
        <w:t xml:space="preserve">, volume </w:t>
      </w:r>
      <w:proofErr w:type="spellStart"/>
      <w:r w:rsidRPr="00CC578E">
        <w:t>penjualan</w:t>
      </w:r>
      <w:proofErr w:type="spellEnd"/>
      <w:r w:rsidRPr="00CC578E">
        <w:t xml:space="preserve">, </w:t>
      </w:r>
      <w:proofErr w:type="spellStart"/>
      <w:r w:rsidRPr="00CC578E">
        <w:t>serta</w:t>
      </w:r>
      <w:proofErr w:type="spellEnd"/>
      <w:r w:rsidRPr="00CC578E">
        <w:t xml:space="preserve"> </w:t>
      </w:r>
      <w:proofErr w:type="spellStart"/>
      <w:r w:rsidRPr="00CC578E">
        <w:t>nilai</w:t>
      </w:r>
      <w:proofErr w:type="spellEnd"/>
      <w:r w:rsidRPr="00CC578E">
        <w:t xml:space="preserve"> </w:t>
      </w:r>
      <w:proofErr w:type="spellStart"/>
      <w:r w:rsidRPr="00CC578E">
        <w:t>kapitalisasi</w:t>
      </w:r>
      <w:proofErr w:type="spellEnd"/>
      <w:r w:rsidRPr="00CC578E">
        <w:t xml:space="preserve"> pasar </w:t>
      </w:r>
      <w:proofErr w:type="spellStart"/>
      <w:r w:rsidRPr="00CC578E">
        <w:t>suatu</w:t>
      </w:r>
      <w:proofErr w:type="spellEnd"/>
      <w:r w:rsidRPr="00CC578E">
        <w:t xml:space="preserve"> </w:t>
      </w:r>
      <w:proofErr w:type="spellStart"/>
      <w:r w:rsidRPr="00CC578E">
        <w:t>perusahaan</w:t>
      </w:r>
      <w:proofErr w:type="spellEnd"/>
      <w:r w:rsidRPr="00CC578E">
        <w:t xml:space="preserve">, </w:t>
      </w:r>
      <w:proofErr w:type="spellStart"/>
      <w:r w:rsidRPr="00CC578E">
        <w:t>semakin</w:t>
      </w:r>
      <w:proofErr w:type="spellEnd"/>
      <w:r w:rsidRPr="00CC578E">
        <w:t xml:space="preserve"> </w:t>
      </w:r>
      <w:proofErr w:type="spellStart"/>
      <w:r w:rsidRPr="00CC578E">
        <w:t>tinggi</w:t>
      </w:r>
      <w:proofErr w:type="spellEnd"/>
      <w:r w:rsidRPr="00CC578E">
        <w:t xml:space="preserve"> pula </w:t>
      </w:r>
      <w:proofErr w:type="spellStart"/>
      <w:r>
        <w:t>risiko</w:t>
      </w:r>
      <w:proofErr w:type="spellEnd"/>
      <w:r>
        <w:t xml:space="preserve"> audit yang </w:t>
      </w:r>
      <w:proofErr w:type="spellStart"/>
      <w:r>
        <w:t>akan</w:t>
      </w:r>
      <w:proofErr w:type="spellEnd"/>
      <w:r>
        <w:t xml:space="preserve"> </w:t>
      </w:r>
      <w:proofErr w:type="spellStart"/>
      <w:r>
        <w:t>timbul</w:t>
      </w:r>
      <w:proofErr w:type="spellEnd"/>
      <w:r w:rsidRPr="00CC578E">
        <w:t xml:space="preserve">. </w:t>
      </w:r>
      <w:proofErr w:type="spellStart"/>
      <w:r w:rsidRPr="00CC578E">
        <w:t>Kondisi</w:t>
      </w:r>
      <w:proofErr w:type="spellEnd"/>
      <w:r w:rsidRPr="00CC578E">
        <w:t xml:space="preserve"> </w:t>
      </w:r>
      <w:proofErr w:type="spellStart"/>
      <w:r w:rsidRPr="00CC578E">
        <w:t>ini</w:t>
      </w:r>
      <w:proofErr w:type="spellEnd"/>
      <w:r w:rsidRPr="00CC578E">
        <w:t xml:space="preserve"> </w:t>
      </w:r>
      <w:proofErr w:type="spellStart"/>
      <w:r w:rsidRPr="00CC578E">
        <w:t>terjadi</w:t>
      </w:r>
      <w:proofErr w:type="spellEnd"/>
      <w:r w:rsidRPr="00CC578E">
        <w:t xml:space="preserve"> </w:t>
      </w:r>
      <w:proofErr w:type="spellStart"/>
      <w:r w:rsidRPr="00CC578E">
        <w:t>karena</w:t>
      </w:r>
      <w:proofErr w:type="spellEnd"/>
      <w:r w:rsidRPr="00CC578E">
        <w:t xml:space="preserve"> </w:t>
      </w:r>
      <w:proofErr w:type="spellStart"/>
      <w:r w:rsidRPr="00CC578E">
        <w:t>perusahaan</w:t>
      </w:r>
      <w:proofErr w:type="spellEnd"/>
      <w:r w:rsidRPr="00CC578E">
        <w:t xml:space="preserve"> </w:t>
      </w:r>
      <w:proofErr w:type="spellStart"/>
      <w:r w:rsidRPr="00CC578E">
        <w:t>berskala</w:t>
      </w:r>
      <w:proofErr w:type="spellEnd"/>
      <w:r w:rsidRPr="00CC578E">
        <w:t xml:space="preserve"> </w:t>
      </w:r>
      <w:proofErr w:type="spellStart"/>
      <w:r w:rsidRPr="00CC578E">
        <w:t>besar</w:t>
      </w:r>
      <w:proofErr w:type="spellEnd"/>
      <w:r w:rsidRPr="00CC578E">
        <w:t xml:space="preserve"> </w:t>
      </w:r>
      <w:proofErr w:type="spellStart"/>
      <w:r w:rsidRPr="00CC578E">
        <w:t>umumnya</w:t>
      </w:r>
      <w:proofErr w:type="spellEnd"/>
      <w:r w:rsidRPr="00CC578E">
        <w:t xml:space="preserve"> </w:t>
      </w:r>
      <w:proofErr w:type="spellStart"/>
      <w:r w:rsidRPr="00CC578E">
        <w:t>memiliki</w:t>
      </w:r>
      <w:proofErr w:type="spellEnd"/>
      <w:r w:rsidRPr="00CC578E">
        <w:t xml:space="preserve"> </w:t>
      </w:r>
      <w:proofErr w:type="spellStart"/>
      <w:r w:rsidRPr="00CC578E">
        <w:t>aktivitas</w:t>
      </w:r>
      <w:proofErr w:type="spellEnd"/>
      <w:r w:rsidRPr="00CC578E">
        <w:t xml:space="preserve"> dan </w:t>
      </w:r>
      <w:proofErr w:type="spellStart"/>
      <w:r w:rsidRPr="00CC578E">
        <w:t>jumlah</w:t>
      </w:r>
      <w:proofErr w:type="spellEnd"/>
      <w:r w:rsidRPr="00CC578E">
        <w:t xml:space="preserve"> </w:t>
      </w:r>
      <w:proofErr w:type="spellStart"/>
      <w:r w:rsidRPr="00CC578E">
        <w:t>transaksi</w:t>
      </w:r>
      <w:proofErr w:type="spellEnd"/>
      <w:r w:rsidRPr="00CC578E">
        <w:t xml:space="preserve"> yang </w:t>
      </w:r>
      <w:proofErr w:type="spellStart"/>
      <w:r w:rsidRPr="00CC578E">
        <w:t>jauh</w:t>
      </w:r>
      <w:proofErr w:type="spellEnd"/>
      <w:r w:rsidRPr="00CC578E">
        <w:t xml:space="preserve"> </w:t>
      </w:r>
      <w:proofErr w:type="spellStart"/>
      <w:r w:rsidRPr="00CC578E">
        <w:t>lebih</w:t>
      </w:r>
      <w:proofErr w:type="spellEnd"/>
      <w:r w:rsidRPr="00CC578E">
        <w:t xml:space="preserve"> </w:t>
      </w:r>
      <w:proofErr w:type="spellStart"/>
      <w:r w:rsidRPr="00CC578E">
        <w:t>banyak</w:t>
      </w:r>
      <w:proofErr w:type="spellEnd"/>
      <w:r w:rsidRPr="00CC578E">
        <w:t xml:space="preserve">, </w:t>
      </w:r>
      <w:proofErr w:type="spellStart"/>
      <w:r w:rsidRPr="00CC578E">
        <w:t>sehingga</w:t>
      </w:r>
      <w:proofErr w:type="spellEnd"/>
      <w:r w:rsidRPr="00CC578E">
        <w:t xml:space="preserve"> </w:t>
      </w:r>
      <w:proofErr w:type="spellStart"/>
      <w:r w:rsidRPr="00CC578E">
        <w:t>memerlukan</w:t>
      </w:r>
      <w:proofErr w:type="spellEnd"/>
      <w:r w:rsidRPr="00CC578E">
        <w:t xml:space="preserve"> </w:t>
      </w:r>
      <w:proofErr w:type="spellStart"/>
      <w:r w:rsidRPr="00CC578E">
        <w:t>waktu</w:t>
      </w:r>
      <w:proofErr w:type="spellEnd"/>
      <w:r w:rsidRPr="00CC578E">
        <w:t xml:space="preserve"> dan </w:t>
      </w:r>
      <w:proofErr w:type="spellStart"/>
      <w:r w:rsidRPr="00CC578E">
        <w:t>upaya</w:t>
      </w:r>
      <w:proofErr w:type="spellEnd"/>
      <w:r w:rsidRPr="00CC578E">
        <w:t xml:space="preserve"> audit yang </w:t>
      </w:r>
      <w:proofErr w:type="spellStart"/>
      <w:r w:rsidRPr="00CC578E">
        <w:t>lebih</w:t>
      </w:r>
      <w:proofErr w:type="spellEnd"/>
      <w:r w:rsidRPr="00CC578E">
        <w:t xml:space="preserve"> </w:t>
      </w:r>
      <w:proofErr w:type="spellStart"/>
      <w:r w:rsidRPr="00CC578E">
        <w:t>panjang</w:t>
      </w:r>
      <w:proofErr w:type="spellEnd"/>
      <w:r w:rsidRPr="00CC578E">
        <w:t xml:space="preserve"> </w:t>
      </w:r>
      <w:proofErr w:type="spellStart"/>
      <w:r w:rsidRPr="00CC578E">
        <w:t>untuk</w:t>
      </w:r>
      <w:proofErr w:type="spellEnd"/>
      <w:r w:rsidRPr="00CC578E">
        <w:t xml:space="preserve"> </w:t>
      </w:r>
      <w:proofErr w:type="spellStart"/>
      <w:r w:rsidRPr="00CC578E">
        <w:t>memastikan</w:t>
      </w:r>
      <w:proofErr w:type="spellEnd"/>
      <w:r w:rsidRPr="00CC578E">
        <w:t xml:space="preserve"> </w:t>
      </w:r>
      <w:proofErr w:type="spellStart"/>
      <w:r w:rsidRPr="00CC578E">
        <w:t>seluruh</w:t>
      </w:r>
      <w:proofErr w:type="spellEnd"/>
      <w:r w:rsidRPr="00CC578E">
        <w:t xml:space="preserve"> </w:t>
      </w:r>
      <w:proofErr w:type="spellStart"/>
      <w:r w:rsidRPr="00CC578E">
        <w:t>laporan</w:t>
      </w:r>
      <w:proofErr w:type="spellEnd"/>
      <w:r w:rsidRPr="00CC578E">
        <w:t xml:space="preserve"> </w:t>
      </w:r>
      <w:proofErr w:type="spellStart"/>
      <w:r w:rsidRPr="00CC578E">
        <w:t>keuangannya</w:t>
      </w:r>
      <w:proofErr w:type="spellEnd"/>
      <w:r w:rsidRPr="00CC578E">
        <w:t xml:space="preserve"> </w:t>
      </w:r>
      <w:proofErr w:type="spellStart"/>
      <w:r w:rsidRPr="00CC578E">
        <w:t>terverifikasi</w:t>
      </w:r>
      <w:proofErr w:type="spellEnd"/>
      <w:r w:rsidRPr="00CC578E">
        <w:t xml:space="preserve"> </w:t>
      </w:r>
      <w:proofErr w:type="spellStart"/>
      <w:r w:rsidRPr="00CC578E">
        <w:t>dengan</w:t>
      </w:r>
      <w:proofErr w:type="spellEnd"/>
      <w:r w:rsidRPr="00CC578E">
        <w:t xml:space="preserve"> </w:t>
      </w:r>
      <w:proofErr w:type="spellStart"/>
      <w:r w:rsidRPr="00CC578E">
        <w:t>tepa</w:t>
      </w:r>
      <w:r>
        <w:t>t</w:t>
      </w:r>
      <w:proofErr w:type="spellEnd"/>
      <w:r>
        <w:t xml:space="preserve"> </w:t>
      </w:r>
      <w:r>
        <w:fldChar w:fldCharType="begin" w:fldLock="1"/>
      </w:r>
      <w:r w:rsidR="00DB6626">
        <w:instrText>ADDIN CSL_CITATION {"citationItems":[{"id":"ITEM-1","itemData":{"ISSN":"2549-3787","author":[{"dropping-particle":"","family":"Cristansy","given":"Jesslyn","non-dropping-particle":"","parse-names":false,"suffix":""},{"dropping-particle":"","family":"Ardiati","given":"Aloysia Yanti","non-dropping-particle":"","parse-names":false,"suffix":""}],"container-title":"Modus","id":"ITEM-1","issue":"2","issued":{"date-parts":[["2018"]]},"page":"198-211","title":"Pengaruh kompleksitas perusahaan, ukuran perusahaan, dan ukuran kap terhadap fee audit pada perusahaan manufaktur yang terdaftar di bei tahun 2012-2016","type":"article-journal","volume":"30"},"uris":["http://www.mendeley.com/documents/?uuid=52d682ff-5e13-4284-baab-d17f7e7be9ce"]}],"mendeley":{"formattedCitation":"(Cristansy &amp; Ardiati, 2018)","manualFormatting":"(Cristansy et al., 2018)","plainTextFormattedCitation":"(Cristansy &amp; Ardiati, 2018)","previouslyFormattedCitation":"(Cristansy &amp; Ardiati, 2018)"},"properties":{"noteIndex":0},"schema":"https://github.com/citation-style-language/schema/raw/master/csl-citation.json"}</w:instrText>
      </w:r>
      <w:r>
        <w:fldChar w:fldCharType="separate"/>
      </w:r>
      <w:r w:rsidRPr="00CC578E">
        <w:rPr>
          <w:noProof/>
        </w:rPr>
        <w:t>(Cristansy</w:t>
      </w:r>
      <w:r w:rsidR="00DB6626">
        <w:rPr>
          <w:noProof/>
        </w:rPr>
        <w:t xml:space="preserve"> et al.</w:t>
      </w:r>
      <w:r w:rsidRPr="00CC578E">
        <w:rPr>
          <w:noProof/>
        </w:rPr>
        <w:t>, 2018)</w:t>
      </w:r>
      <w:r>
        <w:fldChar w:fldCharType="end"/>
      </w:r>
      <w:r>
        <w:t>.</w:t>
      </w:r>
    </w:p>
    <w:p w14:paraId="0E99F2AF" w14:textId="24043416" w:rsidR="0053312F" w:rsidRPr="0053312F" w:rsidRDefault="00377E90" w:rsidP="003F50A1">
      <w:pPr>
        <w:ind w:firstLine="720"/>
      </w:pPr>
      <w:proofErr w:type="spellStart"/>
      <w:r w:rsidRPr="00377E90">
        <w:t>Dengan</w:t>
      </w:r>
      <w:proofErr w:type="spellEnd"/>
      <w:r w:rsidRPr="00377E90">
        <w:t xml:space="preserve"> </w:t>
      </w:r>
      <w:proofErr w:type="spellStart"/>
      <w:r w:rsidRPr="00377E90">
        <w:t>demikian</w:t>
      </w:r>
      <w:proofErr w:type="spellEnd"/>
      <w:r w:rsidRPr="00377E90">
        <w:t xml:space="preserve">, </w:t>
      </w:r>
      <w:proofErr w:type="spellStart"/>
      <w:r w:rsidRPr="00377E90">
        <w:t>teori</w:t>
      </w:r>
      <w:proofErr w:type="spellEnd"/>
      <w:r w:rsidRPr="00377E90">
        <w:t xml:space="preserve"> </w:t>
      </w:r>
      <w:proofErr w:type="spellStart"/>
      <w:r w:rsidRPr="00377E90">
        <w:t>agensi</w:t>
      </w:r>
      <w:proofErr w:type="spellEnd"/>
      <w:r w:rsidRPr="00377E90">
        <w:t xml:space="preserve"> </w:t>
      </w:r>
      <w:proofErr w:type="spellStart"/>
      <w:r w:rsidRPr="00377E90">
        <w:t>menjelaskan</w:t>
      </w:r>
      <w:proofErr w:type="spellEnd"/>
      <w:r w:rsidRPr="00377E90">
        <w:t xml:space="preserve"> </w:t>
      </w:r>
      <w:proofErr w:type="spellStart"/>
      <w:r w:rsidRPr="00377E90">
        <w:t>bahwa</w:t>
      </w:r>
      <w:proofErr w:type="spellEnd"/>
      <w:r w:rsidRPr="00377E90">
        <w:t xml:space="preserve"> </w:t>
      </w:r>
      <w:proofErr w:type="spellStart"/>
      <w:r w:rsidRPr="00377E90">
        <w:t>koneksi</w:t>
      </w:r>
      <w:proofErr w:type="spellEnd"/>
      <w:r w:rsidRPr="00377E90">
        <w:t xml:space="preserve"> </w:t>
      </w:r>
      <w:proofErr w:type="spellStart"/>
      <w:r w:rsidRPr="00377E90">
        <w:t>politik</w:t>
      </w:r>
      <w:proofErr w:type="spellEnd"/>
      <w:r w:rsidR="00E753FD">
        <w:t>,</w:t>
      </w:r>
      <w:r>
        <w:t xml:space="preserve"> </w:t>
      </w:r>
      <w:proofErr w:type="spellStart"/>
      <w:r>
        <w:t>transaksi</w:t>
      </w:r>
      <w:proofErr w:type="spellEnd"/>
      <w:r>
        <w:t xml:space="preserve"> </w:t>
      </w:r>
      <w:proofErr w:type="spellStart"/>
      <w:r>
        <w:t>dengan</w:t>
      </w:r>
      <w:proofErr w:type="spellEnd"/>
      <w:r>
        <w:t xml:space="preserve"> </w:t>
      </w:r>
      <w:proofErr w:type="spellStart"/>
      <w:r>
        <w:t>pihak</w:t>
      </w:r>
      <w:proofErr w:type="spellEnd"/>
      <w:r>
        <w:t xml:space="preserve"> </w:t>
      </w:r>
      <w:proofErr w:type="spellStart"/>
      <w:r>
        <w:t>berelasi</w:t>
      </w:r>
      <w:proofErr w:type="spellEnd"/>
      <w:r w:rsidR="00E753FD">
        <w:t xml:space="preserve">, dan </w:t>
      </w:r>
      <w:proofErr w:type="spellStart"/>
      <w:r w:rsidR="00E753FD">
        <w:t>ukuran</w:t>
      </w:r>
      <w:proofErr w:type="spellEnd"/>
      <w:r w:rsidR="00E753FD">
        <w:t xml:space="preserve"> </w:t>
      </w:r>
      <w:proofErr w:type="spellStart"/>
      <w:r w:rsidR="00E753FD">
        <w:t>perusahaan</w:t>
      </w:r>
      <w:proofErr w:type="spellEnd"/>
      <w:r>
        <w:t xml:space="preserve"> </w:t>
      </w:r>
      <w:proofErr w:type="spellStart"/>
      <w:r>
        <w:t>dapat</w:t>
      </w:r>
      <w:proofErr w:type="spellEnd"/>
      <w:r w:rsidRPr="00377E90">
        <w:t xml:space="preserve"> </w:t>
      </w:r>
      <w:proofErr w:type="spellStart"/>
      <w:r w:rsidRPr="00377E90">
        <w:t>meningkatkan</w:t>
      </w:r>
      <w:proofErr w:type="spellEnd"/>
      <w:r w:rsidRPr="00377E90">
        <w:t xml:space="preserve"> risiko agensi, sehingga auditor harus bekerja lebih keras dalam melakukan pemeriksaan,</w:t>
      </w:r>
      <w:r w:rsidR="009A6641" w:rsidRPr="00D01DFF">
        <w:t xml:space="preserve"> </w:t>
      </w:r>
      <w:r w:rsidR="009A6641" w:rsidRPr="00D01DFF">
        <w:lastRenderedPageBreak/>
        <w:t xml:space="preserve">Hal ini pada akhirnya akan meningkatkan </w:t>
      </w:r>
      <w:proofErr w:type="spellStart"/>
      <w:r w:rsidR="009A6641" w:rsidRPr="00D01DFF">
        <w:t>biaya</w:t>
      </w:r>
      <w:proofErr w:type="spellEnd"/>
      <w:r w:rsidR="009A6641" w:rsidRPr="00D01DFF">
        <w:t xml:space="preserve"> audit yang </w:t>
      </w:r>
      <w:proofErr w:type="spellStart"/>
      <w:r w:rsidR="009A6641" w:rsidRPr="00D01DFF">
        <w:t>harus</w:t>
      </w:r>
      <w:proofErr w:type="spellEnd"/>
      <w:r w:rsidR="009A6641" w:rsidRPr="00D01DFF">
        <w:t xml:space="preserve"> </w:t>
      </w:r>
      <w:proofErr w:type="spellStart"/>
      <w:r w:rsidR="009A6641" w:rsidRPr="00D01DFF">
        <w:t>ditanggung</w:t>
      </w:r>
      <w:proofErr w:type="spellEnd"/>
      <w:r w:rsidR="009A6641" w:rsidRPr="00D01DFF">
        <w:t xml:space="preserve"> </w:t>
      </w:r>
      <w:proofErr w:type="spellStart"/>
      <w:r w:rsidR="009A6641" w:rsidRPr="00D01DFF">
        <w:t>perusahaan</w:t>
      </w:r>
      <w:proofErr w:type="spellEnd"/>
      <w:r w:rsidR="009A6641">
        <w:t xml:space="preserve"> </w:t>
      </w:r>
      <w:r w:rsidR="009A6641">
        <w:fldChar w:fldCharType="begin" w:fldLock="1"/>
      </w:r>
      <w:r w:rsidR="009965C7">
        <w:instrText>ADDIN CSL_CITATION {"citationItems":[{"id":"ITEM-1","itemData":{"DOI":"10.20944/preprints202504.2515.v1","author":[{"dropping-particle":"","family":"Njoku","given":"Okechukwu Enyeribe","non-dropping-particle":"","parse-names":false,"suffix":""},{"dropping-particle":"","family":"Lee","given":"Younghwan","non-dropping-particle":"","parse-names":false,"suffix":""}],"id":"ITEM-1","issue":"May","issued":{"date-parts":[["2025"]]},"title":"Agency Costs , Ownership Structure , and Cost Stickiness : Implications for Sustainable Corporate Governance","type":"article-journal"},"uris":["http://www.mendeley.com/documents/?uuid=b4a6cd03-1879-4437-bc33-517a4f68c628"]}],"mendeley":{"formattedCitation":"(Njoku &amp; Lee, 2025)","manualFormatting":"(Njoku et al., 2025)","plainTextFormattedCitation":"(Njoku &amp; Lee, 2025)","previouslyFormattedCitation":"(Njoku &amp; Lee, 2025)"},"properties":{"noteIndex":0},"schema":"https://github.com/citation-style-language/schema/raw/master/csl-citation.json"}</w:instrText>
      </w:r>
      <w:r w:rsidR="009A6641">
        <w:fldChar w:fldCharType="separate"/>
      </w:r>
      <w:r w:rsidR="009A6641" w:rsidRPr="009A6641">
        <w:rPr>
          <w:noProof/>
        </w:rPr>
        <w:t xml:space="preserve">(Njoku </w:t>
      </w:r>
      <w:r w:rsidR="00DB6626">
        <w:rPr>
          <w:noProof/>
        </w:rPr>
        <w:t>et al.</w:t>
      </w:r>
      <w:r w:rsidR="009A6641" w:rsidRPr="009A6641">
        <w:rPr>
          <w:noProof/>
        </w:rPr>
        <w:t>, 2025)</w:t>
      </w:r>
      <w:r w:rsidR="009A6641">
        <w:fldChar w:fldCharType="end"/>
      </w:r>
      <w:r w:rsidR="009A6641" w:rsidRPr="00D01DFF">
        <w:t>.</w:t>
      </w:r>
    </w:p>
    <w:p w14:paraId="76F335E9" w14:textId="01E6A41A" w:rsidR="009A6641" w:rsidRDefault="009A6641" w:rsidP="009A6641">
      <w:pPr>
        <w:pStyle w:val="Heading3"/>
      </w:pPr>
      <w:bookmarkStart w:id="13" w:name="_Toc214206758"/>
      <w:r>
        <w:t>Biaya Audit</w:t>
      </w:r>
      <w:bookmarkEnd w:id="13"/>
    </w:p>
    <w:p w14:paraId="79BFEEB1" w14:textId="77777777" w:rsidR="001D721F" w:rsidRPr="001E31AD" w:rsidRDefault="001D721F" w:rsidP="001D721F">
      <w:pPr>
        <w:ind w:firstLine="720"/>
      </w:pPr>
      <w:r w:rsidRPr="001E31AD">
        <w:t xml:space="preserve">Biaya audit adalah biaya yang dibayarkan oleh perusahaan kepada auditor eksternal untuk melakukan pemeriksaan terhadap laporan keuangan. Tujuan utama dari audit eksternal adalah untuk memastikan keakuratan, kelengkapan, dan transparansi informasi keuangan yang disajikan kepada pemangku kepentingan, termasuk pemegang saham, kreditur, dan regulator </w:t>
      </w:r>
      <w:r>
        <w:fldChar w:fldCharType="begin" w:fldLock="1"/>
      </w:r>
      <w:r>
        <w:instrText>ADDIN CSL_CITATION {"citationItems":[{"id":"ITEM-1","itemData":{"DOI":"10.1108/JFC-04-2020-0066","ISSN":"17587239","abstract":"Purpose: The purpose of this study is to investigate whether the political connections of companies are correlated with auditor selection, audit fees and abnormal audit fees. Design/methodology/approach: The research data contains 756 observations of companies listed on the Tehran Stock Exchange during 2011-2019. In this study, the relationship between companies with political relationships and the selection of a qualified auditor, audit fees and abnormal audit fees are reviewed. The regression used for test the hypotheses. Findings: The results of hypotheses testing indicate that there is a positive and significant correlation between the political relationships of companies and certified auditor selection, auditing fees and abnormal audit fees. In addition, the political relationships of companies have a significant and inverse effect on the relationship between institutional ownership and auditing fee and abnormal audit fees. It was also found that there is a positive and significant correlation between companies and political relationships and abnormal audit fees. Originality/value: So far several studies conducted on audit fees, however, no study conducted on the relationship of political relationship of the companies with audit fees and the results of the current study may bridge the gap in the current field.","author":[{"dropping-particle":"","family":"Salehi","given":"Mahdi","non-dropping-particle":"","parse-names":false,"suffix":""}],"container-title":"Journal of Financial Crime","id":"ITEM-1","issue":"4","issued":{"date-parts":[["2020"]]},"page":"1123-1141","title":"The relationship between the companies’ political connections and audit fees","type":"article-journal","volume":"27"},"uris":["http://www.mendeley.com/documents/?uuid=6a56bf77-88a0-4c0a-bd4c-585488e3b5a7"]}],"mendeley":{"formattedCitation":"(Salehi, 2020)","plainTextFormattedCitation":"(Salehi, 2020)","previouslyFormattedCitation":"(Salehi, 2020)"},"properties":{"noteIndex":0},"schema":"https://github.com/citation-style-language/schema/raw/master/csl-citation.json"}</w:instrText>
      </w:r>
      <w:r>
        <w:fldChar w:fldCharType="separate"/>
      </w:r>
      <w:r w:rsidRPr="008F75D5">
        <w:rPr>
          <w:noProof/>
        </w:rPr>
        <w:t>(Salehi, 2020)</w:t>
      </w:r>
      <w:r>
        <w:fldChar w:fldCharType="end"/>
      </w:r>
      <w:r w:rsidRPr="001E31AD">
        <w:t>. Biaya audit ini tidak hanya mencerminkan kompleksitas prosedur audit, tetapi juga memperhitungkan tingkat risiko yang harus ditanggung oleh auditor dalam menilai kewajaran laporan keuangan perusahaan.</w:t>
      </w:r>
    </w:p>
    <w:p w14:paraId="5334F84E" w14:textId="77777777" w:rsidR="001D721F" w:rsidRPr="001E31AD" w:rsidRDefault="001D721F" w:rsidP="001D721F">
      <w:pPr>
        <w:ind w:firstLine="720"/>
      </w:pPr>
      <w:r w:rsidRPr="001E31AD">
        <w:t xml:space="preserve">Faktor-faktor yang memengaruhi besaran </w:t>
      </w:r>
      <w:r>
        <w:t>biaya audit</w:t>
      </w:r>
      <w:r w:rsidRPr="001E31AD">
        <w:t xml:space="preserve"> meliputi ukuran perusahaan, kompleksitas operasi bisnis, struktur kepemilikan, kondisi industri, dan tingkat risiko keuangan. Perusahaan yang lebih besar atau memiliki struktur operasi yang rumit biasanya membutuhkan audit yang lebih mendalam dan terperinci, yang pada akhirnya meningkatkan biaya audit. Selain itu, risiko bisnis yang tinggi, seperti fluktuasi pendapatan, tingkat utang yang besar, atau adanya masalah tata kelola, juga akan meningkatkan </w:t>
      </w:r>
      <w:r>
        <w:t>biaya audit</w:t>
      </w:r>
      <w:r w:rsidRPr="001E31AD">
        <w:t xml:space="preserve"> karena auditor perlu melakukan lebih banyak prosedur untuk mengurangi risiko salah saji material dalam laporan keuangan.</w:t>
      </w:r>
    </w:p>
    <w:p w14:paraId="537CE73D" w14:textId="26B663E1" w:rsidR="001D721F" w:rsidRPr="001D721F" w:rsidRDefault="001D721F" w:rsidP="001D721F">
      <w:pPr>
        <w:ind w:firstLine="720"/>
      </w:pPr>
      <w:r>
        <w:t>Biaya audit</w:t>
      </w:r>
      <w:r w:rsidRPr="001E31AD">
        <w:t xml:space="preserve"> juga dipengaruhi oleh reputasi dan pengalaman auditor. Auditor dari firma besar atau yang termasuk dalam "Big Four" seperti Deloitte, PwC, EY, </w:t>
      </w:r>
      <w:r w:rsidRPr="001E31AD">
        <w:lastRenderedPageBreak/>
        <w:t>dan KPMG cenderung mengenakan biaya lebih tinggi karena dianggap memiliki keahlian, sumber daya, dan jaringan global yang lebih kuat, yang dapat meningkatkan kredibilitas laporan keuangan perusahaan di mata investor dan kreditur. Selain itu, perusahaan dengan koneksi politik atau hubungan bisnis internasional mungkin juga menghadapi biaya audit yang lebih tinggi untuk memastikan bahwa laporan keuangan mereka sesuai dengan standar akuntansi internasional dan peraturan lokal.</w:t>
      </w:r>
    </w:p>
    <w:p w14:paraId="21D3A4BB" w14:textId="2C368DD0" w:rsidR="001D721F" w:rsidRDefault="001D721F" w:rsidP="001D721F">
      <w:pPr>
        <w:pStyle w:val="Heading3"/>
      </w:pPr>
      <w:bookmarkStart w:id="14" w:name="_Toc214206759"/>
      <w:r>
        <w:t>Koneksi Politik</w:t>
      </w:r>
      <w:bookmarkEnd w:id="14"/>
    </w:p>
    <w:p w14:paraId="7AFF7004" w14:textId="5367BE2F" w:rsidR="001D721F" w:rsidRDefault="001D721F" w:rsidP="001D721F">
      <w:pPr>
        <w:ind w:firstLine="720"/>
      </w:pPr>
      <w:r>
        <w:t>K</w:t>
      </w:r>
      <w:r w:rsidRPr="00EA1694">
        <w:t xml:space="preserve">oneksi politik merupakan fenomena yang cukup dominan dan kompleks dalam praktik tata kelola perusahaan di Indonesia, terutama dalam lingkungan bisnis yang masih dipengaruhi oleh struktur institusional yang lemah dan tingginya ketergantungan pada otoritas negara. Koneksi politik didefinisikan sebagai hubungan formal maupun informal antara pemilik, manajemen, atau anggota dewan komisaris perusahaan dengan pejabat pemerintah, birokrat, atau tokoh partai </w:t>
      </w:r>
      <w:proofErr w:type="spellStart"/>
      <w:r w:rsidRPr="00EA1694">
        <w:t>politik</w:t>
      </w:r>
      <w:proofErr w:type="spellEnd"/>
      <w:r w:rsidRPr="00EA1694">
        <w:t xml:space="preserve"> yang </w:t>
      </w:r>
      <w:proofErr w:type="spellStart"/>
      <w:r w:rsidRPr="00EA1694">
        <w:t>memiliki</w:t>
      </w:r>
      <w:proofErr w:type="spellEnd"/>
      <w:r w:rsidRPr="00EA1694">
        <w:t xml:space="preserve"> </w:t>
      </w:r>
      <w:proofErr w:type="spellStart"/>
      <w:r w:rsidRPr="00EA1694">
        <w:t>pengaruh</w:t>
      </w:r>
      <w:proofErr w:type="spellEnd"/>
      <w:r w:rsidRPr="00EA1694">
        <w:t xml:space="preserve"> </w:t>
      </w:r>
      <w:proofErr w:type="spellStart"/>
      <w:r w:rsidRPr="00EA1694">
        <w:t>dalam</w:t>
      </w:r>
      <w:proofErr w:type="spellEnd"/>
      <w:r w:rsidRPr="00EA1694">
        <w:t xml:space="preserve"> </w:t>
      </w:r>
      <w:proofErr w:type="spellStart"/>
      <w:r w:rsidRPr="00EA1694">
        <w:t>pengambilan</w:t>
      </w:r>
      <w:proofErr w:type="spellEnd"/>
      <w:r w:rsidRPr="00EA1694">
        <w:t xml:space="preserve"> </w:t>
      </w:r>
      <w:proofErr w:type="spellStart"/>
      <w:r w:rsidRPr="00EA1694">
        <w:t>keputusan</w:t>
      </w:r>
      <w:proofErr w:type="spellEnd"/>
      <w:r w:rsidRPr="00EA1694">
        <w:t xml:space="preserve"> </w:t>
      </w:r>
      <w:proofErr w:type="spellStart"/>
      <w:r w:rsidRPr="00EA1694">
        <w:t>kebijakan</w:t>
      </w:r>
      <w:proofErr w:type="spellEnd"/>
      <w:r w:rsidRPr="00EA1694">
        <w:t xml:space="preserve"> </w:t>
      </w:r>
      <w:r>
        <w:t xml:space="preserve">public </w:t>
      </w:r>
      <w:r>
        <w:fldChar w:fldCharType="begin" w:fldLock="1"/>
      </w:r>
      <w:r w:rsidR="00DB6626">
        <w:instrText>ADDIN CSL_CITATION {"citationItems":[{"id":"ITEM-1","itemData":{"DOI":"10.1016/j.jaccpubpol.2020.106802","ISSN":"18732070","abstract":"A large stream of research has analyzed the effects of corporate political connections (CPCs) on firms, including first evidence on their effects on financial reporting behavior. However, the evidence so far is inconclusive, and attempts to explain the causality of effects on reporting are limited. In this article, we present the results of a systematic review of the literature on CPCs. We draw on findings in the accounting, finance, and economics literature and derive a framework that identifies four channels through which CPCs affect financial reporting. Our review of the literature suggests that effects of political connections tend to be more ambiguous than suggested by individual studies that often offer directional hypotheses. We also identify eight distinct types of political connectedness and discuss their interrelations and the proxies used in the literature to measure them.","author":[{"dropping-particle":"","family":"Preuss","given":"Susanne","non-dropping-particle":"","parse-names":false,"suffix":""},{"dropping-particle":"","family":"Königsgruber","given":"Roland","non-dropping-particle":"","parse-names":false,"suffix":""}],"container-title":"Journal of Accounting and Public Policy","id":"ITEM-1","issue":"1","issued":{"date-parts":[["2021"]]},"page":"106802","publisher":"The Authors","title":"How do corporate political connections influence financial reporting? A synthesis of the literature","type":"article-journal","volume":"40"},"uris":["http://www.mendeley.com/documents/?uuid=e803b2c3-c7f1-453d-b18c-889248f67bd2"]}],"mendeley":{"formattedCitation":"(Preuss &amp; Königsgruber, 2021)","manualFormatting":"(Preuss et al., 2021)","plainTextFormattedCitation":"(Preuss &amp; Königsgruber, 2021)","previouslyFormattedCitation":"(Preuss &amp; Königsgruber, 2021)"},"properties":{"noteIndex":0},"schema":"https://github.com/citation-style-language/schema/raw/master/csl-citation.json"}</w:instrText>
      </w:r>
      <w:r>
        <w:fldChar w:fldCharType="separate"/>
      </w:r>
      <w:r w:rsidRPr="00EA1694">
        <w:rPr>
          <w:noProof/>
        </w:rPr>
        <w:t xml:space="preserve">(Preuss </w:t>
      </w:r>
      <w:r w:rsidR="00DB6626">
        <w:rPr>
          <w:noProof/>
        </w:rPr>
        <w:t>et al.</w:t>
      </w:r>
      <w:r w:rsidRPr="00EA1694">
        <w:rPr>
          <w:noProof/>
        </w:rPr>
        <w:t>,</w:t>
      </w:r>
      <w:r w:rsidR="00DB6626">
        <w:rPr>
          <w:noProof/>
        </w:rPr>
        <w:t xml:space="preserve"> </w:t>
      </w:r>
      <w:r w:rsidRPr="00EA1694">
        <w:rPr>
          <w:noProof/>
        </w:rPr>
        <w:t>2021)</w:t>
      </w:r>
      <w:r>
        <w:fldChar w:fldCharType="end"/>
      </w:r>
      <w:r w:rsidRPr="00EA1694">
        <w:t>. Hubungan ini dapat terwujud melalui afiliasi langsung, seperti penunjukan pejabat aktif sebagai komisaris, ataupun melalui ikatan kekerabatan, hubungan bisnis, dan afiliasi partai. Koneksi politik sering kali dimanfaatkan oleh perusahaan untuk memperoleh keuntungan ekonomi, seperti akses terhadap proyek-proyek pemerintah, perizinan yang dipermudah, perlindungan dari regulasi yang merugikan, serta pengurangan beban pajak dan biaya kepatuhan lainnya.</w:t>
      </w:r>
    </w:p>
    <w:p w14:paraId="330AC3FD" w14:textId="1C752857" w:rsidR="001D721F" w:rsidRPr="001D721F" w:rsidRDefault="001D721F" w:rsidP="001D721F">
      <w:pPr>
        <w:ind w:firstLine="576"/>
      </w:pPr>
      <w:r>
        <w:t>Namun di sisi lain, p</w:t>
      </w:r>
      <w:r w:rsidRPr="009E20CE">
        <w:t xml:space="preserve">erusahaan yang memiliki keterkaitan atau afiliasi dengan aktor politik cenderung menunjukkan </w:t>
      </w:r>
      <w:proofErr w:type="spellStart"/>
      <w:r w:rsidRPr="009E20CE">
        <w:t>tingkat</w:t>
      </w:r>
      <w:proofErr w:type="spellEnd"/>
      <w:r w:rsidRPr="009E20CE">
        <w:t xml:space="preserve"> </w:t>
      </w:r>
      <w:proofErr w:type="spellStart"/>
      <w:r w:rsidRPr="009E20CE">
        <w:t>transparansi</w:t>
      </w:r>
      <w:proofErr w:type="spellEnd"/>
      <w:r w:rsidRPr="009E20CE">
        <w:t xml:space="preserve"> yang </w:t>
      </w:r>
      <w:proofErr w:type="spellStart"/>
      <w:r w:rsidRPr="009E20CE">
        <w:t>lebih</w:t>
      </w:r>
      <w:proofErr w:type="spellEnd"/>
      <w:r w:rsidRPr="009E20CE">
        <w:t xml:space="preserve"> </w:t>
      </w:r>
      <w:proofErr w:type="spellStart"/>
      <w:r w:rsidRPr="009E20CE">
        <w:t>rendah</w:t>
      </w:r>
      <w:proofErr w:type="spellEnd"/>
      <w:r w:rsidRPr="009E20CE">
        <w:t xml:space="preserve"> </w:t>
      </w:r>
      <w:proofErr w:type="spellStart"/>
      <w:r w:rsidRPr="009E20CE">
        <w:t>dalam</w:t>
      </w:r>
      <w:proofErr w:type="spellEnd"/>
      <w:r w:rsidRPr="009E20CE">
        <w:t xml:space="preserve"> </w:t>
      </w:r>
      <w:proofErr w:type="spellStart"/>
      <w:r w:rsidRPr="009E20CE">
        <w:lastRenderedPageBreak/>
        <w:t>pelaporan</w:t>
      </w:r>
      <w:proofErr w:type="spellEnd"/>
      <w:r w:rsidRPr="009E20CE">
        <w:t xml:space="preserve"> </w:t>
      </w:r>
      <w:proofErr w:type="spellStart"/>
      <w:r w:rsidRPr="009E20CE">
        <w:t>keuangan</w:t>
      </w:r>
      <w:proofErr w:type="spellEnd"/>
      <w:r>
        <w:t xml:space="preserve"> </w:t>
      </w:r>
      <w:r>
        <w:fldChar w:fldCharType="begin" w:fldLock="1"/>
      </w:r>
      <w:r w:rsidR="00DB6626">
        <w:instrText>ADDIN CSL_CITATION {"citationItems":[{"id":"ITEM-1","itemData":{"DOI":"10.14414/tiar.v9i2.1848","ISSN":"2086-3802","abstract":"This study analyzes the effect of political connection and effectiveness of audit committee on audit fee. This study uses the sample of non-financial companies listed on the Indonesia Stock Exchange (IDX) in 2015-2017. They were take using a purposive sampling method. The total number of companies is 444 companies. The data were analyzed using SPSS 20 and the hypothesis testing was done using linear regression with a significance level of 5%. The F test indicates that the research model is stable and significant. The value of R square is 38.4%, indicating that there are other variables that can affect the model by 61.6%. The results of this study show that political connection has a significant positive effect on audit fee and the effectiveness of audit committee also has a significant positive effect on audit fee because audit committee wants a higher audit quality from the auditor.","author":[{"dropping-particle":"","family":"Nurjanah","given":"Fitri","non-dropping-particle":"","parse-names":false,"suffix":""},{"dropping-particle":"","family":"Sudaryati","given":"Erina","non-dropping-particle":"","parse-names":false,"suffix":""}],"container-title":"The Indonesian Accounting Review","id":"ITEM-1","issue":"2","issued":{"date-parts":[["2019"]]},"page":"227-234","title":"The effect of political connection and effectiveness of audit committee on audit fee","type":"article-journal","volume":"9"},"uris":["http://www.mendeley.com/documents/?uuid=26e46307-8223-4852-be4e-ebe5e499ee31"]}],"mendeley":{"formattedCitation":"(Nurjanah &amp; Sudaryati, 2019)","manualFormatting":"(Nurjanah et al., 2019)","plainTextFormattedCitation":"(Nurjanah &amp; Sudaryati, 2019)","previouslyFormattedCitation":"(Nurjanah &amp; Sudaryati, 2019)"},"properties":{"noteIndex":0},"schema":"https://github.com/citation-style-language/schema/raw/master/csl-citation.json"}</w:instrText>
      </w:r>
      <w:r>
        <w:fldChar w:fldCharType="separate"/>
      </w:r>
      <w:r w:rsidRPr="009E20CE">
        <w:rPr>
          <w:noProof/>
        </w:rPr>
        <w:t>(Nurjanah</w:t>
      </w:r>
      <w:r w:rsidR="00DB6626">
        <w:rPr>
          <w:noProof/>
        </w:rPr>
        <w:t xml:space="preserve"> et al.</w:t>
      </w:r>
      <w:r w:rsidRPr="009E20CE">
        <w:rPr>
          <w:noProof/>
        </w:rPr>
        <w:t>, 2019)</w:t>
      </w:r>
      <w:r>
        <w:fldChar w:fldCharType="end"/>
      </w:r>
      <w:r w:rsidRPr="009E20CE">
        <w:t>. Kondisi ini berdampak negatif terhadap kualitas laporan keuangan yang dihasilkan, meningkatkan kemungkinan terjadinya penyajian informasi yang menyesatkan atau bahkan kesalahan material</w:t>
      </w:r>
      <w:r>
        <w:t>.</w:t>
      </w:r>
      <w:r w:rsidRPr="009E20CE">
        <w:t xml:space="preserve"> Ketidakterbukaan informasi tersebut menyulitkan auditor dalam memperoleh bukti audit yang memadai dan andal, serta meningkatkan kompleksitas dan ketidakpastian dalam proses audit.</w:t>
      </w:r>
      <w:r>
        <w:t xml:space="preserve"> K</w:t>
      </w:r>
      <w:r w:rsidRPr="009E20CE">
        <w:t>eberadaan koneksi politik dipandang sebagai faktor risiko audit yang signifikan.</w:t>
      </w:r>
      <w:r>
        <w:t xml:space="preserve"> </w:t>
      </w:r>
      <w:r w:rsidRPr="009E20CE">
        <w:t>Oleh karena itu, auditor dituntut untuk meningkatkan prosedur audit, memperluas cakupan pemeriksaan, dan menerapkan teknik audit yang lebih mendalam untuk mengidentifikasi serta mengevaluasi potensi salah saji yang tersembunyi. Peningkatan upaya audit ini secara langsung berdampak pada penambahan waktu, tenaga, dan biaya yang diperlukan dalam pelaksanaan audit.</w:t>
      </w:r>
      <w:r>
        <w:t xml:space="preserve"> </w:t>
      </w:r>
      <w:r w:rsidRPr="009E20CE">
        <w:t xml:space="preserve">Sebagai konsekuensinya, </w:t>
      </w:r>
      <w:r>
        <w:t>biaya audit</w:t>
      </w:r>
      <w:r w:rsidRPr="009E20CE">
        <w:t xml:space="preserve"> yang dibebankan kepada perusahaan dengan koneksi politik umumnya lebih tinggi dibandingkan dengan perusahaan yang tidak memiliki afiliasi politik. </w:t>
      </w:r>
    </w:p>
    <w:p w14:paraId="386FABBB" w14:textId="1F80ADC2" w:rsidR="001D721F" w:rsidRDefault="001D721F" w:rsidP="001D721F">
      <w:pPr>
        <w:pStyle w:val="Heading3"/>
      </w:pPr>
      <w:bookmarkStart w:id="15" w:name="_Toc214206760"/>
      <w:r>
        <w:t>Transaksi Dengan Pihak Berelasi</w:t>
      </w:r>
      <w:bookmarkEnd w:id="15"/>
    </w:p>
    <w:p w14:paraId="46365925" w14:textId="4E5FD3F1" w:rsidR="001D721F" w:rsidRDefault="001D721F" w:rsidP="001D721F">
      <w:pPr>
        <w:ind w:firstLine="720"/>
      </w:pPr>
      <w:r w:rsidRPr="001A6244">
        <w:t xml:space="preserve">Transaksi dengan pihak berelasi </w:t>
      </w:r>
      <w:r>
        <w:t xml:space="preserve">adalah </w:t>
      </w:r>
      <w:r w:rsidRPr="001A6244">
        <w:t xml:space="preserve">interaksi ekonomi antara perusahaan dan individu atau entitas lain yang memiliki hubungan istimewa dengan perusahaan tersebut. Pihak-pihak ini dapat mencakup manajemen, anggota dewan direksi, pemegang saham mayoritas, maupun perusahaan yang memiliki keterkaitan kepemilikan atau pengendalian. Bentuk transaksi pihak berelasi mencakup berbagai aktivitas bisnis, seperti penjualan dan pembelian aset, pemberian jaminan atas pinjaman, serta pertukaran </w:t>
      </w:r>
      <w:proofErr w:type="spellStart"/>
      <w:r w:rsidRPr="001A6244">
        <w:t>aset</w:t>
      </w:r>
      <w:proofErr w:type="spellEnd"/>
      <w:r w:rsidRPr="001A6244">
        <w:t xml:space="preserve"> yang </w:t>
      </w:r>
      <w:proofErr w:type="spellStart"/>
      <w:r w:rsidRPr="001A6244">
        <w:t>mungkin</w:t>
      </w:r>
      <w:proofErr w:type="spellEnd"/>
      <w:r w:rsidRPr="001A6244">
        <w:t xml:space="preserve"> </w:t>
      </w:r>
      <w:proofErr w:type="spellStart"/>
      <w:r w:rsidRPr="001A6244">
        <w:t>memiliki</w:t>
      </w:r>
      <w:proofErr w:type="spellEnd"/>
      <w:r w:rsidRPr="001A6244">
        <w:t xml:space="preserve"> </w:t>
      </w:r>
      <w:proofErr w:type="spellStart"/>
      <w:r w:rsidRPr="001A6244">
        <w:t>nilai</w:t>
      </w:r>
      <w:proofErr w:type="spellEnd"/>
      <w:r w:rsidRPr="001A6244">
        <w:t xml:space="preserve"> </w:t>
      </w:r>
      <w:proofErr w:type="spellStart"/>
      <w:r w:rsidRPr="001A6244">
        <w:t>atau</w:t>
      </w:r>
      <w:proofErr w:type="spellEnd"/>
      <w:r w:rsidRPr="001A6244">
        <w:t xml:space="preserve"> </w:t>
      </w:r>
      <w:proofErr w:type="spellStart"/>
      <w:r w:rsidRPr="001A6244">
        <w:t>karakteristik</w:t>
      </w:r>
      <w:proofErr w:type="spellEnd"/>
      <w:r w:rsidRPr="001A6244">
        <w:t xml:space="preserve"> yang </w:t>
      </w:r>
      <w:proofErr w:type="spellStart"/>
      <w:r w:rsidRPr="001A6244">
        <w:t>berbeda</w:t>
      </w:r>
      <w:proofErr w:type="spellEnd"/>
      <w:r>
        <w:t xml:space="preserve"> </w:t>
      </w:r>
      <w:r>
        <w:fldChar w:fldCharType="begin" w:fldLock="1"/>
      </w:r>
      <w:r w:rsidR="00DB6626">
        <w:instrText>ADDIN CSL_CITATION {"citationItems":[{"id":"ITEM-1","itemData":{"DOI":"10.21070/jas.v4i1.393","abstract":"The purpose of this study is to analyze the effect of related party transactions on audit fees. This study uses 67 samples listed on the Indonesia Stock Exchange for the period 2017 to 2018. The analysis used in this study is the Multiple Regression analysis model that is processed with SPSS 20 software. This study found that related party transactions were positively and significantly related to audit fees. The results show that related party transactions can cause the company to have a high risk so that it can increase the audit fees paid by the company","author":[{"dropping-particle":"","family":"Senato Erasandi","given":"","non-dropping-particle":"","parse-names":false,"suffix":""}],"container-title":"Journal of Accounting Science","id":"ITEM-1","issue":"1","issued":{"date-parts":[["2020"]]},"page":"1-11","title":"Related Party Transaction Berpengaruh Terhadap Biaya Audit","type":"article-journal","volume":"4"},"uris":["http://www.mendeley.com/documents/?uuid=bb8fb484-54cf-447c-b3b0-9a51062189c8"]}],"mendeley":{"formattedCitation":"(Senato Erasandi, 2020)","manualFormatting":"(Erasandi, 2020)","plainTextFormattedCitation":"(Senato Erasandi, 2020)","previouslyFormattedCitation":"(Senato Erasandi, 2020)"},"properties":{"noteIndex":0},"schema":"https://github.com/citation-style-language/schema/raw/master/csl-citation.json"}</w:instrText>
      </w:r>
      <w:r>
        <w:fldChar w:fldCharType="separate"/>
      </w:r>
      <w:r w:rsidRPr="001D721F">
        <w:rPr>
          <w:noProof/>
        </w:rPr>
        <w:t>(Erasandi, 2020)</w:t>
      </w:r>
      <w:r>
        <w:fldChar w:fldCharType="end"/>
      </w:r>
      <w:r w:rsidRPr="001A6244">
        <w:t>.</w:t>
      </w:r>
      <w:r>
        <w:t xml:space="preserve"> </w:t>
      </w:r>
      <w:r w:rsidRPr="001A6244">
        <w:t xml:space="preserve">Transaksi antara pihak berelasi memiliki dua dampak </w:t>
      </w:r>
      <w:r w:rsidRPr="001A6244">
        <w:lastRenderedPageBreak/>
        <w:t>yang berlawanan, yaitu dapat menimbulkan kerugian bagi perusahaan (</w:t>
      </w:r>
      <w:r w:rsidRPr="001A6244">
        <w:rPr>
          <w:i/>
          <w:iCs/>
        </w:rPr>
        <w:t>abusive related party transaction</w:t>
      </w:r>
      <w:r w:rsidRPr="001A6244">
        <w:t>) maupun memberikan keuntungan melalui efisiensi yang tercipta (</w:t>
      </w:r>
      <w:r w:rsidRPr="001A6244">
        <w:rPr>
          <w:i/>
          <w:iCs/>
        </w:rPr>
        <w:t>efficient related party transaction</w:t>
      </w:r>
      <w:r w:rsidRPr="001A6244">
        <w:t>)</w:t>
      </w:r>
      <w:r>
        <w:t xml:space="preserve"> </w:t>
      </w:r>
      <w:r>
        <w:fldChar w:fldCharType="begin" w:fldLock="1"/>
      </w:r>
      <w:r>
        <w:instrText>ADDIN CSL_CITATION {"citationItems":[{"id":"ITEM-1","itemData":{"DOI":"10.21002/jaki.2015.03","ISSN":"18298494","abstract":"Indonesian firms are characterized by conglomeration that tends to conduct related party transaction (RPT). Extant academic literature provides two competing views on RPTs: the efficient transaction hypothesis and the conflict of interest hypothesis. The purpose of this study is to investigate RPT from the point of view of the conflict of interest hypothesis. Specifically, this study examines the size of RPT which is performed by majority shareholders to expropriate minority shareholders. The size of RPT measures the direct influence of RPT on shareholders' wealth. In this study, the size of RPT is measured by RPT transactions of assets plus liabilities (RPTAL) and sales plus expenses (RPTSE) relative to book value of equity. Furthermore, this study investigates whether RPTAL and RPSE are determined by CG practices, disclosure of RPT, and ownership structure. This study cannot find the influence of CG on size of RPTAL and RPTSE. The results of the study also show that only disclosure of RPT and ownership structure that have positive impact on size of RPTSE. Disclosure of RPT increases more efficient RPTSE than abusive RPTSE. This study find that the relationship between the disclosure and RPTAL is insignificant as efficient RPTAL does not dominate abusive RPTAL, while concentrated ownership has a positive impact on abusive RPTSE. Keywords: size of Related Party Transaction (RPT), corporate governance, disclosure of RPT, ownership structure","author":[{"dropping-particle":"","family":"Utama","given":"Cynthia A.","non-dropping-particle":"","parse-names":false,"suffix":""}],"container-title":"Jurnal Akuntansi dan Keuangan Indonesia","id":"ITEM-1","issue":"1","issued":{"date-parts":[["2015"]]},"page":"37-54","title":"Penentu Besaran Transaksi Pihak Berelasi: Tata Kelola, Tingkat Pengungkapan, Dan Struktur Kepemilikan","type":"article-journal","volume":"11"},"uris":["http://www.mendeley.com/documents/?uuid=e8224660-d569-4465-892a-e85e876c5602"]}],"mendeley":{"formattedCitation":"(Utama, 2015)","plainTextFormattedCitation":"(Utama, 2015)","previouslyFormattedCitation":"(Utama, 2015)"},"properties":{"noteIndex":0},"schema":"https://github.com/citation-style-language/schema/raw/master/csl-citation.json"}</w:instrText>
      </w:r>
      <w:r>
        <w:fldChar w:fldCharType="separate"/>
      </w:r>
      <w:r w:rsidRPr="001D721F">
        <w:rPr>
          <w:noProof/>
        </w:rPr>
        <w:t>(Utama, 2015)</w:t>
      </w:r>
      <w:r>
        <w:fldChar w:fldCharType="end"/>
      </w:r>
      <w:r w:rsidRPr="001A6244">
        <w:t>.</w:t>
      </w:r>
      <w:r>
        <w:t xml:space="preserve"> </w:t>
      </w:r>
      <w:r w:rsidRPr="001A6244">
        <w:t>Transaksi pihak berelasi dapat menimbulkan kerugian apabila dimanfaatkan oleh manajer untuk kepentingan pribadi melalui tindakan oportunistik yang menyebabkan pengalihan atau penyalahgunaan sumber daya perusahaan</w:t>
      </w:r>
      <w:r w:rsidRPr="004C5C81">
        <w:rPr>
          <w:rFonts w:ascii="Arial" w:hAnsi="Arial" w:cs="Arial"/>
          <w:sz w:val="25"/>
          <w:szCs w:val="25"/>
          <w:shd w:val="clear" w:color="auto" w:fill="FFFFFF"/>
        </w:rPr>
        <w:t xml:space="preserve"> </w:t>
      </w:r>
      <w:r w:rsidRPr="004C5C81">
        <w:t>(</w:t>
      </w:r>
      <w:r w:rsidRPr="004C5C81">
        <w:rPr>
          <w:i/>
          <w:iCs/>
        </w:rPr>
        <w:t>expropriation of firm’s resources</w:t>
      </w:r>
      <w:r w:rsidRPr="004C5C81">
        <w:t>)</w:t>
      </w:r>
      <w:r w:rsidRPr="001A6244">
        <w:t xml:space="preserve">. Hal ini mencerminkan terjadinya konflik kepentingan sebagaimana dijelaskan dalam teori agensi, di mana </w:t>
      </w:r>
      <w:proofErr w:type="spellStart"/>
      <w:r w:rsidRPr="001A6244">
        <w:t>manajer</w:t>
      </w:r>
      <w:proofErr w:type="spellEnd"/>
      <w:r w:rsidRPr="001A6244">
        <w:t xml:space="preserve"> </w:t>
      </w:r>
      <w:proofErr w:type="spellStart"/>
      <w:r w:rsidRPr="001A6244">
        <w:t>bertindak</w:t>
      </w:r>
      <w:proofErr w:type="spellEnd"/>
      <w:r w:rsidRPr="001A6244">
        <w:t xml:space="preserve"> </w:t>
      </w:r>
      <w:proofErr w:type="spellStart"/>
      <w:r w:rsidRPr="001A6244">
        <w:t>tidak</w:t>
      </w:r>
      <w:proofErr w:type="spellEnd"/>
      <w:r w:rsidRPr="001A6244">
        <w:t xml:space="preserve"> </w:t>
      </w:r>
      <w:proofErr w:type="spellStart"/>
      <w:r w:rsidRPr="001A6244">
        <w:t>selaras</w:t>
      </w:r>
      <w:proofErr w:type="spellEnd"/>
      <w:r w:rsidRPr="001A6244">
        <w:t xml:space="preserve"> </w:t>
      </w:r>
      <w:proofErr w:type="spellStart"/>
      <w:r w:rsidRPr="001A6244">
        <w:t>dengan</w:t>
      </w:r>
      <w:proofErr w:type="spellEnd"/>
      <w:r w:rsidRPr="001A6244">
        <w:t xml:space="preserve"> </w:t>
      </w:r>
      <w:proofErr w:type="spellStart"/>
      <w:r w:rsidRPr="001A6244">
        <w:t>kepentingan</w:t>
      </w:r>
      <w:proofErr w:type="spellEnd"/>
      <w:r w:rsidRPr="001A6244">
        <w:t xml:space="preserve"> </w:t>
      </w:r>
      <w:proofErr w:type="spellStart"/>
      <w:r w:rsidRPr="001A6244">
        <w:t>pemilik</w:t>
      </w:r>
      <w:proofErr w:type="spellEnd"/>
      <w:r w:rsidRPr="001A6244">
        <w:t xml:space="preserve"> </w:t>
      </w:r>
      <w:proofErr w:type="spellStart"/>
      <w:r w:rsidRPr="001A6244">
        <w:t>perusahaan</w:t>
      </w:r>
      <w:proofErr w:type="spellEnd"/>
      <w:r>
        <w:t xml:space="preserve"> </w:t>
      </w:r>
      <w:r>
        <w:fldChar w:fldCharType="begin" w:fldLock="1"/>
      </w:r>
      <w:r w:rsidR="00DB6626">
        <w:instrText>ADDIN CSL_CITATION {"citationItems":[{"id":"ITEM-1","itemData":{"ISSN":"2528-0163","author":[{"dropping-particle":"","family":"Helena","given":"Rira","non-dropping-particle":"","parse-names":false,"suffix":""},{"dropping-particle":"","family":"Firmansyah","given":"Amrie","non-dropping-particle":"","parse-names":false,"suffix":""}],"container-title":"Jurnal Online Insan Akuntan","id":"ITEM-1","issue":"2","issued":{"date-parts":[["2018"]]},"page":"185-196","title":"Pengungkapan pihak-pihak berelasi pada perusahaan-perusahaan salim group yang terdaftar di Bursa Efek Indonesia","type":"article-journal","volume":"3"},"uris":["http://www.mendeley.com/documents/?uuid=4c8be1c8-9f5f-45e2-bd96-0ef55874f232"]}],"mendeley":{"formattedCitation":"(Helena &amp; Firmansyah, 2018)","manualFormatting":"(Helena et al., 2018)","plainTextFormattedCitation":"(Helena &amp; Firmansyah, 2018)","previouslyFormattedCitation":"(Helena &amp; Firmansyah, 2018)"},"properties":{"noteIndex":0},"schema":"https://github.com/citation-style-language/schema/raw/master/csl-citation.json"}</w:instrText>
      </w:r>
      <w:r>
        <w:fldChar w:fldCharType="separate"/>
      </w:r>
      <w:r w:rsidRPr="001D721F">
        <w:rPr>
          <w:noProof/>
        </w:rPr>
        <w:t>(Helena</w:t>
      </w:r>
      <w:r w:rsidR="00DB6626">
        <w:rPr>
          <w:noProof/>
        </w:rPr>
        <w:t xml:space="preserve"> et al.</w:t>
      </w:r>
      <w:r w:rsidRPr="001D721F">
        <w:rPr>
          <w:noProof/>
        </w:rPr>
        <w:t>, 2018)</w:t>
      </w:r>
      <w:r>
        <w:fldChar w:fldCharType="end"/>
      </w:r>
      <w:r w:rsidRPr="001A6244">
        <w:t>. Sebaliknya,</w:t>
      </w:r>
      <w:r>
        <w:t xml:space="preserve"> transaksi tersebut dikatakan menguntungkan karena jika dipandang secara rasional dari segi ekonomi, biaya yang dikeluarkan perusahaan akan menjadi rendah</w:t>
      </w:r>
      <w:r w:rsidRPr="001A6244">
        <w:t>. Transaksi dengan pihak berelasi dikatakan efisien apabila mampu menciptakan nilai tambah yang merata, baik bagi pemegang saham pengendali maupun bagi pemegang saham non-pengendali.</w:t>
      </w:r>
    </w:p>
    <w:p w14:paraId="7F8EA1D5" w14:textId="374AE109" w:rsidR="00B473D2" w:rsidRDefault="001D721F" w:rsidP="003C4E10">
      <w:pPr>
        <w:ind w:firstLine="576"/>
      </w:pPr>
      <w:r w:rsidRPr="004C5C81">
        <w:t xml:space="preserve">Salah satu contoh signifikan terjadinya praktik </w:t>
      </w:r>
      <w:r w:rsidRPr="004C5C81">
        <w:rPr>
          <w:i/>
          <w:iCs/>
        </w:rPr>
        <w:t>transfer pricing</w:t>
      </w:r>
      <w:r w:rsidRPr="004C5C81">
        <w:t xml:space="preserve"> terungkap dalam proses pemeriksaan pajak terhadap PT Toyota Motor Manufacturing Indonesia (PT TMMIN). Hasil temuan Direktorat Jenderal Pajak menunjukkan adanya anomali yang mencolok dalam laporan keuangan perusahaan tersebut. Pada tahun 2003, PT TMMIN melaporkan penurunan laba kotor sebesar 30 persen dibandingkan tahun sebelumnya, sementara pada saat yang sama volume penjualan atau omset bruto justru meningkat hingga 40 persen. Ketidaksesuaian antara peningkatan penjualan dan penurunan laba ini menimbulkan dugaan kuat terjadinya praktik pengalihan laba (</w:t>
      </w:r>
      <w:r w:rsidRPr="004C5C81">
        <w:rPr>
          <w:i/>
          <w:iCs/>
        </w:rPr>
        <w:t>profit shifting</w:t>
      </w:r>
      <w:r w:rsidRPr="004C5C81">
        <w:t>) ke entitas afiliasi di luar negeri dengan beban pajak yang lebih rendah.</w:t>
      </w:r>
      <w:r>
        <w:t xml:space="preserve"> </w:t>
      </w:r>
      <w:r w:rsidRPr="004C5C81">
        <w:t xml:space="preserve">Kejanggalan ini muncul tidak lama setelah </w:t>
      </w:r>
      <w:r w:rsidRPr="004C5C81">
        <w:lastRenderedPageBreak/>
        <w:t xml:space="preserve">dilakukannya restrukturisasi kepemilikan saham secara besar-besaran oleh induk perusahaan, yakni PT Astra International Tbk, yang saat itu menjual sebagian besar kepemilikan sahamnya di PT TMMIN </w:t>
      </w:r>
      <w:proofErr w:type="spellStart"/>
      <w:r w:rsidRPr="004C5C81">
        <w:t>kepada</w:t>
      </w:r>
      <w:proofErr w:type="spellEnd"/>
      <w:r w:rsidRPr="004C5C81">
        <w:t xml:space="preserve"> Toyota Corporation </w:t>
      </w:r>
      <w:proofErr w:type="spellStart"/>
      <w:r w:rsidRPr="004C5C81">
        <w:t>Jepang</w:t>
      </w:r>
      <w:proofErr w:type="spellEnd"/>
      <w:r w:rsidRPr="004C5C81">
        <w:t xml:space="preserve"> </w:t>
      </w:r>
      <w:proofErr w:type="spellStart"/>
      <w:r w:rsidRPr="004C5C81">
        <w:t>sebagai</w:t>
      </w:r>
      <w:proofErr w:type="spellEnd"/>
      <w:r w:rsidRPr="004C5C81">
        <w:t xml:space="preserve"> </w:t>
      </w:r>
      <w:proofErr w:type="spellStart"/>
      <w:r w:rsidRPr="004C5C81">
        <w:t>bagian</w:t>
      </w:r>
      <w:proofErr w:type="spellEnd"/>
      <w:r w:rsidRPr="004C5C81">
        <w:t xml:space="preserve"> </w:t>
      </w:r>
      <w:proofErr w:type="spellStart"/>
      <w:r w:rsidRPr="004C5C81">
        <w:t>dari</w:t>
      </w:r>
      <w:proofErr w:type="spellEnd"/>
      <w:r w:rsidRPr="004C5C81">
        <w:t xml:space="preserve"> </w:t>
      </w:r>
      <w:proofErr w:type="spellStart"/>
      <w:r w:rsidRPr="004C5C81">
        <w:t>penyelesaian</w:t>
      </w:r>
      <w:proofErr w:type="spellEnd"/>
      <w:r w:rsidRPr="004C5C81">
        <w:t xml:space="preserve"> </w:t>
      </w:r>
      <w:proofErr w:type="spellStart"/>
      <w:r w:rsidRPr="004C5C81">
        <w:t>kewajiban</w:t>
      </w:r>
      <w:proofErr w:type="spellEnd"/>
      <w:r w:rsidRPr="004C5C81">
        <w:t xml:space="preserve"> utang</w:t>
      </w:r>
      <w:r>
        <w:t>.</w:t>
      </w:r>
    </w:p>
    <w:p w14:paraId="4D720281" w14:textId="43DDD0A7" w:rsidR="00A2150B" w:rsidRDefault="00A2150B" w:rsidP="00A2150B">
      <w:pPr>
        <w:pStyle w:val="Heading3"/>
      </w:pPr>
      <w:bookmarkStart w:id="16" w:name="_Toc214206761"/>
      <w:proofErr w:type="spellStart"/>
      <w:r>
        <w:t>Ukuran</w:t>
      </w:r>
      <w:proofErr w:type="spellEnd"/>
      <w:r>
        <w:t xml:space="preserve"> Perusahaan</w:t>
      </w:r>
      <w:bookmarkEnd w:id="16"/>
    </w:p>
    <w:p w14:paraId="5DF7DEEB" w14:textId="70F7BFDB" w:rsidR="00112237" w:rsidRDefault="00112237" w:rsidP="00112237">
      <w:pPr>
        <w:ind w:firstLine="576"/>
      </w:pPr>
      <w:proofErr w:type="spellStart"/>
      <w:r w:rsidRPr="00112237">
        <w:t>Secara</w:t>
      </w:r>
      <w:proofErr w:type="spellEnd"/>
      <w:r w:rsidRPr="00112237">
        <w:t xml:space="preserve"> </w:t>
      </w:r>
      <w:proofErr w:type="spellStart"/>
      <w:r w:rsidRPr="00112237">
        <w:t>umum</w:t>
      </w:r>
      <w:proofErr w:type="spellEnd"/>
      <w:r w:rsidRPr="00112237">
        <w:t xml:space="preserve">, </w:t>
      </w:r>
      <w:proofErr w:type="spellStart"/>
      <w:r w:rsidRPr="00112237">
        <w:t>ukuran</w:t>
      </w:r>
      <w:proofErr w:type="spellEnd"/>
      <w:r w:rsidRPr="00112237">
        <w:t xml:space="preserve"> </w:t>
      </w:r>
      <w:proofErr w:type="spellStart"/>
      <w:r w:rsidRPr="00112237">
        <w:t>dapat</w:t>
      </w:r>
      <w:proofErr w:type="spellEnd"/>
      <w:r w:rsidRPr="00112237">
        <w:t xml:space="preserve"> </w:t>
      </w:r>
      <w:proofErr w:type="spellStart"/>
      <w:r w:rsidRPr="00112237">
        <w:t>di</w:t>
      </w:r>
      <w:r>
        <w:t>artikan</w:t>
      </w:r>
      <w:proofErr w:type="spellEnd"/>
      <w:r>
        <w:t xml:space="preserve"> </w:t>
      </w:r>
      <w:proofErr w:type="spellStart"/>
      <w:r w:rsidRPr="00112237">
        <w:t>sebagai</w:t>
      </w:r>
      <w:proofErr w:type="spellEnd"/>
      <w:r w:rsidRPr="00112237">
        <w:t xml:space="preserve"> </w:t>
      </w:r>
      <w:proofErr w:type="spellStart"/>
      <w:r w:rsidRPr="00112237">
        <w:t>indikator</w:t>
      </w:r>
      <w:proofErr w:type="spellEnd"/>
      <w:r w:rsidRPr="00112237">
        <w:t xml:space="preserve"> yang </w:t>
      </w:r>
      <w:proofErr w:type="spellStart"/>
      <w:r w:rsidRPr="00112237">
        <w:t>menunjukkan</w:t>
      </w:r>
      <w:proofErr w:type="spellEnd"/>
      <w:r w:rsidRPr="00112237">
        <w:t xml:space="preserve"> </w:t>
      </w:r>
      <w:proofErr w:type="spellStart"/>
      <w:r w:rsidRPr="00112237">
        <w:t>perbandingan</w:t>
      </w:r>
      <w:proofErr w:type="spellEnd"/>
      <w:r w:rsidRPr="00112237">
        <w:t xml:space="preserve"> </w:t>
      </w:r>
      <w:proofErr w:type="spellStart"/>
      <w:r w:rsidRPr="00112237">
        <w:t>antara</w:t>
      </w:r>
      <w:proofErr w:type="spellEnd"/>
      <w:r w:rsidRPr="00112237">
        <w:t xml:space="preserve"> </w:t>
      </w:r>
      <w:proofErr w:type="spellStart"/>
      <w:r w:rsidRPr="00112237">
        <w:t>besar</w:t>
      </w:r>
      <w:proofErr w:type="spellEnd"/>
      <w:r w:rsidRPr="00112237">
        <w:t xml:space="preserve"> dan </w:t>
      </w:r>
      <w:proofErr w:type="spellStart"/>
      <w:r w:rsidRPr="00112237">
        <w:t>kecilnya</w:t>
      </w:r>
      <w:proofErr w:type="spellEnd"/>
      <w:r w:rsidRPr="00112237">
        <w:t xml:space="preserve"> </w:t>
      </w:r>
      <w:proofErr w:type="spellStart"/>
      <w:r w:rsidRPr="00112237">
        <w:t>suatu</w:t>
      </w:r>
      <w:proofErr w:type="spellEnd"/>
      <w:r w:rsidRPr="00112237">
        <w:t xml:space="preserve"> </w:t>
      </w:r>
      <w:proofErr w:type="spellStart"/>
      <w:r w:rsidRPr="00112237">
        <w:t>objek</w:t>
      </w:r>
      <w:proofErr w:type="spellEnd"/>
      <w:r w:rsidRPr="00112237">
        <w:t xml:space="preserve"> </w:t>
      </w:r>
      <w:proofErr w:type="spellStart"/>
      <w:r w:rsidRPr="00112237">
        <w:t>atau</w:t>
      </w:r>
      <w:proofErr w:type="spellEnd"/>
      <w:r w:rsidRPr="00112237">
        <w:t xml:space="preserve"> </w:t>
      </w:r>
      <w:proofErr w:type="spellStart"/>
      <w:r w:rsidRPr="00112237">
        <w:t>entitas</w:t>
      </w:r>
      <w:proofErr w:type="spellEnd"/>
      <w:r w:rsidRPr="00112237">
        <w:t xml:space="preserve">. </w:t>
      </w:r>
      <w:proofErr w:type="spellStart"/>
      <w:r w:rsidRPr="00112237">
        <w:t>Sementara</w:t>
      </w:r>
      <w:proofErr w:type="spellEnd"/>
      <w:r w:rsidRPr="00112237">
        <w:t xml:space="preserve"> </w:t>
      </w:r>
      <w:proofErr w:type="spellStart"/>
      <w:r w:rsidRPr="00112237">
        <w:t>itu</w:t>
      </w:r>
      <w:proofErr w:type="spellEnd"/>
      <w:r w:rsidRPr="00112237">
        <w:t xml:space="preserve">, </w:t>
      </w:r>
      <w:proofErr w:type="spellStart"/>
      <w:r w:rsidRPr="00112237">
        <w:t>perusahaan</w:t>
      </w:r>
      <w:proofErr w:type="spellEnd"/>
      <w:r w:rsidRPr="00112237">
        <w:t xml:space="preserve"> </w:t>
      </w:r>
      <w:proofErr w:type="spellStart"/>
      <w:r w:rsidRPr="00112237">
        <w:t>merupakan</w:t>
      </w:r>
      <w:proofErr w:type="spellEnd"/>
      <w:r w:rsidRPr="00112237">
        <w:t xml:space="preserve"> </w:t>
      </w:r>
      <w:proofErr w:type="spellStart"/>
      <w:r w:rsidRPr="00112237">
        <w:t>suatu</w:t>
      </w:r>
      <w:proofErr w:type="spellEnd"/>
      <w:r w:rsidRPr="00112237">
        <w:t xml:space="preserve"> </w:t>
      </w:r>
      <w:proofErr w:type="spellStart"/>
      <w:r w:rsidRPr="00112237">
        <w:t>bentuk</w:t>
      </w:r>
      <w:proofErr w:type="spellEnd"/>
      <w:r w:rsidRPr="00112237">
        <w:t xml:space="preserve"> </w:t>
      </w:r>
      <w:proofErr w:type="spellStart"/>
      <w:r w:rsidRPr="00112237">
        <w:t>organisasi</w:t>
      </w:r>
      <w:proofErr w:type="spellEnd"/>
      <w:r w:rsidRPr="00112237">
        <w:t xml:space="preserve"> yang </w:t>
      </w:r>
      <w:proofErr w:type="spellStart"/>
      <w:r w:rsidRPr="00112237">
        <w:t>dibangun</w:t>
      </w:r>
      <w:proofErr w:type="spellEnd"/>
      <w:r w:rsidRPr="00112237">
        <w:t xml:space="preserve"> oleh </w:t>
      </w:r>
      <w:proofErr w:type="spellStart"/>
      <w:r w:rsidRPr="00112237">
        <w:t>individu</w:t>
      </w:r>
      <w:proofErr w:type="spellEnd"/>
      <w:r w:rsidRPr="00112237">
        <w:t xml:space="preserve">, </w:t>
      </w:r>
      <w:proofErr w:type="spellStart"/>
      <w:r w:rsidRPr="00112237">
        <w:t>kelompok</w:t>
      </w:r>
      <w:proofErr w:type="spellEnd"/>
      <w:r w:rsidRPr="00112237">
        <w:t xml:space="preserve">, </w:t>
      </w:r>
      <w:proofErr w:type="spellStart"/>
      <w:r w:rsidRPr="00112237">
        <w:t>maupun</w:t>
      </w:r>
      <w:proofErr w:type="spellEnd"/>
      <w:r w:rsidRPr="00112237">
        <w:t xml:space="preserve"> </w:t>
      </w:r>
      <w:proofErr w:type="spellStart"/>
      <w:r w:rsidRPr="00112237">
        <w:t>lembaga</w:t>
      </w:r>
      <w:proofErr w:type="spellEnd"/>
      <w:r w:rsidRPr="00112237">
        <w:t xml:space="preserve"> </w:t>
      </w:r>
      <w:proofErr w:type="spellStart"/>
      <w:r w:rsidRPr="00112237">
        <w:t>tertentu</w:t>
      </w:r>
      <w:proofErr w:type="spellEnd"/>
      <w:r w:rsidRPr="00112237">
        <w:t xml:space="preserve"> </w:t>
      </w:r>
      <w:proofErr w:type="spellStart"/>
      <w:r w:rsidRPr="00112237">
        <w:t>dengan</w:t>
      </w:r>
      <w:proofErr w:type="spellEnd"/>
      <w:r w:rsidRPr="00112237">
        <w:t xml:space="preserve"> </w:t>
      </w:r>
      <w:proofErr w:type="spellStart"/>
      <w:r w:rsidRPr="00112237">
        <w:t>tujuan</w:t>
      </w:r>
      <w:proofErr w:type="spellEnd"/>
      <w:r w:rsidRPr="00112237">
        <w:t xml:space="preserve"> </w:t>
      </w:r>
      <w:proofErr w:type="spellStart"/>
      <w:r w:rsidRPr="00112237">
        <w:t>menjalankan</w:t>
      </w:r>
      <w:proofErr w:type="spellEnd"/>
      <w:r w:rsidRPr="00112237">
        <w:t xml:space="preserve"> </w:t>
      </w:r>
      <w:proofErr w:type="spellStart"/>
      <w:r w:rsidRPr="00112237">
        <w:t>kegiatan</w:t>
      </w:r>
      <w:proofErr w:type="spellEnd"/>
      <w:r w:rsidRPr="00112237">
        <w:t xml:space="preserve"> </w:t>
      </w:r>
      <w:proofErr w:type="spellStart"/>
      <w:r w:rsidRPr="00112237">
        <w:t>produksi</w:t>
      </w:r>
      <w:proofErr w:type="spellEnd"/>
      <w:r w:rsidRPr="00112237">
        <w:t xml:space="preserve"> dan </w:t>
      </w:r>
      <w:proofErr w:type="spellStart"/>
      <w:r w:rsidRPr="00112237">
        <w:t>distribusi</w:t>
      </w:r>
      <w:proofErr w:type="spellEnd"/>
      <w:r w:rsidRPr="00112237">
        <w:t xml:space="preserve"> </w:t>
      </w:r>
      <w:proofErr w:type="spellStart"/>
      <w:r w:rsidRPr="00112237">
        <w:t>barang</w:t>
      </w:r>
      <w:proofErr w:type="spellEnd"/>
      <w:r w:rsidRPr="00112237">
        <w:t xml:space="preserve"> </w:t>
      </w:r>
      <w:proofErr w:type="spellStart"/>
      <w:r w:rsidRPr="00112237">
        <w:t>atau</w:t>
      </w:r>
      <w:proofErr w:type="spellEnd"/>
      <w:r w:rsidRPr="00112237">
        <w:t xml:space="preserve"> </w:t>
      </w:r>
      <w:proofErr w:type="spellStart"/>
      <w:r w:rsidRPr="00112237">
        <w:t>jasa</w:t>
      </w:r>
      <w:proofErr w:type="spellEnd"/>
      <w:r w:rsidRPr="00112237">
        <w:t xml:space="preserve"> </w:t>
      </w:r>
      <w:proofErr w:type="spellStart"/>
      <w:r w:rsidRPr="00112237">
        <w:t>untuk</w:t>
      </w:r>
      <w:proofErr w:type="spellEnd"/>
      <w:r w:rsidRPr="00112237">
        <w:t xml:space="preserve"> </w:t>
      </w:r>
      <w:proofErr w:type="spellStart"/>
      <w:r w:rsidRPr="00112237">
        <w:t>memenuhi</w:t>
      </w:r>
      <w:proofErr w:type="spellEnd"/>
      <w:r w:rsidRPr="00112237">
        <w:t xml:space="preserve"> </w:t>
      </w:r>
      <w:proofErr w:type="spellStart"/>
      <w:r w:rsidRPr="00112237">
        <w:t>kebutuhan</w:t>
      </w:r>
      <w:proofErr w:type="spellEnd"/>
      <w:r w:rsidRPr="00112237">
        <w:t xml:space="preserve"> </w:t>
      </w:r>
      <w:proofErr w:type="spellStart"/>
      <w:r w:rsidRPr="00112237">
        <w:t>ekonomi</w:t>
      </w:r>
      <w:proofErr w:type="spellEnd"/>
      <w:r w:rsidRPr="00112237">
        <w:t xml:space="preserve"> </w:t>
      </w:r>
      <w:proofErr w:type="spellStart"/>
      <w:r w:rsidRPr="00112237">
        <w:t>masyarakat</w:t>
      </w:r>
      <w:proofErr w:type="spellEnd"/>
      <w:r w:rsidRPr="00112237">
        <w:t>.</w:t>
      </w:r>
    </w:p>
    <w:p w14:paraId="62BBF5D4" w14:textId="58E96363" w:rsidR="00112237" w:rsidRDefault="00112237" w:rsidP="00112237">
      <w:pPr>
        <w:ind w:firstLine="576"/>
      </w:pPr>
      <w:proofErr w:type="spellStart"/>
      <w:r w:rsidRPr="00112237">
        <w:t>Ukuran</w:t>
      </w:r>
      <w:proofErr w:type="spellEnd"/>
      <w:r w:rsidRPr="00112237">
        <w:t xml:space="preserve"> </w:t>
      </w:r>
      <w:proofErr w:type="spellStart"/>
      <w:r w:rsidRPr="00112237">
        <w:t>perusahaan</w:t>
      </w:r>
      <w:proofErr w:type="spellEnd"/>
      <w:r w:rsidRPr="00112237">
        <w:t xml:space="preserve"> </w:t>
      </w:r>
      <w:proofErr w:type="spellStart"/>
      <w:r w:rsidRPr="00112237">
        <w:t>merupakan</w:t>
      </w:r>
      <w:proofErr w:type="spellEnd"/>
      <w:r w:rsidRPr="00112237">
        <w:t xml:space="preserve"> </w:t>
      </w:r>
      <w:proofErr w:type="spellStart"/>
      <w:r w:rsidRPr="00112237">
        <w:t>suatu</w:t>
      </w:r>
      <w:proofErr w:type="spellEnd"/>
      <w:r w:rsidRPr="00112237">
        <w:t xml:space="preserve"> </w:t>
      </w:r>
      <w:proofErr w:type="spellStart"/>
      <w:r w:rsidRPr="00112237">
        <w:t>indikator</w:t>
      </w:r>
      <w:proofErr w:type="spellEnd"/>
      <w:r w:rsidRPr="00112237">
        <w:t xml:space="preserve"> yang </w:t>
      </w:r>
      <w:proofErr w:type="spellStart"/>
      <w:r w:rsidRPr="00112237">
        <w:t>digunakan</w:t>
      </w:r>
      <w:proofErr w:type="spellEnd"/>
      <w:r w:rsidRPr="00112237">
        <w:t xml:space="preserve"> </w:t>
      </w:r>
      <w:proofErr w:type="spellStart"/>
      <w:r w:rsidRPr="00112237">
        <w:t>untuk</w:t>
      </w:r>
      <w:proofErr w:type="spellEnd"/>
      <w:r w:rsidRPr="00112237">
        <w:t xml:space="preserve"> </w:t>
      </w:r>
      <w:proofErr w:type="spellStart"/>
      <w:r w:rsidRPr="00112237">
        <w:t>menilai</w:t>
      </w:r>
      <w:proofErr w:type="spellEnd"/>
      <w:r w:rsidRPr="00112237">
        <w:t xml:space="preserve"> dan </w:t>
      </w:r>
      <w:proofErr w:type="spellStart"/>
      <w:r w:rsidRPr="00112237">
        <w:t>mengelompokkan</w:t>
      </w:r>
      <w:proofErr w:type="spellEnd"/>
      <w:r w:rsidRPr="00112237">
        <w:t xml:space="preserve"> </w:t>
      </w:r>
      <w:proofErr w:type="spellStart"/>
      <w:r w:rsidRPr="00112237">
        <w:t>besarnya</w:t>
      </w:r>
      <w:proofErr w:type="spellEnd"/>
      <w:r w:rsidRPr="00112237">
        <w:t xml:space="preserve"> </w:t>
      </w:r>
      <w:proofErr w:type="spellStart"/>
      <w:r w:rsidRPr="00112237">
        <w:t>skala</w:t>
      </w:r>
      <w:proofErr w:type="spellEnd"/>
      <w:r w:rsidRPr="00112237">
        <w:t xml:space="preserve"> </w:t>
      </w:r>
      <w:proofErr w:type="spellStart"/>
      <w:r w:rsidRPr="00112237">
        <w:t>suatu</w:t>
      </w:r>
      <w:proofErr w:type="spellEnd"/>
      <w:r w:rsidRPr="00112237">
        <w:t xml:space="preserve"> </w:t>
      </w:r>
      <w:proofErr w:type="spellStart"/>
      <w:r w:rsidRPr="00112237">
        <w:t>entitas</w:t>
      </w:r>
      <w:proofErr w:type="spellEnd"/>
      <w:r w:rsidRPr="00112237">
        <w:t xml:space="preserve"> </w:t>
      </w:r>
      <w:proofErr w:type="spellStart"/>
      <w:r w:rsidRPr="00112237">
        <w:t>bisnis</w:t>
      </w:r>
      <w:proofErr w:type="spellEnd"/>
      <w:r w:rsidRPr="00112237">
        <w:t xml:space="preserve">. </w:t>
      </w:r>
      <w:proofErr w:type="spellStart"/>
      <w:r w:rsidRPr="00112237">
        <w:t>Pengukuran</w:t>
      </w:r>
      <w:proofErr w:type="spellEnd"/>
      <w:r w:rsidRPr="00112237">
        <w:t xml:space="preserve"> </w:t>
      </w:r>
      <w:proofErr w:type="spellStart"/>
      <w:r w:rsidRPr="00112237">
        <w:t>ini</w:t>
      </w:r>
      <w:proofErr w:type="spellEnd"/>
      <w:r w:rsidRPr="00112237">
        <w:t xml:space="preserve"> </w:t>
      </w:r>
      <w:proofErr w:type="spellStart"/>
      <w:r w:rsidRPr="00112237">
        <w:t>biasanya</w:t>
      </w:r>
      <w:proofErr w:type="spellEnd"/>
      <w:r w:rsidRPr="00112237">
        <w:t xml:space="preserve"> </w:t>
      </w:r>
      <w:proofErr w:type="spellStart"/>
      <w:r w:rsidRPr="00112237">
        <w:t>didasarkan</w:t>
      </w:r>
      <w:proofErr w:type="spellEnd"/>
      <w:r w:rsidRPr="00112237">
        <w:t xml:space="preserve"> pada </w:t>
      </w:r>
      <w:proofErr w:type="spellStart"/>
      <w:r w:rsidRPr="00112237">
        <w:t>berbagai</w:t>
      </w:r>
      <w:proofErr w:type="spellEnd"/>
      <w:r w:rsidRPr="00112237">
        <w:t xml:space="preserve"> parameter </w:t>
      </w:r>
      <w:proofErr w:type="spellStart"/>
      <w:r w:rsidRPr="00112237">
        <w:t>seperti</w:t>
      </w:r>
      <w:proofErr w:type="spellEnd"/>
      <w:r w:rsidRPr="00112237">
        <w:t xml:space="preserve"> total </w:t>
      </w:r>
      <w:proofErr w:type="spellStart"/>
      <w:r w:rsidRPr="00112237">
        <w:t>aset</w:t>
      </w:r>
      <w:proofErr w:type="spellEnd"/>
      <w:r w:rsidRPr="00112237">
        <w:t xml:space="preserve"> yang </w:t>
      </w:r>
      <w:proofErr w:type="spellStart"/>
      <w:r w:rsidRPr="00112237">
        <w:t>dimiliki</w:t>
      </w:r>
      <w:proofErr w:type="spellEnd"/>
      <w:r w:rsidRPr="00112237">
        <w:t xml:space="preserve">, </w:t>
      </w:r>
      <w:proofErr w:type="spellStart"/>
      <w:r w:rsidRPr="00112237">
        <w:t>nilai</w:t>
      </w:r>
      <w:proofErr w:type="spellEnd"/>
      <w:r w:rsidRPr="00112237">
        <w:t xml:space="preserve"> log size, </w:t>
      </w:r>
      <w:proofErr w:type="spellStart"/>
      <w:r w:rsidRPr="00112237">
        <w:t>harga</w:t>
      </w:r>
      <w:proofErr w:type="spellEnd"/>
      <w:r w:rsidRPr="00112237">
        <w:t xml:space="preserve"> pasar </w:t>
      </w:r>
      <w:proofErr w:type="spellStart"/>
      <w:r w:rsidRPr="00112237">
        <w:t>saham</w:t>
      </w:r>
      <w:proofErr w:type="spellEnd"/>
      <w:r w:rsidRPr="00112237">
        <w:t xml:space="preserve">, </w:t>
      </w:r>
      <w:proofErr w:type="spellStart"/>
      <w:r w:rsidRPr="00112237">
        <w:t>serta</w:t>
      </w:r>
      <w:proofErr w:type="spellEnd"/>
      <w:r w:rsidRPr="00112237">
        <w:t xml:space="preserve"> </w:t>
      </w:r>
      <w:proofErr w:type="spellStart"/>
      <w:r w:rsidRPr="00112237">
        <w:t>ukuran</w:t>
      </w:r>
      <w:proofErr w:type="spellEnd"/>
      <w:r w:rsidRPr="00112237">
        <w:t xml:space="preserve"> </w:t>
      </w:r>
      <w:proofErr w:type="spellStart"/>
      <w:r w:rsidRPr="00112237">
        <w:t>finansial</w:t>
      </w:r>
      <w:proofErr w:type="spellEnd"/>
      <w:r w:rsidRPr="00112237">
        <w:t xml:space="preserve"> </w:t>
      </w:r>
      <w:proofErr w:type="spellStart"/>
      <w:r w:rsidRPr="00112237">
        <w:t>lainnya</w:t>
      </w:r>
      <w:proofErr w:type="spellEnd"/>
      <w:r w:rsidRPr="00112237">
        <w:t xml:space="preserve">. </w:t>
      </w:r>
      <w:proofErr w:type="spellStart"/>
      <w:r w:rsidRPr="00112237">
        <w:t>Secara</w:t>
      </w:r>
      <w:proofErr w:type="spellEnd"/>
      <w:r w:rsidRPr="00112237">
        <w:t xml:space="preserve"> </w:t>
      </w:r>
      <w:proofErr w:type="spellStart"/>
      <w:r w:rsidRPr="00112237">
        <w:t>umum</w:t>
      </w:r>
      <w:proofErr w:type="spellEnd"/>
      <w:r w:rsidRPr="00112237">
        <w:t xml:space="preserve">, </w:t>
      </w:r>
      <w:proofErr w:type="spellStart"/>
      <w:r w:rsidRPr="00112237">
        <w:t>perusahaan</w:t>
      </w:r>
      <w:proofErr w:type="spellEnd"/>
      <w:r w:rsidRPr="00112237">
        <w:t xml:space="preserve"> </w:t>
      </w:r>
      <w:proofErr w:type="spellStart"/>
      <w:r w:rsidRPr="00112237">
        <w:t>dapat</w:t>
      </w:r>
      <w:proofErr w:type="spellEnd"/>
      <w:r w:rsidRPr="00112237">
        <w:t xml:space="preserve"> </w:t>
      </w:r>
      <w:proofErr w:type="spellStart"/>
      <w:r w:rsidRPr="00112237">
        <w:t>diklasifikasikan</w:t>
      </w:r>
      <w:proofErr w:type="spellEnd"/>
      <w:r w:rsidRPr="00112237">
        <w:t xml:space="preserve"> </w:t>
      </w:r>
      <w:proofErr w:type="spellStart"/>
      <w:r w:rsidRPr="00112237">
        <w:t>ke</w:t>
      </w:r>
      <w:proofErr w:type="spellEnd"/>
      <w:r w:rsidRPr="00112237">
        <w:t xml:space="preserve"> </w:t>
      </w:r>
      <w:proofErr w:type="spellStart"/>
      <w:r w:rsidRPr="00112237">
        <w:t>dalam</w:t>
      </w:r>
      <w:proofErr w:type="spellEnd"/>
      <w:r w:rsidRPr="00112237">
        <w:t xml:space="preserve"> </w:t>
      </w:r>
      <w:proofErr w:type="spellStart"/>
      <w:r w:rsidRPr="00112237">
        <w:t>tiga</w:t>
      </w:r>
      <w:proofErr w:type="spellEnd"/>
      <w:r w:rsidRPr="00112237">
        <w:t xml:space="preserve"> </w:t>
      </w:r>
      <w:proofErr w:type="spellStart"/>
      <w:r w:rsidRPr="00112237">
        <w:t>kategori</w:t>
      </w:r>
      <w:proofErr w:type="spellEnd"/>
      <w:r w:rsidRPr="00112237">
        <w:t xml:space="preserve"> </w:t>
      </w:r>
      <w:proofErr w:type="spellStart"/>
      <w:r w:rsidRPr="00112237">
        <w:t>utama</w:t>
      </w:r>
      <w:proofErr w:type="spellEnd"/>
      <w:r w:rsidRPr="00112237">
        <w:t xml:space="preserve">, </w:t>
      </w:r>
      <w:proofErr w:type="spellStart"/>
      <w:r w:rsidRPr="00112237">
        <w:t>yaitu</w:t>
      </w:r>
      <w:proofErr w:type="spellEnd"/>
      <w:r w:rsidRPr="00112237">
        <w:t xml:space="preserve"> </w:t>
      </w:r>
      <w:proofErr w:type="spellStart"/>
      <w:r w:rsidRPr="00112237">
        <w:t>perusahaan</w:t>
      </w:r>
      <w:proofErr w:type="spellEnd"/>
      <w:r w:rsidRPr="00112237">
        <w:t xml:space="preserve"> </w:t>
      </w:r>
      <w:proofErr w:type="spellStart"/>
      <w:r w:rsidRPr="00112237">
        <w:t>besar</w:t>
      </w:r>
      <w:proofErr w:type="spellEnd"/>
      <w:r w:rsidRPr="00112237">
        <w:t xml:space="preserve">, </w:t>
      </w:r>
      <w:proofErr w:type="spellStart"/>
      <w:r w:rsidRPr="00112237">
        <w:t>perusahaan</w:t>
      </w:r>
      <w:proofErr w:type="spellEnd"/>
      <w:r w:rsidRPr="00112237">
        <w:t xml:space="preserve"> </w:t>
      </w:r>
      <w:proofErr w:type="spellStart"/>
      <w:r w:rsidRPr="00112237">
        <w:t>menengah</w:t>
      </w:r>
      <w:proofErr w:type="spellEnd"/>
      <w:r w:rsidRPr="00112237">
        <w:t xml:space="preserve">, dan </w:t>
      </w:r>
      <w:proofErr w:type="spellStart"/>
      <w:r w:rsidRPr="00112237">
        <w:t>perusahaan</w:t>
      </w:r>
      <w:proofErr w:type="spellEnd"/>
      <w:r w:rsidRPr="00112237">
        <w:t xml:space="preserve"> </w:t>
      </w:r>
      <w:proofErr w:type="spellStart"/>
      <w:r w:rsidRPr="00112237">
        <w:t>kecil</w:t>
      </w:r>
      <w:proofErr w:type="spellEnd"/>
      <w:r>
        <w:t xml:space="preserve"> </w:t>
      </w:r>
      <w:r>
        <w:fldChar w:fldCharType="begin" w:fldLock="1"/>
      </w:r>
      <w:r>
        <w:instrText>ADDIN CSL_CITATION {"citationItems":[{"id":"ITEM-1","itemData":{"author":[{"dropping-particle":"","family":"Putri","given":"Shinta Aditia","non-dropping-particle":"","parse-names":false,"suffix":""},{"dropping-particle":"","family":"Tangerang","given":"Universitas Muhammadiyah","non-dropping-particle":"","parse-names":false,"suffix":""},{"dropping-particle":"","family":"Abbas","given":"Dirvi Surya","non-dropping-particle":"","parse-names":false,"suffix":""},{"dropping-particle":"","family":"Tangerang","given":"Universitas Muhammadiyah","non-dropping-particle":"","parse-names":false,"suffix":""},{"dropping-particle":"","family":"Zulaecha","given":"Hesty Ervianni","non-dropping-particle":"","parse-names":false,"suffix":""},{"dropping-particle":"","family":"Tangerang","given":"Universitas Muhammadiyah","non-dropping-particle":"","parse-names":false,"suffix":""}],"id":"ITEM-1","issue":"4","issued":{"date-parts":[["2022"]]},"page":"46-59","title":"PENGARUH LEVERAGE UKURAN PERUSAHAAN","type":"article-journal","volume":"1"},"uris":["http://www.mendeley.com/documents/?uuid=13d93cfa-a9c1-4bda-bdf2-c4e7a68fc31f"]}],"mendeley":{"formattedCitation":"(Putri et al., 2022)","plainTextFormattedCitation":"(Putri et al., 2022)","previouslyFormattedCitation":"(Putri et al., 2022)"},"properties":{"noteIndex":0},"schema":"https://github.com/citation-style-language/schema/raw/master/csl-citation.json"}</w:instrText>
      </w:r>
      <w:r>
        <w:fldChar w:fldCharType="separate"/>
      </w:r>
      <w:r w:rsidRPr="00112237">
        <w:rPr>
          <w:noProof/>
        </w:rPr>
        <w:t>(Putri et al., 2022)</w:t>
      </w:r>
      <w:r>
        <w:fldChar w:fldCharType="end"/>
      </w:r>
      <w:r w:rsidRPr="00112237">
        <w:t>.</w:t>
      </w:r>
      <w:r>
        <w:t xml:space="preserve"> </w:t>
      </w:r>
    </w:p>
    <w:p w14:paraId="5A25132D" w14:textId="77777777" w:rsidR="00112237" w:rsidRDefault="00112237" w:rsidP="00112237">
      <w:pPr>
        <w:ind w:firstLine="576"/>
      </w:pPr>
      <w:proofErr w:type="spellStart"/>
      <w:r w:rsidRPr="00112237">
        <w:t>Berdasarkan</w:t>
      </w:r>
      <w:proofErr w:type="spellEnd"/>
      <w:r w:rsidRPr="00112237">
        <w:t xml:space="preserve"> Keputusan </w:t>
      </w:r>
      <w:proofErr w:type="spellStart"/>
      <w:r w:rsidRPr="00112237">
        <w:t>Bapepam</w:t>
      </w:r>
      <w:proofErr w:type="spellEnd"/>
      <w:r w:rsidRPr="00112237">
        <w:t xml:space="preserve"> No. 9 </w:t>
      </w:r>
      <w:proofErr w:type="spellStart"/>
      <w:r w:rsidRPr="00112237">
        <w:t>Tahun</w:t>
      </w:r>
      <w:proofErr w:type="spellEnd"/>
      <w:r w:rsidRPr="00112237">
        <w:t xml:space="preserve"> 1995, </w:t>
      </w:r>
      <w:proofErr w:type="spellStart"/>
      <w:r w:rsidRPr="00112237">
        <w:t>pengelompokan</w:t>
      </w:r>
      <w:proofErr w:type="spellEnd"/>
      <w:r w:rsidRPr="00112237">
        <w:t xml:space="preserve"> </w:t>
      </w:r>
      <w:proofErr w:type="spellStart"/>
      <w:r w:rsidRPr="00112237">
        <w:t>perusahaan</w:t>
      </w:r>
      <w:proofErr w:type="spellEnd"/>
      <w:r w:rsidRPr="00112237">
        <w:t xml:space="preserve"> </w:t>
      </w:r>
      <w:proofErr w:type="spellStart"/>
      <w:r w:rsidRPr="00112237">
        <w:t>menurut</w:t>
      </w:r>
      <w:proofErr w:type="spellEnd"/>
      <w:r w:rsidRPr="00112237">
        <w:t xml:space="preserve"> </w:t>
      </w:r>
      <w:proofErr w:type="spellStart"/>
      <w:r w:rsidRPr="00112237">
        <w:t>ukurannya</w:t>
      </w:r>
      <w:proofErr w:type="spellEnd"/>
      <w:r w:rsidRPr="00112237">
        <w:t xml:space="preserve"> </w:t>
      </w:r>
      <w:proofErr w:type="spellStart"/>
      <w:r w:rsidRPr="00112237">
        <w:t>dibagi</w:t>
      </w:r>
      <w:proofErr w:type="spellEnd"/>
      <w:r w:rsidRPr="00112237">
        <w:t xml:space="preserve"> </w:t>
      </w:r>
      <w:proofErr w:type="spellStart"/>
      <w:r w:rsidRPr="00112237">
        <w:t>menjadi</w:t>
      </w:r>
      <w:proofErr w:type="spellEnd"/>
      <w:r w:rsidRPr="00112237">
        <w:t xml:space="preserve"> dua </w:t>
      </w:r>
      <w:proofErr w:type="spellStart"/>
      <w:r w:rsidRPr="00112237">
        <w:t>kategori</w:t>
      </w:r>
      <w:proofErr w:type="spellEnd"/>
      <w:r w:rsidRPr="00112237">
        <w:t xml:space="preserve"> </w:t>
      </w:r>
      <w:proofErr w:type="spellStart"/>
      <w:r w:rsidRPr="00112237">
        <w:t>utama</w:t>
      </w:r>
      <w:proofErr w:type="spellEnd"/>
      <w:r>
        <w:t xml:space="preserve">, </w:t>
      </w:r>
      <w:proofErr w:type="spellStart"/>
      <w:r>
        <w:t>yaitu</w:t>
      </w:r>
      <w:proofErr w:type="spellEnd"/>
      <w:r>
        <w:t>:</w:t>
      </w:r>
    </w:p>
    <w:p w14:paraId="36384289" w14:textId="77777777" w:rsidR="00112237" w:rsidRDefault="00112237" w:rsidP="00112237">
      <w:pPr>
        <w:pStyle w:val="ListParagraph"/>
        <w:numPr>
          <w:ilvl w:val="0"/>
          <w:numId w:val="13"/>
        </w:numPr>
      </w:pPr>
      <w:r>
        <w:t>P</w:t>
      </w:r>
      <w:r w:rsidRPr="00112237">
        <w:t xml:space="preserve">erusahaan </w:t>
      </w:r>
      <w:proofErr w:type="spellStart"/>
      <w:r w:rsidRPr="00112237">
        <w:t>menengah</w:t>
      </w:r>
      <w:proofErr w:type="spellEnd"/>
      <w:r w:rsidRPr="00112237">
        <w:t xml:space="preserve"> </w:t>
      </w:r>
      <w:proofErr w:type="spellStart"/>
      <w:r w:rsidRPr="00112237">
        <w:t>atau</w:t>
      </w:r>
      <w:proofErr w:type="spellEnd"/>
      <w:r w:rsidRPr="00112237">
        <w:t xml:space="preserve"> </w:t>
      </w:r>
      <w:proofErr w:type="spellStart"/>
      <w:r w:rsidRPr="00112237">
        <w:t>kecil</w:t>
      </w:r>
      <w:proofErr w:type="spellEnd"/>
      <w:r w:rsidRPr="00112237">
        <w:t xml:space="preserve">, </w:t>
      </w:r>
      <w:proofErr w:type="spellStart"/>
      <w:r w:rsidRPr="00112237">
        <w:t>yaitu</w:t>
      </w:r>
      <w:proofErr w:type="spellEnd"/>
      <w:r w:rsidRPr="00112237">
        <w:t xml:space="preserve"> badan </w:t>
      </w:r>
      <w:proofErr w:type="spellStart"/>
      <w:r w:rsidRPr="00112237">
        <w:t>hukum</w:t>
      </w:r>
      <w:proofErr w:type="spellEnd"/>
      <w:r w:rsidRPr="00112237">
        <w:t xml:space="preserve"> yang </w:t>
      </w:r>
      <w:proofErr w:type="spellStart"/>
      <w:r w:rsidRPr="00112237">
        <w:t>berdiri</w:t>
      </w:r>
      <w:proofErr w:type="spellEnd"/>
      <w:r w:rsidRPr="00112237">
        <w:t xml:space="preserve"> di Indonesia dan </w:t>
      </w:r>
      <w:proofErr w:type="spellStart"/>
      <w:r w:rsidRPr="00112237">
        <w:t>memiliki</w:t>
      </w:r>
      <w:proofErr w:type="spellEnd"/>
      <w:r w:rsidRPr="00112237">
        <w:t xml:space="preserve"> total </w:t>
      </w:r>
      <w:proofErr w:type="spellStart"/>
      <w:r w:rsidRPr="00112237">
        <w:t>aset</w:t>
      </w:r>
      <w:proofErr w:type="spellEnd"/>
      <w:r w:rsidRPr="00112237">
        <w:t xml:space="preserve"> </w:t>
      </w:r>
      <w:proofErr w:type="spellStart"/>
      <w:r w:rsidRPr="00112237">
        <w:t>melebihi</w:t>
      </w:r>
      <w:proofErr w:type="spellEnd"/>
      <w:r w:rsidRPr="00112237">
        <w:t xml:space="preserve"> Rp20 </w:t>
      </w:r>
      <w:proofErr w:type="spellStart"/>
      <w:r w:rsidRPr="00112237">
        <w:t>miliar</w:t>
      </w:r>
      <w:proofErr w:type="spellEnd"/>
      <w:r w:rsidRPr="00112237">
        <w:t xml:space="preserve">. Perusahaan </w:t>
      </w:r>
      <w:proofErr w:type="spellStart"/>
      <w:r w:rsidRPr="00112237">
        <w:t>dalam</w:t>
      </w:r>
      <w:proofErr w:type="spellEnd"/>
      <w:r w:rsidRPr="00112237">
        <w:t xml:space="preserve"> </w:t>
      </w:r>
      <w:proofErr w:type="spellStart"/>
      <w:r w:rsidRPr="00112237">
        <w:t>kategori</w:t>
      </w:r>
      <w:proofErr w:type="spellEnd"/>
      <w:r w:rsidRPr="00112237">
        <w:t xml:space="preserve"> </w:t>
      </w:r>
      <w:proofErr w:type="spellStart"/>
      <w:r w:rsidRPr="00112237">
        <w:t>ini</w:t>
      </w:r>
      <w:proofErr w:type="spellEnd"/>
      <w:r w:rsidRPr="00112237">
        <w:t xml:space="preserve"> </w:t>
      </w:r>
      <w:proofErr w:type="spellStart"/>
      <w:r w:rsidRPr="00112237">
        <w:t>bukan</w:t>
      </w:r>
      <w:proofErr w:type="spellEnd"/>
      <w:r w:rsidRPr="00112237">
        <w:t xml:space="preserve"> </w:t>
      </w:r>
      <w:proofErr w:type="spellStart"/>
      <w:r w:rsidRPr="00112237">
        <w:t>merupakan</w:t>
      </w:r>
      <w:proofErr w:type="spellEnd"/>
      <w:r w:rsidRPr="00112237">
        <w:t xml:space="preserve"> </w:t>
      </w:r>
      <w:proofErr w:type="spellStart"/>
      <w:r w:rsidRPr="00112237">
        <w:t>afiliasi</w:t>
      </w:r>
      <w:proofErr w:type="spellEnd"/>
      <w:r w:rsidRPr="00112237">
        <w:t xml:space="preserve"> </w:t>
      </w:r>
      <w:proofErr w:type="spellStart"/>
      <w:r w:rsidRPr="00112237">
        <w:t>atau</w:t>
      </w:r>
      <w:proofErr w:type="spellEnd"/>
      <w:r w:rsidRPr="00112237">
        <w:t xml:space="preserve"> </w:t>
      </w:r>
      <w:proofErr w:type="spellStart"/>
      <w:r w:rsidRPr="00112237">
        <w:t>berada</w:t>
      </w:r>
      <w:proofErr w:type="spellEnd"/>
      <w:r w:rsidRPr="00112237">
        <w:t xml:space="preserve"> di </w:t>
      </w:r>
      <w:proofErr w:type="spellStart"/>
      <w:r w:rsidRPr="00112237">
        <w:t>bawah</w:t>
      </w:r>
      <w:proofErr w:type="spellEnd"/>
      <w:r w:rsidRPr="00112237">
        <w:t xml:space="preserve"> </w:t>
      </w:r>
      <w:proofErr w:type="spellStart"/>
      <w:r w:rsidRPr="00112237">
        <w:t>kendali</w:t>
      </w:r>
      <w:proofErr w:type="spellEnd"/>
      <w:r w:rsidRPr="00112237">
        <w:t xml:space="preserve"> </w:t>
      </w:r>
      <w:proofErr w:type="spellStart"/>
      <w:r w:rsidRPr="00112237">
        <w:lastRenderedPageBreak/>
        <w:t>perusahaan</w:t>
      </w:r>
      <w:proofErr w:type="spellEnd"/>
      <w:r w:rsidRPr="00112237">
        <w:t xml:space="preserve"> lain yang </w:t>
      </w:r>
      <w:proofErr w:type="spellStart"/>
      <w:r w:rsidRPr="00112237">
        <w:t>berstatus</w:t>
      </w:r>
      <w:proofErr w:type="spellEnd"/>
      <w:r w:rsidRPr="00112237">
        <w:t xml:space="preserve"> non-</w:t>
      </w:r>
      <w:proofErr w:type="spellStart"/>
      <w:r w:rsidRPr="00112237">
        <w:t>menengah</w:t>
      </w:r>
      <w:proofErr w:type="spellEnd"/>
      <w:r w:rsidRPr="00112237">
        <w:t xml:space="preserve"> </w:t>
      </w:r>
      <w:proofErr w:type="spellStart"/>
      <w:r w:rsidRPr="00112237">
        <w:t>atau</w:t>
      </w:r>
      <w:proofErr w:type="spellEnd"/>
      <w:r w:rsidRPr="00112237">
        <w:t xml:space="preserve"> non-</w:t>
      </w:r>
      <w:proofErr w:type="spellStart"/>
      <w:r w:rsidRPr="00112237">
        <w:t>kecil</w:t>
      </w:r>
      <w:proofErr w:type="spellEnd"/>
      <w:r w:rsidRPr="00112237">
        <w:t xml:space="preserve">, </w:t>
      </w:r>
      <w:proofErr w:type="spellStart"/>
      <w:r w:rsidRPr="00112237">
        <w:t>serta</w:t>
      </w:r>
      <w:proofErr w:type="spellEnd"/>
      <w:r w:rsidRPr="00112237">
        <w:t xml:space="preserve"> </w:t>
      </w:r>
      <w:proofErr w:type="spellStart"/>
      <w:r w:rsidRPr="00112237">
        <w:t>tidak</w:t>
      </w:r>
      <w:proofErr w:type="spellEnd"/>
      <w:r w:rsidRPr="00112237">
        <w:t xml:space="preserve"> </w:t>
      </w:r>
      <w:proofErr w:type="spellStart"/>
      <w:r w:rsidRPr="00112237">
        <w:t>termasuk</w:t>
      </w:r>
      <w:proofErr w:type="spellEnd"/>
      <w:r w:rsidRPr="00112237">
        <w:t xml:space="preserve"> </w:t>
      </w:r>
      <w:proofErr w:type="spellStart"/>
      <w:r w:rsidRPr="00112237">
        <w:t>dalam</w:t>
      </w:r>
      <w:proofErr w:type="spellEnd"/>
      <w:r w:rsidRPr="00112237">
        <w:t xml:space="preserve"> </w:t>
      </w:r>
      <w:proofErr w:type="spellStart"/>
      <w:r w:rsidRPr="00112237">
        <w:t>kategori</w:t>
      </w:r>
      <w:proofErr w:type="spellEnd"/>
      <w:r w:rsidRPr="00112237">
        <w:t xml:space="preserve"> </w:t>
      </w:r>
      <w:proofErr w:type="spellStart"/>
      <w:r w:rsidRPr="00112237">
        <w:t>reksa</w:t>
      </w:r>
      <w:proofErr w:type="spellEnd"/>
      <w:r w:rsidRPr="00112237">
        <w:t xml:space="preserve"> dana. </w:t>
      </w:r>
    </w:p>
    <w:p w14:paraId="05A345CC" w14:textId="562BBC9D" w:rsidR="00112237" w:rsidRDefault="00112237" w:rsidP="00112237">
      <w:pPr>
        <w:pStyle w:val="ListParagraph"/>
        <w:numPr>
          <w:ilvl w:val="0"/>
          <w:numId w:val="13"/>
        </w:numPr>
      </w:pPr>
      <w:r>
        <w:t>P</w:t>
      </w:r>
      <w:r w:rsidRPr="00112237">
        <w:t xml:space="preserve">erusahaan </w:t>
      </w:r>
      <w:proofErr w:type="spellStart"/>
      <w:r w:rsidRPr="00112237">
        <w:t>menengah</w:t>
      </w:r>
      <w:proofErr w:type="spellEnd"/>
      <w:r w:rsidRPr="00112237">
        <w:t xml:space="preserve"> </w:t>
      </w:r>
      <w:proofErr w:type="spellStart"/>
      <w:r w:rsidRPr="00112237">
        <w:t>atau</w:t>
      </w:r>
      <w:proofErr w:type="spellEnd"/>
      <w:r w:rsidRPr="00112237">
        <w:t xml:space="preserve"> </w:t>
      </w:r>
      <w:proofErr w:type="spellStart"/>
      <w:r w:rsidRPr="00112237">
        <w:t>besar</w:t>
      </w:r>
      <w:proofErr w:type="spellEnd"/>
      <w:r w:rsidRPr="00112237">
        <w:t xml:space="preserve">, </w:t>
      </w:r>
      <w:proofErr w:type="spellStart"/>
      <w:r w:rsidRPr="00112237">
        <w:t>yakni</w:t>
      </w:r>
      <w:proofErr w:type="spellEnd"/>
      <w:r w:rsidRPr="00112237">
        <w:t xml:space="preserve"> </w:t>
      </w:r>
      <w:proofErr w:type="spellStart"/>
      <w:r w:rsidRPr="00112237">
        <w:t>entitas</w:t>
      </w:r>
      <w:proofErr w:type="spellEnd"/>
      <w:r w:rsidRPr="00112237">
        <w:t xml:space="preserve"> </w:t>
      </w:r>
      <w:proofErr w:type="spellStart"/>
      <w:r w:rsidRPr="00112237">
        <w:t>usaha</w:t>
      </w:r>
      <w:proofErr w:type="spellEnd"/>
      <w:r w:rsidRPr="00112237">
        <w:t xml:space="preserve"> yang </w:t>
      </w:r>
      <w:proofErr w:type="spellStart"/>
      <w:r w:rsidRPr="00112237">
        <w:t>memiliki</w:t>
      </w:r>
      <w:proofErr w:type="spellEnd"/>
      <w:r w:rsidRPr="00112237">
        <w:t xml:space="preserve"> </w:t>
      </w:r>
      <w:proofErr w:type="spellStart"/>
      <w:r w:rsidRPr="00112237">
        <w:t>kriteria</w:t>
      </w:r>
      <w:proofErr w:type="spellEnd"/>
      <w:r w:rsidRPr="00112237">
        <w:t xml:space="preserve"> </w:t>
      </w:r>
      <w:proofErr w:type="spellStart"/>
      <w:r w:rsidRPr="00112237">
        <w:t>kekayaan</w:t>
      </w:r>
      <w:proofErr w:type="spellEnd"/>
      <w:r w:rsidRPr="00112237">
        <w:t xml:space="preserve"> </w:t>
      </w:r>
      <w:proofErr w:type="spellStart"/>
      <w:r w:rsidRPr="00112237">
        <w:t>bersih</w:t>
      </w:r>
      <w:proofErr w:type="spellEnd"/>
      <w:r w:rsidRPr="00112237">
        <w:t xml:space="preserve"> </w:t>
      </w:r>
      <w:proofErr w:type="spellStart"/>
      <w:r w:rsidRPr="00112237">
        <w:t>maupun</w:t>
      </w:r>
      <w:proofErr w:type="spellEnd"/>
      <w:r w:rsidRPr="00112237">
        <w:t xml:space="preserve"> </w:t>
      </w:r>
      <w:proofErr w:type="spellStart"/>
      <w:r w:rsidRPr="00112237">
        <w:t>penjualan</w:t>
      </w:r>
      <w:proofErr w:type="spellEnd"/>
      <w:r w:rsidRPr="00112237">
        <w:t xml:space="preserve"> </w:t>
      </w:r>
      <w:proofErr w:type="spellStart"/>
      <w:r w:rsidRPr="00112237">
        <w:t>tahunan</w:t>
      </w:r>
      <w:proofErr w:type="spellEnd"/>
      <w:r w:rsidRPr="00112237">
        <w:t xml:space="preserve"> </w:t>
      </w:r>
      <w:proofErr w:type="spellStart"/>
      <w:r w:rsidRPr="00112237">
        <w:t>dalam</w:t>
      </w:r>
      <w:proofErr w:type="spellEnd"/>
      <w:r w:rsidRPr="00112237">
        <w:t xml:space="preserve"> </w:t>
      </w:r>
      <w:proofErr w:type="spellStart"/>
      <w:r w:rsidRPr="00112237">
        <w:t>jumlah</w:t>
      </w:r>
      <w:proofErr w:type="spellEnd"/>
      <w:r w:rsidRPr="00112237">
        <w:t xml:space="preserve"> </w:t>
      </w:r>
      <w:proofErr w:type="spellStart"/>
      <w:r w:rsidRPr="00112237">
        <w:t>tertentu</w:t>
      </w:r>
      <w:proofErr w:type="spellEnd"/>
      <w:r w:rsidRPr="00112237">
        <w:t xml:space="preserve">. </w:t>
      </w:r>
      <w:proofErr w:type="spellStart"/>
      <w:r w:rsidRPr="00112237">
        <w:t>Kategori</w:t>
      </w:r>
      <w:proofErr w:type="spellEnd"/>
      <w:r w:rsidRPr="00112237">
        <w:t xml:space="preserve"> </w:t>
      </w:r>
      <w:proofErr w:type="spellStart"/>
      <w:r w:rsidRPr="00112237">
        <w:t>ini</w:t>
      </w:r>
      <w:proofErr w:type="spellEnd"/>
      <w:r w:rsidRPr="00112237">
        <w:t xml:space="preserve"> </w:t>
      </w:r>
      <w:proofErr w:type="spellStart"/>
      <w:r w:rsidRPr="00112237">
        <w:t>mencakup</w:t>
      </w:r>
      <w:proofErr w:type="spellEnd"/>
      <w:r w:rsidRPr="00112237">
        <w:t xml:space="preserve"> </w:t>
      </w:r>
      <w:proofErr w:type="spellStart"/>
      <w:r w:rsidRPr="00112237">
        <w:t>berbagai</w:t>
      </w:r>
      <w:proofErr w:type="spellEnd"/>
      <w:r w:rsidRPr="00112237">
        <w:t xml:space="preserve"> </w:t>
      </w:r>
      <w:proofErr w:type="spellStart"/>
      <w:r w:rsidRPr="00112237">
        <w:t>kegiatan</w:t>
      </w:r>
      <w:proofErr w:type="spellEnd"/>
      <w:r w:rsidRPr="00112237">
        <w:t xml:space="preserve"> </w:t>
      </w:r>
      <w:proofErr w:type="spellStart"/>
      <w:r w:rsidRPr="00112237">
        <w:t>ekonomi</w:t>
      </w:r>
      <w:proofErr w:type="spellEnd"/>
      <w:r w:rsidRPr="00112237">
        <w:t xml:space="preserve">, </w:t>
      </w:r>
      <w:proofErr w:type="spellStart"/>
      <w:r w:rsidRPr="00112237">
        <w:t>baik</w:t>
      </w:r>
      <w:proofErr w:type="spellEnd"/>
      <w:r w:rsidRPr="00112237">
        <w:t xml:space="preserve"> yang </w:t>
      </w:r>
      <w:proofErr w:type="spellStart"/>
      <w:r w:rsidRPr="00112237">
        <w:t>dijalankan</w:t>
      </w:r>
      <w:proofErr w:type="spellEnd"/>
      <w:r w:rsidRPr="00112237">
        <w:t xml:space="preserve"> oleh </w:t>
      </w:r>
      <w:proofErr w:type="spellStart"/>
      <w:r w:rsidRPr="00112237">
        <w:t>perusahaan</w:t>
      </w:r>
      <w:proofErr w:type="spellEnd"/>
      <w:r w:rsidRPr="00112237">
        <w:t xml:space="preserve"> </w:t>
      </w:r>
      <w:proofErr w:type="spellStart"/>
      <w:r w:rsidRPr="00112237">
        <w:t>nasional</w:t>
      </w:r>
      <w:proofErr w:type="spellEnd"/>
      <w:r>
        <w:t xml:space="preserve"> </w:t>
      </w:r>
      <w:proofErr w:type="spellStart"/>
      <w:r w:rsidRPr="00112237">
        <w:t>milik</w:t>
      </w:r>
      <w:proofErr w:type="spellEnd"/>
      <w:r w:rsidRPr="00112237">
        <w:t xml:space="preserve"> negara </w:t>
      </w:r>
      <w:proofErr w:type="spellStart"/>
      <w:r w:rsidRPr="00112237">
        <w:t>maupun</w:t>
      </w:r>
      <w:proofErr w:type="spellEnd"/>
      <w:r w:rsidRPr="00112237">
        <w:t xml:space="preserve"> </w:t>
      </w:r>
      <w:proofErr w:type="spellStart"/>
      <w:r w:rsidRPr="00112237">
        <w:t>swasta</w:t>
      </w:r>
      <w:proofErr w:type="spellEnd"/>
      <w:r>
        <w:t xml:space="preserve"> </w:t>
      </w:r>
      <w:proofErr w:type="spellStart"/>
      <w:r w:rsidRPr="00112237">
        <w:t>maupun</w:t>
      </w:r>
      <w:proofErr w:type="spellEnd"/>
      <w:r w:rsidRPr="00112237">
        <w:t xml:space="preserve"> oleh </w:t>
      </w:r>
      <w:proofErr w:type="spellStart"/>
      <w:r w:rsidRPr="00112237">
        <w:t>perusahaan</w:t>
      </w:r>
      <w:proofErr w:type="spellEnd"/>
      <w:r w:rsidRPr="00112237">
        <w:t xml:space="preserve"> </w:t>
      </w:r>
      <w:proofErr w:type="spellStart"/>
      <w:r w:rsidRPr="00112237">
        <w:t>asing</w:t>
      </w:r>
      <w:proofErr w:type="spellEnd"/>
      <w:r w:rsidRPr="00112237">
        <w:t xml:space="preserve"> yang </w:t>
      </w:r>
      <w:proofErr w:type="spellStart"/>
      <w:r w:rsidRPr="00112237">
        <w:t>beroperasi</w:t>
      </w:r>
      <w:proofErr w:type="spellEnd"/>
      <w:r w:rsidRPr="00112237">
        <w:t xml:space="preserve"> di wilayah Indonesia.</w:t>
      </w:r>
    </w:p>
    <w:p w14:paraId="1F69D0D1" w14:textId="4D52A489" w:rsidR="00112237" w:rsidRPr="00A2150B" w:rsidRDefault="00112237" w:rsidP="00DB6626">
      <w:pPr>
        <w:ind w:firstLine="576"/>
      </w:pPr>
      <w:proofErr w:type="spellStart"/>
      <w:r w:rsidRPr="00112237">
        <w:t>Ukuran</w:t>
      </w:r>
      <w:proofErr w:type="spellEnd"/>
      <w:r w:rsidRPr="00112237">
        <w:t xml:space="preserve"> </w:t>
      </w:r>
      <w:proofErr w:type="spellStart"/>
      <w:r w:rsidRPr="00112237">
        <w:t>perusahaan</w:t>
      </w:r>
      <w:proofErr w:type="spellEnd"/>
      <w:r w:rsidRPr="00112237">
        <w:t xml:space="preserve"> </w:t>
      </w:r>
      <w:proofErr w:type="spellStart"/>
      <w:r w:rsidRPr="00112237">
        <w:t>dipandang</w:t>
      </w:r>
      <w:proofErr w:type="spellEnd"/>
      <w:r w:rsidRPr="00112237">
        <w:t xml:space="preserve"> </w:t>
      </w:r>
      <w:proofErr w:type="spellStart"/>
      <w:r w:rsidRPr="00112237">
        <w:t>berperan</w:t>
      </w:r>
      <w:proofErr w:type="spellEnd"/>
      <w:r w:rsidRPr="00112237">
        <w:t xml:space="preserve"> </w:t>
      </w:r>
      <w:proofErr w:type="spellStart"/>
      <w:r w:rsidRPr="00112237">
        <w:t>dalam</w:t>
      </w:r>
      <w:proofErr w:type="spellEnd"/>
      <w:r w:rsidRPr="00112237">
        <w:t xml:space="preserve"> </w:t>
      </w:r>
      <w:proofErr w:type="spellStart"/>
      <w:r w:rsidRPr="00112237">
        <w:t>memengaruhi</w:t>
      </w:r>
      <w:proofErr w:type="spellEnd"/>
      <w:r w:rsidRPr="00112237">
        <w:t xml:space="preserve"> </w:t>
      </w:r>
      <w:proofErr w:type="spellStart"/>
      <w:r w:rsidRPr="00112237">
        <w:t>nilai</w:t>
      </w:r>
      <w:proofErr w:type="spellEnd"/>
      <w:r w:rsidRPr="00112237">
        <w:t xml:space="preserve"> </w:t>
      </w:r>
      <w:proofErr w:type="spellStart"/>
      <w:r w:rsidRPr="00112237">
        <w:t>suatu</w:t>
      </w:r>
      <w:proofErr w:type="spellEnd"/>
      <w:r w:rsidRPr="00112237">
        <w:t xml:space="preserve"> </w:t>
      </w:r>
      <w:proofErr w:type="spellStart"/>
      <w:r w:rsidRPr="00112237">
        <w:t>entitas</w:t>
      </w:r>
      <w:proofErr w:type="spellEnd"/>
      <w:r w:rsidRPr="00112237">
        <w:t xml:space="preserve">, </w:t>
      </w:r>
      <w:proofErr w:type="spellStart"/>
      <w:r w:rsidRPr="00112237">
        <w:t>karena</w:t>
      </w:r>
      <w:proofErr w:type="spellEnd"/>
      <w:r w:rsidRPr="00112237">
        <w:t xml:space="preserve"> </w:t>
      </w:r>
      <w:proofErr w:type="spellStart"/>
      <w:r w:rsidRPr="00112237">
        <w:t>semakin</w:t>
      </w:r>
      <w:proofErr w:type="spellEnd"/>
      <w:r w:rsidRPr="00112237">
        <w:t xml:space="preserve"> </w:t>
      </w:r>
      <w:proofErr w:type="spellStart"/>
      <w:r w:rsidRPr="00112237">
        <w:t>besar</w:t>
      </w:r>
      <w:proofErr w:type="spellEnd"/>
      <w:r w:rsidRPr="00112237">
        <w:t xml:space="preserve"> </w:t>
      </w:r>
      <w:proofErr w:type="spellStart"/>
      <w:r w:rsidRPr="00112237">
        <w:t>skala</w:t>
      </w:r>
      <w:proofErr w:type="spellEnd"/>
      <w:r w:rsidRPr="00112237">
        <w:t xml:space="preserve"> </w:t>
      </w:r>
      <w:proofErr w:type="spellStart"/>
      <w:r w:rsidRPr="00112237">
        <w:t>perusahaan</w:t>
      </w:r>
      <w:proofErr w:type="spellEnd"/>
      <w:r w:rsidRPr="00112237">
        <w:t xml:space="preserve">, </w:t>
      </w:r>
      <w:proofErr w:type="spellStart"/>
      <w:r w:rsidRPr="00112237">
        <w:t>semakin</w:t>
      </w:r>
      <w:proofErr w:type="spellEnd"/>
      <w:r w:rsidRPr="00112237">
        <w:t xml:space="preserve"> </w:t>
      </w:r>
      <w:proofErr w:type="spellStart"/>
      <w:r w:rsidRPr="00112237">
        <w:t>besar</w:t>
      </w:r>
      <w:proofErr w:type="spellEnd"/>
      <w:r w:rsidRPr="00112237">
        <w:t xml:space="preserve"> pula </w:t>
      </w:r>
      <w:proofErr w:type="spellStart"/>
      <w:r w:rsidRPr="00112237">
        <w:t>kemampuannya</w:t>
      </w:r>
      <w:proofErr w:type="spellEnd"/>
      <w:r w:rsidRPr="00112237">
        <w:t xml:space="preserve"> </w:t>
      </w:r>
      <w:proofErr w:type="spellStart"/>
      <w:r w:rsidRPr="00112237">
        <w:t>untuk</w:t>
      </w:r>
      <w:proofErr w:type="spellEnd"/>
      <w:r w:rsidRPr="00112237">
        <w:t xml:space="preserve"> </w:t>
      </w:r>
      <w:proofErr w:type="spellStart"/>
      <w:r w:rsidRPr="00112237">
        <w:t>memperoleh</w:t>
      </w:r>
      <w:proofErr w:type="spellEnd"/>
      <w:r w:rsidRPr="00112237">
        <w:t xml:space="preserve"> </w:t>
      </w:r>
      <w:proofErr w:type="spellStart"/>
      <w:r w:rsidRPr="00112237">
        <w:t>sumber</w:t>
      </w:r>
      <w:proofErr w:type="spellEnd"/>
      <w:r w:rsidRPr="00112237">
        <w:t xml:space="preserve"> </w:t>
      </w:r>
      <w:proofErr w:type="spellStart"/>
      <w:r w:rsidRPr="00112237">
        <w:t>pendanaan</w:t>
      </w:r>
      <w:proofErr w:type="spellEnd"/>
      <w:r w:rsidRPr="00112237">
        <w:t xml:space="preserve"> yang </w:t>
      </w:r>
      <w:proofErr w:type="spellStart"/>
      <w:r w:rsidRPr="00112237">
        <w:t>dapat</w:t>
      </w:r>
      <w:proofErr w:type="spellEnd"/>
      <w:r w:rsidRPr="00112237">
        <w:t xml:space="preserve"> </w:t>
      </w:r>
      <w:proofErr w:type="spellStart"/>
      <w:r w:rsidRPr="00112237">
        <w:t>digunakan</w:t>
      </w:r>
      <w:proofErr w:type="spellEnd"/>
      <w:r w:rsidRPr="00112237">
        <w:t xml:space="preserve"> </w:t>
      </w:r>
      <w:proofErr w:type="spellStart"/>
      <w:r w:rsidRPr="00112237">
        <w:t>dalam</w:t>
      </w:r>
      <w:proofErr w:type="spellEnd"/>
      <w:r w:rsidRPr="00112237">
        <w:t xml:space="preserve"> </w:t>
      </w:r>
      <w:proofErr w:type="spellStart"/>
      <w:r w:rsidRPr="00112237">
        <w:t>mencapai</w:t>
      </w:r>
      <w:proofErr w:type="spellEnd"/>
      <w:r w:rsidRPr="00112237">
        <w:t xml:space="preserve"> </w:t>
      </w:r>
      <w:proofErr w:type="spellStart"/>
      <w:r w:rsidRPr="00112237">
        <w:t>tujuan</w:t>
      </w:r>
      <w:proofErr w:type="spellEnd"/>
      <w:r w:rsidRPr="00112237">
        <w:t xml:space="preserve"> </w:t>
      </w:r>
      <w:proofErr w:type="spellStart"/>
      <w:r w:rsidRPr="00112237">
        <w:t>operasional</w:t>
      </w:r>
      <w:proofErr w:type="spellEnd"/>
      <w:r w:rsidRPr="00112237">
        <w:t xml:space="preserve"> dan </w:t>
      </w:r>
      <w:proofErr w:type="spellStart"/>
      <w:r w:rsidRPr="00112237">
        <w:t>strategisnya</w:t>
      </w:r>
      <w:proofErr w:type="spellEnd"/>
      <w:r w:rsidRPr="00112237">
        <w:t xml:space="preserve">. </w:t>
      </w:r>
      <w:proofErr w:type="spellStart"/>
      <w:r w:rsidRPr="00112237">
        <w:t>Namun</w:t>
      </w:r>
      <w:proofErr w:type="spellEnd"/>
      <w:r w:rsidRPr="00112237">
        <w:t xml:space="preserve"> </w:t>
      </w:r>
      <w:proofErr w:type="spellStart"/>
      <w:r w:rsidRPr="00112237">
        <w:t>demikian</w:t>
      </w:r>
      <w:proofErr w:type="spellEnd"/>
      <w:r w:rsidRPr="00112237">
        <w:t xml:space="preserve">, </w:t>
      </w:r>
      <w:proofErr w:type="spellStart"/>
      <w:r w:rsidRPr="00112237">
        <w:t>kondisi</w:t>
      </w:r>
      <w:proofErr w:type="spellEnd"/>
      <w:r w:rsidRPr="00112237">
        <w:t xml:space="preserve"> </w:t>
      </w:r>
      <w:proofErr w:type="spellStart"/>
      <w:r w:rsidRPr="00112237">
        <w:t>tersebut</w:t>
      </w:r>
      <w:proofErr w:type="spellEnd"/>
      <w:r w:rsidRPr="00112237">
        <w:t xml:space="preserve"> juga </w:t>
      </w:r>
      <w:proofErr w:type="spellStart"/>
      <w:r w:rsidRPr="00112237">
        <w:t>dapat</w:t>
      </w:r>
      <w:proofErr w:type="spellEnd"/>
      <w:r w:rsidRPr="00112237">
        <w:t xml:space="preserve"> </w:t>
      </w:r>
      <w:proofErr w:type="spellStart"/>
      <w:r w:rsidRPr="00112237">
        <w:t>berdampak</w:t>
      </w:r>
      <w:proofErr w:type="spellEnd"/>
      <w:r w:rsidRPr="00112237">
        <w:t xml:space="preserve"> pada </w:t>
      </w:r>
      <w:proofErr w:type="spellStart"/>
      <w:r w:rsidRPr="00112237">
        <w:t>meningkatnya</w:t>
      </w:r>
      <w:proofErr w:type="spellEnd"/>
      <w:r w:rsidRPr="00112237">
        <w:t xml:space="preserve"> </w:t>
      </w:r>
      <w:proofErr w:type="spellStart"/>
      <w:r w:rsidRPr="00112237">
        <w:t>jumlah</w:t>
      </w:r>
      <w:proofErr w:type="spellEnd"/>
      <w:r w:rsidRPr="00112237">
        <w:t xml:space="preserve"> </w:t>
      </w:r>
      <w:proofErr w:type="spellStart"/>
      <w:r w:rsidRPr="00112237">
        <w:t>kewajiban</w:t>
      </w:r>
      <w:proofErr w:type="spellEnd"/>
      <w:r w:rsidRPr="00112237">
        <w:t xml:space="preserve"> </w:t>
      </w:r>
      <w:proofErr w:type="spellStart"/>
      <w:r w:rsidRPr="00112237">
        <w:t>atau</w:t>
      </w:r>
      <w:proofErr w:type="spellEnd"/>
      <w:r w:rsidRPr="00112237">
        <w:t xml:space="preserve"> utang </w:t>
      </w:r>
      <w:proofErr w:type="spellStart"/>
      <w:r w:rsidRPr="00112237">
        <w:t>perusahaan</w:t>
      </w:r>
      <w:proofErr w:type="spellEnd"/>
      <w:r w:rsidRPr="00112237">
        <w:t xml:space="preserve">, </w:t>
      </w:r>
      <w:proofErr w:type="spellStart"/>
      <w:r w:rsidRPr="00112237">
        <w:t>meskipun</w:t>
      </w:r>
      <w:proofErr w:type="spellEnd"/>
      <w:r w:rsidRPr="00112237">
        <w:t xml:space="preserve"> </w:t>
      </w:r>
      <w:proofErr w:type="spellStart"/>
      <w:r w:rsidRPr="00112237">
        <w:t>tingkat</w:t>
      </w:r>
      <w:proofErr w:type="spellEnd"/>
      <w:r w:rsidRPr="00112237">
        <w:t xml:space="preserve"> </w:t>
      </w:r>
      <w:proofErr w:type="spellStart"/>
      <w:r w:rsidRPr="00112237">
        <w:t>risiko</w:t>
      </w:r>
      <w:proofErr w:type="spellEnd"/>
      <w:r w:rsidRPr="00112237">
        <w:t xml:space="preserve"> </w:t>
      </w:r>
      <w:proofErr w:type="spellStart"/>
      <w:r w:rsidRPr="00112237">
        <w:t>gagal</w:t>
      </w:r>
      <w:proofErr w:type="spellEnd"/>
      <w:r w:rsidRPr="00112237">
        <w:t xml:space="preserve"> </w:t>
      </w:r>
      <w:proofErr w:type="spellStart"/>
      <w:r w:rsidRPr="00112237">
        <w:t>memenuhi</w:t>
      </w:r>
      <w:proofErr w:type="spellEnd"/>
      <w:r w:rsidRPr="00112237">
        <w:t xml:space="preserve"> </w:t>
      </w:r>
      <w:proofErr w:type="spellStart"/>
      <w:r w:rsidRPr="00112237">
        <w:t>tanggung</w:t>
      </w:r>
      <w:proofErr w:type="spellEnd"/>
      <w:r w:rsidRPr="00112237">
        <w:t xml:space="preserve"> </w:t>
      </w:r>
      <w:proofErr w:type="spellStart"/>
      <w:r w:rsidRPr="00112237">
        <w:t>jawab</w:t>
      </w:r>
      <w:proofErr w:type="spellEnd"/>
      <w:r w:rsidRPr="00112237">
        <w:t xml:space="preserve"> </w:t>
      </w:r>
      <w:proofErr w:type="spellStart"/>
      <w:r w:rsidRPr="00112237">
        <w:t>keuangannya</w:t>
      </w:r>
      <w:proofErr w:type="spellEnd"/>
      <w:r w:rsidRPr="00112237">
        <w:t xml:space="preserve"> </w:t>
      </w:r>
      <w:proofErr w:type="spellStart"/>
      <w:r w:rsidRPr="00112237">
        <w:t>relatif</w:t>
      </w:r>
      <w:proofErr w:type="spellEnd"/>
      <w:r w:rsidRPr="00112237">
        <w:t xml:space="preserve"> </w:t>
      </w:r>
      <w:proofErr w:type="spellStart"/>
      <w:r w:rsidRPr="00112237">
        <w:t>lebih</w:t>
      </w:r>
      <w:proofErr w:type="spellEnd"/>
      <w:r w:rsidRPr="00112237">
        <w:t xml:space="preserve"> </w:t>
      </w:r>
      <w:proofErr w:type="spellStart"/>
      <w:r w:rsidRPr="00112237">
        <w:t>kecil</w:t>
      </w:r>
      <w:proofErr w:type="spellEnd"/>
      <w:r w:rsidRPr="00112237">
        <w:t xml:space="preserve"> pada </w:t>
      </w:r>
      <w:proofErr w:type="spellStart"/>
      <w:r w:rsidRPr="00112237">
        <w:t>perusahaan</w:t>
      </w:r>
      <w:proofErr w:type="spellEnd"/>
      <w:r w:rsidRPr="00112237">
        <w:t xml:space="preserve"> </w:t>
      </w:r>
      <w:proofErr w:type="spellStart"/>
      <w:r w:rsidRPr="00112237">
        <w:t>dengan</w:t>
      </w:r>
      <w:proofErr w:type="spellEnd"/>
      <w:r w:rsidRPr="00112237">
        <w:t xml:space="preserve"> </w:t>
      </w:r>
      <w:proofErr w:type="spellStart"/>
      <w:r w:rsidRPr="00112237">
        <w:t>ukuran</w:t>
      </w:r>
      <w:proofErr w:type="spellEnd"/>
      <w:r w:rsidRPr="00112237">
        <w:t xml:space="preserve"> </w:t>
      </w:r>
      <w:proofErr w:type="spellStart"/>
      <w:r w:rsidRPr="00112237">
        <w:t>besar</w:t>
      </w:r>
      <w:proofErr w:type="spellEnd"/>
      <w:r>
        <w:t xml:space="preserve"> </w:t>
      </w:r>
      <w:r>
        <w:fldChar w:fldCharType="begin" w:fldLock="1"/>
      </w:r>
      <w:r w:rsidR="00CF7FBC">
        <w:instrText>ADDIN CSL_CITATION {"citationItems":[{"id":"ITEM-1","itemData":{"author":[{"dropping-particle":"","family":"Salsabila Saifanaa,Dirvi Surya Abbasb,Hamdanic","given":"Basuki","non-dropping-particle":"","parse-names":false,"suffix":""}],"id":"ITEM-1","issue":"3","issued":{"date-parts":[["2022"]]},"title":"Pengaruh kompleksitas perusahaan, jenis industri, profitabilitas klien, ukuran perusahaan dan komisaris independen terhadap fee audit","type":"article-journal","volume":"1"},"uris":["http://www.mendeley.com/documents/?uuid=478cb75c-6925-4e34-ae4b-7c49ab73d59b"]}],"mendeley":{"formattedCitation":"(Salsabila Saifanaa,Dirvi Surya Abbasb,Hamdanic, 2022)","manualFormatting":"(Salsabila et al.,  2022)","plainTextFormattedCitation":"(Salsabila Saifanaa,Dirvi Surya Abbasb,Hamdanic, 2022)","previouslyFormattedCitation":"(Salsabila Saifanaa,Dirvi Surya Abbasb,Hamdanic, 2022)"},"properties":{"noteIndex":0},"schema":"https://github.com/citation-style-language/schema/raw/master/csl-citation.json"}</w:instrText>
      </w:r>
      <w:r>
        <w:fldChar w:fldCharType="separate"/>
      </w:r>
      <w:r w:rsidRPr="00112237">
        <w:rPr>
          <w:noProof/>
        </w:rPr>
        <w:t xml:space="preserve">(Salsabila </w:t>
      </w:r>
      <w:r>
        <w:rPr>
          <w:noProof/>
        </w:rPr>
        <w:t xml:space="preserve">et al., </w:t>
      </w:r>
      <w:r w:rsidRPr="00112237">
        <w:rPr>
          <w:noProof/>
        </w:rPr>
        <w:t xml:space="preserve"> 2022)</w:t>
      </w:r>
      <w:r>
        <w:fldChar w:fldCharType="end"/>
      </w:r>
      <w:r>
        <w:t>.</w:t>
      </w:r>
    </w:p>
    <w:p w14:paraId="3760F730" w14:textId="1B8BAEE2" w:rsidR="00B473D2" w:rsidRDefault="00B473D2" w:rsidP="00B473D2">
      <w:pPr>
        <w:pStyle w:val="Heading2"/>
      </w:pPr>
      <w:bookmarkStart w:id="17" w:name="_Toc214206762"/>
      <w:proofErr w:type="spellStart"/>
      <w:r>
        <w:t>Penelitian</w:t>
      </w:r>
      <w:proofErr w:type="spellEnd"/>
      <w:r>
        <w:t xml:space="preserve"> </w:t>
      </w:r>
      <w:proofErr w:type="spellStart"/>
      <w:r>
        <w:t>Terdahulu</w:t>
      </w:r>
      <w:bookmarkEnd w:id="17"/>
      <w:proofErr w:type="spellEnd"/>
    </w:p>
    <w:p w14:paraId="3E1A34D2" w14:textId="6E4FCA15" w:rsidR="00E14DFB" w:rsidRPr="00E14DFB" w:rsidRDefault="00E14DFB" w:rsidP="006767B2">
      <w:pPr>
        <w:rPr>
          <w:b/>
          <w:bCs/>
          <w:sz w:val="22"/>
          <w:szCs w:val="22"/>
        </w:rPr>
      </w:pPr>
      <w:r w:rsidRPr="00E14DFB">
        <w:rPr>
          <w:b/>
          <w:bCs/>
          <w:sz w:val="22"/>
          <w:szCs w:val="22"/>
        </w:rPr>
        <w:t xml:space="preserve">Tabel 2.1. </w:t>
      </w:r>
      <w:proofErr w:type="spellStart"/>
      <w:r w:rsidRPr="00E14DFB">
        <w:rPr>
          <w:b/>
          <w:bCs/>
          <w:sz w:val="22"/>
          <w:szCs w:val="22"/>
        </w:rPr>
        <w:t>Penelitian</w:t>
      </w:r>
      <w:proofErr w:type="spellEnd"/>
      <w:r w:rsidRPr="00E14DFB">
        <w:rPr>
          <w:b/>
          <w:bCs/>
          <w:sz w:val="22"/>
          <w:szCs w:val="22"/>
        </w:rPr>
        <w:t xml:space="preserve"> </w:t>
      </w:r>
      <w:proofErr w:type="spellStart"/>
      <w:r w:rsidRPr="00E14DFB">
        <w:rPr>
          <w:b/>
          <w:bCs/>
          <w:sz w:val="22"/>
          <w:szCs w:val="22"/>
        </w:rPr>
        <w:t>Terdahulu</w:t>
      </w:r>
      <w:proofErr w:type="spellEnd"/>
      <w:r w:rsidRPr="00E14DFB">
        <w:rPr>
          <w:b/>
          <w:bCs/>
          <w:sz w:val="22"/>
          <w:szCs w:val="22"/>
        </w:rPr>
        <w:t xml:space="preserve"> </w:t>
      </w:r>
      <w:proofErr w:type="spellStart"/>
      <w:r w:rsidRPr="00E14DFB">
        <w:rPr>
          <w:b/>
          <w:bCs/>
          <w:sz w:val="22"/>
          <w:szCs w:val="22"/>
        </w:rPr>
        <w:t>Terkait</w:t>
      </w:r>
      <w:proofErr w:type="spellEnd"/>
      <w:r w:rsidRPr="00E14DFB">
        <w:rPr>
          <w:b/>
          <w:bCs/>
          <w:sz w:val="22"/>
          <w:szCs w:val="22"/>
        </w:rPr>
        <w:t xml:space="preserve"> </w:t>
      </w:r>
      <w:proofErr w:type="spellStart"/>
      <w:r w:rsidRPr="00E14DFB">
        <w:rPr>
          <w:b/>
          <w:bCs/>
          <w:sz w:val="22"/>
          <w:szCs w:val="22"/>
        </w:rPr>
        <w:t>Variabel</w:t>
      </w:r>
      <w:proofErr w:type="spellEnd"/>
      <w:r w:rsidRPr="00E14DFB">
        <w:rPr>
          <w:b/>
          <w:bCs/>
          <w:sz w:val="22"/>
          <w:szCs w:val="22"/>
        </w:rPr>
        <w:t xml:space="preserve"> </w:t>
      </w:r>
      <w:proofErr w:type="spellStart"/>
      <w:r w:rsidRPr="00E14DFB">
        <w:rPr>
          <w:b/>
          <w:bCs/>
          <w:sz w:val="22"/>
          <w:szCs w:val="22"/>
        </w:rPr>
        <w:t>Penelitian</w:t>
      </w:r>
      <w:proofErr w:type="spellEnd"/>
    </w:p>
    <w:tbl>
      <w:tblPr>
        <w:tblStyle w:val="TableGrid"/>
        <w:tblW w:w="0" w:type="auto"/>
        <w:tblLook w:val="04A0" w:firstRow="1" w:lastRow="0" w:firstColumn="1" w:lastColumn="0" w:noHBand="0" w:noVBand="1"/>
      </w:tblPr>
      <w:tblGrid>
        <w:gridCol w:w="570"/>
        <w:gridCol w:w="1495"/>
        <w:gridCol w:w="2070"/>
        <w:gridCol w:w="1620"/>
        <w:gridCol w:w="2175"/>
      </w:tblGrid>
      <w:tr w:rsidR="002D72CD" w14:paraId="35C8F18D" w14:textId="77777777" w:rsidTr="00336A0E">
        <w:tc>
          <w:tcPr>
            <w:tcW w:w="570" w:type="dxa"/>
          </w:tcPr>
          <w:p w14:paraId="1030E949" w14:textId="1B42F778" w:rsidR="005E776D" w:rsidRPr="00DC04ED" w:rsidRDefault="005E776D" w:rsidP="00DC04ED">
            <w:pPr>
              <w:spacing w:line="240" w:lineRule="auto"/>
              <w:rPr>
                <w:rFonts w:cs="Times New Roman"/>
                <w:b/>
                <w:bCs/>
                <w:sz w:val="20"/>
                <w:szCs w:val="20"/>
              </w:rPr>
            </w:pPr>
            <w:r w:rsidRPr="00DC04ED">
              <w:rPr>
                <w:rFonts w:cs="Times New Roman"/>
                <w:b/>
                <w:bCs/>
                <w:sz w:val="20"/>
                <w:szCs w:val="20"/>
              </w:rPr>
              <w:t>No.</w:t>
            </w:r>
          </w:p>
        </w:tc>
        <w:tc>
          <w:tcPr>
            <w:tcW w:w="1495" w:type="dxa"/>
          </w:tcPr>
          <w:p w14:paraId="3F7246E6" w14:textId="4CAF752F" w:rsidR="005E776D" w:rsidRPr="00DC04ED" w:rsidRDefault="005E776D" w:rsidP="00DC04ED">
            <w:pPr>
              <w:spacing w:line="240" w:lineRule="auto"/>
              <w:rPr>
                <w:rFonts w:cs="Times New Roman"/>
                <w:b/>
                <w:bCs/>
                <w:sz w:val="20"/>
                <w:szCs w:val="20"/>
              </w:rPr>
            </w:pPr>
            <w:r w:rsidRPr="00DC04ED">
              <w:rPr>
                <w:rFonts w:cs="Times New Roman"/>
                <w:b/>
                <w:bCs/>
                <w:sz w:val="20"/>
                <w:szCs w:val="20"/>
              </w:rPr>
              <w:t>Peneliti</w:t>
            </w:r>
          </w:p>
        </w:tc>
        <w:tc>
          <w:tcPr>
            <w:tcW w:w="2070" w:type="dxa"/>
          </w:tcPr>
          <w:p w14:paraId="1E16B3EF" w14:textId="35CF8CA5" w:rsidR="005E776D" w:rsidRPr="00DC04ED" w:rsidRDefault="005E776D" w:rsidP="00DC04ED">
            <w:pPr>
              <w:spacing w:line="240" w:lineRule="auto"/>
              <w:rPr>
                <w:rFonts w:cs="Times New Roman"/>
                <w:b/>
                <w:bCs/>
                <w:sz w:val="20"/>
                <w:szCs w:val="20"/>
              </w:rPr>
            </w:pPr>
            <w:r w:rsidRPr="00DC04ED">
              <w:rPr>
                <w:rFonts w:cs="Times New Roman"/>
                <w:b/>
                <w:bCs/>
                <w:sz w:val="20"/>
                <w:szCs w:val="20"/>
              </w:rPr>
              <w:t>Variabel</w:t>
            </w:r>
          </w:p>
        </w:tc>
        <w:tc>
          <w:tcPr>
            <w:tcW w:w="1620" w:type="dxa"/>
          </w:tcPr>
          <w:p w14:paraId="68018B26" w14:textId="2AD6CF6F" w:rsidR="005E776D" w:rsidRPr="00DC04ED" w:rsidRDefault="005E776D" w:rsidP="00DC04ED">
            <w:pPr>
              <w:spacing w:line="240" w:lineRule="auto"/>
              <w:rPr>
                <w:rFonts w:cs="Times New Roman"/>
                <w:b/>
                <w:bCs/>
                <w:sz w:val="20"/>
                <w:szCs w:val="20"/>
              </w:rPr>
            </w:pPr>
            <w:r w:rsidRPr="00DC04ED">
              <w:rPr>
                <w:rFonts w:cs="Times New Roman"/>
                <w:b/>
                <w:bCs/>
                <w:sz w:val="20"/>
                <w:szCs w:val="20"/>
              </w:rPr>
              <w:t>Alat Analisis</w:t>
            </w:r>
          </w:p>
        </w:tc>
        <w:tc>
          <w:tcPr>
            <w:tcW w:w="2175" w:type="dxa"/>
          </w:tcPr>
          <w:p w14:paraId="1E441AE8" w14:textId="573182E6" w:rsidR="005E776D" w:rsidRPr="00DC04ED" w:rsidRDefault="005E776D" w:rsidP="00DC04ED">
            <w:pPr>
              <w:spacing w:line="240" w:lineRule="auto"/>
              <w:rPr>
                <w:rFonts w:cs="Times New Roman"/>
                <w:b/>
                <w:bCs/>
                <w:sz w:val="20"/>
                <w:szCs w:val="20"/>
              </w:rPr>
            </w:pPr>
            <w:r w:rsidRPr="00DC04ED">
              <w:rPr>
                <w:rFonts w:cs="Times New Roman"/>
                <w:b/>
                <w:bCs/>
                <w:sz w:val="20"/>
                <w:szCs w:val="20"/>
              </w:rPr>
              <w:t>Hasil</w:t>
            </w:r>
          </w:p>
        </w:tc>
      </w:tr>
      <w:tr w:rsidR="002D72CD" w14:paraId="37E3DC75" w14:textId="77777777" w:rsidTr="00336A0E">
        <w:tc>
          <w:tcPr>
            <w:tcW w:w="570" w:type="dxa"/>
          </w:tcPr>
          <w:p w14:paraId="78E77BB2" w14:textId="0683E151" w:rsidR="005E776D" w:rsidRPr="00DC04ED" w:rsidRDefault="005E776D" w:rsidP="00DC04ED">
            <w:pPr>
              <w:spacing w:line="240" w:lineRule="auto"/>
              <w:rPr>
                <w:rFonts w:cs="Times New Roman"/>
                <w:sz w:val="20"/>
                <w:szCs w:val="20"/>
              </w:rPr>
            </w:pPr>
            <w:r w:rsidRPr="00DC04ED">
              <w:rPr>
                <w:rFonts w:cs="Times New Roman"/>
                <w:sz w:val="20"/>
                <w:szCs w:val="20"/>
              </w:rPr>
              <w:t>1.</w:t>
            </w:r>
          </w:p>
        </w:tc>
        <w:tc>
          <w:tcPr>
            <w:tcW w:w="1495" w:type="dxa"/>
          </w:tcPr>
          <w:p w14:paraId="638154D2" w14:textId="0A282ACD" w:rsidR="005E776D" w:rsidRPr="00DC04ED" w:rsidRDefault="00336A0E" w:rsidP="00DC04ED">
            <w:pPr>
              <w:spacing w:line="240" w:lineRule="auto"/>
              <w:jc w:val="left"/>
              <w:rPr>
                <w:rFonts w:cs="Times New Roman"/>
                <w:sz w:val="20"/>
                <w:szCs w:val="20"/>
              </w:rPr>
            </w:pPr>
            <w:bookmarkStart w:id="18" w:name="_Hlk200573759"/>
            <w:r w:rsidRPr="00DC04ED">
              <w:rPr>
                <w:rFonts w:cs="Times New Roman"/>
                <w:sz w:val="20"/>
                <w:szCs w:val="20"/>
              </w:rPr>
              <w:t xml:space="preserve">Robertus Nakacama Erik Tat, Dewi Murdiawati </w:t>
            </w:r>
            <w:bookmarkEnd w:id="18"/>
            <w:r w:rsidRPr="00DC04ED">
              <w:rPr>
                <w:rFonts w:cs="Times New Roman"/>
                <w:sz w:val="20"/>
                <w:szCs w:val="20"/>
              </w:rPr>
              <w:fldChar w:fldCharType="begin" w:fldLock="1"/>
            </w:r>
            <w:r w:rsidRPr="00DC04ED">
              <w:rPr>
                <w:rFonts w:cs="Times New Roman"/>
                <w:sz w:val="20"/>
                <w:szCs w:val="20"/>
              </w:rPr>
              <w:instrText>ADDIN CSL_CITATION {"citationItems":[{"id":"ITEM-1","itemData":{"author":[{"dropping-particle":"","family":"robertus nakacama erik Tat","given":"Dewi murdiawati","non-dropping-particle":"","parse-names":false,"suffix":""}],"container-title":"Jurnal Ilmiah Akuntansi","id":"ITEM-1","issue":"1","issued":{"date-parts":[["2020"]]},"page":"177-195","title":"Ijulianto,+177-195_Terkait Biaya Aduit Dgn Teori Agensi","type":"article-journal","volume":"5"},"suppress-author":1,"uris":["http://www.mendeley.com/documents/?uuid=263cf024-aae0-42dc-ae99-ed3047e3d056"]}],"mendeley":{"formattedCitation":"(2020)","plainTextFormattedCitation":"(2020)","previouslyFormattedCitation":"(2020)"},"properties":{"noteIndex":0},"schema":"https://github.com/citation-style-language/schema/raw/master/csl-citation.json"}</w:instrText>
            </w:r>
            <w:r w:rsidRPr="00DC04ED">
              <w:rPr>
                <w:rFonts w:cs="Times New Roman"/>
                <w:sz w:val="20"/>
                <w:szCs w:val="20"/>
              </w:rPr>
              <w:fldChar w:fldCharType="separate"/>
            </w:r>
            <w:r w:rsidRPr="00DC04ED">
              <w:rPr>
                <w:rFonts w:cs="Times New Roman"/>
                <w:noProof/>
                <w:sz w:val="20"/>
                <w:szCs w:val="20"/>
              </w:rPr>
              <w:t>(2020)</w:t>
            </w:r>
            <w:r w:rsidRPr="00DC04ED">
              <w:rPr>
                <w:rFonts w:cs="Times New Roman"/>
                <w:sz w:val="20"/>
                <w:szCs w:val="20"/>
              </w:rPr>
              <w:fldChar w:fldCharType="end"/>
            </w:r>
          </w:p>
        </w:tc>
        <w:tc>
          <w:tcPr>
            <w:tcW w:w="2070" w:type="dxa"/>
          </w:tcPr>
          <w:p w14:paraId="0857E245" w14:textId="5B4D90C8" w:rsidR="00336A0E" w:rsidRPr="00DC04ED" w:rsidRDefault="00336A0E" w:rsidP="00DC04ED">
            <w:pPr>
              <w:spacing w:line="240" w:lineRule="auto"/>
              <w:jc w:val="left"/>
              <w:rPr>
                <w:rFonts w:cs="Times New Roman"/>
                <w:sz w:val="20"/>
                <w:szCs w:val="20"/>
              </w:rPr>
            </w:pPr>
            <w:r w:rsidRPr="00DC04ED">
              <w:rPr>
                <w:rFonts w:cs="Times New Roman"/>
                <w:b/>
                <w:bCs/>
                <w:sz w:val="20"/>
                <w:szCs w:val="20"/>
              </w:rPr>
              <w:t xml:space="preserve">Variabel dependen: </w:t>
            </w:r>
            <w:r w:rsidRPr="00DC04ED">
              <w:rPr>
                <w:rFonts w:cs="Times New Roman"/>
                <w:sz w:val="20"/>
                <w:szCs w:val="20"/>
              </w:rPr>
              <w:t>Biaya audit</w:t>
            </w:r>
          </w:p>
          <w:p w14:paraId="6B01D83A" w14:textId="77777777" w:rsidR="00336A0E" w:rsidRPr="00DC04ED" w:rsidRDefault="00336A0E" w:rsidP="00DC04ED">
            <w:pPr>
              <w:spacing w:line="240" w:lineRule="auto"/>
              <w:jc w:val="left"/>
              <w:rPr>
                <w:rFonts w:cs="Times New Roman"/>
                <w:b/>
                <w:bCs/>
                <w:sz w:val="20"/>
                <w:szCs w:val="20"/>
              </w:rPr>
            </w:pPr>
          </w:p>
          <w:p w14:paraId="739FF18D" w14:textId="2E9025AB" w:rsidR="005E776D" w:rsidRPr="00DC04ED" w:rsidRDefault="00336A0E" w:rsidP="00DC04ED">
            <w:pPr>
              <w:spacing w:line="240" w:lineRule="auto"/>
              <w:jc w:val="left"/>
              <w:rPr>
                <w:rFonts w:cs="Times New Roman"/>
                <w:b/>
                <w:bCs/>
                <w:sz w:val="20"/>
                <w:szCs w:val="20"/>
              </w:rPr>
            </w:pPr>
            <w:r w:rsidRPr="00DC04ED">
              <w:rPr>
                <w:rFonts w:cs="Times New Roman"/>
                <w:b/>
                <w:bCs/>
                <w:sz w:val="20"/>
                <w:szCs w:val="20"/>
              </w:rPr>
              <w:t xml:space="preserve">Variabel independen: </w:t>
            </w:r>
            <w:r w:rsidRPr="00DC04ED">
              <w:rPr>
                <w:rFonts w:cs="Times New Roman"/>
                <w:sz w:val="20"/>
                <w:szCs w:val="20"/>
              </w:rPr>
              <w:t>koneksi politik perusahaan, keberadaan dewan komisaris independen, kompleksitas perusahaan, ukuran Kantor Akuntan Publik (KAP), dan profitabilitas</w:t>
            </w:r>
          </w:p>
        </w:tc>
        <w:tc>
          <w:tcPr>
            <w:tcW w:w="1620" w:type="dxa"/>
          </w:tcPr>
          <w:p w14:paraId="5A029253" w14:textId="74514914" w:rsidR="005E776D" w:rsidRPr="00DC04ED" w:rsidRDefault="00336A0E" w:rsidP="00DC04ED">
            <w:pPr>
              <w:spacing w:line="240" w:lineRule="auto"/>
              <w:jc w:val="left"/>
              <w:rPr>
                <w:rFonts w:cs="Times New Roman"/>
                <w:sz w:val="20"/>
                <w:szCs w:val="20"/>
              </w:rPr>
            </w:pPr>
            <w:r w:rsidRPr="00DC04ED">
              <w:rPr>
                <w:rFonts w:cs="Times New Roman"/>
                <w:sz w:val="20"/>
                <w:szCs w:val="20"/>
              </w:rPr>
              <w:t>Analisis regresi linear berganda</w:t>
            </w:r>
          </w:p>
        </w:tc>
        <w:tc>
          <w:tcPr>
            <w:tcW w:w="2175" w:type="dxa"/>
          </w:tcPr>
          <w:p w14:paraId="2FB46DC5" w14:textId="767EE964" w:rsidR="009F4C63" w:rsidRPr="00DC04ED" w:rsidRDefault="00336A0E" w:rsidP="00DC04ED">
            <w:pPr>
              <w:spacing w:line="240" w:lineRule="auto"/>
              <w:jc w:val="left"/>
              <w:rPr>
                <w:rFonts w:cs="Times New Roman"/>
                <w:sz w:val="20"/>
                <w:szCs w:val="20"/>
              </w:rPr>
            </w:pPr>
            <w:r w:rsidRPr="00DC04ED">
              <w:rPr>
                <w:rFonts w:cs="Times New Roman"/>
                <w:sz w:val="20"/>
                <w:szCs w:val="20"/>
              </w:rPr>
              <w:t xml:space="preserve">Koneksi politik perusahaan, kompleksitas perusahaan, dan ukuran Kantor Akuntan Publik (KAP) berpengaruh positif terhadap audit fee. </w:t>
            </w:r>
            <w:proofErr w:type="spellStart"/>
            <w:r w:rsidRPr="00DC04ED">
              <w:rPr>
                <w:rFonts w:cs="Times New Roman"/>
                <w:sz w:val="20"/>
                <w:szCs w:val="20"/>
              </w:rPr>
              <w:t>Sedangkan</w:t>
            </w:r>
            <w:proofErr w:type="spellEnd"/>
            <w:r w:rsidRPr="00DC04ED">
              <w:rPr>
                <w:rFonts w:cs="Times New Roman"/>
                <w:sz w:val="20"/>
                <w:szCs w:val="20"/>
              </w:rPr>
              <w:t xml:space="preserve">, </w:t>
            </w:r>
            <w:proofErr w:type="spellStart"/>
            <w:r w:rsidRPr="00DC04ED">
              <w:rPr>
                <w:rFonts w:cs="Times New Roman"/>
                <w:sz w:val="20"/>
                <w:szCs w:val="20"/>
              </w:rPr>
              <w:t>keberadaan</w:t>
            </w:r>
            <w:proofErr w:type="spellEnd"/>
            <w:r w:rsidRPr="00DC04ED">
              <w:rPr>
                <w:rFonts w:cs="Times New Roman"/>
                <w:sz w:val="20"/>
                <w:szCs w:val="20"/>
              </w:rPr>
              <w:t xml:space="preserve"> dewan </w:t>
            </w:r>
            <w:proofErr w:type="spellStart"/>
            <w:r w:rsidRPr="00DC04ED">
              <w:rPr>
                <w:rFonts w:cs="Times New Roman"/>
                <w:sz w:val="20"/>
                <w:szCs w:val="20"/>
              </w:rPr>
              <w:t>komisaris</w:t>
            </w:r>
            <w:proofErr w:type="spellEnd"/>
            <w:r w:rsidRPr="00DC04ED">
              <w:rPr>
                <w:rFonts w:cs="Times New Roman"/>
                <w:sz w:val="20"/>
                <w:szCs w:val="20"/>
              </w:rPr>
              <w:t xml:space="preserve"> </w:t>
            </w:r>
            <w:proofErr w:type="spellStart"/>
            <w:r w:rsidRPr="00DC04ED">
              <w:rPr>
                <w:rFonts w:cs="Times New Roman"/>
                <w:sz w:val="20"/>
                <w:szCs w:val="20"/>
              </w:rPr>
              <w:t>independen</w:t>
            </w:r>
            <w:proofErr w:type="spellEnd"/>
            <w:r w:rsidRPr="00DC04ED">
              <w:rPr>
                <w:rFonts w:cs="Times New Roman"/>
                <w:sz w:val="20"/>
                <w:szCs w:val="20"/>
              </w:rPr>
              <w:t xml:space="preserve"> dan </w:t>
            </w:r>
            <w:proofErr w:type="spellStart"/>
            <w:r w:rsidRPr="00DC04ED">
              <w:rPr>
                <w:rFonts w:cs="Times New Roman"/>
                <w:sz w:val="20"/>
                <w:szCs w:val="20"/>
              </w:rPr>
              <w:t>profitabilitas</w:t>
            </w:r>
            <w:proofErr w:type="spellEnd"/>
            <w:r w:rsidRPr="00DC04ED">
              <w:rPr>
                <w:rFonts w:cs="Times New Roman"/>
                <w:sz w:val="20"/>
                <w:szCs w:val="20"/>
              </w:rPr>
              <w:t xml:space="preserve"> </w:t>
            </w:r>
            <w:proofErr w:type="spellStart"/>
            <w:r w:rsidRPr="00DC04ED">
              <w:rPr>
                <w:rFonts w:cs="Times New Roman"/>
                <w:sz w:val="20"/>
                <w:szCs w:val="20"/>
              </w:rPr>
              <w:t>perusahaan</w:t>
            </w:r>
            <w:proofErr w:type="spellEnd"/>
            <w:r w:rsidRPr="00DC04ED">
              <w:rPr>
                <w:rFonts w:cs="Times New Roman"/>
                <w:sz w:val="20"/>
                <w:szCs w:val="20"/>
              </w:rPr>
              <w:t xml:space="preserve"> </w:t>
            </w:r>
            <w:proofErr w:type="spellStart"/>
            <w:r w:rsidRPr="00DC04ED">
              <w:rPr>
                <w:rFonts w:cs="Times New Roman"/>
                <w:sz w:val="20"/>
                <w:szCs w:val="20"/>
              </w:rPr>
              <w:t>tidak</w:t>
            </w:r>
            <w:proofErr w:type="spellEnd"/>
            <w:r w:rsidRPr="00DC04ED">
              <w:rPr>
                <w:rFonts w:cs="Times New Roman"/>
                <w:sz w:val="20"/>
                <w:szCs w:val="20"/>
              </w:rPr>
              <w:t xml:space="preserve"> </w:t>
            </w:r>
            <w:proofErr w:type="spellStart"/>
            <w:r w:rsidRPr="00DC04ED">
              <w:rPr>
                <w:rFonts w:cs="Times New Roman"/>
                <w:sz w:val="20"/>
                <w:szCs w:val="20"/>
              </w:rPr>
              <w:t>berpengaruh</w:t>
            </w:r>
            <w:proofErr w:type="spellEnd"/>
            <w:r w:rsidRPr="00DC04ED">
              <w:rPr>
                <w:rFonts w:cs="Times New Roman"/>
                <w:sz w:val="20"/>
                <w:szCs w:val="20"/>
              </w:rPr>
              <w:t xml:space="preserve"> </w:t>
            </w:r>
            <w:proofErr w:type="spellStart"/>
            <w:r w:rsidRPr="00DC04ED">
              <w:rPr>
                <w:rFonts w:cs="Times New Roman"/>
                <w:sz w:val="20"/>
                <w:szCs w:val="20"/>
              </w:rPr>
              <w:t>terhadap</w:t>
            </w:r>
            <w:proofErr w:type="spellEnd"/>
            <w:r w:rsidRPr="00DC04ED">
              <w:rPr>
                <w:rFonts w:cs="Times New Roman"/>
                <w:sz w:val="20"/>
                <w:szCs w:val="20"/>
              </w:rPr>
              <w:t xml:space="preserve"> audit fee.</w:t>
            </w:r>
          </w:p>
        </w:tc>
      </w:tr>
      <w:tr w:rsidR="002D72CD" w14:paraId="73B6D0C9" w14:textId="77777777" w:rsidTr="00336A0E">
        <w:tc>
          <w:tcPr>
            <w:tcW w:w="570" w:type="dxa"/>
          </w:tcPr>
          <w:p w14:paraId="3B8D4FB1" w14:textId="7F061B0A" w:rsidR="005E776D" w:rsidRPr="00DC04ED" w:rsidRDefault="005E776D" w:rsidP="00DC04ED">
            <w:pPr>
              <w:spacing w:line="240" w:lineRule="auto"/>
              <w:rPr>
                <w:rFonts w:cs="Times New Roman"/>
                <w:sz w:val="20"/>
                <w:szCs w:val="20"/>
              </w:rPr>
            </w:pPr>
            <w:r w:rsidRPr="00DC04ED">
              <w:rPr>
                <w:rFonts w:cs="Times New Roman"/>
                <w:sz w:val="20"/>
                <w:szCs w:val="20"/>
              </w:rPr>
              <w:lastRenderedPageBreak/>
              <w:t>2.</w:t>
            </w:r>
          </w:p>
        </w:tc>
        <w:tc>
          <w:tcPr>
            <w:tcW w:w="1495" w:type="dxa"/>
          </w:tcPr>
          <w:p w14:paraId="37371550" w14:textId="0BB9955A" w:rsidR="005E776D" w:rsidRPr="00DC04ED" w:rsidRDefault="00336A0E" w:rsidP="00DC04ED">
            <w:pPr>
              <w:spacing w:line="240" w:lineRule="auto"/>
              <w:jc w:val="left"/>
              <w:rPr>
                <w:rFonts w:cs="Times New Roman"/>
                <w:sz w:val="20"/>
                <w:szCs w:val="20"/>
              </w:rPr>
            </w:pPr>
            <w:r w:rsidRPr="00DC04ED">
              <w:rPr>
                <w:rFonts w:cs="Times New Roman"/>
                <w:sz w:val="20"/>
                <w:szCs w:val="20"/>
              </w:rPr>
              <w:t xml:space="preserve">Felice Degiardini Vallensia </w:t>
            </w:r>
            <w:r w:rsidRPr="00DC04ED">
              <w:rPr>
                <w:rFonts w:cs="Times New Roman"/>
                <w:sz w:val="20"/>
                <w:szCs w:val="20"/>
              </w:rPr>
              <w:fldChar w:fldCharType="begin" w:fldLock="1"/>
            </w:r>
            <w:r w:rsidR="0028443F" w:rsidRPr="00DC04ED">
              <w:rPr>
                <w:rFonts w:cs="Times New Roman"/>
                <w:sz w:val="20"/>
                <w:szCs w:val="20"/>
              </w:rPr>
              <w:instrText>ADDIN CSL_CITATION {"citationItems":[{"id":"ITEM-1","itemData":{"abstract":"This study aims to examine the effect of board independence, corporate complexity, political connection, company size, and company risk on audit quality with audit fee as mediating variable. The total of 122 observations were used to test the hyphotheses. Secondary data were obtained from the annual report published by the companies. WarpPLS 7.0 is used to analyze the data. The results show that board independence has no effect on audit fee, corporate complexity has no effect on audit fee, political connection has negative significant effect on audit fee, company size has a positive significant effect on audit fee, company risk has a negative significant effect on audit fee, audit fee has a positive significant effect on audit quality, and audit fee can partially mediate the relationship between company size and audit fee.","author":[{"dropping-particle":"","family":"Vallensia","given":"Felice Degiardini","non-dropping-particle":"","parse-names":false,"suffix":""}],"container-title":"Jurnal Ekonomi dan Bisnis","id":"ITEM-1","issue":"02","issued":{"date-parts":[["2020"]]},"page":"73-81","title":"The Effect of Board Independence, Corporate Complexity, Political Connection, Company Size, and Company Risk on Audit Quality with Audit Fee as Mediating Variable","type":"article-journal","volume":"14"},"suppress-author":1,"uris":["http://www.mendeley.com/documents/?uuid=bfb325d6-0c7d-4342-ab36-901629ff8249"]}],"mendeley":{"formattedCitation":"(2020)","plainTextFormattedCitation":"(2020)","previouslyFormattedCitation":"(2020)"},"properties":{"noteIndex":0},"schema":"https://github.com/citation-style-language/schema/raw/master/csl-citation.json"}</w:instrText>
            </w:r>
            <w:r w:rsidRPr="00DC04ED">
              <w:rPr>
                <w:rFonts w:cs="Times New Roman"/>
                <w:sz w:val="20"/>
                <w:szCs w:val="20"/>
              </w:rPr>
              <w:fldChar w:fldCharType="separate"/>
            </w:r>
            <w:r w:rsidRPr="00DC04ED">
              <w:rPr>
                <w:rFonts w:cs="Times New Roman"/>
                <w:noProof/>
                <w:sz w:val="20"/>
                <w:szCs w:val="20"/>
              </w:rPr>
              <w:t>(2020)</w:t>
            </w:r>
            <w:r w:rsidRPr="00DC04ED">
              <w:rPr>
                <w:rFonts w:cs="Times New Roman"/>
                <w:sz w:val="20"/>
                <w:szCs w:val="20"/>
              </w:rPr>
              <w:fldChar w:fldCharType="end"/>
            </w:r>
          </w:p>
        </w:tc>
        <w:tc>
          <w:tcPr>
            <w:tcW w:w="2070" w:type="dxa"/>
          </w:tcPr>
          <w:p w14:paraId="3FE763C6" w14:textId="0E8B2A6D" w:rsidR="005E776D" w:rsidRPr="00DC04ED" w:rsidRDefault="00336A0E" w:rsidP="00DC04ED">
            <w:pPr>
              <w:spacing w:line="240" w:lineRule="auto"/>
              <w:jc w:val="left"/>
              <w:rPr>
                <w:rFonts w:cs="Times New Roman"/>
                <w:sz w:val="20"/>
                <w:szCs w:val="20"/>
              </w:rPr>
            </w:pPr>
            <w:r w:rsidRPr="00DC04ED">
              <w:rPr>
                <w:rFonts w:cs="Times New Roman"/>
                <w:b/>
                <w:bCs/>
                <w:sz w:val="20"/>
                <w:szCs w:val="20"/>
              </w:rPr>
              <w:t xml:space="preserve">Variabel dependen: </w:t>
            </w:r>
            <w:r w:rsidR="00936CDF" w:rsidRPr="00DC04ED">
              <w:rPr>
                <w:rFonts w:cs="Times New Roman"/>
                <w:sz w:val="20"/>
                <w:szCs w:val="20"/>
              </w:rPr>
              <w:t>Kualitas audit</w:t>
            </w:r>
          </w:p>
          <w:p w14:paraId="2854D546" w14:textId="77777777" w:rsidR="00336A0E" w:rsidRPr="00DC04ED" w:rsidRDefault="00336A0E" w:rsidP="00DC04ED">
            <w:pPr>
              <w:spacing w:line="240" w:lineRule="auto"/>
              <w:jc w:val="left"/>
              <w:rPr>
                <w:rFonts w:cs="Times New Roman"/>
                <w:b/>
                <w:bCs/>
                <w:sz w:val="20"/>
                <w:szCs w:val="20"/>
              </w:rPr>
            </w:pPr>
          </w:p>
          <w:p w14:paraId="48E57A6D" w14:textId="77777777" w:rsidR="00336A0E" w:rsidRPr="00DC04ED" w:rsidRDefault="00336A0E" w:rsidP="00DC04ED">
            <w:pPr>
              <w:spacing w:line="240" w:lineRule="auto"/>
              <w:jc w:val="left"/>
              <w:rPr>
                <w:rFonts w:cs="Times New Roman"/>
                <w:b/>
                <w:bCs/>
                <w:sz w:val="20"/>
                <w:szCs w:val="20"/>
              </w:rPr>
            </w:pPr>
            <w:r w:rsidRPr="00DC04ED">
              <w:rPr>
                <w:rFonts w:cs="Times New Roman"/>
                <w:b/>
                <w:bCs/>
                <w:sz w:val="20"/>
                <w:szCs w:val="20"/>
              </w:rPr>
              <w:t>Variabel independen:</w:t>
            </w:r>
          </w:p>
          <w:p w14:paraId="41384098" w14:textId="77777777" w:rsidR="00336A0E" w:rsidRPr="00DC04ED" w:rsidRDefault="00336A0E" w:rsidP="00DC04ED">
            <w:pPr>
              <w:spacing w:line="240" w:lineRule="auto"/>
              <w:jc w:val="left"/>
              <w:rPr>
                <w:rFonts w:cs="Times New Roman"/>
                <w:sz w:val="20"/>
                <w:szCs w:val="20"/>
              </w:rPr>
            </w:pPr>
            <w:r w:rsidRPr="00DC04ED">
              <w:rPr>
                <w:rFonts w:cs="Times New Roman"/>
                <w:sz w:val="20"/>
                <w:szCs w:val="20"/>
              </w:rPr>
              <w:t xml:space="preserve">Dewan komisaris independent, </w:t>
            </w:r>
            <w:r w:rsidR="00936CDF" w:rsidRPr="00DC04ED">
              <w:rPr>
                <w:rFonts w:cs="Times New Roman"/>
                <w:sz w:val="20"/>
                <w:szCs w:val="20"/>
              </w:rPr>
              <w:t>kompleksitas korporasi, koneksi politik, ukuran perusahaan, dan risiko perusahaan</w:t>
            </w:r>
          </w:p>
          <w:p w14:paraId="3DF1C6E1" w14:textId="77777777" w:rsidR="00936CDF" w:rsidRPr="00DC04ED" w:rsidRDefault="00936CDF" w:rsidP="00DC04ED">
            <w:pPr>
              <w:spacing w:line="240" w:lineRule="auto"/>
              <w:jc w:val="left"/>
              <w:rPr>
                <w:rFonts w:cs="Times New Roman"/>
                <w:sz w:val="20"/>
                <w:szCs w:val="20"/>
              </w:rPr>
            </w:pPr>
          </w:p>
          <w:p w14:paraId="57397A00" w14:textId="3534C1C7" w:rsidR="00936CDF" w:rsidRPr="00DC04ED" w:rsidRDefault="00936CDF" w:rsidP="00DC04ED">
            <w:pPr>
              <w:spacing w:line="240" w:lineRule="auto"/>
              <w:jc w:val="left"/>
              <w:rPr>
                <w:rFonts w:cs="Times New Roman"/>
                <w:sz w:val="20"/>
                <w:szCs w:val="20"/>
              </w:rPr>
            </w:pPr>
            <w:r w:rsidRPr="00DC04ED">
              <w:rPr>
                <w:rFonts w:cs="Times New Roman"/>
                <w:b/>
                <w:bCs/>
                <w:sz w:val="20"/>
                <w:szCs w:val="20"/>
              </w:rPr>
              <w:t xml:space="preserve">Variabel Mediasi: </w:t>
            </w:r>
            <w:r w:rsidRPr="00DC04ED">
              <w:rPr>
                <w:rFonts w:cs="Times New Roman"/>
                <w:sz w:val="20"/>
                <w:szCs w:val="20"/>
              </w:rPr>
              <w:t>Biaya audit</w:t>
            </w:r>
          </w:p>
        </w:tc>
        <w:tc>
          <w:tcPr>
            <w:tcW w:w="1620" w:type="dxa"/>
          </w:tcPr>
          <w:p w14:paraId="530A26F8" w14:textId="552D1CB4" w:rsidR="005E776D" w:rsidRPr="00DC04ED" w:rsidRDefault="0028443F" w:rsidP="00DC04ED">
            <w:pPr>
              <w:spacing w:line="240" w:lineRule="auto"/>
              <w:jc w:val="left"/>
              <w:rPr>
                <w:rFonts w:cs="Times New Roman"/>
                <w:sz w:val="20"/>
                <w:szCs w:val="20"/>
              </w:rPr>
            </w:pPr>
            <w:r w:rsidRPr="00DC04ED">
              <w:rPr>
                <w:rFonts w:cs="Times New Roman"/>
                <w:sz w:val="20"/>
                <w:szCs w:val="20"/>
              </w:rPr>
              <w:t>WarpPLS 7.0 analysis tool</w:t>
            </w:r>
          </w:p>
        </w:tc>
        <w:tc>
          <w:tcPr>
            <w:tcW w:w="2175" w:type="dxa"/>
          </w:tcPr>
          <w:p w14:paraId="59B984CA" w14:textId="77777777" w:rsidR="00936CDF" w:rsidRPr="00DC04ED" w:rsidRDefault="00936CDF" w:rsidP="00DC04ED">
            <w:pPr>
              <w:spacing w:line="240" w:lineRule="auto"/>
              <w:jc w:val="left"/>
              <w:rPr>
                <w:rFonts w:cs="Times New Roman"/>
                <w:sz w:val="20"/>
                <w:szCs w:val="20"/>
              </w:rPr>
            </w:pPr>
            <w:r w:rsidRPr="00DC04ED">
              <w:rPr>
                <w:rFonts w:cs="Times New Roman"/>
                <w:sz w:val="20"/>
                <w:szCs w:val="20"/>
              </w:rPr>
              <w:t>Dewan komisaris independent dan kompleksitas korporasi tidak berpengaruh terhadap biaya audit, koneksi politik dan risiko perusahaan berpengaruh negative terhadap biaya audit, ukuran perusahaan berpengaruh positif terhadap biaya audit, biaya audit berpengaruh positif terhadap kualitas audit, dan biaya audit bisa secara parsial memediasi hubungan antara ukuran perusahaan dan biaya audit.</w:t>
            </w:r>
          </w:p>
          <w:p w14:paraId="4785D12F" w14:textId="1B40890C" w:rsidR="00936CDF" w:rsidRPr="00DC04ED" w:rsidRDefault="00936CDF" w:rsidP="00DC04ED">
            <w:pPr>
              <w:spacing w:line="240" w:lineRule="auto"/>
              <w:jc w:val="left"/>
              <w:rPr>
                <w:rFonts w:cs="Times New Roman"/>
                <w:sz w:val="20"/>
                <w:szCs w:val="20"/>
              </w:rPr>
            </w:pPr>
          </w:p>
        </w:tc>
      </w:tr>
      <w:tr w:rsidR="002D72CD" w14:paraId="5A373D26" w14:textId="77777777" w:rsidTr="00336A0E">
        <w:tc>
          <w:tcPr>
            <w:tcW w:w="570" w:type="dxa"/>
          </w:tcPr>
          <w:p w14:paraId="4774B19F" w14:textId="79A35273" w:rsidR="005E776D" w:rsidRPr="00DC04ED" w:rsidRDefault="005E776D" w:rsidP="00DC04ED">
            <w:pPr>
              <w:spacing w:line="240" w:lineRule="auto"/>
              <w:rPr>
                <w:rFonts w:cs="Times New Roman"/>
                <w:sz w:val="20"/>
                <w:szCs w:val="20"/>
              </w:rPr>
            </w:pPr>
            <w:r w:rsidRPr="00DC04ED">
              <w:rPr>
                <w:rFonts w:cs="Times New Roman"/>
                <w:sz w:val="20"/>
                <w:szCs w:val="20"/>
              </w:rPr>
              <w:t>3.</w:t>
            </w:r>
          </w:p>
        </w:tc>
        <w:tc>
          <w:tcPr>
            <w:tcW w:w="1495" w:type="dxa"/>
          </w:tcPr>
          <w:p w14:paraId="62CEEB50" w14:textId="6CB0C8B7" w:rsidR="005E776D" w:rsidRPr="00DC04ED" w:rsidRDefault="0028443F" w:rsidP="00DC04ED">
            <w:pPr>
              <w:spacing w:line="240" w:lineRule="auto"/>
              <w:jc w:val="left"/>
              <w:rPr>
                <w:rFonts w:cs="Times New Roman"/>
                <w:sz w:val="20"/>
                <w:szCs w:val="20"/>
              </w:rPr>
            </w:pPr>
            <w:r w:rsidRPr="00DC04ED">
              <w:rPr>
                <w:rFonts w:cs="Times New Roman"/>
                <w:sz w:val="20"/>
                <w:szCs w:val="20"/>
              </w:rPr>
              <w:t xml:space="preserve">Senato Erasandi </w:t>
            </w:r>
            <w:r w:rsidRPr="00DC04ED">
              <w:rPr>
                <w:rFonts w:cs="Times New Roman"/>
                <w:sz w:val="20"/>
                <w:szCs w:val="20"/>
              </w:rPr>
              <w:fldChar w:fldCharType="begin" w:fldLock="1"/>
            </w:r>
            <w:r w:rsidRPr="00DC04ED">
              <w:rPr>
                <w:rFonts w:cs="Times New Roman"/>
                <w:sz w:val="20"/>
                <w:szCs w:val="20"/>
              </w:rPr>
              <w:instrText>ADDIN CSL_CITATION {"citationItems":[{"id":"ITEM-1","itemData":{"DOI":"10.21070/jas.v4i1.393","abstract":"The purpose of this study is to analyze the effect of related party transactions on audit fees. This study uses 67 samples listed on the Indonesia Stock Exchange for the period 2017 to 2018. The analysis used in this study is the Multiple Regression analysis model that is processed with SPSS 20 software. This study found that related party transactions were positively and significantly related to audit fees. The results show that related party transactions can cause the company to have a high risk so that it can increase the audit fees paid by the company","author":[{"dropping-particle":"","family":"Senato Erasandi","given":"","non-dropping-particle":"","parse-names":false,"suffix":""}],"container-title":"Journal of Accounting Science","id":"ITEM-1","issue":"1","issued":{"date-parts":[["2020"]]},"page":"1-11","title":"Related Party Transaction Berpengaruh Terhadap Biaya Audit","type":"article-journal","volume":"4"},"suppress-author":1,"uris":["http://www.mendeley.com/documents/?uuid=bb8fb484-54cf-447c-b3b0-9a51062189c8"]}],"mendeley":{"formattedCitation":"(2020)","plainTextFormattedCitation":"(2020)","previouslyFormattedCitation":"(2020)"},"properties":{"noteIndex":0},"schema":"https://github.com/citation-style-language/schema/raw/master/csl-citation.json"}</w:instrText>
            </w:r>
            <w:r w:rsidRPr="00DC04ED">
              <w:rPr>
                <w:rFonts w:cs="Times New Roman"/>
                <w:sz w:val="20"/>
                <w:szCs w:val="20"/>
              </w:rPr>
              <w:fldChar w:fldCharType="separate"/>
            </w:r>
            <w:r w:rsidRPr="00DC04ED">
              <w:rPr>
                <w:rFonts w:cs="Times New Roman"/>
                <w:noProof/>
                <w:sz w:val="20"/>
                <w:szCs w:val="20"/>
              </w:rPr>
              <w:t>(2020)</w:t>
            </w:r>
            <w:r w:rsidRPr="00DC04ED">
              <w:rPr>
                <w:rFonts w:cs="Times New Roman"/>
                <w:sz w:val="20"/>
                <w:szCs w:val="20"/>
              </w:rPr>
              <w:fldChar w:fldCharType="end"/>
            </w:r>
          </w:p>
        </w:tc>
        <w:tc>
          <w:tcPr>
            <w:tcW w:w="2070" w:type="dxa"/>
          </w:tcPr>
          <w:p w14:paraId="21E33F38" w14:textId="5DC51438" w:rsidR="00336A0E" w:rsidRPr="00DC04ED" w:rsidRDefault="00336A0E" w:rsidP="00DC04ED">
            <w:pPr>
              <w:spacing w:line="240" w:lineRule="auto"/>
              <w:jc w:val="left"/>
              <w:rPr>
                <w:rFonts w:cs="Times New Roman"/>
                <w:sz w:val="20"/>
                <w:szCs w:val="20"/>
              </w:rPr>
            </w:pPr>
            <w:r w:rsidRPr="00DC04ED">
              <w:rPr>
                <w:rFonts w:cs="Times New Roman"/>
                <w:b/>
                <w:bCs/>
                <w:sz w:val="20"/>
                <w:szCs w:val="20"/>
              </w:rPr>
              <w:t xml:space="preserve">Variabel dependen: </w:t>
            </w:r>
            <w:r w:rsidR="0028443F" w:rsidRPr="00DC04ED">
              <w:rPr>
                <w:rFonts w:cs="Times New Roman"/>
                <w:sz w:val="20"/>
                <w:szCs w:val="20"/>
              </w:rPr>
              <w:t>Biaya audit</w:t>
            </w:r>
          </w:p>
          <w:p w14:paraId="25FD0623" w14:textId="77777777" w:rsidR="00336A0E" w:rsidRPr="00DC04ED" w:rsidRDefault="00336A0E" w:rsidP="00DC04ED">
            <w:pPr>
              <w:spacing w:line="240" w:lineRule="auto"/>
              <w:jc w:val="left"/>
              <w:rPr>
                <w:rFonts w:cs="Times New Roman"/>
                <w:b/>
                <w:bCs/>
                <w:sz w:val="20"/>
                <w:szCs w:val="20"/>
              </w:rPr>
            </w:pPr>
          </w:p>
          <w:p w14:paraId="37265200" w14:textId="0ED56792" w:rsidR="0028443F" w:rsidRPr="00DC04ED" w:rsidRDefault="00336A0E" w:rsidP="00DC04ED">
            <w:pPr>
              <w:spacing w:line="240" w:lineRule="auto"/>
              <w:jc w:val="left"/>
              <w:rPr>
                <w:rFonts w:cs="Times New Roman"/>
                <w:sz w:val="20"/>
                <w:szCs w:val="20"/>
              </w:rPr>
            </w:pPr>
            <w:proofErr w:type="spellStart"/>
            <w:r w:rsidRPr="00DC04ED">
              <w:rPr>
                <w:rFonts w:cs="Times New Roman"/>
                <w:b/>
                <w:bCs/>
                <w:sz w:val="20"/>
                <w:szCs w:val="20"/>
              </w:rPr>
              <w:t>Variabel</w:t>
            </w:r>
            <w:proofErr w:type="spellEnd"/>
            <w:r w:rsidRPr="00DC04ED">
              <w:rPr>
                <w:rFonts w:cs="Times New Roman"/>
                <w:b/>
                <w:bCs/>
                <w:sz w:val="20"/>
                <w:szCs w:val="20"/>
              </w:rPr>
              <w:t xml:space="preserve"> </w:t>
            </w:r>
            <w:proofErr w:type="spellStart"/>
            <w:r w:rsidR="0028443F" w:rsidRPr="00DC04ED">
              <w:rPr>
                <w:rFonts w:cs="Times New Roman"/>
                <w:b/>
                <w:bCs/>
                <w:sz w:val="20"/>
                <w:szCs w:val="20"/>
              </w:rPr>
              <w:t>independen</w:t>
            </w:r>
            <w:proofErr w:type="spellEnd"/>
            <w:r w:rsidR="0028443F" w:rsidRPr="00DC04ED">
              <w:rPr>
                <w:rFonts w:cs="Times New Roman"/>
                <w:b/>
                <w:bCs/>
                <w:sz w:val="20"/>
                <w:szCs w:val="20"/>
              </w:rPr>
              <w:t xml:space="preserve">: </w:t>
            </w:r>
            <w:proofErr w:type="spellStart"/>
            <w:r w:rsidR="0028443F" w:rsidRPr="00DC04ED">
              <w:rPr>
                <w:rFonts w:cs="Times New Roman"/>
                <w:sz w:val="20"/>
                <w:szCs w:val="20"/>
              </w:rPr>
              <w:t>Transaksi</w:t>
            </w:r>
            <w:proofErr w:type="spellEnd"/>
            <w:r w:rsidR="0028443F" w:rsidRPr="00DC04ED">
              <w:rPr>
                <w:rFonts w:cs="Times New Roman"/>
                <w:sz w:val="20"/>
                <w:szCs w:val="20"/>
              </w:rPr>
              <w:t xml:space="preserve"> </w:t>
            </w:r>
            <w:proofErr w:type="spellStart"/>
            <w:r w:rsidR="0028443F" w:rsidRPr="00DC04ED">
              <w:rPr>
                <w:rFonts w:cs="Times New Roman"/>
                <w:sz w:val="20"/>
                <w:szCs w:val="20"/>
              </w:rPr>
              <w:t>pihak</w:t>
            </w:r>
            <w:proofErr w:type="spellEnd"/>
            <w:r w:rsidR="0028443F" w:rsidRPr="00DC04ED">
              <w:rPr>
                <w:rFonts w:cs="Times New Roman"/>
                <w:sz w:val="20"/>
                <w:szCs w:val="20"/>
              </w:rPr>
              <w:t xml:space="preserve"> </w:t>
            </w:r>
            <w:proofErr w:type="spellStart"/>
            <w:r w:rsidR="0028443F" w:rsidRPr="00DC04ED">
              <w:rPr>
                <w:rFonts w:cs="Times New Roman"/>
                <w:sz w:val="20"/>
                <w:szCs w:val="20"/>
              </w:rPr>
              <w:t>berelasi</w:t>
            </w:r>
            <w:proofErr w:type="spellEnd"/>
          </w:p>
        </w:tc>
        <w:tc>
          <w:tcPr>
            <w:tcW w:w="1620" w:type="dxa"/>
          </w:tcPr>
          <w:p w14:paraId="5424A017" w14:textId="74A5A437" w:rsidR="005E776D" w:rsidRPr="00DC04ED" w:rsidRDefault="0028443F" w:rsidP="00DC04ED">
            <w:pPr>
              <w:spacing w:line="240" w:lineRule="auto"/>
              <w:jc w:val="left"/>
              <w:rPr>
                <w:rFonts w:cs="Times New Roman"/>
                <w:sz w:val="20"/>
                <w:szCs w:val="20"/>
              </w:rPr>
            </w:pPr>
            <w:r w:rsidRPr="00DC04ED">
              <w:rPr>
                <w:rFonts w:cs="Times New Roman"/>
                <w:sz w:val="20"/>
                <w:szCs w:val="20"/>
              </w:rPr>
              <w:t>Analisis Regresi Berganda</w:t>
            </w:r>
          </w:p>
        </w:tc>
        <w:tc>
          <w:tcPr>
            <w:tcW w:w="2175" w:type="dxa"/>
          </w:tcPr>
          <w:p w14:paraId="1C1E873F" w14:textId="582B43D0" w:rsidR="005E776D" w:rsidRPr="00DC04ED" w:rsidRDefault="0028443F" w:rsidP="00DC04ED">
            <w:pPr>
              <w:spacing w:line="240" w:lineRule="auto"/>
              <w:jc w:val="left"/>
              <w:rPr>
                <w:rFonts w:cs="Times New Roman"/>
                <w:sz w:val="20"/>
                <w:szCs w:val="20"/>
              </w:rPr>
            </w:pPr>
            <w:proofErr w:type="spellStart"/>
            <w:r w:rsidRPr="00DC04ED">
              <w:rPr>
                <w:rFonts w:cs="Times New Roman"/>
                <w:sz w:val="20"/>
                <w:szCs w:val="20"/>
              </w:rPr>
              <w:t>Transaksi</w:t>
            </w:r>
            <w:proofErr w:type="spellEnd"/>
            <w:r w:rsidRPr="00DC04ED">
              <w:rPr>
                <w:rFonts w:cs="Times New Roman"/>
                <w:sz w:val="20"/>
                <w:szCs w:val="20"/>
              </w:rPr>
              <w:t xml:space="preserve"> </w:t>
            </w:r>
            <w:proofErr w:type="spellStart"/>
            <w:r w:rsidRPr="00DC04ED">
              <w:rPr>
                <w:rFonts w:cs="Times New Roman"/>
                <w:sz w:val="20"/>
                <w:szCs w:val="20"/>
              </w:rPr>
              <w:t>dengan</w:t>
            </w:r>
            <w:proofErr w:type="spellEnd"/>
            <w:r w:rsidRPr="00DC04ED">
              <w:rPr>
                <w:rFonts w:cs="Times New Roman"/>
                <w:sz w:val="20"/>
                <w:szCs w:val="20"/>
              </w:rPr>
              <w:t xml:space="preserve"> </w:t>
            </w:r>
            <w:proofErr w:type="spellStart"/>
            <w:r w:rsidRPr="00DC04ED">
              <w:rPr>
                <w:rFonts w:cs="Times New Roman"/>
                <w:sz w:val="20"/>
                <w:szCs w:val="20"/>
              </w:rPr>
              <w:t>pihak</w:t>
            </w:r>
            <w:proofErr w:type="spellEnd"/>
            <w:r w:rsidRPr="00DC04ED">
              <w:rPr>
                <w:rFonts w:cs="Times New Roman"/>
                <w:sz w:val="20"/>
                <w:szCs w:val="20"/>
              </w:rPr>
              <w:t xml:space="preserve"> </w:t>
            </w:r>
            <w:proofErr w:type="spellStart"/>
            <w:r w:rsidRPr="00DC04ED">
              <w:rPr>
                <w:rFonts w:cs="Times New Roman"/>
                <w:sz w:val="20"/>
                <w:szCs w:val="20"/>
              </w:rPr>
              <w:t>berelasi</w:t>
            </w:r>
            <w:proofErr w:type="spellEnd"/>
            <w:r w:rsidRPr="00DC04ED">
              <w:rPr>
                <w:rFonts w:cs="Times New Roman"/>
                <w:sz w:val="20"/>
                <w:szCs w:val="20"/>
              </w:rPr>
              <w:t xml:space="preserve"> </w:t>
            </w:r>
            <w:proofErr w:type="spellStart"/>
            <w:r w:rsidRPr="00DC04ED">
              <w:rPr>
                <w:rFonts w:cs="Times New Roman"/>
                <w:sz w:val="20"/>
                <w:szCs w:val="20"/>
              </w:rPr>
              <w:t>berpengaruh</w:t>
            </w:r>
            <w:proofErr w:type="spellEnd"/>
            <w:r w:rsidRPr="00DC04ED">
              <w:rPr>
                <w:rFonts w:cs="Times New Roman"/>
                <w:sz w:val="20"/>
                <w:szCs w:val="20"/>
              </w:rPr>
              <w:t xml:space="preserve"> </w:t>
            </w:r>
            <w:proofErr w:type="spellStart"/>
            <w:r w:rsidRPr="00DC04ED">
              <w:rPr>
                <w:rFonts w:cs="Times New Roman"/>
                <w:sz w:val="20"/>
                <w:szCs w:val="20"/>
              </w:rPr>
              <w:t>positif</w:t>
            </w:r>
            <w:proofErr w:type="spellEnd"/>
            <w:r w:rsidRPr="00DC04ED">
              <w:rPr>
                <w:rFonts w:cs="Times New Roman"/>
                <w:sz w:val="20"/>
                <w:szCs w:val="20"/>
              </w:rPr>
              <w:t xml:space="preserve"> </w:t>
            </w:r>
            <w:proofErr w:type="spellStart"/>
            <w:r w:rsidRPr="00DC04ED">
              <w:rPr>
                <w:rFonts w:cs="Times New Roman"/>
                <w:sz w:val="20"/>
                <w:szCs w:val="20"/>
              </w:rPr>
              <w:t>secara</w:t>
            </w:r>
            <w:proofErr w:type="spellEnd"/>
            <w:r w:rsidRPr="00DC04ED">
              <w:rPr>
                <w:rFonts w:cs="Times New Roman"/>
                <w:sz w:val="20"/>
                <w:szCs w:val="20"/>
              </w:rPr>
              <w:t xml:space="preserve"> </w:t>
            </w:r>
            <w:proofErr w:type="spellStart"/>
            <w:r w:rsidRPr="00DC04ED">
              <w:rPr>
                <w:rFonts w:cs="Times New Roman"/>
                <w:sz w:val="20"/>
                <w:szCs w:val="20"/>
              </w:rPr>
              <w:t>signifikan</w:t>
            </w:r>
            <w:proofErr w:type="spellEnd"/>
            <w:r w:rsidRPr="00DC04ED">
              <w:rPr>
                <w:rFonts w:cs="Times New Roman"/>
                <w:sz w:val="20"/>
                <w:szCs w:val="20"/>
              </w:rPr>
              <w:t xml:space="preserve"> </w:t>
            </w:r>
            <w:proofErr w:type="spellStart"/>
            <w:r w:rsidRPr="00DC04ED">
              <w:rPr>
                <w:rFonts w:cs="Times New Roman"/>
                <w:sz w:val="20"/>
                <w:szCs w:val="20"/>
              </w:rPr>
              <w:t>terha</w:t>
            </w:r>
            <w:r w:rsidR="009F4C63">
              <w:rPr>
                <w:rFonts w:cs="Times New Roman"/>
                <w:sz w:val="20"/>
                <w:szCs w:val="20"/>
              </w:rPr>
              <w:t>d</w:t>
            </w:r>
            <w:r w:rsidRPr="00DC04ED">
              <w:rPr>
                <w:rFonts w:cs="Times New Roman"/>
                <w:sz w:val="20"/>
                <w:szCs w:val="20"/>
              </w:rPr>
              <w:t>ap</w:t>
            </w:r>
            <w:proofErr w:type="spellEnd"/>
            <w:r w:rsidRPr="00DC04ED">
              <w:rPr>
                <w:rFonts w:cs="Times New Roman"/>
                <w:sz w:val="20"/>
                <w:szCs w:val="20"/>
              </w:rPr>
              <w:t xml:space="preserve"> </w:t>
            </w:r>
            <w:proofErr w:type="spellStart"/>
            <w:r w:rsidRPr="00DC04ED">
              <w:rPr>
                <w:rFonts w:cs="Times New Roman"/>
                <w:sz w:val="20"/>
                <w:szCs w:val="20"/>
              </w:rPr>
              <w:t>biaya</w:t>
            </w:r>
            <w:proofErr w:type="spellEnd"/>
            <w:r w:rsidRPr="00DC04ED">
              <w:rPr>
                <w:rFonts w:cs="Times New Roman"/>
                <w:sz w:val="20"/>
                <w:szCs w:val="20"/>
              </w:rPr>
              <w:t xml:space="preserve"> audit.</w:t>
            </w:r>
          </w:p>
        </w:tc>
      </w:tr>
      <w:tr w:rsidR="002D72CD" w14:paraId="7FF0349D" w14:textId="77777777" w:rsidTr="00336A0E">
        <w:tc>
          <w:tcPr>
            <w:tcW w:w="570" w:type="dxa"/>
          </w:tcPr>
          <w:p w14:paraId="1431BCAA" w14:textId="318204DD" w:rsidR="005E776D" w:rsidRPr="00DC04ED" w:rsidRDefault="005E776D" w:rsidP="00DC04ED">
            <w:pPr>
              <w:spacing w:line="240" w:lineRule="auto"/>
              <w:rPr>
                <w:rFonts w:cs="Times New Roman"/>
                <w:sz w:val="20"/>
                <w:szCs w:val="20"/>
              </w:rPr>
            </w:pPr>
            <w:r w:rsidRPr="00DC04ED">
              <w:rPr>
                <w:rFonts w:cs="Times New Roman"/>
                <w:sz w:val="20"/>
                <w:szCs w:val="20"/>
              </w:rPr>
              <w:t>4.</w:t>
            </w:r>
          </w:p>
        </w:tc>
        <w:tc>
          <w:tcPr>
            <w:tcW w:w="1495" w:type="dxa"/>
          </w:tcPr>
          <w:p w14:paraId="531F81C6" w14:textId="12705B4D" w:rsidR="005E776D" w:rsidRPr="00DC04ED" w:rsidRDefault="0028443F" w:rsidP="00DC04ED">
            <w:pPr>
              <w:spacing w:line="240" w:lineRule="auto"/>
              <w:jc w:val="left"/>
              <w:rPr>
                <w:rFonts w:cs="Times New Roman"/>
                <w:sz w:val="20"/>
                <w:szCs w:val="20"/>
              </w:rPr>
            </w:pPr>
            <w:r w:rsidRPr="00DC04ED">
              <w:rPr>
                <w:rFonts w:cs="Times New Roman"/>
                <w:sz w:val="20"/>
                <w:szCs w:val="20"/>
              </w:rPr>
              <w:t xml:space="preserve">Marina Elistratovaa, Carolina Bona Sáncheza, dan Jerónimo Pérez Alemána </w:t>
            </w:r>
            <w:r w:rsidRPr="00DC04ED">
              <w:rPr>
                <w:rFonts w:cs="Times New Roman"/>
                <w:sz w:val="20"/>
                <w:szCs w:val="20"/>
              </w:rPr>
              <w:fldChar w:fldCharType="begin" w:fldLock="1"/>
            </w:r>
            <w:r w:rsidR="00BE0E52" w:rsidRPr="00DC04ED">
              <w:rPr>
                <w:rFonts w:cs="Times New Roman"/>
                <w:sz w:val="20"/>
                <w:szCs w:val="20"/>
              </w:rPr>
              <w:instrText>ADDIN CSL_CITATION {"citationItems":[{"id":"ITEM-1","itemData":{"ISSN":"0210-2412","author":[{"dropping-particle":"","family":"Elistratova","given":"Marina","non-dropping-particle":"","parse-names":false,"suffix":""},{"dropping-particle":"","family":"Bona-Sánchez","given":"Carolina","non-dropping-particle":"","parse-names":false,"suffix":""},{"dropping-particle":"","family":"Pérez-Alemán","given":"Jerónimo","non-dropping-particle":"","parse-names":false,"suffix":""}],"container-title":"Spanish Journal of Finance and Accounting/Revista Española de Financiación y Contabilidad","id":"ITEM-1","issue":"2","issued":{"date-parts":[["2023"]]},"page":"294-315","publisher":"Taylor &amp; Francis","title":"Related party transactions and audit fees in a dominant owner context","type":"article-journal","volume":"52"},"suppress-author":1,"uris":["http://www.mendeley.com/documents/?uuid=9e33475d-0f99-4b70-90f8-594bc3c20a8c"]}],"mendeley":{"formattedCitation":"(2023)","plainTextFormattedCitation":"(2023)","previouslyFormattedCitation":"(2023)"},"properties":{"noteIndex":0},"schema":"https://github.com/citation-style-language/schema/raw/master/csl-citation.json"}</w:instrText>
            </w:r>
            <w:r w:rsidRPr="00DC04ED">
              <w:rPr>
                <w:rFonts w:cs="Times New Roman"/>
                <w:sz w:val="20"/>
                <w:szCs w:val="20"/>
              </w:rPr>
              <w:fldChar w:fldCharType="separate"/>
            </w:r>
            <w:r w:rsidRPr="00DC04ED">
              <w:rPr>
                <w:rFonts w:cs="Times New Roman"/>
                <w:noProof/>
                <w:sz w:val="20"/>
                <w:szCs w:val="20"/>
              </w:rPr>
              <w:t>(2023)</w:t>
            </w:r>
            <w:r w:rsidRPr="00DC04ED">
              <w:rPr>
                <w:rFonts w:cs="Times New Roman"/>
                <w:sz w:val="20"/>
                <w:szCs w:val="20"/>
              </w:rPr>
              <w:fldChar w:fldCharType="end"/>
            </w:r>
          </w:p>
        </w:tc>
        <w:tc>
          <w:tcPr>
            <w:tcW w:w="2070" w:type="dxa"/>
          </w:tcPr>
          <w:p w14:paraId="5A568E05" w14:textId="310B1825" w:rsidR="00336A0E" w:rsidRPr="00DC04ED" w:rsidRDefault="00336A0E" w:rsidP="00DC04ED">
            <w:pPr>
              <w:spacing w:line="240" w:lineRule="auto"/>
              <w:jc w:val="left"/>
              <w:rPr>
                <w:rFonts w:cs="Times New Roman"/>
                <w:sz w:val="20"/>
                <w:szCs w:val="20"/>
              </w:rPr>
            </w:pPr>
            <w:r w:rsidRPr="00DC04ED">
              <w:rPr>
                <w:rFonts w:cs="Times New Roman"/>
                <w:b/>
                <w:bCs/>
                <w:sz w:val="20"/>
                <w:szCs w:val="20"/>
              </w:rPr>
              <w:t xml:space="preserve">Variabel dependen: </w:t>
            </w:r>
            <w:r w:rsidR="0028443F" w:rsidRPr="00DC04ED">
              <w:rPr>
                <w:rFonts w:cs="Times New Roman"/>
                <w:sz w:val="20"/>
                <w:szCs w:val="20"/>
              </w:rPr>
              <w:t>Biaya audit</w:t>
            </w:r>
          </w:p>
          <w:p w14:paraId="45933DF7" w14:textId="77777777" w:rsidR="00336A0E" w:rsidRPr="00DC04ED" w:rsidRDefault="00336A0E" w:rsidP="00DC04ED">
            <w:pPr>
              <w:spacing w:line="240" w:lineRule="auto"/>
              <w:jc w:val="left"/>
              <w:rPr>
                <w:rFonts w:cs="Times New Roman"/>
                <w:b/>
                <w:bCs/>
                <w:sz w:val="20"/>
                <w:szCs w:val="20"/>
              </w:rPr>
            </w:pPr>
          </w:p>
          <w:p w14:paraId="7AC275B9" w14:textId="7EDDC03E" w:rsidR="005E776D" w:rsidRPr="00DC04ED" w:rsidRDefault="00336A0E" w:rsidP="00DC04ED">
            <w:pPr>
              <w:spacing w:line="240" w:lineRule="auto"/>
              <w:jc w:val="left"/>
              <w:rPr>
                <w:rFonts w:cs="Times New Roman"/>
                <w:sz w:val="20"/>
                <w:szCs w:val="20"/>
              </w:rPr>
            </w:pPr>
            <w:r w:rsidRPr="00DC04ED">
              <w:rPr>
                <w:rFonts w:cs="Times New Roman"/>
                <w:b/>
                <w:bCs/>
                <w:sz w:val="20"/>
                <w:szCs w:val="20"/>
              </w:rPr>
              <w:t xml:space="preserve">Variabel </w:t>
            </w:r>
            <w:r w:rsidR="0028443F" w:rsidRPr="00DC04ED">
              <w:rPr>
                <w:rFonts w:cs="Times New Roman"/>
                <w:b/>
                <w:bCs/>
                <w:sz w:val="20"/>
                <w:szCs w:val="20"/>
              </w:rPr>
              <w:t xml:space="preserve">independen: </w:t>
            </w:r>
            <w:r w:rsidR="0028443F" w:rsidRPr="00DC04ED">
              <w:rPr>
                <w:rFonts w:cs="Times New Roman"/>
                <w:sz w:val="20"/>
                <w:szCs w:val="20"/>
              </w:rPr>
              <w:t>Transaksi denagn pihak berelasi</w:t>
            </w:r>
          </w:p>
        </w:tc>
        <w:tc>
          <w:tcPr>
            <w:tcW w:w="1620" w:type="dxa"/>
          </w:tcPr>
          <w:p w14:paraId="112B3086" w14:textId="71C42514" w:rsidR="005E776D" w:rsidRPr="00DC04ED" w:rsidRDefault="0028443F" w:rsidP="00DC04ED">
            <w:pPr>
              <w:spacing w:line="240" w:lineRule="auto"/>
              <w:jc w:val="left"/>
              <w:rPr>
                <w:rFonts w:cs="Times New Roman"/>
                <w:sz w:val="20"/>
                <w:szCs w:val="20"/>
              </w:rPr>
            </w:pPr>
            <w:r w:rsidRPr="00DC04ED">
              <w:rPr>
                <w:rFonts w:cs="Times New Roman"/>
                <w:sz w:val="20"/>
                <w:szCs w:val="20"/>
              </w:rPr>
              <w:t>Analisis Regresi Berganda</w:t>
            </w:r>
          </w:p>
        </w:tc>
        <w:tc>
          <w:tcPr>
            <w:tcW w:w="2175" w:type="dxa"/>
          </w:tcPr>
          <w:p w14:paraId="2C1ED20A" w14:textId="54EEA855" w:rsidR="0028443F" w:rsidRPr="00DC04ED" w:rsidRDefault="00BE0E52" w:rsidP="00DC04ED">
            <w:pPr>
              <w:spacing w:line="240" w:lineRule="auto"/>
              <w:jc w:val="left"/>
              <w:rPr>
                <w:rFonts w:cs="Times New Roman"/>
                <w:sz w:val="20"/>
                <w:szCs w:val="20"/>
              </w:rPr>
            </w:pPr>
            <w:r w:rsidRPr="00DC04ED">
              <w:rPr>
                <w:rFonts w:cs="Times New Roman"/>
                <w:sz w:val="20"/>
                <w:szCs w:val="20"/>
              </w:rPr>
              <w:t>T</w:t>
            </w:r>
            <w:r w:rsidR="0028443F" w:rsidRPr="00DC04ED">
              <w:rPr>
                <w:rFonts w:cs="Times New Roman"/>
                <w:sz w:val="20"/>
                <w:szCs w:val="20"/>
              </w:rPr>
              <w:t>ransaksi dengan pihak berelasi berpengaruh negatif terhadap biaya audit.</w:t>
            </w:r>
          </w:p>
          <w:p w14:paraId="40F130F6" w14:textId="77777777" w:rsidR="005E776D" w:rsidRPr="00DC04ED" w:rsidRDefault="005E776D" w:rsidP="00DC04ED">
            <w:pPr>
              <w:spacing w:line="240" w:lineRule="auto"/>
              <w:jc w:val="left"/>
              <w:rPr>
                <w:rFonts w:cs="Times New Roman"/>
                <w:sz w:val="20"/>
                <w:szCs w:val="20"/>
              </w:rPr>
            </w:pPr>
          </w:p>
        </w:tc>
      </w:tr>
      <w:tr w:rsidR="002D72CD" w14:paraId="7ACE1F6F" w14:textId="77777777" w:rsidTr="00336A0E">
        <w:tc>
          <w:tcPr>
            <w:tcW w:w="570" w:type="dxa"/>
          </w:tcPr>
          <w:p w14:paraId="3D1F76C7" w14:textId="256CFB7F" w:rsidR="005E776D" w:rsidRPr="00DC04ED" w:rsidRDefault="005E776D" w:rsidP="00DC04ED">
            <w:pPr>
              <w:spacing w:line="240" w:lineRule="auto"/>
              <w:rPr>
                <w:rFonts w:cs="Times New Roman"/>
                <w:sz w:val="20"/>
                <w:szCs w:val="20"/>
              </w:rPr>
            </w:pPr>
            <w:r w:rsidRPr="00DC04ED">
              <w:rPr>
                <w:rFonts w:cs="Times New Roman"/>
                <w:sz w:val="20"/>
                <w:szCs w:val="20"/>
              </w:rPr>
              <w:t>5.</w:t>
            </w:r>
          </w:p>
        </w:tc>
        <w:tc>
          <w:tcPr>
            <w:tcW w:w="1495" w:type="dxa"/>
          </w:tcPr>
          <w:p w14:paraId="7B1C80FD" w14:textId="637F4A40" w:rsidR="005E776D" w:rsidRPr="00DC04ED" w:rsidRDefault="00BE0E52" w:rsidP="00DC04ED">
            <w:pPr>
              <w:spacing w:line="240" w:lineRule="auto"/>
              <w:jc w:val="left"/>
              <w:rPr>
                <w:rFonts w:cs="Times New Roman"/>
                <w:sz w:val="20"/>
                <w:szCs w:val="20"/>
              </w:rPr>
            </w:pPr>
            <w:r w:rsidRPr="00DC04ED">
              <w:rPr>
                <w:rFonts w:cs="Times New Roman"/>
                <w:sz w:val="20"/>
                <w:szCs w:val="20"/>
              </w:rPr>
              <w:t xml:space="preserve">Tantri Avita Ervianti dan Supatmi </w:t>
            </w:r>
            <w:r w:rsidRPr="00DC04ED">
              <w:rPr>
                <w:rFonts w:cs="Times New Roman"/>
                <w:sz w:val="20"/>
                <w:szCs w:val="20"/>
              </w:rPr>
              <w:fldChar w:fldCharType="begin" w:fldLock="1"/>
            </w:r>
            <w:r w:rsidR="00C60F08" w:rsidRPr="00DC04ED">
              <w:rPr>
                <w:rFonts w:cs="Times New Roman"/>
                <w:sz w:val="20"/>
                <w:szCs w:val="20"/>
              </w:rPr>
              <w:instrText>ADDIN CSL_CITATION {"citationItems":[{"id":"ITEM-1","itemData":{"DOI":"10.31106/jema.v20i1.20590","ISSN":"1693-7864","abstract":"This study empirically examines the impact of related party transactions on audit fees, focusing on distinguishing between tunneling-type and propping-type related party transactions. We investigate this causal relationship by analyzing the influence of various related party transactions on audit fees at the account level, allowing us to pinpoint the specific transactions that exert a more substantial influence on audit costs. Our research sample comprises 127 Indonesian manufacturing firms listed on the Indonesian Stock Exchange during the years 2020-2021, resulting in a dataset of 254 observations. Audit fees are quantified using the natural logarithm of the disclosed annual audit fees. We assess tunneling-type related party transactions by examining the proportion of assets and expenses involved in these transactions, breaking them down into categories such as account receivables, other receivables, and other assets. Similarly, propping-type related party transactions are evaluated based on the proportion of liability-based and sales-based transactions, further disaggregated into account payables, other payables, and other liabilities. Our hypothesis testing relies on a Panel Data Regression analysis model. Our findings reveal that tunneling and propping-type related party transactions significantly increase audit fees. Notably, we demonstrate that tunneling-related party transactions exert a more substantial impact on audit fees than propping-related party transactions, highlighting the significance of agency theory in understanding the risks associated with related party transactions.","author":[{"dropping-particle":"","family":"Ervianti","given":"Tantri Avita","non-dropping-particle":"","parse-names":false,"suffix":""},{"dropping-particle":"","family":"Supatmi","given":"","non-dropping-particle":"","parse-names":false,"suffix":""}],"container-title":"JEMA: Jurnal Ilmiah Bidang Akuntansi dan Manajemen","id":"ITEM-1","issue":"1","issued":{"date-parts":[["2023"]]},"page":"117-135","title":"Audit fees and related party transactions: Evidence from Indonesia","type":"article-journal","volume":"20"},"suppress-author":1,"uris":["http://www.mendeley.com/documents/?uuid=9bfce9b7-9269-45fb-82b2-c8e1120b7045"]}],"mendeley":{"formattedCitation":"(2023)","plainTextFormattedCitation":"(2023)","previouslyFormattedCitation":"(2023)"},"properties":{"noteIndex":0},"schema":"https://github.com/citation-style-language/schema/raw/master/csl-citation.json"}</w:instrText>
            </w:r>
            <w:r w:rsidRPr="00DC04ED">
              <w:rPr>
                <w:rFonts w:cs="Times New Roman"/>
                <w:sz w:val="20"/>
                <w:szCs w:val="20"/>
              </w:rPr>
              <w:fldChar w:fldCharType="separate"/>
            </w:r>
            <w:r w:rsidRPr="00DC04ED">
              <w:rPr>
                <w:rFonts w:cs="Times New Roman"/>
                <w:noProof/>
                <w:sz w:val="20"/>
                <w:szCs w:val="20"/>
              </w:rPr>
              <w:t>(2023)</w:t>
            </w:r>
            <w:r w:rsidRPr="00DC04ED">
              <w:rPr>
                <w:rFonts w:cs="Times New Roman"/>
                <w:sz w:val="20"/>
                <w:szCs w:val="20"/>
              </w:rPr>
              <w:fldChar w:fldCharType="end"/>
            </w:r>
          </w:p>
        </w:tc>
        <w:tc>
          <w:tcPr>
            <w:tcW w:w="2070" w:type="dxa"/>
          </w:tcPr>
          <w:p w14:paraId="6E1A5EAA" w14:textId="74EDFEFF" w:rsidR="00336A0E" w:rsidRPr="00DC04ED" w:rsidRDefault="00336A0E" w:rsidP="00DC04ED">
            <w:pPr>
              <w:spacing w:line="240" w:lineRule="auto"/>
              <w:jc w:val="left"/>
              <w:rPr>
                <w:rFonts w:cs="Times New Roman"/>
                <w:sz w:val="20"/>
                <w:szCs w:val="20"/>
              </w:rPr>
            </w:pPr>
            <w:r w:rsidRPr="00DC04ED">
              <w:rPr>
                <w:rFonts w:cs="Times New Roman"/>
                <w:b/>
                <w:bCs/>
                <w:sz w:val="20"/>
                <w:szCs w:val="20"/>
              </w:rPr>
              <w:t xml:space="preserve">Variabel dependen: </w:t>
            </w:r>
            <w:r w:rsidR="00BE0E52" w:rsidRPr="00DC04ED">
              <w:rPr>
                <w:rFonts w:cs="Times New Roman"/>
                <w:sz w:val="20"/>
                <w:szCs w:val="20"/>
              </w:rPr>
              <w:t>Biaya audit</w:t>
            </w:r>
          </w:p>
          <w:p w14:paraId="04AE8D28" w14:textId="77777777" w:rsidR="00336A0E" w:rsidRPr="00DC04ED" w:rsidRDefault="00336A0E" w:rsidP="00DC04ED">
            <w:pPr>
              <w:spacing w:line="240" w:lineRule="auto"/>
              <w:jc w:val="left"/>
              <w:rPr>
                <w:rFonts w:cs="Times New Roman"/>
                <w:b/>
                <w:bCs/>
                <w:sz w:val="20"/>
                <w:szCs w:val="20"/>
              </w:rPr>
            </w:pPr>
          </w:p>
          <w:p w14:paraId="0F8D5BCE" w14:textId="46DF4819" w:rsidR="005E776D" w:rsidRPr="00DC04ED" w:rsidRDefault="00336A0E" w:rsidP="00DC04ED">
            <w:pPr>
              <w:spacing w:line="240" w:lineRule="auto"/>
              <w:jc w:val="left"/>
              <w:rPr>
                <w:rFonts w:cs="Times New Roman"/>
                <w:sz w:val="20"/>
                <w:szCs w:val="20"/>
              </w:rPr>
            </w:pPr>
            <w:r w:rsidRPr="00DC04ED">
              <w:rPr>
                <w:rFonts w:cs="Times New Roman"/>
                <w:b/>
                <w:bCs/>
                <w:sz w:val="20"/>
                <w:szCs w:val="20"/>
              </w:rPr>
              <w:t xml:space="preserve">Variabel </w:t>
            </w:r>
            <w:r w:rsidR="00BE0E52" w:rsidRPr="00DC04ED">
              <w:rPr>
                <w:rFonts w:cs="Times New Roman"/>
                <w:b/>
                <w:bCs/>
                <w:sz w:val="20"/>
                <w:szCs w:val="20"/>
              </w:rPr>
              <w:t xml:space="preserve">independen: </w:t>
            </w:r>
            <w:r w:rsidR="00BE0E52" w:rsidRPr="00DC04ED">
              <w:rPr>
                <w:rFonts w:cs="Times New Roman"/>
                <w:sz w:val="20"/>
                <w:szCs w:val="20"/>
              </w:rPr>
              <w:t>Transaksi dengan pihak berelasi</w:t>
            </w:r>
          </w:p>
        </w:tc>
        <w:tc>
          <w:tcPr>
            <w:tcW w:w="1620" w:type="dxa"/>
          </w:tcPr>
          <w:p w14:paraId="3D07A4E9" w14:textId="64FB0F59" w:rsidR="005E776D" w:rsidRPr="00DC04ED" w:rsidRDefault="00BE0E52" w:rsidP="00DC04ED">
            <w:pPr>
              <w:spacing w:line="240" w:lineRule="auto"/>
              <w:jc w:val="left"/>
              <w:rPr>
                <w:rFonts w:cs="Times New Roman"/>
                <w:sz w:val="20"/>
                <w:szCs w:val="20"/>
              </w:rPr>
            </w:pPr>
            <w:r w:rsidRPr="00DC04ED">
              <w:rPr>
                <w:rFonts w:cs="Times New Roman"/>
                <w:sz w:val="20"/>
                <w:szCs w:val="20"/>
              </w:rPr>
              <w:t>Regresi data panel</w:t>
            </w:r>
          </w:p>
        </w:tc>
        <w:tc>
          <w:tcPr>
            <w:tcW w:w="2175" w:type="dxa"/>
          </w:tcPr>
          <w:p w14:paraId="48238112" w14:textId="77777777" w:rsidR="005E776D" w:rsidRPr="00DC04ED" w:rsidRDefault="00BE0E52" w:rsidP="00DC04ED">
            <w:pPr>
              <w:spacing w:line="240" w:lineRule="auto"/>
              <w:jc w:val="left"/>
              <w:rPr>
                <w:rFonts w:cs="Times New Roman"/>
                <w:sz w:val="20"/>
                <w:szCs w:val="20"/>
              </w:rPr>
            </w:pPr>
            <w:r w:rsidRPr="00DC04ED">
              <w:rPr>
                <w:rFonts w:cs="Times New Roman"/>
                <w:sz w:val="20"/>
                <w:szCs w:val="20"/>
              </w:rPr>
              <w:t>Transaksi pihak berelasi menyebabkan peningkatan biaya audit secara signifikan pada perusahaan manufaktur di Indonesia.</w:t>
            </w:r>
          </w:p>
          <w:p w14:paraId="694E4586" w14:textId="7965001F" w:rsidR="00C60F08" w:rsidRPr="00DC04ED" w:rsidRDefault="00C60F08" w:rsidP="00DC04ED">
            <w:pPr>
              <w:spacing w:line="240" w:lineRule="auto"/>
              <w:jc w:val="left"/>
              <w:rPr>
                <w:rFonts w:cs="Times New Roman"/>
                <w:sz w:val="20"/>
                <w:szCs w:val="20"/>
              </w:rPr>
            </w:pPr>
          </w:p>
        </w:tc>
      </w:tr>
      <w:tr w:rsidR="002D72CD" w14:paraId="1630ADFB" w14:textId="77777777" w:rsidTr="00336A0E">
        <w:tc>
          <w:tcPr>
            <w:tcW w:w="570" w:type="dxa"/>
          </w:tcPr>
          <w:p w14:paraId="5098EBE5" w14:textId="4CFC04C7" w:rsidR="005E776D" w:rsidRPr="00DC04ED" w:rsidRDefault="005E776D" w:rsidP="00DC04ED">
            <w:pPr>
              <w:spacing w:line="240" w:lineRule="auto"/>
              <w:rPr>
                <w:rFonts w:cs="Times New Roman"/>
                <w:sz w:val="20"/>
                <w:szCs w:val="20"/>
              </w:rPr>
            </w:pPr>
            <w:r w:rsidRPr="00DC04ED">
              <w:rPr>
                <w:rFonts w:cs="Times New Roman"/>
                <w:sz w:val="20"/>
                <w:szCs w:val="20"/>
              </w:rPr>
              <w:t>6.</w:t>
            </w:r>
          </w:p>
        </w:tc>
        <w:tc>
          <w:tcPr>
            <w:tcW w:w="1495" w:type="dxa"/>
          </w:tcPr>
          <w:p w14:paraId="159E92BA" w14:textId="78E362B8" w:rsidR="005E776D" w:rsidRPr="00DC04ED" w:rsidRDefault="00C60F08" w:rsidP="00DC04ED">
            <w:pPr>
              <w:spacing w:line="240" w:lineRule="auto"/>
              <w:jc w:val="left"/>
              <w:rPr>
                <w:rFonts w:cs="Times New Roman"/>
                <w:sz w:val="20"/>
                <w:szCs w:val="20"/>
              </w:rPr>
            </w:pPr>
            <w:r w:rsidRPr="00DC04ED">
              <w:rPr>
                <w:rFonts w:cs="Times New Roman"/>
                <w:sz w:val="20"/>
                <w:szCs w:val="20"/>
              </w:rPr>
              <w:t xml:space="preserve">Fitri Nurjanah, Erina Sudaryati </w:t>
            </w:r>
            <w:r w:rsidRPr="00DC04ED">
              <w:rPr>
                <w:rFonts w:cs="Times New Roman"/>
                <w:sz w:val="20"/>
                <w:szCs w:val="20"/>
              </w:rPr>
              <w:fldChar w:fldCharType="begin" w:fldLock="1"/>
            </w:r>
            <w:r w:rsidR="002D72CD" w:rsidRPr="00DC04ED">
              <w:rPr>
                <w:rFonts w:cs="Times New Roman"/>
                <w:sz w:val="20"/>
                <w:szCs w:val="20"/>
              </w:rPr>
              <w:instrText>ADDIN CSL_CITATION {"citationItems":[{"id":"ITEM-1","itemData":{"DOI":"10.14414/tiar.v9i2.1848","ISSN":"2086-3802","abstract":"This study analyzes the effect of political connection and effectiveness of audit committee on audit fee. This study uses the sample of non-financial companies listed on the Indonesia Stock Exchange (IDX) in 2015-2017. They were take using a purposive sampling method. The total number of companies is 444 companies. The data were analyzed using SPSS 20 and the hypothesis testing was done using linear regression with a significance level of 5%. The F test indicates that the research model is stable and significant. The value of R square is 38.4%, indicating that there are other variables that can affect the model by 61.6%. The results of this study show that political connection has a significant positive effect on audit fee and the effectiveness of audit committee also has a significant positive effect on audit fee because audit committee wants a higher audit quality from the auditor.","author":[{"dropping-particle":"","family":"Nurjanah","given":"Fitri","non-dropping-particle":"","parse-names":false,"suffix":""},{"dropping-particle":"","family":"Sudaryati","given":"Erina","non-dropping-particle":"","parse-names":false,"suffix":""}],"container-title":"The Indonesian Accounting Review","id":"ITEM-1","issue":"2","issued":{"date-parts":[["2019"]]},"page":"227-234","title":"The effect of political connection and effectiveness of audit committee on audit fee","type":"article-journal","volume":"9"},"suppress-author":1,"uris":["http://www.mendeley.com/documents/?uuid=26e46307-8223-4852-be4e-ebe5e499ee31"]}],"mendeley":{"formattedCitation":"(2019)","plainTextFormattedCitation":"(2019)","previouslyFormattedCitation":"(2019)"},"properties":{"noteIndex":0},"schema":"https://github.com/citation-style-language/schema/raw/master/csl-citation.json"}</w:instrText>
            </w:r>
            <w:r w:rsidRPr="00DC04ED">
              <w:rPr>
                <w:rFonts w:cs="Times New Roman"/>
                <w:sz w:val="20"/>
                <w:szCs w:val="20"/>
              </w:rPr>
              <w:fldChar w:fldCharType="separate"/>
            </w:r>
            <w:r w:rsidRPr="00DC04ED">
              <w:rPr>
                <w:rFonts w:cs="Times New Roman"/>
                <w:noProof/>
                <w:sz w:val="20"/>
                <w:szCs w:val="20"/>
              </w:rPr>
              <w:t>(2019)</w:t>
            </w:r>
            <w:r w:rsidRPr="00DC04ED">
              <w:rPr>
                <w:rFonts w:cs="Times New Roman"/>
                <w:sz w:val="20"/>
                <w:szCs w:val="20"/>
              </w:rPr>
              <w:fldChar w:fldCharType="end"/>
            </w:r>
          </w:p>
        </w:tc>
        <w:tc>
          <w:tcPr>
            <w:tcW w:w="2070" w:type="dxa"/>
          </w:tcPr>
          <w:p w14:paraId="66976A42" w14:textId="59259CE4" w:rsidR="00336A0E" w:rsidRPr="00DC04ED" w:rsidRDefault="00336A0E" w:rsidP="00DC04ED">
            <w:pPr>
              <w:spacing w:line="240" w:lineRule="auto"/>
              <w:jc w:val="left"/>
              <w:rPr>
                <w:rFonts w:cs="Times New Roman"/>
                <w:sz w:val="20"/>
                <w:szCs w:val="20"/>
              </w:rPr>
            </w:pPr>
            <w:r w:rsidRPr="00DC04ED">
              <w:rPr>
                <w:rFonts w:cs="Times New Roman"/>
                <w:b/>
                <w:bCs/>
                <w:sz w:val="20"/>
                <w:szCs w:val="20"/>
              </w:rPr>
              <w:t xml:space="preserve">Variabel dependen: </w:t>
            </w:r>
            <w:r w:rsidR="00C60F08" w:rsidRPr="00DC04ED">
              <w:rPr>
                <w:rFonts w:cs="Times New Roman"/>
                <w:sz w:val="20"/>
                <w:szCs w:val="20"/>
              </w:rPr>
              <w:t>Biaya audit</w:t>
            </w:r>
          </w:p>
          <w:p w14:paraId="59D464FB" w14:textId="77777777" w:rsidR="00336A0E" w:rsidRPr="00DC04ED" w:rsidRDefault="00336A0E" w:rsidP="00DC04ED">
            <w:pPr>
              <w:spacing w:line="240" w:lineRule="auto"/>
              <w:jc w:val="left"/>
              <w:rPr>
                <w:rFonts w:cs="Times New Roman"/>
                <w:b/>
                <w:bCs/>
                <w:sz w:val="20"/>
                <w:szCs w:val="20"/>
              </w:rPr>
            </w:pPr>
          </w:p>
          <w:p w14:paraId="7F6F9793" w14:textId="23F69C84" w:rsidR="005E776D" w:rsidRPr="00DC04ED" w:rsidRDefault="00336A0E" w:rsidP="00DC04ED">
            <w:pPr>
              <w:spacing w:line="240" w:lineRule="auto"/>
              <w:jc w:val="left"/>
              <w:rPr>
                <w:rFonts w:cs="Times New Roman"/>
                <w:sz w:val="20"/>
                <w:szCs w:val="20"/>
              </w:rPr>
            </w:pPr>
            <w:r w:rsidRPr="00DC04ED">
              <w:rPr>
                <w:rFonts w:cs="Times New Roman"/>
                <w:b/>
                <w:bCs/>
                <w:sz w:val="20"/>
                <w:szCs w:val="20"/>
              </w:rPr>
              <w:t xml:space="preserve">Variabel </w:t>
            </w:r>
            <w:r w:rsidR="00C60F08" w:rsidRPr="00DC04ED">
              <w:rPr>
                <w:rFonts w:cs="Times New Roman"/>
                <w:b/>
                <w:bCs/>
                <w:sz w:val="20"/>
                <w:szCs w:val="20"/>
              </w:rPr>
              <w:t xml:space="preserve">independen: </w:t>
            </w:r>
            <w:r w:rsidR="00C60F08" w:rsidRPr="00DC04ED">
              <w:rPr>
                <w:rFonts w:cs="Times New Roman"/>
                <w:sz w:val="20"/>
                <w:szCs w:val="20"/>
              </w:rPr>
              <w:t>Koneksi politik dan efektifitas komite audit</w:t>
            </w:r>
          </w:p>
        </w:tc>
        <w:tc>
          <w:tcPr>
            <w:tcW w:w="1620" w:type="dxa"/>
          </w:tcPr>
          <w:p w14:paraId="7716D078" w14:textId="30715DED" w:rsidR="005E776D" w:rsidRPr="00DC04ED" w:rsidRDefault="00C60F08" w:rsidP="00DC04ED">
            <w:pPr>
              <w:spacing w:line="240" w:lineRule="auto"/>
              <w:jc w:val="left"/>
              <w:rPr>
                <w:rFonts w:cs="Times New Roman"/>
                <w:sz w:val="20"/>
                <w:szCs w:val="20"/>
              </w:rPr>
            </w:pPr>
            <w:r w:rsidRPr="00DC04ED">
              <w:rPr>
                <w:rFonts w:cs="Times New Roman"/>
                <w:sz w:val="20"/>
                <w:szCs w:val="20"/>
              </w:rPr>
              <w:t>Regresi linear</w:t>
            </w:r>
          </w:p>
        </w:tc>
        <w:tc>
          <w:tcPr>
            <w:tcW w:w="2175" w:type="dxa"/>
          </w:tcPr>
          <w:p w14:paraId="4148855A" w14:textId="1829CE37" w:rsidR="00C60F08" w:rsidRPr="00DC04ED" w:rsidRDefault="00C60F08" w:rsidP="00DC04ED">
            <w:pPr>
              <w:spacing w:line="240" w:lineRule="auto"/>
              <w:jc w:val="left"/>
              <w:rPr>
                <w:rFonts w:cs="Times New Roman"/>
                <w:sz w:val="20"/>
                <w:szCs w:val="20"/>
              </w:rPr>
            </w:pPr>
            <w:r w:rsidRPr="00DC04ED">
              <w:rPr>
                <w:rFonts w:cs="Times New Roman"/>
                <w:sz w:val="20"/>
                <w:szCs w:val="20"/>
              </w:rPr>
              <w:t>Koneksi politik dan efektifitas komite audit berpengaruh positif terhadap biaya audit.</w:t>
            </w:r>
          </w:p>
        </w:tc>
      </w:tr>
      <w:tr w:rsidR="002D72CD" w14:paraId="6DD841E8" w14:textId="77777777" w:rsidTr="00336A0E">
        <w:tc>
          <w:tcPr>
            <w:tcW w:w="570" w:type="dxa"/>
          </w:tcPr>
          <w:p w14:paraId="648F3951" w14:textId="4D0A1D38" w:rsidR="005E776D" w:rsidRPr="00DC04ED" w:rsidRDefault="005E776D" w:rsidP="00DC04ED">
            <w:pPr>
              <w:spacing w:line="240" w:lineRule="auto"/>
              <w:rPr>
                <w:rFonts w:cs="Times New Roman"/>
                <w:sz w:val="20"/>
                <w:szCs w:val="20"/>
              </w:rPr>
            </w:pPr>
            <w:r w:rsidRPr="00DC04ED">
              <w:rPr>
                <w:rFonts w:cs="Times New Roman"/>
                <w:sz w:val="20"/>
                <w:szCs w:val="20"/>
              </w:rPr>
              <w:t>7.</w:t>
            </w:r>
          </w:p>
        </w:tc>
        <w:tc>
          <w:tcPr>
            <w:tcW w:w="1495" w:type="dxa"/>
          </w:tcPr>
          <w:p w14:paraId="6596CF09" w14:textId="44128200" w:rsidR="005E776D" w:rsidRPr="00DC04ED" w:rsidRDefault="002D72CD" w:rsidP="00DC04ED">
            <w:pPr>
              <w:spacing w:line="240" w:lineRule="auto"/>
              <w:jc w:val="left"/>
              <w:rPr>
                <w:rFonts w:cs="Times New Roman"/>
                <w:sz w:val="20"/>
                <w:szCs w:val="20"/>
              </w:rPr>
            </w:pPr>
            <w:r w:rsidRPr="00DC04ED">
              <w:rPr>
                <w:rFonts w:cs="Times New Roman"/>
                <w:sz w:val="20"/>
                <w:szCs w:val="20"/>
              </w:rPr>
              <w:t xml:space="preserve">Lidya Utamaningsi </w:t>
            </w:r>
            <w:r w:rsidRPr="00DC04ED">
              <w:rPr>
                <w:rFonts w:cs="Times New Roman"/>
                <w:sz w:val="20"/>
                <w:szCs w:val="20"/>
              </w:rPr>
              <w:fldChar w:fldCharType="begin" w:fldLock="1"/>
            </w:r>
            <w:r w:rsidRPr="00DC04ED">
              <w:rPr>
                <w:rFonts w:cs="Times New Roman"/>
                <w:sz w:val="20"/>
                <w:szCs w:val="20"/>
              </w:rPr>
              <w:instrText>ADDIN CSL_CITATION {"citationItems":[{"id":"ITEM-1","itemData":{"ISSN":"2509-0119","abstract":"This study aims to explore the political connection regarding three auditing issues which are auditor selection, audit fee and audit report lag. We collect and analyze articles related to the topics published from 1997 to 2018. Based on the literature review, I found that connected firms in Indonesia tend to choose non big 4 auditor and pay greater audit than their non-connected peers. I also found that connected firms in Indonesia have a longer audit report which commonly due to tunneling through related party transactions, therefore the auditor assessed that there is a higher risk related to those firms so that more efforts are needed in the audit process. For further research, I suggest to explore the relationship between companies that have political connections with audit quality and audit fees using the effectiveness of the BoC and AC as moderating variables.","author":[{"dropping-particle":"","family":"Utamaningsi","given":"Lidya","non-dropping-particle":"","parse-names":false,"suffix":""}],"container-title":"International Journal of Progressive Sciences and Technologies (IJPSAT","id":"ITEM-1","issue":"2","issued":{"date-parts":[["2019"]]},"page":"167-173","title":"Political Connection, Auditor Selection, Audit Fee &amp; Audit Report Lag : A Review in Indonesia","type":"article-journal","volume":"13"},"suppress-author":1,"uris":["http://www.mendeley.com/documents/?uuid=f6f67ebb-52eb-49f5-8fcb-055365929b78"]}],"mendeley":{"formattedCitation":"(2019)","plainTextFormattedCitation":"(2019)","previouslyFormattedCitation":"(2019)"},"properties":{"noteIndex":0},"schema":"https://github.com/citation-style-language/schema/raw/master/csl-citation.json"}</w:instrText>
            </w:r>
            <w:r w:rsidRPr="00DC04ED">
              <w:rPr>
                <w:rFonts w:cs="Times New Roman"/>
                <w:sz w:val="20"/>
                <w:szCs w:val="20"/>
              </w:rPr>
              <w:fldChar w:fldCharType="separate"/>
            </w:r>
            <w:r w:rsidRPr="00DC04ED">
              <w:rPr>
                <w:rFonts w:cs="Times New Roman"/>
                <w:noProof/>
                <w:sz w:val="20"/>
                <w:szCs w:val="20"/>
              </w:rPr>
              <w:t>(2019)</w:t>
            </w:r>
            <w:r w:rsidRPr="00DC04ED">
              <w:rPr>
                <w:rFonts w:cs="Times New Roman"/>
                <w:sz w:val="20"/>
                <w:szCs w:val="20"/>
              </w:rPr>
              <w:fldChar w:fldCharType="end"/>
            </w:r>
          </w:p>
        </w:tc>
        <w:tc>
          <w:tcPr>
            <w:tcW w:w="2070" w:type="dxa"/>
          </w:tcPr>
          <w:p w14:paraId="1FE5E630" w14:textId="01AA1E4F" w:rsidR="002D72CD" w:rsidRPr="00DC04ED" w:rsidRDefault="00336A0E" w:rsidP="00DC04ED">
            <w:pPr>
              <w:spacing w:line="240" w:lineRule="auto"/>
              <w:jc w:val="left"/>
              <w:rPr>
                <w:rFonts w:cs="Times New Roman"/>
                <w:i/>
                <w:iCs/>
                <w:sz w:val="20"/>
                <w:szCs w:val="20"/>
              </w:rPr>
            </w:pPr>
            <w:r w:rsidRPr="00DC04ED">
              <w:rPr>
                <w:rFonts w:cs="Times New Roman"/>
                <w:b/>
                <w:bCs/>
                <w:sz w:val="20"/>
                <w:szCs w:val="20"/>
              </w:rPr>
              <w:t>Variabel</w:t>
            </w:r>
            <w:r w:rsidR="002D72CD" w:rsidRPr="00DC04ED">
              <w:rPr>
                <w:rFonts w:cs="Times New Roman"/>
                <w:b/>
                <w:bCs/>
                <w:sz w:val="20"/>
                <w:szCs w:val="20"/>
              </w:rPr>
              <w:t xml:space="preserve">: </w:t>
            </w:r>
            <w:r w:rsidR="002D72CD" w:rsidRPr="00DC04ED">
              <w:rPr>
                <w:rFonts w:cs="Times New Roman"/>
                <w:sz w:val="20"/>
                <w:szCs w:val="20"/>
              </w:rPr>
              <w:t xml:space="preserve">Koneksi politik, seleksi auditor, biaya audit, dan </w:t>
            </w:r>
            <w:r w:rsidR="002D72CD" w:rsidRPr="00DC04ED">
              <w:rPr>
                <w:rFonts w:cs="Times New Roman"/>
                <w:i/>
                <w:iCs/>
                <w:sz w:val="20"/>
                <w:szCs w:val="20"/>
              </w:rPr>
              <w:t>audit delay.</w:t>
            </w:r>
          </w:p>
          <w:p w14:paraId="65917AB6" w14:textId="7900A9EC" w:rsidR="005E776D" w:rsidRPr="00DC04ED" w:rsidRDefault="005E776D" w:rsidP="00DC04ED">
            <w:pPr>
              <w:spacing w:line="240" w:lineRule="auto"/>
              <w:jc w:val="left"/>
              <w:rPr>
                <w:rFonts w:cs="Times New Roman"/>
                <w:sz w:val="20"/>
                <w:szCs w:val="20"/>
              </w:rPr>
            </w:pPr>
          </w:p>
        </w:tc>
        <w:tc>
          <w:tcPr>
            <w:tcW w:w="1620" w:type="dxa"/>
          </w:tcPr>
          <w:p w14:paraId="191D8E48" w14:textId="18972204" w:rsidR="005E776D" w:rsidRPr="00DC04ED" w:rsidRDefault="002D72CD" w:rsidP="00DC04ED">
            <w:pPr>
              <w:spacing w:line="240" w:lineRule="auto"/>
              <w:jc w:val="left"/>
              <w:rPr>
                <w:rFonts w:cs="Times New Roman"/>
                <w:sz w:val="20"/>
                <w:szCs w:val="20"/>
              </w:rPr>
            </w:pPr>
            <w:r w:rsidRPr="00DC04ED">
              <w:rPr>
                <w:rFonts w:cs="Times New Roman"/>
                <w:sz w:val="20"/>
                <w:szCs w:val="20"/>
              </w:rPr>
              <w:t>Review literatur</w:t>
            </w:r>
          </w:p>
        </w:tc>
        <w:tc>
          <w:tcPr>
            <w:tcW w:w="2175" w:type="dxa"/>
          </w:tcPr>
          <w:p w14:paraId="1DE824CB" w14:textId="7DCCA86C" w:rsidR="009F4C63" w:rsidRPr="00DC04ED" w:rsidRDefault="002D72CD" w:rsidP="00DC04ED">
            <w:pPr>
              <w:spacing w:line="240" w:lineRule="auto"/>
              <w:jc w:val="left"/>
              <w:rPr>
                <w:rFonts w:cs="Times New Roman"/>
                <w:sz w:val="20"/>
                <w:szCs w:val="20"/>
              </w:rPr>
            </w:pPr>
            <w:r w:rsidRPr="00DC04ED">
              <w:rPr>
                <w:rFonts w:cs="Times New Roman"/>
                <w:sz w:val="20"/>
                <w:szCs w:val="20"/>
              </w:rPr>
              <w:t xml:space="preserve">Perusahaan yang terkoneksi politik memilih KAP </w:t>
            </w:r>
            <w:r w:rsidRPr="00DC04ED">
              <w:rPr>
                <w:rFonts w:cs="Times New Roman"/>
                <w:i/>
                <w:iCs/>
                <w:sz w:val="20"/>
                <w:szCs w:val="20"/>
              </w:rPr>
              <w:t xml:space="preserve">Big 4 </w:t>
            </w:r>
            <w:r w:rsidRPr="00DC04ED">
              <w:rPr>
                <w:rFonts w:cs="Times New Roman"/>
                <w:sz w:val="20"/>
                <w:szCs w:val="20"/>
              </w:rPr>
              <w:t xml:space="preserve">dan </w:t>
            </w:r>
            <w:proofErr w:type="spellStart"/>
            <w:r w:rsidRPr="00DC04ED">
              <w:rPr>
                <w:rFonts w:cs="Times New Roman"/>
                <w:sz w:val="20"/>
                <w:szCs w:val="20"/>
              </w:rPr>
              <w:t>perusahaan</w:t>
            </w:r>
            <w:proofErr w:type="spellEnd"/>
            <w:r w:rsidRPr="00DC04ED">
              <w:rPr>
                <w:rFonts w:cs="Times New Roman"/>
                <w:sz w:val="20"/>
                <w:szCs w:val="20"/>
              </w:rPr>
              <w:t xml:space="preserve"> yang </w:t>
            </w:r>
            <w:proofErr w:type="spellStart"/>
            <w:r w:rsidRPr="00DC04ED">
              <w:rPr>
                <w:rFonts w:cs="Times New Roman"/>
                <w:sz w:val="20"/>
                <w:szCs w:val="20"/>
              </w:rPr>
              <w:t>terkoneksi</w:t>
            </w:r>
            <w:proofErr w:type="spellEnd"/>
            <w:r w:rsidRPr="00DC04ED">
              <w:rPr>
                <w:rFonts w:cs="Times New Roman"/>
                <w:sz w:val="20"/>
                <w:szCs w:val="20"/>
              </w:rPr>
              <w:t xml:space="preserve"> </w:t>
            </w:r>
            <w:proofErr w:type="spellStart"/>
            <w:r w:rsidRPr="00DC04ED">
              <w:rPr>
                <w:rFonts w:cs="Times New Roman"/>
                <w:sz w:val="20"/>
                <w:szCs w:val="20"/>
              </w:rPr>
              <w:t>politik</w:t>
            </w:r>
            <w:proofErr w:type="spellEnd"/>
            <w:r w:rsidRPr="00DC04ED">
              <w:rPr>
                <w:rFonts w:cs="Times New Roman"/>
                <w:sz w:val="20"/>
                <w:szCs w:val="20"/>
              </w:rPr>
              <w:t xml:space="preserve"> </w:t>
            </w:r>
            <w:proofErr w:type="spellStart"/>
            <w:r w:rsidRPr="00DC04ED">
              <w:rPr>
                <w:rFonts w:cs="Times New Roman"/>
                <w:sz w:val="20"/>
                <w:szCs w:val="20"/>
              </w:rPr>
              <w:t>membayar</w:t>
            </w:r>
            <w:proofErr w:type="spellEnd"/>
            <w:r w:rsidRPr="00DC04ED">
              <w:rPr>
                <w:rFonts w:cs="Times New Roman"/>
                <w:sz w:val="20"/>
                <w:szCs w:val="20"/>
              </w:rPr>
              <w:t xml:space="preserve"> </w:t>
            </w:r>
            <w:proofErr w:type="spellStart"/>
            <w:r w:rsidRPr="00DC04ED">
              <w:rPr>
                <w:rFonts w:cs="Times New Roman"/>
                <w:sz w:val="20"/>
                <w:szCs w:val="20"/>
              </w:rPr>
              <w:t>biaya</w:t>
            </w:r>
            <w:proofErr w:type="spellEnd"/>
            <w:r w:rsidRPr="00DC04ED">
              <w:rPr>
                <w:rFonts w:cs="Times New Roman"/>
                <w:sz w:val="20"/>
                <w:szCs w:val="20"/>
              </w:rPr>
              <w:t xml:space="preserve"> audit </w:t>
            </w:r>
            <w:proofErr w:type="spellStart"/>
            <w:r w:rsidRPr="00DC04ED">
              <w:rPr>
                <w:rFonts w:cs="Times New Roman"/>
                <w:sz w:val="20"/>
                <w:szCs w:val="20"/>
              </w:rPr>
              <w:t>lebih</w:t>
            </w:r>
            <w:proofErr w:type="spellEnd"/>
            <w:r w:rsidRPr="00DC04ED">
              <w:rPr>
                <w:rFonts w:cs="Times New Roman"/>
                <w:sz w:val="20"/>
                <w:szCs w:val="20"/>
              </w:rPr>
              <w:t xml:space="preserve"> </w:t>
            </w:r>
            <w:proofErr w:type="spellStart"/>
            <w:r w:rsidRPr="00DC04ED">
              <w:rPr>
                <w:rFonts w:cs="Times New Roman"/>
                <w:sz w:val="20"/>
                <w:szCs w:val="20"/>
              </w:rPr>
              <w:t>besar</w:t>
            </w:r>
            <w:proofErr w:type="spellEnd"/>
            <w:r w:rsidRPr="00DC04ED">
              <w:rPr>
                <w:rFonts w:cs="Times New Roman"/>
                <w:sz w:val="20"/>
                <w:szCs w:val="20"/>
              </w:rPr>
              <w:t>.</w:t>
            </w:r>
          </w:p>
        </w:tc>
      </w:tr>
      <w:tr w:rsidR="002D72CD" w14:paraId="3DDCF99B" w14:textId="77777777" w:rsidTr="00336A0E">
        <w:tc>
          <w:tcPr>
            <w:tcW w:w="570" w:type="dxa"/>
          </w:tcPr>
          <w:p w14:paraId="1C654A09" w14:textId="32645036" w:rsidR="005E776D" w:rsidRPr="00DC04ED" w:rsidRDefault="005E776D" w:rsidP="00DC04ED">
            <w:pPr>
              <w:spacing w:line="240" w:lineRule="auto"/>
              <w:rPr>
                <w:rFonts w:cs="Times New Roman"/>
                <w:sz w:val="20"/>
                <w:szCs w:val="20"/>
              </w:rPr>
            </w:pPr>
            <w:r w:rsidRPr="00DC04ED">
              <w:rPr>
                <w:rFonts w:cs="Times New Roman"/>
                <w:sz w:val="20"/>
                <w:szCs w:val="20"/>
              </w:rPr>
              <w:lastRenderedPageBreak/>
              <w:t>8.</w:t>
            </w:r>
          </w:p>
        </w:tc>
        <w:tc>
          <w:tcPr>
            <w:tcW w:w="1495" w:type="dxa"/>
          </w:tcPr>
          <w:p w14:paraId="74D5EC58" w14:textId="70FDC1F6" w:rsidR="005E776D" w:rsidRPr="00DC04ED" w:rsidRDefault="002D72CD" w:rsidP="00DC04ED">
            <w:pPr>
              <w:spacing w:line="240" w:lineRule="auto"/>
              <w:jc w:val="left"/>
              <w:rPr>
                <w:rFonts w:cs="Times New Roman"/>
                <w:sz w:val="20"/>
                <w:szCs w:val="20"/>
              </w:rPr>
            </w:pPr>
            <w:r w:rsidRPr="00DC04ED">
              <w:rPr>
                <w:rFonts w:cs="Times New Roman"/>
                <w:sz w:val="20"/>
                <w:szCs w:val="20"/>
              </w:rPr>
              <w:t xml:space="preserve">Fortuna Oktavia Perwita dan Iman Harymawan </w:t>
            </w:r>
            <w:r w:rsidRPr="00DC04ED">
              <w:rPr>
                <w:rFonts w:cs="Times New Roman"/>
                <w:sz w:val="20"/>
                <w:szCs w:val="20"/>
              </w:rPr>
              <w:fldChar w:fldCharType="begin" w:fldLock="1"/>
            </w:r>
            <w:r w:rsidR="00DA1E08" w:rsidRPr="00DC04ED">
              <w:rPr>
                <w:rFonts w:cs="Times New Roman"/>
                <w:sz w:val="20"/>
                <w:szCs w:val="20"/>
              </w:rPr>
              <w:instrText>ADDIN CSL_CITATION {"citationItems":[{"id":"ITEM-1","itemData":{"abstract":"This research aims at providing empirical evidence of the effects of corporate social responsibility (CSR) and institutional ownership on tax avoidance with independent commissioner as the moderator. The study’s population is 66 mining and agricultural companies listed in the Indonesia Stock Exchange from 2013 - 2017. Employing a purposive sampling technique, 10 mining and agricultural companies are taken as the samples out of 50 annual reports from 2013 - 2017 observed. The research employs the Moderated Regression Analysis (MRA) as the data analysis technique. The research results indicate that corporate social responsibility (CSR) variable does not influence tax avoidance and institutional ownership variable influences tax avoidance. Independent commissioner may weaken the effect of corporate social responsibility (CSR) on tax avoidance and strengthen the effect of institutional ownership on tax avoidance. The implication of this research is to examine the importance of tax payment and expectedly increase the community’s awareness, especially related parties, of the obligation to pay their taxes appropriately and, with the research’s results, the public is expected to be aware of the importance of paying taxes, especially large companies, so as not to take tax avoidance measures for Indonesia’s improved and stable economy.","author":[{"dropping-particle":"","family":"Arianti","given":"Baiq Fitri","non-dropping-particle":"","parse-names":false,"suffix":""}],"container-title":"Journal of Accounting and Business Education","id":"ITEM-1","issue":"March","issued":{"date-parts":[["2022"]]},"page":"41-53","title":"Journal of accounting and business education","type":"article-journal","volume":"6"},"suppress-author":1,"uris":["http://www.mendeley.com/documents/?uuid=afd160d1-c972-46bd-962b-f0cbfc543116"]}],"mendeley":{"formattedCitation":"(2022)","plainTextFormattedCitation":"(2022)","previouslyFormattedCitation":"(2022)"},"properties":{"noteIndex":0},"schema":"https://github.com/citation-style-language/schema/raw/master/csl-citation.json"}</w:instrText>
            </w:r>
            <w:r w:rsidRPr="00DC04ED">
              <w:rPr>
                <w:rFonts w:cs="Times New Roman"/>
                <w:sz w:val="20"/>
                <w:szCs w:val="20"/>
              </w:rPr>
              <w:fldChar w:fldCharType="separate"/>
            </w:r>
            <w:r w:rsidRPr="00DC04ED">
              <w:rPr>
                <w:rFonts w:cs="Times New Roman"/>
                <w:noProof/>
                <w:sz w:val="20"/>
                <w:szCs w:val="20"/>
              </w:rPr>
              <w:t>(2022)</w:t>
            </w:r>
            <w:r w:rsidRPr="00DC04ED">
              <w:rPr>
                <w:rFonts w:cs="Times New Roman"/>
                <w:sz w:val="20"/>
                <w:szCs w:val="20"/>
              </w:rPr>
              <w:fldChar w:fldCharType="end"/>
            </w:r>
          </w:p>
        </w:tc>
        <w:tc>
          <w:tcPr>
            <w:tcW w:w="2070" w:type="dxa"/>
          </w:tcPr>
          <w:p w14:paraId="0D770CC3" w14:textId="3ECEC38C" w:rsidR="00336A0E" w:rsidRPr="00DC04ED" w:rsidRDefault="00336A0E" w:rsidP="00DC04ED">
            <w:pPr>
              <w:spacing w:line="240" w:lineRule="auto"/>
              <w:jc w:val="left"/>
              <w:rPr>
                <w:rFonts w:cs="Times New Roman"/>
                <w:sz w:val="20"/>
                <w:szCs w:val="20"/>
              </w:rPr>
            </w:pPr>
            <w:r w:rsidRPr="00DC04ED">
              <w:rPr>
                <w:rFonts w:cs="Times New Roman"/>
                <w:b/>
                <w:bCs/>
                <w:sz w:val="20"/>
                <w:szCs w:val="20"/>
              </w:rPr>
              <w:t xml:space="preserve">Variabel dependen: </w:t>
            </w:r>
            <w:r w:rsidR="002D72CD" w:rsidRPr="00DC04ED">
              <w:rPr>
                <w:rFonts w:cs="Times New Roman"/>
                <w:sz w:val="20"/>
                <w:szCs w:val="20"/>
              </w:rPr>
              <w:t>Biaya audit</w:t>
            </w:r>
          </w:p>
          <w:p w14:paraId="2B315F3F" w14:textId="77777777" w:rsidR="00336A0E" w:rsidRPr="00DC04ED" w:rsidRDefault="00336A0E" w:rsidP="00DC04ED">
            <w:pPr>
              <w:spacing w:line="240" w:lineRule="auto"/>
              <w:jc w:val="left"/>
              <w:rPr>
                <w:rFonts w:cs="Times New Roman"/>
                <w:b/>
                <w:bCs/>
                <w:sz w:val="20"/>
                <w:szCs w:val="20"/>
              </w:rPr>
            </w:pPr>
          </w:p>
          <w:p w14:paraId="384B3F54" w14:textId="6B11C670" w:rsidR="005E776D" w:rsidRPr="00DC04ED" w:rsidRDefault="00336A0E" w:rsidP="00DC04ED">
            <w:pPr>
              <w:spacing w:line="240" w:lineRule="auto"/>
              <w:jc w:val="left"/>
              <w:rPr>
                <w:rFonts w:cs="Times New Roman"/>
                <w:sz w:val="20"/>
                <w:szCs w:val="20"/>
              </w:rPr>
            </w:pPr>
            <w:r w:rsidRPr="00DC04ED">
              <w:rPr>
                <w:rFonts w:cs="Times New Roman"/>
                <w:b/>
                <w:bCs/>
                <w:sz w:val="20"/>
                <w:szCs w:val="20"/>
              </w:rPr>
              <w:t xml:space="preserve">Variabel </w:t>
            </w:r>
            <w:r w:rsidR="002D72CD" w:rsidRPr="00DC04ED">
              <w:rPr>
                <w:rFonts w:cs="Times New Roman"/>
                <w:b/>
                <w:bCs/>
                <w:sz w:val="20"/>
                <w:szCs w:val="20"/>
              </w:rPr>
              <w:t xml:space="preserve">independen: </w:t>
            </w:r>
            <w:r w:rsidR="002D72CD" w:rsidRPr="00DC04ED">
              <w:rPr>
                <w:rFonts w:cs="Times New Roman"/>
                <w:sz w:val="20"/>
                <w:szCs w:val="20"/>
              </w:rPr>
              <w:t>Transaksi dengan pihak berelasi</w:t>
            </w:r>
          </w:p>
          <w:p w14:paraId="4DD8EB32" w14:textId="36736A25" w:rsidR="003C433D" w:rsidRPr="00DC04ED" w:rsidRDefault="003C433D" w:rsidP="00DC04ED">
            <w:pPr>
              <w:spacing w:line="240" w:lineRule="auto"/>
              <w:jc w:val="left"/>
              <w:rPr>
                <w:rFonts w:cs="Times New Roman"/>
                <w:sz w:val="20"/>
                <w:szCs w:val="20"/>
              </w:rPr>
            </w:pPr>
          </w:p>
        </w:tc>
        <w:tc>
          <w:tcPr>
            <w:tcW w:w="1620" w:type="dxa"/>
          </w:tcPr>
          <w:p w14:paraId="15C3C77D" w14:textId="1F06ECA2" w:rsidR="005E776D" w:rsidRPr="00DC04ED" w:rsidRDefault="002D72CD" w:rsidP="00DC04ED">
            <w:pPr>
              <w:spacing w:line="240" w:lineRule="auto"/>
              <w:jc w:val="left"/>
              <w:rPr>
                <w:rFonts w:cs="Times New Roman"/>
                <w:sz w:val="20"/>
                <w:szCs w:val="20"/>
              </w:rPr>
            </w:pPr>
            <w:r w:rsidRPr="00DC04ED">
              <w:rPr>
                <w:rFonts w:cs="Times New Roman"/>
                <w:sz w:val="20"/>
                <w:szCs w:val="20"/>
              </w:rPr>
              <w:t>Ordinary Least Square Regression</w:t>
            </w:r>
          </w:p>
        </w:tc>
        <w:tc>
          <w:tcPr>
            <w:tcW w:w="2175" w:type="dxa"/>
          </w:tcPr>
          <w:p w14:paraId="12C8D696" w14:textId="5581AE8A" w:rsidR="005E776D" w:rsidRPr="00DC04ED" w:rsidRDefault="002D72CD" w:rsidP="00DC04ED">
            <w:pPr>
              <w:spacing w:line="240" w:lineRule="auto"/>
              <w:jc w:val="left"/>
              <w:rPr>
                <w:rFonts w:cs="Times New Roman"/>
                <w:sz w:val="20"/>
                <w:szCs w:val="20"/>
              </w:rPr>
            </w:pPr>
            <w:r w:rsidRPr="00DC04ED">
              <w:rPr>
                <w:rFonts w:cs="Times New Roman"/>
                <w:sz w:val="20"/>
                <w:szCs w:val="20"/>
              </w:rPr>
              <w:t>Transaksi dengan pihak berelasi berpengaruh positif terhadap biaya audit</w:t>
            </w:r>
          </w:p>
        </w:tc>
      </w:tr>
      <w:tr w:rsidR="002D72CD" w14:paraId="6EB82F93" w14:textId="77777777" w:rsidTr="00336A0E">
        <w:tc>
          <w:tcPr>
            <w:tcW w:w="570" w:type="dxa"/>
          </w:tcPr>
          <w:p w14:paraId="6160833A" w14:textId="5A16DC6C" w:rsidR="005E776D" w:rsidRPr="00DC04ED" w:rsidRDefault="005E776D" w:rsidP="00DC04ED">
            <w:pPr>
              <w:spacing w:line="240" w:lineRule="auto"/>
              <w:rPr>
                <w:rFonts w:cs="Times New Roman"/>
                <w:sz w:val="20"/>
                <w:szCs w:val="20"/>
              </w:rPr>
            </w:pPr>
            <w:r w:rsidRPr="00DC04ED">
              <w:rPr>
                <w:rFonts w:cs="Times New Roman"/>
                <w:sz w:val="20"/>
                <w:szCs w:val="20"/>
              </w:rPr>
              <w:t>9.</w:t>
            </w:r>
          </w:p>
        </w:tc>
        <w:tc>
          <w:tcPr>
            <w:tcW w:w="1495" w:type="dxa"/>
          </w:tcPr>
          <w:p w14:paraId="4E9732B1" w14:textId="2280BCF2" w:rsidR="005E776D" w:rsidRPr="00DC04ED" w:rsidRDefault="00DA1E08" w:rsidP="00DC04ED">
            <w:pPr>
              <w:spacing w:line="240" w:lineRule="auto"/>
              <w:jc w:val="left"/>
              <w:rPr>
                <w:rFonts w:cs="Times New Roman"/>
                <w:sz w:val="20"/>
                <w:szCs w:val="20"/>
              </w:rPr>
            </w:pPr>
            <w:r w:rsidRPr="00DC04ED">
              <w:rPr>
                <w:rFonts w:cs="Times New Roman"/>
                <w:sz w:val="20"/>
                <w:szCs w:val="20"/>
              </w:rPr>
              <w:t xml:space="preserve">Rahmaddian Primasari dan Sudarno </w:t>
            </w:r>
            <w:r w:rsidRPr="00DC04ED">
              <w:rPr>
                <w:rFonts w:cs="Times New Roman"/>
                <w:sz w:val="20"/>
                <w:szCs w:val="20"/>
              </w:rPr>
              <w:fldChar w:fldCharType="begin" w:fldLock="1"/>
            </w:r>
            <w:r w:rsidR="00A576A2" w:rsidRPr="00DC04ED">
              <w:rPr>
                <w:rFonts w:cs="Times New Roman"/>
                <w:sz w:val="20"/>
                <w:szCs w:val="20"/>
              </w:rPr>
              <w:instrText>ADDIN CSL_CITATION {"citationItems":[{"id":"ITEM-1","itemData":{"abstract":"This study aims to examine and analyze the influence of political connections and good corporate governance of the audit fee. Political connections interpreted with government-owned companies and the owner of a company is a politicians. The implementation of good corporate governance using rank CGPI.This study is replication of research Wahab. Populations in this study is a company that follows survey exercised by IICG in the 2007-2011. This research using purpose sampling methods and the analysis used multiple regression.The result of study indicates that the company which has political connections can influence positive and significant to audit fee. Second, good corporate governance can influence positive and significant to audit fee.","author":[{"dropping-particle":"","family":"Primasari","given":"Rahmaddian","non-dropping-particle":"","parse-names":false,"suffix":""},{"dropping-particle":"","family":"Sudarno","given":"Sudarno","non-dropping-particle":"","parse-names":false,"suffix":""}],"container-title":"Diponegoro Journal of Accounting","id":"ITEM-1","issue":"2","issued":{"date-parts":[["2013"]]},"page":"344-359","title":"Pengaruh Koneksi Politik Dan Corporate Governance Terhadap Audit Fee","type":"article-journal","volume":"2"},"suppress-author":1,"uris":["http://www.mendeley.com/documents/?uuid=8653f2cb-1faa-40e0-9d50-44258bb0af30"]}],"mendeley":{"formattedCitation":"(2013)","plainTextFormattedCitation":"(2013)","previouslyFormattedCitation":"(2013)"},"properties":{"noteIndex":0},"schema":"https://github.com/citation-style-language/schema/raw/master/csl-citation.json"}</w:instrText>
            </w:r>
            <w:r w:rsidRPr="00DC04ED">
              <w:rPr>
                <w:rFonts w:cs="Times New Roman"/>
                <w:sz w:val="20"/>
                <w:szCs w:val="20"/>
              </w:rPr>
              <w:fldChar w:fldCharType="separate"/>
            </w:r>
            <w:r w:rsidRPr="00DC04ED">
              <w:rPr>
                <w:rFonts w:cs="Times New Roman"/>
                <w:noProof/>
                <w:sz w:val="20"/>
                <w:szCs w:val="20"/>
              </w:rPr>
              <w:t>(2013)</w:t>
            </w:r>
            <w:r w:rsidRPr="00DC04ED">
              <w:rPr>
                <w:rFonts w:cs="Times New Roman"/>
                <w:sz w:val="20"/>
                <w:szCs w:val="20"/>
              </w:rPr>
              <w:fldChar w:fldCharType="end"/>
            </w:r>
          </w:p>
        </w:tc>
        <w:tc>
          <w:tcPr>
            <w:tcW w:w="2070" w:type="dxa"/>
          </w:tcPr>
          <w:p w14:paraId="07D46B5B" w14:textId="1CE31F10" w:rsidR="00336A0E" w:rsidRPr="00DC04ED" w:rsidRDefault="00336A0E" w:rsidP="00DC04ED">
            <w:pPr>
              <w:spacing w:line="240" w:lineRule="auto"/>
              <w:jc w:val="left"/>
              <w:rPr>
                <w:rFonts w:cs="Times New Roman"/>
                <w:sz w:val="20"/>
                <w:szCs w:val="20"/>
              </w:rPr>
            </w:pPr>
            <w:r w:rsidRPr="00DC04ED">
              <w:rPr>
                <w:rFonts w:cs="Times New Roman"/>
                <w:b/>
                <w:bCs/>
                <w:sz w:val="20"/>
                <w:szCs w:val="20"/>
              </w:rPr>
              <w:t xml:space="preserve">Variabel dependen: </w:t>
            </w:r>
            <w:r w:rsidR="00DA1E08" w:rsidRPr="00DC04ED">
              <w:rPr>
                <w:rFonts w:cs="Times New Roman"/>
                <w:sz w:val="20"/>
                <w:szCs w:val="20"/>
              </w:rPr>
              <w:t>Biaya audit</w:t>
            </w:r>
          </w:p>
          <w:p w14:paraId="7B272DAA" w14:textId="77777777" w:rsidR="00336A0E" w:rsidRPr="00DC04ED" w:rsidRDefault="00336A0E" w:rsidP="00DC04ED">
            <w:pPr>
              <w:spacing w:line="240" w:lineRule="auto"/>
              <w:jc w:val="left"/>
              <w:rPr>
                <w:rFonts w:cs="Times New Roman"/>
                <w:b/>
                <w:bCs/>
                <w:sz w:val="20"/>
                <w:szCs w:val="20"/>
              </w:rPr>
            </w:pPr>
          </w:p>
          <w:p w14:paraId="19809C5A" w14:textId="0C9D5D0A" w:rsidR="005E776D" w:rsidRPr="00DC04ED" w:rsidRDefault="00336A0E" w:rsidP="00DC04ED">
            <w:pPr>
              <w:spacing w:line="240" w:lineRule="auto"/>
              <w:jc w:val="left"/>
              <w:rPr>
                <w:rFonts w:cs="Times New Roman"/>
                <w:i/>
                <w:iCs/>
                <w:sz w:val="20"/>
                <w:szCs w:val="20"/>
              </w:rPr>
            </w:pPr>
            <w:r w:rsidRPr="00DC04ED">
              <w:rPr>
                <w:rFonts w:cs="Times New Roman"/>
                <w:b/>
                <w:bCs/>
                <w:sz w:val="20"/>
                <w:szCs w:val="20"/>
              </w:rPr>
              <w:t xml:space="preserve">Variabel </w:t>
            </w:r>
            <w:r w:rsidR="00DA1E08" w:rsidRPr="00DC04ED">
              <w:rPr>
                <w:rFonts w:cs="Times New Roman"/>
                <w:b/>
                <w:bCs/>
                <w:sz w:val="20"/>
                <w:szCs w:val="20"/>
              </w:rPr>
              <w:t xml:space="preserve">independen: </w:t>
            </w:r>
            <w:r w:rsidR="00DA1E08" w:rsidRPr="00DC04ED">
              <w:rPr>
                <w:rFonts w:cs="Times New Roman"/>
                <w:sz w:val="20"/>
                <w:szCs w:val="20"/>
              </w:rPr>
              <w:t xml:space="preserve">Koneksi politik dan </w:t>
            </w:r>
            <w:r w:rsidR="00DA1E08" w:rsidRPr="00DC04ED">
              <w:rPr>
                <w:rFonts w:cs="Times New Roman"/>
                <w:i/>
                <w:iCs/>
                <w:sz w:val="20"/>
                <w:szCs w:val="20"/>
              </w:rPr>
              <w:t>good corporate governance</w:t>
            </w:r>
          </w:p>
        </w:tc>
        <w:tc>
          <w:tcPr>
            <w:tcW w:w="1620" w:type="dxa"/>
          </w:tcPr>
          <w:p w14:paraId="75FAD952" w14:textId="1A988176" w:rsidR="005E776D" w:rsidRPr="00DC04ED" w:rsidRDefault="00DA1E08" w:rsidP="00DC04ED">
            <w:pPr>
              <w:spacing w:line="240" w:lineRule="auto"/>
              <w:jc w:val="left"/>
              <w:rPr>
                <w:rFonts w:cs="Times New Roman"/>
                <w:sz w:val="20"/>
                <w:szCs w:val="20"/>
              </w:rPr>
            </w:pPr>
            <w:r w:rsidRPr="00DC04ED">
              <w:rPr>
                <w:rFonts w:cs="Times New Roman"/>
                <w:sz w:val="20"/>
                <w:szCs w:val="20"/>
              </w:rPr>
              <w:t>Regresi linear berganda</w:t>
            </w:r>
          </w:p>
        </w:tc>
        <w:tc>
          <w:tcPr>
            <w:tcW w:w="2175" w:type="dxa"/>
          </w:tcPr>
          <w:p w14:paraId="33701A92" w14:textId="5EF8ECD6" w:rsidR="005E776D" w:rsidRPr="00DC04ED" w:rsidRDefault="00DA1E08" w:rsidP="00DC04ED">
            <w:pPr>
              <w:spacing w:line="240" w:lineRule="auto"/>
              <w:jc w:val="left"/>
              <w:rPr>
                <w:rFonts w:cs="Times New Roman"/>
                <w:sz w:val="20"/>
                <w:szCs w:val="20"/>
              </w:rPr>
            </w:pPr>
            <w:r w:rsidRPr="00DC04ED">
              <w:rPr>
                <w:rFonts w:cs="Times New Roman"/>
                <w:sz w:val="20"/>
                <w:szCs w:val="20"/>
              </w:rPr>
              <w:t xml:space="preserve">Koneksi politik dan </w:t>
            </w:r>
            <w:r w:rsidRPr="00DC04ED">
              <w:rPr>
                <w:rFonts w:cs="Times New Roman"/>
                <w:i/>
                <w:iCs/>
                <w:sz w:val="20"/>
                <w:szCs w:val="20"/>
              </w:rPr>
              <w:t xml:space="preserve">good corporate governance </w:t>
            </w:r>
            <w:r w:rsidRPr="00DC04ED">
              <w:rPr>
                <w:rFonts w:cs="Times New Roman"/>
                <w:sz w:val="20"/>
                <w:szCs w:val="20"/>
              </w:rPr>
              <w:t>berpengaruh positif terhadap biaya audit</w:t>
            </w:r>
          </w:p>
        </w:tc>
      </w:tr>
      <w:tr w:rsidR="002D72CD" w14:paraId="6C80C54B" w14:textId="77777777" w:rsidTr="00336A0E">
        <w:tc>
          <w:tcPr>
            <w:tcW w:w="570" w:type="dxa"/>
          </w:tcPr>
          <w:p w14:paraId="7DF59215" w14:textId="5630B383" w:rsidR="005E776D" w:rsidRPr="00DC04ED" w:rsidRDefault="005E776D" w:rsidP="00DC04ED">
            <w:pPr>
              <w:spacing w:line="240" w:lineRule="auto"/>
              <w:rPr>
                <w:rFonts w:cs="Times New Roman"/>
                <w:sz w:val="20"/>
                <w:szCs w:val="20"/>
              </w:rPr>
            </w:pPr>
            <w:r w:rsidRPr="00DC04ED">
              <w:rPr>
                <w:rFonts w:cs="Times New Roman"/>
                <w:sz w:val="20"/>
                <w:szCs w:val="20"/>
              </w:rPr>
              <w:t>10.</w:t>
            </w:r>
          </w:p>
        </w:tc>
        <w:tc>
          <w:tcPr>
            <w:tcW w:w="1495" w:type="dxa"/>
          </w:tcPr>
          <w:p w14:paraId="50F22335" w14:textId="66536C13" w:rsidR="005E776D" w:rsidRPr="00DC04ED" w:rsidRDefault="00A576A2" w:rsidP="00DC04ED">
            <w:pPr>
              <w:spacing w:line="240" w:lineRule="auto"/>
              <w:jc w:val="left"/>
              <w:rPr>
                <w:rFonts w:cs="Times New Roman"/>
                <w:sz w:val="20"/>
                <w:szCs w:val="20"/>
              </w:rPr>
            </w:pPr>
            <w:r w:rsidRPr="00DC04ED">
              <w:rPr>
                <w:rFonts w:cs="Times New Roman"/>
                <w:sz w:val="20"/>
                <w:szCs w:val="20"/>
              </w:rPr>
              <w:t xml:space="preserve">Arifur Khan Dessalegn, Getie Mihret, Mohammad Badrul Muttakin </w:t>
            </w:r>
            <w:r w:rsidRPr="00DC04ED">
              <w:rPr>
                <w:rFonts w:cs="Times New Roman"/>
                <w:sz w:val="20"/>
                <w:szCs w:val="20"/>
              </w:rPr>
              <w:fldChar w:fldCharType="begin" w:fldLock="1"/>
            </w:r>
            <w:r w:rsidR="00386DBC" w:rsidRPr="00DC04ED">
              <w:rPr>
                <w:rFonts w:cs="Times New Roman"/>
                <w:sz w:val="20"/>
                <w:szCs w:val="20"/>
              </w:rPr>
              <w:instrText>ADDIN CSL_CITATION {"citationItems":[{"id":"ITEM-1","itemData":{"DOI":"10.1108/IJAIM-05-2016-0061","ISBN":"0520160061","ISSN":"17589037","abstract":"Purpose - The effect of political connections of agency costs has attracted considerable research attention due to the increasing recognition of the fact that political connection influences corporate decisions and outcomes. This paper aims to explore the association between corporate political connections and agency cost and examine whether audit quality moderates this association. Design/methodology/approach - A data set of Bangladeshi listed non-financial companies is used. A usable sample of 968 firm-year observations was drawn for the period from 2005 to 2013. Asset utilisation ratio, the interaction of Tobin's Q and free cash flow and expense ratio are used as alternative proxies for agency costs; membership to Big 4 audit firms or local associates of Big 4 firms is used as a proxy for audit quality. Findings - Results show that politically connected firms exhibit higher agency costs than their unconnected counterparts, and audit quality moderates the relationship between political connection and agency costs. The results of this paper suggest the importance of audit quality to mitigate agency problem in an emerging economic setting. Research limitations/implications - The findings of this paper could be of interest to regulators wishing to focus regulatory effort on significant issues influencing stock market efficiency. The findings could also inform auditors in directing audit effort through a more complete assessment of risk and determining reasonable levels of audit fees. Finally, results could inform financial statement users to direct investments to firms with lower agency costs. Originality/value - To the knowledge of the authors, this study is one of the first to explore the relationship between political connection and agency costs, and the moderating effect of audit quality of this relationship.","author":[{"dropping-particle":"","family":"Khan","given":"Arifur","non-dropping-particle":"","parse-names":false,"suffix":""},{"dropping-particle":"","family":"Mihret","given":"Dessalegn Getie","non-dropping-particle":"","parse-names":false,"suffix":""},{"dropping-particle":"","family":"Muttakin","given":"Mohammad Badrul","non-dropping-particle":"","parse-names":false,"suffix":""}],"container-title":"International Journal of Accounting and Information Management","id":"ITEM-1","issue":"4","issued":{"date-parts":[["2016"]]},"page":"357-374","title":"Corporate political connections, agency costs and audit quality","type":"article-journal","volume":"24"},"suppress-author":1,"uris":["http://www.mendeley.com/documents/?uuid=88e4f85d-730e-404a-904b-a285150730a8"]}],"mendeley":{"formattedCitation":"(2016)","plainTextFormattedCitation":"(2016)","previouslyFormattedCitation":"(2016)"},"properties":{"noteIndex":0},"schema":"https://github.com/citation-style-language/schema/raw/master/csl-citation.json"}</w:instrText>
            </w:r>
            <w:r w:rsidRPr="00DC04ED">
              <w:rPr>
                <w:rFonts w:cs="Times New Roman"/>
                <w:sz w:val="20"/>
                <w:szCs w:val="20"/>
              </w:rPr>
              <w:fldChar w:fldCharType="separate"/>
            </w:r>
            <w:r w:rsidRPr="00DC04ED">
              <w:rPr>
                <w:rFonts w:cs="Times New Roman"/>
                <w:noProof/>
                <w:sz w:val="20"/>
                <w:szCs w:val="20"/>
              </w:rPr>
              <w:t>(2016)</w:t>
            </w:r>
            <w:r w:rsidRPr="00DC04ED">
              <w:rPr>
                <w:rFonts w:cs="Times New Roman"/>
                <w:sz w:val="20"/>
                <w:szCs w:val="20"/>
              </w:rPr>
              <w:fldChar w:fldCharType="end"/>
            </w:r>
          </w:p>
        </w:tc>
        <w:tc>
          <w:tcPr>
            <w:tcW w:w="2070" w:type="dxa"/>
          </w:tcPr>
          <w:p w14:paraId="64D89A09" w14:textId="5DC71527" w:rsidR="00336A0E" w:rsidRPr="00DC04ED" w:rsidRDefault="00336A0E" w:rsidP="00DC04ED">
            <w:pPr>
              <w:spacing w:line="240" w:lineRule="auto"/>
              <w:jc w:val="left"/>
              <w:rPr>
                <w:rFonts w:cs="Times New Roman"/>
                <w:sz w:val="20"/>
                <w:szCs w:val="20"/>
              </w:rPr>
            </w:pPr>
            <w:r w:rsidRPr="00DC04ED">
              <w:rPr>
                <w:rFonts w:cs="Times New Roman"/>
                <w:b/>
                <w:bCs/>
                <w:sz w:val="20"/>
                <w:szCs w:val="20"/>
              </w:rPr>
              <w:t xml:space="preserve">Variabel dependen: </w:t>
            </w:r>
            <w:r w:rsidR="00A576A2" w:rsidRPr="00DC04ED">
              <w:rPr>
                <w:rFonts w:cs="Times New Roman"/>
                <w:sz w:val="20"/>
                <w:szCs w:val="20"/>
              </w:rPr>
              <w:t>Biaya agensi</w:t>
            </w:r>
          </w:p>
          <w:p w14:paraId="649A3C42" w14:textId="77777777" w:rsidR="00336A0E" w:rsidRPr="00DC04ED" w:rsidRDefault="00336A0E" w:rsidP="00DC04ED">
            <w:pPr>
              <w:spacing w:line="240" w:lineRule="auto"/>
              <w:jc w:val="left"/>
              <w:rPr>
                <w:rFonts w:cs="Times New Roman"/>
                <w:b/>
                <w:bCs/>
                <w:sz w:val="20"/>
                <w:szCs w:val="20"/>
              </w:rPr>
            </w:pPr>
          </w:p>
          <w:p w14:paraId="1B112B17" w14:textId="77777777" w:rsidR="005E776D" w:rsidRPr="00DC04ED" w:rsidRDefault="00336A0E" w:rsidP="00DC04ED">
            <w:pPr>
              <w:spacing w:line="240" w:lineRule="auto"/>
              <w:jc w:val="left"/>
              <w:rPr>
                <w:rFonts w:cs="Times New Roman"/>
                <w:sz w:val="20"/>
                <w:szCs w:val="20"/>
              </w:rPr>
            </w:pPr>
            <w:r w:rsidRPr="00DC04ED">
              <w:rPr>
                <w:rFonts w:cs="Times New Roman"/>
                <w:b/>
                <w:bCs/>
                <w:sz w:val="20"/>
                <w:szCs w:val="20"/>
              </w:rPr>
              <w:t xml:space="preserve">Variabel </w:t>
            </w:r>
            <w:r w:rsidR="00A576A2" w:rsidRPr="00DC04ED">
              <w:rPr>
                <w:rFonts w:cs="Times New Roman"/>
                <w:b/>
                <w:bCs/>
                <w:sz w:val="20"/>
                <w:szCs w:val="20"/>
              </w:rPr>
              <w:t xml:space="preserve">independen: </w:t>
            </w:r>
            <w:r w:rsidR="00A576A2" w:rsidRPr="00DC04ED">
              <w:rPr>
                <w:rFonts w:cs="Times New Roman"/>
                <w:sz w:val="20"/>
                <w:szCs w:val="20"/>
              </w:rPr>
              <w:t>Koneksi politik</w:t>
            </w:r>
          </w:p>
          <w:p w14:paraId="5A76B1E2" w14:textId="77777777" w:rsidR="00A576A2" w:rsidRPr="00DC04ED" w:rsidRDefault="00A576A2" w:rsidP="00DC04ED">
            <w:pPr>
              <w:spacing w:line="240" w:lineRule="auto"/>
              <w:jc w:val="left"/>
              <w:rPr>
                <w:rFonts w:cs="Times New Roman"/>
                <w:sz w:val="20"/>
                <w:szCs w:val="20"/>
              </w:rPr>
            </w:pPr>
          </w:p>
          <w:p w14:paraId="648B8EA2" w14:textId="77777777" w:rsidR="00A576A2" w:rsidRPr="00DC04ED" w:rsidRDefault="00A576A2" w:rsidP="00DC04ED">
            <w:pPr>
              <w:spacing w:line="240" w:lineRule="auto"/>
              <w:jc w:val="left"/>
              <w:rPr>
                <w:rFonts w:cs="Times New Roman"/>
                <w:sz w:val="20"/>
                <w:szCs w:val="20"/>
              </w:rPr>
            </w:pPr>
            <w:r w:rsidRPr="00DC04ED">
              <w:rPr>
                <w:rFonts w:cs="Times New Roman"/>
                <w:b/>
                <w:bCs/>
                <w:sz w:val="20"/>
                <w:szCs w:val="20"/>
              </w:rPr>
              <w:t xml:space="preserve">Variabel moderasi: </w:t>
            </w:r>
            <w:r w:rsidRPr="00DC04ED">
              <w:rPr>
                <w:rFonts w:cs="Times New Roman"/>
                <w:sz w:val="20"/>
                <w:szCs w:val="20"/>
              </w:rPr>
              <w:t>Kualitas audit</w:t>
            </w:r>
          </w:p>
          <w:p w14:paraId="743D75F4" w14:textId="5F51AF7E" w:rsidR="00A576A2" w:rsidRPr="00DC04ED" w:rsidRDefault="00A576A2" w:rsidP="00DC04ED">
            <w:pPr>
              <w:spacing w:line="240" w:lineRule="auto"/>
              <w:jc w:val="left"/>
              <w:rPr>
                <w:rFonts w:cs="Times New Roman"/>
                <w:sz w:val="20"/>
                <w:szCs w:val="20"/>
              </w:rPr>
            </w:pPr>
          </w:p>
        </w:tc>
        <w:tc>
          <w:tcPr>
            <w:tcW w:w="1620" w:type="dxa"/>
          </w:tcPr>
          <w:p w14:paraId="74E2F957" w14:textId="6CBB8395" w:rsidR="005E776D" w:rsidRPr="00DC04ED" w:rsidRDefault="00A576A2" w:rsidP="00DC04ED">
            <w:pPr>
              <w:spacing w:line="240" w:lineRule="auto"/>
              <w:jc w:val="left"/>
              <w:rPr>
                <w:rFonts w:cs="Times New Roman"/>
                <w:sz w:val="20"/>
                <w:szCs w:val="20"/>
              </w:rPr>
            </w:pPr>
            <w:r w:rsidRPr="00DC04ED">
              <w:rPr>
                <w:rFonts w:cs="Times New Roman"/>
                <w:sz w:val="20"/>
                <w:szCs w:val="20"/>
              </w:rPr>
              <w:t>Ordinary Least Square Regression</w:t>
            </w:r>
          </w:p>
        </w:tc>
        <w:tc>
          <w:tcPr>
            <w:tcW w:w="2175" w:type="dxa"/>
          </w:tcPr>
          <w:p w14:paraId="5C8A5F38" w14:textId="77777777" w:rsidR="005E776D" w:rsidRDefault="00A576A2" w:rsidP="00DC04ED">
            <w:pPr>
              <w:spacing w:line="240" w:lineRule="auto"/>
              <w:jc w:val="left"/>
              <w:rPr>
                <w:rFonts w:cs="Times New Roman"/>
                <w:sz w:val="20"/>
                <w:szCs w:val="20"/>
              </w:rPr>
            </w:pPr>
            <w:r w:rsidRPr="00DC04ED">
              <w:rPr>
                <w:rFonts w:cs="Times New Roman"/>
                <w:sz w:val="20"/>
                <w:szCs w:val="20"/>
              </w:rPr>
              <w:t xml:space="preserve">Perusahaan yang memiliki keterkaitan politik cenderung menanggung </w:t>
            </w:r>
            <w:proofErr w:type="spellStart"/>
            <w:r w:rsidRPr="00DC04ED">
              <w:rPr>
                <w:rFonts w:cs="Times New Roman"/>
                <w:sz w:val="20"/>
                <w:szCs w:val="20"/>
              </w:rPr>
              <w:t>biaya</w:t>
            </w:r>
            <w:proofErr w:type="spellEnd"/>
            <w:r w:rsidRPr="00DC04ED">
              <w:rPr>
                <w:rFonts w:cs="Times New Roman"/>
                <w:sz w:val="20"/>
                <w:szCs w:val="20"/>
              </w:rPr>
              <w:t xml:space="preserve"> </w:t>
            </w:r>
            <w:proofErr w:type="spellStart"/>
            <w:r w:rsidRPr="00DC04ED">
              <w:rPr>
                <w:rFonts w:cs="Times New Roman"/>
                <w:sz w:val="20"/>
                <w:szCs w:val="20"/>
              </w:rPr>
              <w:t>keagenan</w:t>
            </w:r>
            <w:proofErr w:type="spellEnd"/>
            <w:r w:rsidRPr="00DC04ED">
              <w:rPr>
                <w:rFonts w:cs="Times New Roman"/>
                <w:sz w:val="20"/>
                <w:szCs w:val="20"/>
              </w:rPr>
              <w:t xml:space="preserve"> yang </w:t>
            </w:r>
            <w:proofErr w:type="spellStart"/>
            <w:r w:rsidRPr="00DC04ED">
              <w:rPr>
                <w:rFonts w:cs="Times New Roman"/>
                <w:sz w:val="20"/>
                <w:szCs w:val="20"/>
              </w:rPr>
              <w:t>lebih</w:t>
            </w:r>
            <w:proofErr w:type="spellEnd"/>
            <w:r w:rsidRPr="00DC04ED">
              <w:rPr>
                <w:rFonts w:cs="Times New Roman"/>
                <w:sz w:val="20"/>
                <w:szCs w:val="20"/>
              </w:rPr>
              <w:t xml:space="preserve"> </w:t>
            </w:r>
            <w:proofErr w:type="spellStart"/>
            <w:r w:rsidRPr="00DC04ED">
              <w:rPr>
                <w:rFonts w:cs="Times New Roman"/>
                <w:sz w:val="20"/>
                <w:szCs w:val="20"/>
              </w:rPr>
              <w:t>tinggi</w:t>
            </w:r>
            <w:proofErr w:type="spellEnd"/>
            <w:r w:rsidRPr="00DC04ED">
              <w:rPr>
                <w:rFonts w:cs="Times New Roman"/>
                <w:sz w:val="20"/>
                <w:szCs w:val="20"/>
              </w:rPr>
              <w:t xml:space="preserve"> </w:t>
            </w:r>
            <w:proofErr w:type="spellStart"/>
            <w:r w:rsidRPr="00DC04ED">
              <w:rPr>
                <w:rFonts w:cs="Times New Roman"/>
                <w:sz w:val="20"/>
                <w:szCs w:val="20"/>
              </w:rPr>
              <w:t>dibandingkan</w:t>
            </w:r>
            <w:proofErr w:type="spellEnd"/>
            <w:r w:rsidRPr="00DC04ED">
              <w:rPr>
                <w:rFonts w:cs="Times New Roman"/>
                <w:sz w:val="20"/>
                <w:szCs w:val="20"/>
              </w:rPr>
              <w:t xml:space="preserve"> </w:t>
            </w:r>
            <w:proofErr w:type="spellStart"/>
            <w:r w:rsidRPr="00DC04ED">
              <w:rPr>
                <w:rFonts w:cs="Times New Roman"/>
                <w:sz w:val="20"/>
                <w:szCs w:val="20"/>
              </w:rPr>
              <w:t>dengan</w:t>
            </w:r>
            <w:proofErr w:type="spellEnd"/>
            <w:r w:rsidRPr="00DC04ED">
              <w:rPr>
                <w:rFonts w:cs="Times New Roman"/>
                <w:sz w:val="20"/>
                <w:szCs w:val="20"/>
              </w:rPr>
              <w:t xml:space="preserve"> </w:t>
            </w:r>
            <w:proofErr w:type="spellStart"/>
            <w:r w:rsidRPr="00DC04ED">
              <w:rPr>
                <w:rFonts w:cs="Times New Roman"/>
                <w:sz w:val="20"/>
                <w:szCs w:val="20"/>
              </w:rPr>
              <w:t>perusahaan</w:t>
            </w:r>
            <w:proofErr w:type="spellEnd"/>
            <w:r w:rsidRPr="00DC04ED">
              <w:rPr>
                <w:rFonts w:cs="Times New Roman"/>
                <w:sz w:val="20"/>
                <w:szCs w:val="20"/>
              </w:rPr>
              <w:t xml:space="preserve"> yang </w:t>
            </w:r>
            <w:proofErr w:type="spellStart"/>
            <w:r w:rsidRPr="00DC04ED">
              <w:rPr>
                <w:rFonts w:cs="Times New Roman"/>
                <w:sz w:val="20"/>
                <w:szCs w:val="20"/>
              </w:rPr>
              <w:t>tidak</w:t>
            </w:r>
            <w:proofErr w:type="spellEnd"/>
            <w:r w:rsidRPr="00DC04ED">
              <w:rPr>
                <w:rFonts w:cs="Times New Roman"/>
                <w:sz w:val="20"/>
                <w:szCs w:val="20"/>
              </w:rPr>
              <w:t xml:space="preserve"> </w:t>
            </w:r>
            <w:proofErr w:type="spellStart"/>
            <w:r w:rsidRPr="00DC04ED">
              <w:rPr>
                <w:rFonts w:cs="Times New Roman"/>
                <w:sz w:val="20"/>
                <w:szCs w:val="20"/>
              </w:rPr>
              <w:t>memiliki</w:t>
            </w:r>
            <w:proofErr w:type="spellEnd"/>
            <w:r w:rsidRPr="00DC04ED">
              <w:rPr>
                <w:rFonts w:cs="Times New Roman"/>
                <w:sz w:val="20"/>
                <w:szCs w:val="20"/>
              </w:rPr>
              <w:t xml:space="preserve"> </w:t>
            </w:r>
            <w:proofErr w:type="spellStart"/>
            <w:r w:rsidRPr="00DC04ED">
              <w:rPr>
                <w:rFonts w:cs="Times New Roman"/>
                <w:sz w:val="20"/>
                <w:szCs w:val="20"/>
              </w:rPr>
              <w:t>koneksi</w:t>
            </w:r>
            <w:proofErr w:type="spellEnd"/>
            <w:r w:rsidRPr="00DC04ED">
              <w:rPr>
                <w:rFonts w:cs="Times New Roman"/>
                <w:sz w:val="20"/>
                <w:szCs w:val="20"/>
              </w:rPr>
              <w:t xml:space="preserve"> </w:t>
            </w:r>
            <w:proofErr w:type="spellStart"/>
            <w:r w:rsidRPr="00DC04ED">
              <w:rPr>
                <w:rFonts w:cs="Times New Roman"/>
                <w:sz w:val="20"/>
                <w:szCs w:val="20"/>
              </w:rPr>
              <w:t>serupa</w:t>
            </w:r>
            <w:proofErr w:type="spellEnd"/>
            <w:r w:rsidRPr="00DC04ED">
              <w:rPr>
                <w:rFonts w:cs="Times New Roman"/>
                <w:sz w:val="20"/>
                <w:szCs w:val="20"/>
              </w:rPr>
              <w:t>.</w:t>
            </w:r>
          </w:p>
          <w:p w14:paraId="4C5967A4" w14:textId="77777777" w:rsidR="009F4C63" w:rsidRDefault="009F4C63" w:rsidP="00DC04ED">
            <w:pPr>
              <w:spacing w:line="240" w:lineRule="auto"/>
              <w:jc w:val="left"/>
              <w:rPr>
                <w:rFonts w:cs="Times New Roman"/>
                <w:sz w:val="20"/>
                <w:szCs w:val="20"/>
              </w:rPr>
            </w:pPr>
          </w:p>
          <w:p w14:paraId="51D595E8" w14:textId="77777777" w:rsidR="009F4C63" w:rsidRDefault="009F4C63" w:rsidP="00DC04ED">
            <w:pPr>
              <w:spacing w:line="240" w:lineRule="auto"/>
              <w:jc w:val="left"/>
              <w:rPr>
                <w:rFonts w:cs="Times New Roman"/>
                <w:sz w:val="20"/>
                <w:szCs w:val="20"/>
              </w:rPr>
            </w:pPr>
          </w:p>
          <w:p w14:paraId="2642E86C" w14:textId="77777777" w:rsidR="009F4C63" w:rsidRDefault="009F4C63" w:rsidP="00DC04ED">
            <w:pPr>
              <w:spacing w:line="240" w:lineRule="auto"/>
              <w:jc w:val="left"/>
              <w:rPr>
                <w:rFonts w:cs="Times New Roman"/>
                <w:sz w:val="20"/>
                <w:szCs w:val="20"/>
              </w:rPr>
            </w:pPr>
          </w:p>
          <w:p w14:paraId="461F187F" w14:textId="77777777" w:rsidR="009F4C63" w:rsidRDefault="009F4C63" w:rsidP="00DC04ED">
            <w:pPr>
              <w:spacing w:line="240" w:lineRule="auto"/>
              <w:jc w:val="left"/>
              <w:rPr>
                <w:rFonts w:cs="Times New Roman"/>
                <w:sz w:val="20"/>
                <w:szCs w:val="20"/>
              </w:rPr>
            </w:pPr>
          </w:p>
          <w:p w14:paraId="1BD0632F" w14:textId="77777777" w:rsidR="009F4C63" w:rsidRDefault="009F4C63" w:rsidP="00DC04ED">
            <w:pPr>
              <w:spacing w:line="240" w:lineRule="auto"/>
              <w:jc w:val="left"/>
              <w:rPr>
                <w:rFonts w:cs="Times New Roman"/>
                <w:sz w:val="20"/>
                <w:szCs w:val="20"/>
              </w:rPr>
            </w:pPr>
          </w:p>
          <w:p w14:paraId="7052C48F" w14:textId="77777777" w:rsidR="009F4C63" w:rsidRDefault="009F4C63" w:rsidP="00DC04ED">
            <w:pPr>
              <w:spacing w:line="240" w:lineRule="auto"/>
              <w:jc w:val="left"/>
              <w:rPr>
                <w:rFonts w:cs="Times New Roman"/>
                <w:sz w:val="20"/>
                <w:szCs w:val="20"/>
              </w:rPr>
            </w:pPr>
          </w:p>
          <w:p w14:paraId="18B599A5" w14:textId="77777777" w:rsidR="009F4C63" w:rsidRDefault="009F4C63" w:rsidP="00DC04ED">
            <w:pPr>
              <w:spacing w:line="240" w:lineRule="auto"/>
              <w:jc w:val="left"/>
              <w:rPr>
                <w:rFonts w:cs="Times New Roman"/>
                <w:sz w:val="20"/>
                <w:szCs w:val="20"/>
              </w:rPr>
            </w:pPr>
          </w:p>
          <w:p w14:paraId="26ACA631" w14:textId="77777777" w:rsidR="009F4C63" w:rsidRDefault="009F4C63" w:rsidP="00DC04ED">
            <w:pPr>
              <w:spacing w:line="240" w:lineRule="auto"/>
              <w:jc w:val="left"/>
              <w:rPr>
                <w:rFonts w:cs="Times New Roman"/>
                <w:sz w:val="20"/>
                <w:szCs w:val="20"/>
              </w:rPr>
            </w:pPr>
          </w:p>
          <w:p w14:paraId="197CA633" w14:textId="77777777" w:rsidR="009F4C63" w:rsidRDefault="009F4C63" w:rsidP="00DC04ED">
            <w:pPr>
              <w:spacing w:line="240" w:lineRule="auto"/>
              <w:jc w:val="left"/>
              <w:rPr>
                <w:rFonts w:cs="Times New Roman"/>
                <w:sz w:val="20"/>
                <w:szCs w:val="20"/>
              </w:rPr>
            </w:pPr>
          </w:p>
          <w:p w14:paraId="4284676E" w14:textId="4B20F6E9" w:rsidR="009F4C63" w:rsidRPr="00DC04ED" w:rsidRDefault="009F4C63" w:rsidP="00DC04ED">
            <w:pPr>
              <w:spacing w:line="240" w:lineRule="auto"/>
              <w:jc w:val="left"/>
              <w:rPr>
                <w:rFonts w:cs="Times New Roman"/>
                <w:sz w:val="20"/>
                <w:szCs w:val="20"/>
              </w:rPr>
            </w:pPr>
          </w:p>
        </w:tc>
      </w:tr>
      <w:tr w:rsidR="007379CB" w14:paraId="5B7C42B4" w14:textId="77777777" w:rsidTr="00336A0E">
        <w:tc>
          <w:tcPr>
            <w:tcW w:w="570" w:type="dxa"/>
          </w:tcPr>
          <w:p w14:paraId="173B1860" w14:textId="23E02E94" w:rsidR="007379CB" w:rsidRPr="00DC04ED" w:rsidRDefault="007379CB" w:rsidP="00DC04ED">
            <w:pPr>
              <w:spacing w:line="240" w:lineRule="auto"/>
              <w:rPr>
                <w:rFonts w:cs="Times New Roman"/>
                <w:sz w:val="20"/>
                <w:szCs w:val="20"/>
              </w:rPr>
            </w:pPr>
            <w:r>
              <w:rPr>
                <w:rFonts w:cs="Times New Roman"/>
                <w:sz w:val="20"/>
                <w:szCs w:val="20"/>
              </w:rPr>
              <w:t>11.</w:t>
            </w:r>
          </w:p>
        </w:tc>
        <w:tc>
          <w:tcPr>
            <w:tcW w:w="1495" w:type="dxa"/>
          </w:tcPr>
          <w:p w14:paraId="5122EA13" w14:textId="668BA49C" w:rsidR="007379CB" w:rsidRPr="00DC04ED" w:rsidRDefault="007379CB" w:rsidP="00DC04ED">
            <w:pPr>
              <w:spacing w:line="240" w:lineRule="auto"/>
              <w:jc w:val="left"/>
              <w:rPr>
                <w:rFonts w:cs="Times New Roman"/>
                <w:sz w:val="20"/>
                <w:szCs w:val="20"/>
              </w:rPr>
            </w:pPr>
            <w:r w:rsidRPr="007379CB">
              <w:rPr>
                <w:rFonts w:cs="Times New Roman"/>
                <w:sz w:val="20"/>
                <w:szCs w:val="20"/>
              </w:rPr>
              <w:t>Kezia SIBUEA</w:t>
            </w:r>
            <w:r>
              <w:rPr>
                <w:rFonts w:cs="Times New Roman"/>
                <w:sz w:val="20"/>
                <w:szCs w:val="20"/>
              </w:rPr>
              <w:t xml:space="preserve"> dan </w:t>
            </w:r>
            <w:proofErr w:type="spellStart"/>
            <w:r w:rsidRPr="007379CB">
              <w:rPr>
                <w:rFonts w:cs="Times New Roman"/>
                <w:sz w:val="20"/>
                <w:szCs w:val="20"/>
              </w:rPr>
              <w:t>Rizka</w:t>
            </w:r>
            <w:proofErr w:type="spellEnd"/>
            <w:r w:rsidRPr="007379CB">
              <w:rPr>
                <w:rFonts w:cs="Times New Roman"/>
                <w:sz w:val="20"/>
                <w:szCs w:val="20"/>
              </w:rPr>
              <w:t xml:space="preserve"> Indri ARFIANTI</w:t>
            </w:r>
            <w:r>
              <w:rPr>
                <w:rFonts w:cs="Times New Roman"/>
                <w:sz w:val="20"/>
                <w:szCs w:val="20"/>
              </w:rPr>
              <w:t xml:space="preserve"> </w:t>
            </w:r>
            <w:r>
              <w:rPr>
                <w:rFonts w:cs="Times New Roman"/>
                <w:sz w:val="20"/>
                <w:szCs w:val="20"/>
              </w:rPr>
              <w:fldChar w:fldCharType="begin" w:fldLock="1"/>
            </w:r>
            <w:r w:rsidR="003C433D">
              <w:rPr>
                <w:rFonts w:cs="Times New Roman"/>
                <w:sz w:val="20"/>
                <w:szCs w:val="20"/>
              </w:rPr>
              <w:instrText>ADDIN CSL_CITATION {"citationItems":[{"id":"ITEM-1","itemData":{"ISSN":"2477-4782","author":[{"dropping-particle":"","family":"Sibuea","given":"Kezia","non-dropping-particle":"","parse-names":false,"suffix":""},{"dropping-particle":"","family":"Arfianti","given":"Rizka Indri","non-dropping-particle":"","parse-names":false,"suffix":""}],"container-title":"Jurnal Akuntansi","id":"ITEM-1","issue":"2","issued":{"date-parts":[["2021"]]},"page":"126-140","title":"Pengaruh Kualitas Audit, Ukuran Perusahaan, Kompleksitas Perusahaan Dan Risiko Perusahaan Terhadap Audit Fee","type":"article-journal","volume":"10"},"suppress-author":1,"uris":["http://www.mendeley.com/documents/?uuid=cc21144a-2fa2-4f22-8805-83c374c41422"]}],"mendeley":{"formattedCitation":"(2021)","plainTextFormattedCitation":"(2021)","previouslyFormattedCitation":"(2021)"},"properties":{"noteIndex":0},"schema":"https://github.com/citation-style-language/schema/raw/master/csl-citation.json"}</w:instrText>
            </w:r>
            <w:r>
              <w:rPr>
                <w:rFonts w:cs="Times New Roman"/>
                <w:sz w:val="20"/>
                <w:szCs w:val="20"/>
              </w:rPr>
              <w:fldChar w:fldCharType="separate"/>
            </w:r>
            <w:r w:rsidRPr="007379CB">
              <w:rPr>
                <w:rFonts w:cs="Times New Roman"/>
                <w:noProof/>
                <w:sz w:val="20"/>
                <w:szCs w:val="20"/>
              </w:rPr>
              <w:t>(2021)</w:t>
            </w:r>
            <w:r>
              <w:rPr>
                <w:rFonts w:cs="Times New Roman"/>
                <w:sz w:val="20"/>
                <w:szCs w:val="20"/>
              </w:rPr>
              <w:fldChar w:fldCharType="end"/>
            </w:r>
          </w:p>
        </w:tc>
        <w:tc>
          <w:tcPr>
            <w:tcW w:w="2070" w:type="dxa"/>
          </w:tcPr>
          <w:p w14:paraId="6875CA28" w14:textId="2180DF38" w:rsidR="007379CB" w:rsidRPr="00DC04ED" w:rsidRDefault="007379CB" w:rsidP="007379CB">
            <w:pPr>
              <w:spacing w:line="240" w:lineRule="auto"/>
              <w:jc w:val="left"/>
              <w:rPr>
                <w:rFonts w:cs="Times New Roman"/>
                <w:sz w:val="20"/>
                <w:szCs w:val="20"/>
              </w:rPr>
            </w:pPr>
            <w:proofErr w:type="spellStart"/>
            <w:r w:rsidRPr="00DC04ED">
              <w:rPr>
                <w:rFonts w:cs="Times New Roman"/>
                <w:b/>
                <w:bCs/>
                <w:sz w:val="20"/>
                <w:szCs w:val="20"/>
              </w:rPr>
              <w:t>Variabel</w:t>
            </w:r>
            <w:proofErr w:type="spellEnd"/>
            <w:r w:rsidRPr="00DC04ED">
              <w:rPr>
                <w:rFonts w:cs="Times New Roman"/>
                <w:b/>
                <w:bCs/>
                <w:sz w:val="20"/>
                <w:szCs w:val="20"/>
              </w:rPr>
              <w:t xml:space="preserve"> </w:t>
            </w:r>
            <w:proofErr w:type="spellStart"/>
            <w:r w:rsidRPr="00DC04ED">
              <w:rPr>
                <w:rFonts w:cs="Times New Roman"/>
                <w:b/>
                <w:bCs/>
                <w:sz w:val="20"/>
                <w:szCs w:val="20"/>
              </w:rPr>
              <w:t>dependen</w:t>
            </w:r>
            <w:proofErr w:type="spellEnd"/>
            <w:r w:rsidRPr="00DC04ED">
              <w:rPr>
                <w:rFonts w:cs="Times New Roman"/>
                <w:b/>
                <w:bCs/>
                <w:sz w:val="20"/>
                <w:szCs w:val="20"/>
              </w:rPr>
              <w:t xml:space="preserve">: </w:t>
            </w:r>
            <w:proofErr w:type="spellStart"/>
            <w:r w:rsidRPr="00DC04ED">
              <w:rPr>
                <w:rFonts w:cs="Times New Roman"/>
                <w:sz w:val="20"/>
                <w:szCs w:val="20"/>
              </w:rPr>
              <w:t>Biaya</w:t>
            </w:r>
            <w:proofErr w:type="spellEnd"/>
            <w:r w:rsidRPr="00DC04ED">
              <w:rPr>
                <w:rFonts w:cs="Times New Roman"/>
                <w:sz w:val="20"/>
                <w:szCs w:val="20"/>
              </w:rPr>
              <w:t xml:space="preserve"> a</w:t>
            </w:r>
            <w:r w:rsidR="003C433D">
              <w:rPr>
                <w:rFonts w:cs="Times New Roman"/>
                <w:sz w:val="20"/>
                <w:szCs w:val="20"/>
              </w:rPr>
              <w:t>udit</w:t>
            </w:r>
          </w:p>
          <w:p w14:paraId="09D96250" w14:textId="77777777" w:rsidR="007379CB" w:rsidRPr="00DC04ED" w:rsidRDefault="007379CB" w:rsidP="007379CB">
            <w:pPr>
              <w:spacing w:line="240" w:lineRule="auto"/>
              <w:jc w:val="left"/>
              <w:rPr>
                <w:rFonts w:cs="Times New Roman"/>
                <w:b/>
                <w:bCs/>
                <w:sz w:val="20"/>
                <w:szCs w:val="20"/>
              </w:rPr>
            </w:pPr>
          </w:p>
          <w:p w14:paraId="739D3B40" w14:textId="5211720C" w:rsidR="007379CB" w:rsidRPr="00DC04ED" w:rsidRDefault="007379CB" w:rsidP="007379CB">
            <w:pPr>
              <w:spacing w:line="240" w:lineRule="auto"/>
              <w:jc w:val="left"/>
              <w:rPr>
                <w:rFonts w:cs="Times New Roman"/>
                <w:sz w:val="20"/>
                <w:szCs w:val="20"/>
              </w:rPr>
            </w:pPr>
            <w:proofErr w:type="spellStart"/>
            <w:r w:rsidRPr="00DC04ED">
              <w:rPr>
                <w:rFonts w:cs="Times New Roman"/>
                <w:b/>
                <w:bCs/>
                <w:sz w:val="20"/>
                <w:szCs w:val="20"/>
              </w:rPr>
              <w:t>Variabel</w:t>
            </w:r>
            <w:proofErr w:type="spellEnd"/>
            <w:r w:rsidRPr="00DC04ED">
              <w:rPr>
                <w:rFonts w:cs="Times New Roman"/>
                <w:b/>
                <w:bCs/>
                <w:sz w:val="20"/>
                <w:szCs w:val="20"/>
              </w:rPr>
              <w:t xml:space="preserve"> </w:t>
            </w:r>
            <w:proofErr w:type="spellStart"/>
            <w:r w:rsidRPr="00DC04ED">
              <w:rPr>
                <w:rFonts w:cs="Times New Roman"/>
                <w:b/>
                <w:bCs/>
                <w:sz w:val="20"/>
                <w:szCs w:val="20"/>
              </w:rPr>
              <w:t>independen</w:t>
            </w:r>
            <w:proofErr w:type="spellEnd"/>
            <w:r w:rsidRPr="00DC04ED">
              <w:rPr>
                <w:rFonts w:cs="Times New Roman"/>
                <w:b/>
                <w:bCs/>
                <w:sz w:val="20"/>
                <w:szCs w:val="20"/>
              </w:rPr>
              <w:t xml:space="preserve">: </w:t>
            </w:r>
            <w:proofErr w:type="spellStart"/>
            <w:r w:rsidRPr="00DC04ED">
              <w:rPr>
                <w:rFonts w:cs="Times New Roman"/>
                <w:sz w:val="20"/>
                <w:szCs w:val="20"/>
              </w:rPr>
              <w:t>K</w:t>
            </w:r>
            <w:r w:rsidR="003C433D">
              <w:rPr>
                <w:rFonts w:cs="Times New Roman"/>
                <w:sz w:val="20"/>
                <w:szCs w:val="20"/>
              </w:rPr>
              <w:t>ualitas</w:t>
            </w:r>
            <w:proofErr w:type="spellEnd"/>
            <w:r w:rsidR="003C433D">
              <w:rPr>
                <w:rFonts w:cs="Times New Roman"/>
                <w:sz w:val="20"/>
                <w:szCs w:val="20"/>
              </w:rPr>
              <w:t xml:space="preserve"> audit, </w:t>
            </w:r>
            <w:proofErr w:type="spellStart"/>
            <w:r w:rsidR="003C433D">
              <w:rPr>
                <w:rFonts w:cs="Times New Roman"/>
                <w:sz w:val="20"/>
                <w:szCs w:val="20"/>
              </w:rPr>
              <w:t>ukuran</w:t>
            </w:r>
            <w:proofErr w:type="spellEnd"/>
            <w:r w:rsidR="003C433D">
              <w:rPr>
                <w:rFonts w:cs="Times New Roman"/>
                <w:sz w:val="20"/>
                <w:szCs w:val="20"/>
              </w:rPr>
              <w:t xml:space="preserve"> </w:t>
            </w:r>
            <w:proofErr w:type="spellStart"/>
            <w:r w:rsidR="003C433D">
              <w:rPr>
                <w:rFonts w:cs="Times New Roman"/>
                <w:sz w:val="20"/>
                <w:szCs w:val="20"/>
              </w:rPr>
              <w:t>perusahaan</w:t>
            </w:r>
            <w:proofErr w:type="spellEnd"/>
            <w:r w:rsidR="003C433D">
              <w:rPr>
                <w:rFonts w:cs="Times New Roman"/>
                <w:sz w:val="20"/>
                <w:szCs w:val="20"/>
              </w:rPr>
              <w:t xml:space="preserve">, </w:t>
            </w:r>
            <w:proofErr w:type="spellStart"/>
            <w:r w:rsidR="003C433D">
              <w:rPr>
                <w:rFonts w:cs="Times New Roman"/>
                <w:sz w:val="20"/>
                <w:szCs w:val="20"/>
              </w:rPr>
              <w:t>kompleksitas</w:t>
            </w:r>
            <w:proofErr w:type="spellEnd"/>
            <w:r w:rsidR="003C433D">
              <w:rPr>
                <w:rFonts w:cs="Times New Roman"/>
                <w:sz w:val="20"/>
                <w:szCs w:val="20"/>
              </w:rPr>
              <w:t xml:space="preserve"> </w:t>
            </w:r>
            <w:proofErr w:type="spellStart"/>
            <w:r w:rsidR="003C433D">
              <w:rPr>
                <w:rFonts w:cs="Times New Roman"/>
                <w:sz w:val="20"/>
                <w:szCs w:val="20"/>
              </w:rPr>
              <w:t>perusahaan</w:t>
            </w:r>
            <w:proofErr w:type="spellEnd"/>
            <w:r w:rsidR="003C433D">
              <w:rPr>
                <w:rFonts w:cs="Times New Roman"/>
                <w:sz w:val="20"/>
                <w:szCs w:val="20"/>
              </w:rPr>
              <w:t xml:space="preserve">, dan </w:t>
            </w:r>
            <w:proofErr w:type="spellStart"/>
            <w:r w:rsidR="003C433D">
              <w:rPr>
                <w:rFonts w:cs="Times New Roman"/>
                <w:sz w:val="20"/>
                <w:szCs w:val="20"/>
              </w:rPr>
              <w:t>risiko</w:t>
            </w:r>
            <w:proofErr w:type="spellEnd"/>
            <w:r w:rsidR="003C433D">
              <w:rPr>
                <w:rFonts w:cs="Times New Roman"/>
                <w:sz w:val="20"/>
                <w:szCs w:val="20"/>
              </w:rPr>
              <w:t xml:space="preserve"> </w:t>
            </w:r>
            <w:proofErr w:type="spellStart"/>
            <w:r w:rsidR="003C433D">
              <w:rPr>
                <w:rFonts w:cs="Times New Roman"/>
                <w:sz w:val="20"/>
                <w:szCs w:val="20"/>
              </w:rPr>
              <w:t>perusahaan</w:t>
            </w:r>
            <w:proofErr w:type="spellEnd"/>
          </w:p>
          <w:p w14:paraId="437AB484" w14:textId="77777777" w:rsidR="007379CB" w:rsidRPr="00DC04ED" w:rsidRDefault="007379CB" w:rsidP="00DC04ED">
            <w:pPr>
              <w:spacing w:line="240" w:lineRule="auto"/>
              <w:jc w:val="left"/>
              <w:rPr>
                <w:rFonts w:cs="Times New Roman"/>
                <w:b/>
                <w:bCs/>
                <w:sz w:val="20"/>
                <w:szCs w:val="20"/>
              </w:rPr>
            </w:pPr>
          </w:p>
        </w:tc>
        <w:tc>
          <w:tcPr>
            <w:tcW w:w="1620" w:type="dxa"/>
          </w:tcPr>
          <w:p w14:paraId="556C0F15" w14:textId="1560BD6E" w:rsidR="007379CB" w:rsidRPr="00DC04ED" w:rsidRDefault="003C433D" w:rsidP="00DC04ED">
            <w:pPr>
              <w:spacing w:line="240" w:lineRule="auto"/>
              <w:jc w:val="left"/>
              <w:rPr>
                <w:rFonts w:cs="Times New Roman"/>
                <w:sz w:val="20"/>
                <w:szCs w:val="20"/>
              </w:rPr>
            </w:pPr>
            <w:proofErr w:type="spellStart"/>
            <w:r w:rsidRPr="00DC04ED">
              <w:rPr>
                <w:rFonts w:cs="Times New Roman"/>
                <w:sz w:val="20"/>
                <w:szCs w:val="20"/>
              </w:rPr>
              <w:t>Regresi</w:t>
            </w:r>
            <w:proofErr w:type="spellEnd"/>
            <w:r w:rsidRPr="00DC04ED">
              <w:rPr>
                <w:rFonts w:cs="Times New Roman"/>
                <w:sz w:val="20"/>
                <w:szCs w:val="20"/>
              </w:rPr>
              <w:t xml:space="preserve"> linear </w:t>
            </w:r>
            <w:proofErr w:type="spellStart"/>
            <w:r w:rsidRPr="00DC04ED">
              <w:rPr>
                <w:rFonts w:cs="Times New Roman"/>
                <w:sz w:val="20"/>
                <w:szCs w:val="20"/>
              </w:rPr>
              <w:t>berganda</w:t>
            </w:r>
            <w:proofErr w:type="spellEnd"/>
          </w:p>
        </w:tc>
        <w:tc>
          <w:tcPr>
            <w:tcW w:w="2175" w:type="dxa"/>
          </w:tcPr>
          <w:p w14:paraId="5C79C8AD" w14:textId="77777777" w:rsidR="007379CB" w:rsidRDefault="003C433D" w:rsidP="00DC04ED">
            <w:pPr>
              <w:spacing w:line="240" w:lineRule="auto"/>
              <w:jc w:val="left"/>
              <w:rPr>
                <w:rFonts w:cs="Times New Roman"/>
                <w:sz w:val="20"/>
                <w:szCs w:val="20"/>
              </w:rPr>
            </w:pPr>
            <w:proofErr w:type="spellStart"/>
            <w:r w:rsidRPr="003C433D">
              <w:rPr>
                <w:rFonts w:cs="Times New Roman"/>
                <w:sz w:val="20"/>
                <w:szCs w:val="20"/>
              </w:rPr>
              <w:t>Kualitas</w:t>
            </w:r>
            <w:proofErr w:type="spellEnd"/>
            <w:r w:rsidRPr="003C433D">
              <w:rPr>
                <w:rFonts w:cs="Times New Roman"/>
                <w:sz w:val="20"/>
                <w:szCs w:val="20"/>
              </w:rPr>
              <w:t xml:space="preserve"> audit, </w:t>
            </w:r>
            <w:proofErr w:type="spellStart"/>
            <w:r w:rsidRPr="003C433D">
              <w:rPr>
                <w:rFonts w:cs="Times New Roman"/>
                <w:sz w:val="20"/>
                <w:szCs w:val="20"/>
              </w:rPr>
              <w:t>ukuran</w:t>
            </w:r>
            <w:proofErr w:type="spellEnd"/>
            <w:r w:rsidRPr="003C433D">
              <w:rPr>
                <w:rFonts w:cs="Times New Roman"/>
                <w:sz w:val="20"/>
                <w:szCs w:val="20"/>
              </w:rPr>
              <w:t xml:space="preserve"> </w:t>
            </w:r>
            <w:proofErr w:type="spellStart"/>
            <w:r w:rsidRPr="003C433D">
              <w:rPr>
                <w:rFonts w:cs="Times New Roman"/>
                <w:sz w:val="20"/>
                <w:szCs w:val="20"/>
              </w:rPr>
              <w:t>perusahaan</w:t>
            </w:r>
            <w:proofErr w:type="spellEnd"/>
            <w:r w:rsidRPr="003C433D">
              <w:rPr>
                <w:rFonts w:cs="Times New Roman"/>
                <w:sz w:val="20"/>
                <w:szCs w:val="20"/>
              </w:rPr>
              <w:t xml:space="preserve">, </w:t>
            </w:r>
            <w:proofErr w:type="spellStart"/>
            <w:r w:rsidRPr="003C433D">
              <w:rPr>
                <w:rFonts w:cs="Times New Roman"/>
                <w:sz w:val="20"/>
                <w:szCs w:val="20"/>
              </w:rPr>
              <w:t>serta</w:t>
            </w:r>
            <w:proofErr w:type="spellEnd"/>
            <w:r w:rsidRPr="003C433D">
              <w:rPr>
                <w:rFonts w:cs="Times New Roman"/>
                <w:sz w:val="20"/>
                <w:szCs w:val="20"/>
              </w:rPr>
              <w:t xml:space="preserve"> </w:t>
            </w:r>
            <w:proofErr w:type="spellStart"/>
            <w:r w:rsidRPr="003C433D">
              <w:rPr>
                <w:rFonts w:cs="Times New Roman"/>
                <w:sz w:val="20"/>
                <w:szCs w:val="20"/>
              </w:rPr>
              <w:t>tingkat</w:t>
            </w:r>
            <w:proofErr w:type="spellEnd"/>
            <w:r w:rsidRPr="003C433D">
              <w:rPr>
                <w:rFonts w:cs="Times New Roman"/>
                <w:sz w:val="20"/>
                <w:szCs w:val="20"/>
              </w:rPr>
              <w:t xml:space="preserve"> </w:t>
            </w:r>
            <w:proofErr w:type="spellStart"/>
            <w:r w:rsidRPr="003C433D">
              <w:rPr>
                <w:rFonts w:cs="Times New Roman"/>
                <w:sz w:val="20"/>
                <w:szCs w:val="20"/>
              </w:rPr>
              <w:t>kompleksitas</w:t>
            </w:r>
            <w:proofErr w:type="spellEnd"/>
            <w:r w:rsidRPr="003C433D">
              <w:rPr>
                <w:rFonts w:cs="Times New Roman"/>
                <w:sz w:val="20"/>
                <w:szCs w:val="20"/>
              </w:rPr>
              <w:t xml:space="preserve"> </w:t>
            </w:r>
            <w:proofErr w:type="spellStart"/>
            <w:r w:rsidRPr="003C433D">
              <w:rPr>
                <w:rFonts w:cs="Times New Roman"/>
                <w:sz w:val="20"/>
                <w:szCs w:val="20"/>
              </w:rPr>
              <w:t>operasional</w:t>
            </w:r>
            <w:proofErr w:type="spellEnd"/>
            <w:r w:rsidRPr="003C433D">
              <w:rPr>
                <w:rFonts w:cs="Times New Roman"/>
                <w:sz w:val="20"/>
                <w:szCs w:val="20"/>
              </w:rPr>
              <w:t xml:space="preserve"> </w:t>
            </w:r>
            <w:proofErr w:type="spellStart"/>
            <w:r w:rsidRPr="003C433D">
              <w:rPr>
                <w:rFonts w:cs="Times New Roman"/>
                <w:sz w:val="20"/>
                <w:szCs w:val="20"/>
              </w:rPr>
              <w:t>perusahaan</w:t>
            </w:r>
            <w:proofErr w:type="spellEnd"/>
            <w:r w:rsidRPr="003C433D">
              <w:rPr>
                <w:rFonts w:cs="Times New Roman"/>
                <w:sz w:val="20"/>
                <w:szCs w:val="20"/>
              </w:rPr>
              <w:t xml:space="preserve"> </w:t>
            </w:r>
            <w:proofErr w:type="spellStart"/>
            <w:r w:rsidRPr="003C433D">
              <w:rPr>
                <w:rFonts w:cs="Times New Roman"/>
                <w:sz w:val="20"/>
                <w:szCs w:val="20"/>
              </w:rPr>
              <w:t>terbukti</w:t>
            </w:r>
            <w:proofErr w:type="spellEnd"/>
            <w:r w:rsidRPr="003C433D">
              <w:rPr>
                <w:rFonts w:cs="Times New Roman"/>
                <w:sz w:val="20"/>
                <w:szCs w:val="20"/>
              </w:rPr>
              <w:t xml:space="preserve"> </w:t>
            </w:r>
            <w:proofErr w:type="spellStart"/>
            <w:r w:rsidRPr="003C433D">
              <w:rPr>
                <w:rFonts w:cs="Times New Roman"/>
                <w:sz w:val="20"/>
                <w:szCs w:val="20"/>
              </w:rPr>
              <w:t>memiliki</w:t>
            </w:r>
            <w:proofErr w:type="spellEnd"/>
            <w:r w:rsidRPr="003C433D">
              <w:rPr>
                <w:rFonts w:cs="Times New Roman"/>
                <w:sz w:val="20"/>
                <w:szCs w:val="20"/>
              </w:rPr>
              <w:t xml:space="preserve"> </w:t>
            </w:r>
            <w:proofErr w:type="spellStart"/>
            <w:r w:rsidRPr="003C433D">
              <w:rPr>
                <w:rFonts w:cs="Times New Roman"/>
                <w:sz w:val="20"/>
                <w:szCs w:val="20"/>
              </w:rPr>
              <w:t>pengaruh</w:t>
            </w:r>
            <w:proofErr w:type="spellEnd"/>
            <w:r w:rsidRPr="003C433D">
              <w:rPr>
                <w:rFonts w:cs="Times New Roman"/>
                <w:sz w:val="20"/>
                <w:szCs w:val="20"/>
              </w:rPr>
              <w:t xml:space="preserve"> </w:t>
            </w:r>
            <w:proofErr w:type="spellStart"/>
            <w:r w:rsidRPr="003C433D">
              <w:rPr>
                <w:rFonts w:cs="Times New Roman"/>
                <w:sz w:val="20"/>
                <w:szCs w:val="20"/>
              </w:rPr>
              <w:t>positif</w:t>
            </w:r>
            <w:proofErr w:type="spellEnd"/>
            <w:r w:rsidRPr="003C433D">
              <w:rPr>
                <w:rFonts w:cs="Times New Roman"/>
                <w:sz w:val="20"/>
                <w:szCs w:val="20"/>
              </w:rPr>
              <w:t xml:space="preserve"> yang </w:t>
            </w:r>
            <w:proofErr w:type="spellStart"/>
            <w:r w:rsidRPr="003C433D">
              <w:rPr>
                <w:rFonts w:cs="Times New Roman"/>
                <w:sz w:val="20"/>
                <w:szCs w:val="20"/>
              </w:rPr>
              <w:t>signifikan</w:t>
            </w:r>
            <w:proofErr w:type="spellEnd"/>
            <w:r w:rsidRPr="003C433D">
              <w:rPr>
                <w:rFonts w:cs="Times New Roman"/>
                <w:sz w:val="20"/>
                <w:szCs w:val="20"/>
              </w:rPr>
              <w:t xml:space="preserve"> </w:t>
            </w:r>
            <w:proofErr w:type="spellStart"/>
            <w:r w:rsidRPr="003C433D">
              <w:rPr>
                <w:rFonts w:cs="Times New Roman"/>
                <w:sz w:val="20"/>
                <w:szCs w:val="20"/>
              </w:rPr>
              <w:t>terhadap</w:t>
            </w:r>
            <w:proofErr w:type="spellEnd"/>
            <w:r w:rsidRPr="003C433D">
              <w:rPr>
                <w:rFonts w:cs="Times New Roman"/>
                <w:sz w:val="20"/>
                <w:szCs w:val="20"/>
              </w:rPr>
              <w:t xml:space="preserve"> </w:t>
            </w:r>
            <w:proofErr w:type="spellStart"/>
            <w:r w:rsidRPr="003C433D">
              <w:rPr>
                <w:rFonts w:cs="Times New Roman"/>
                <w:sz w:val="20"/>
                <w:szCs w:val="20"/>
              </w:rPr>
              <w:t>besarnya</w:t>
            </w:r>
            <w:proofErr w:type="spellEnd"/>
            <w:r w:rsidRPr="003C433D">
              <w:rPr>
                <w:rFonts w:cs="Times New Roman"/>
                <w:sz w:val="20"/>
                <w:szCs w:val="20"/>
              </w:rPr>
              <w:t xml:space="preserve"> </w:t>
            </w:r>
            <w:proofErr w:type="spellStart"/>
            <w:r w:rsidRPr="003C433D">
              <w:rPr>
                <w:rFonts w:cs="Times New Roman"/>
                <w:sz w:val="20"/>
                <w:szCs w:val="20"/>
              </w:rPr>
              <w:t>biaya</w:t>
            </w:r>
            <w:proofErr w:type="spellEnd"/>
            <w:r w:rsidRPr="003C433D">
              <w:rPr>
                <w:rFonts w:cs="Times New Roman"/>
                <w:sz w:val="20"/>
                <w:szCs w:val="20"/>
              </w:rPr>
              <w:t xml:space="preserve"> audit. </w:t>
            </w:r>
            <w:proofErr w:type="spellStart"/>
            <w:r w:rsidRPr="003C433D">
              <w:rPr>
                <w:rFonts w:cs="Times New Roman"/>
                <w:sz w:val="20"/>
                <w:szCs w:val="20"/>
              </w:rPr>
              <w:t>Sebaliknya</w:t>
            </w:r>
            <w:proofErr w:type="spellEnd"/>
            <w:r w:rsidRPr="003C433D">
              <w:rPr>
                <w:rFonts w:cs="Times New Roman"/>
                <w:sz w:val="20"/>
                <w:szCs w:val="20"/>
              </w:rPr>
              <w:t xml:space="preserve">, </w:t>
            </w:r>
            <w:proofErr w:type="spellStart"/>
            <w:r w:rsidRPr="003C433D">
              <w:rPr>
                <w:rFonts w:cs="Times New Roman"/>
                <w:sz w:val="20"/>
                <w:szCs w:val="20"/>
              </w:rPr>
              <w:t>faktor</w:t>
            </w:r>
            <w:proofErr w:type="spellEnd"/>
            <w:r w:rsidRPr="003C433D">
              <w:rPr>
                <w:rFonts w:cs="Times New Roman"/>
                <w:sz w:val="20"/>
                <w:szCs w:val="20"/>
              </w:rPr>
              <w:t xml:space="preserve"> </w:t>
            </w:r>
            <w:proofErr w:type="spellStart"/>
            <w:r w:rsidRPr="003C433D">
              <w:rPr>
                <w:rFonts w:cs="Times New Roman"/>
                <w:sz w:val="20"/>
                <w:szCs w:val="20"/>
              </w:rPr>
              <w:t>risiko</w:t>
            </w:r>
            <w:proofErr w:type="spellEnd"/>
            <w:r w:rsidRPr="003C433D">
              <w:rPr>
                <w:rFonts w:cs="Times New Roman"/>
                <w:sz w:val="20"/>
                <w:szCs w:val="20"/>
              </w:rPr>
              <w:t xml:space="preserve"> </w:t>
            </w:r>
            <w:proofErr w:type="spellStart"/>
            <w:r w:rsidRPr="003C433D">
              <w:rPr>
                <w:rFonts w:cs="Times New Roman"/>
                <w:sz w:val="20"/>
                <w:szCs w:val="20"/>
              </w:rPr>
              <w:t>perusahaan</w:t>
            </w:r>
            <w:proofErr w:type="spellEnd"/>
            <w:r w:rsidRPr="003C433D">
              <w:rPr>
                <w:rFonts w:cs="Times New Roman"/>
                <w:sz w:val="20"/>
                <w:szCs w:val="20"/>
              </w:rPr>
              <w:t xml:space="preserve"> </w:t>
            </w:r>
            <w:proofErr w:type="spellStart"/>
            <w:r w:rsidRPr="003C433D">
              <w:rPr>
                <w:rFonts w:cs="Times New Roman"/>
                <w:sz w:val="20"/>
                <w:szCs w:val="20"/>
              </w:rPr>
              <w:t>tidak</w:t>
            </w:r>
            <w:proofErr w:type="spellEnd"/>
            <w:r w:rsidRPr="003C433D">
              <w:rPr>
                <w:rFonts w:cs="Times New Roman"/>
                <w:sz w:val="20"/>
                <w:szCs w:val="20"/>
              </w:rPr>
              <w:t xml:space="preserve"> </w:t>
            </w:r>
            <w:proofErr w:type="spellStart"/>
            <w:r w:rsidRPr="003C433D">
              <w:rPr>
                <w:rFonts w:cs="Times New Roman"/>
                <w:sz w:val="20"/>
                <w:szCs w:val="20"/>
              </w:rPr>
              <w:t>menunjukkan</w:t>
            </w:r>
            <w:proofErr w:type="spellEnd"/>
            <w:r w:rsidRPr="003C433D">
              <w:rPr>
                <w:rFonts w:cs="Times New Roman"/>
                <w:sz w:val="20"/>
                <w:szCs w:val="20"/>
              </w:rPr>
              <w:t xml:space="preserve"> </w:t>
            </w:r>
            <w:proofErr w:type="spellStart"/>
            <w:r w:rsidRPr="003C433D">
              <w:rPr>
                <w:rFonts w:cs="Times New Roman"/>
                <w:sz w:val="20"/>
                <w:szCs w:val="20"/>
              </w:rPr>
              <w:t>adanya</w:t>
            </w:r>
            <w:proofErr w:type="spellEnd"/>
            <w:r w:rsidRPr="003C433D">
              <w:rPr>
                <w:rFonts w:cs="Times New Roman"/>
                <w:sz w:val="20"/>
                <w:szCs w:val="20"/>
              </w:rPr>
              <w:t xml:space="preserve"> </w:t>
            </w:r>
            <w:proofErr w:type="spellStart"/>
            <w:r w:rsidRPr="003C433D">
              <w:rPr>
                <w:rFonts w:cs="Times New Roman"/>
                <w:sz w:val="20"/>
                <w:szCs w:val="20"/>
              </w:rPr>
              <w:t>pengaruh</w:t>
            </w:r>
            <w:proofErr w:type="spellEnd"/>
            <w:r w:rsidRPr="003C433D">
              <w:rPr>
                <w:rFonts w:cs="Times New Roman"/>
                <w:sz w:val="20"/>
                <w:szCs w:val="20"/>
              </w:rPr>
              <w:t xml:space="preserve"> yang </w:t>
            </w:r>
            <w:proofErr w:type="spellStart"/>
            <w:r w:rsidRPr="003C433D">
              <w:rPr>
                <w:rFonts w:cs="Times New Roman"/>
                <w:sz w:val="20"/>
                <w:szCs w:val="20"/>
              </w:rPr>
              <w:t>berarti</w:t>
            </w:r>
            <w:proofErr w:type="spellEnd"/>
            <w:r w:rsidRPr="003C433D">
              <w:rPr>
                <w:rFonts w:cs="Times New Roman"/>
                <w:sz w:val="20"/>
                <w:szCs w:val="20"/>
              </w:rPr>
              <w:t xml:space="preserve"> </w:t>
            </w:r>
            <w:proofErr w:type="spellStart"/>
            <w:r w:rsidRPr="003C433D">
              <w:rPr>
                <w:rFonts w:cs="Times New Roman"/>
                <w:sz w:val="20"/>
                <w:szCs w:val="20"/>
              </w:rPr>
              <w:t>terhadap</w:t>
            </w:r>
            <w:proofErr w:type="spellEnd"/>
            <w:r w:rsidRPr="003C433D">
              <w:rPr>
                <w:rFonts w:cs="Times New Roman"/>
                <w:sz w:val="20"/>
                <w:szCs w:val="20"/>
              </w:rPr>
              <w:t xml:space="preserve"> </w:t>
            </w:r>
            <w:proofErr w:type="spellStart"/>
            <w:r w:rsidRPr="003C433D">
              <w:rPr>
                <w:rFonts w:cs="Times New Roman"/>
                <w:sz w:val="20"/>
                <w:szCs w:val="20"/>
              </w:rPr>
              <w:t>penentuan</w:t>
            </w:r>
            <w:proofErr w:type="spellEnd"/>
            <w:r w:rsidRPr="003C433D">
              <w:rPr>
                <w:rFonts w:cs="Times New Roman"/>
                <w:sz w:val="20"/>
                <w:szCs w:val="20"/>
              </w:rPr>
              <w:t xml:space="preserve"> </w:t>
            </w:r>
            <w:proofErr w:type="spellStart"/>
            <w:r w:rsidRPr="003C433D">
              <w:rPr>
                <w:rFonts w:cs="Times New Roman"/>
                <w:sz w:val="20"/>
                <w:szCs w:val="20"/>
              </w:rPr>
              <w:t>biaya</w:t>
            </w:r>
            <w:proofErr w:type="spellEnd"/>
            <w:r w:rsidRPr="003C433D">
              <w:rPr>
                <w:rFonts w:cs="Times New Roman"/>
                <w:sz w:val="20"/>
                <w:szCs w:val="20"/>
              </w:rPr>
              <w:t xml:space="preserve"> audit yang </w:t>
            </w:r>
            <w:proofErr w:type="spellStart"/>
            <w:r w:rsidRPr="003C433D">
              <w:rPr>
                <w:rFonts w:cs="Times New Roman"/>
                <w:sz w:val="20"/>
                <w:szCs w:val="20"/>
              </w:rPr>
              <w:t>harus</w:t>
            </w:r>
            <w:proofErr w:type="spellEnd"/>
            <w:r w:rsidRPr="003C433D">
              <w:rPr>
                <w:rFonts w:cs="Times New Roman"/>
                <w:sz w:val="20"/>
                <w:szCs w:val="20"/>
              </w:rPr>
              <w:t xml:space="preserve"> </w:t>
            </w:r>
            <w:proofErr w:type="spellStart"/>
            <w:r w:rsidRPr="003C433D">
              <w:rPr>
                <w:rFonts w:cs="Times New Roman"/>
                <w:sz w:val="20"/>
                <w:szCs w:val="20"/>
              </w:rPr>
              <w:t>dikeluarkan</w:t>
            </w:r>
            <w:proofErr w:type="spellEnd"/>
            <w:r w:rsidRPr="003C433D">
              <w:rPr>
                <w:rFonts w:cs="Times New Roman"/>
                <w:sz w:val="20"/>
                <w:szCs w:val="20"/>
              </w:rPr>
              <w:t>.</w:t>
            </w:r>
          </w:p>
          <w:p w14:paraId="7C89B68A" w14:textId="77777777" w:rsidR="00DB6626" w:rsidRDefault="00DB6626" w:rsidP="00DC04ED">
            <w:pPr>
              <w:spacing w:line="240" w:lineRule="auto"/>
              <w:jc w:val="left"/>
              <w:rPr>
                <w:rFonts w:cs="Times New Roman"/>
                <w:sz w:val="20"/>
                <w:szCs w:val="20"/>
              </w:rPr>
            </w:pPr>
          </w:p>
          <w:p w14:paraId="31C206EC" w14:textId="77777777" w:rsidR="00DB6626" w:rsidRDefault="00DB6626" w:rsidP="00DC04ED">
            <w:pPr>
              <w:spacing w:line="240" w:lineRule="auto"/>
              <w:jc w:val="left"/>
              <w:rPr>
                <w:rFonts w:cs="Times New Roman"/>
                <w:sz w:val="20"/>
                <w:szCs w:val="20"/>
              </w:rPr>
            </w:pPr>
          </w:p>
          <w:p w14:paraId="6ABE4ACB" w14:textId="77777777" w:rsidR="00DB6626" w:rsidRDefault="00DB6626" w:rsidP="00DC04ED">
            <w:pPr>
              <w:spacing w:line="240" w:lineRule="auto"/>
              <w:jc w:val="left"/>
              <w:rPr>
                <w:rFonts w:cs="Times New Roman"/>
                <w:sz w:val="20"/>
                <w:szCs w:val="20"/>
              </w:rPr>
            </w:pPr>
          </w:p>
          <w:p w14:paraId="691AAC0A" w14:textId="77777777" w:rsidR="00DB6626" w:rsidRDefault="00DB6626" w:rsidP="00DC04ED">
            <w:pPr>
              <w:spacing w:line="240" w:lineRule="auto"/>
              <w:jc w:val="left"/>
              <w:rPr>
                <w:rFonts w:cs="Times New Roman"/>
                <w:sz w:val="20"/>
                <w:szCs w:val="20"/>
              </w:rPr>
            </w:pPr>
          </w:p>
          <w:p w14:paraId="1FC822F8" w14:textId="77777777" w:rsidR="00DB6626" w:rsidRDefault="00DB6626" w:rsidP="00DC04ED">
            <w:pPr>
              <w:spacing w:line="240" w:lineRule="auto"/>
              <w:jc w:val="left"/>
              <w:rPr>
                <w:rFonts w:cs="Times New Roman"/>
                <w:sz w:val="20"/>
                <w:szCs w:val="20"/>
              </w:rPr>
            </w:pPr>
          </w:p>
          <w:p w14:paraId="2D8B7E62" w14:textId="6A64DA56" w:rsidR="009F4C63" w:rsidRPr="00DC04ED" w:rsidRDefault="009F4C63" w:rsidP="00DC04ED">
            <w:pPr>
              <w:spacing w:line="240" w:lineRule="auto"/>
              <w:jc w:val="left"/>
              <w:rPr>
                <w:rFonts w:cs="Times New Roman"/>
                <w:sz w:val="20"/>
                <w:szCs w:val="20"/>
              </w:rPr>
            </w:pPr>
          </w:p>
        </w:tc>
      </w:tr>
      <w:tr w:rsidR="003C433D" w14:paraId="4B73D910" w14:textId="77777777" w:rsidTr="00336A0E">
        <w:tc>
          <w:tcPr>
            <w:tcW w:w="570" w:type="dxa"/>
          </w:tcPr>
          <w:p w14:paraId="31700006" w14:textId="15CC78E1" w:rsidR="003C433D" w:rsidRPr="00DC04ED" w:rsidRDefault="003C433D" w:rsidP="003C433D">
            <w:pPr>
              <w:spacing w:line="240" w:lineRule="auto"/>
              <w:rPr>
                <w:rFonts w:cs="Times New Roman"/>
                <w:sz w:val="20"/>
                <w:szCs w:val="20"/>
              </w:rPr>
            </w:pPr>
            <w:r>
              <w:rPr>
                <w:rFonts w:cs="Times New Roman"/>
                <w:sz w:val="20"/>
                <w:szCs w:val="20"/>
              </w:rPr>
              <w:lastRenderedPageBreak/>
              <w:t>12.</w:t>
            </w:r>
          </w:p>
        </w:tc>
        <w:tc>
          <w:tcPr>
            <w:tcW w:w="1495" w:type="dxa"/>
          </w:tcPr>
          <w:p w14:paraId="30BDBBD3" w14:textId="0C58A18F" w:rsidR="003C433D" w:rsidRPr="00DC04ED" w:rsidRDefault="003C433D" w:rsidP="003C433D">
            <w:pPr>
              <w:spacing w:line="240" w:lineRule="auto"/>
              <w:jc w:val="left"/>
              <w:rPr>
                <w:rFonts w:cs="Times New Roman"/>
                <w:sz w:val="20"/>
                <w:szCs w:val="20"/>
              </w:rPr>
            </w:pPr>
            <w:r w:rsidRPr="003C433D">
              <w:rPr>
                <w:rFonts w:cs="Times New Roman"/>
                <w:sz w:val="20"/>
                <w:szCs w:val="20"/>
              </w:rPr>
              <w:t xml:space="preserve">Pra Dhita Fisabilillah, </w:t>
            </w:r>
            <w:proofErr w:type="spellStart"/>
            <w:r w:rsidRPr="003C433D">
              <w:rPr>
                <w:rFonts w:cs="Times New Roman"/>
                <w:sz w:val="20"/>
                <w:szCs w:val="20"/>
              </w:rPr>
              <w:t>Rahmasari</w:t>
            </w:r>
            <w:proofErr w:type="spellEnd"/>
            <w:r w:rsidRPr="003C433D">
              <w:rPr>
                <w:rFonts w:cs="Times New Roman"/>
                <w:sz w:val="20"/>
                <w:szCs w:val="20"/>
              </w:rPr>
              <w:t xml:space="preserve"> </w:t>
            </w:r>
            <w:proofErr w:type="spellStart"/>
            <w:r w:rsidRPr="003C433D">
              <w:rPr>
                <w:rFonts w:cs="Times New Roman"/>
                <w:sz w:val="20"/>
                <w:szCs w:val="20"/>
              </w:rPr>
              <w:t>Fahria</w:t>
            </w:r>
            <w:proofErr w:type="spellEnd"/>
            <w:r w:rsidRPr="003C433D">
              <w:rPr>
                <w:rFonts w:cs="Times New Roman"/>
                <w:sz w:val="20"/>
                <w:szCs w:val="20"/>
              </w:rPr>
              <w:t xml:space="preserve">, </w:t>
            </w:r>
            <w:r>
              <w:rPr>
                <w:rFonts w:cs="Times New Roman"/>
                <w:sz w:val="20"/>
                <w:szCs w:val="20"/>
              </w:rPr>
              <w:t xml:space="preserve">dan </w:t>
            </w:r>
            <w:proofErr w:type="spellStart"/>
            <w:r w:rsidRPr="003C433D">
              <w:rPr>
                <w:rFonts w:cs="Times New Roman"/>
                <w:sz w:val="20"/>
                <w:szCs w:val="20"/>
              </w:rPr>
              <w:t>Praptiningsih</w:t>
            </w:r>
            <w:proofErr w:type="spellEnd"/>
            <w:r>
              <w:rPr>
                <w:rFonts w:cs="Times New Roman"/>
                <w:sz w:val="20"/>
                <w:szCs w:val="20"/>
              </w:rPr>
              <w:t xml:space="preserve"> </w:t>
            </w:r>
            <w:r>
              <w:rPr>
                <w:rFonts w:cs="Times New Roman"/>
                <w:sz w:val="20"/>
                <w:szCs w:val="20"/>
              </w:rPr>
              <w:fldChar w:fldCharType="begin" w:fldLock="1"/>
            </w:r>
            <w:r w:rsidR="00D3383B">
              <w:rPr>
                <w:rFonts w:cs="Times New Roman"/>
                <w:sz w:val="20"/>
                <w:szCs w:val="20"/>
              </w:rPr>
              <w:instrText>ADDIN CSL_CITATION {"citationItems":[{"id":"ITEM-1","itemData":{"author":[{"dropping-particle":"","family":"Fisabilillah","given":"Pra Dhita","non-dropping-particle":"","parse-names":false,"suffix":""},{"dropping-particle":"","family":"Fahria","given":"Rahmasari","non-dropping-particle":"","parse-names":false,"suffix":""}],"id":"ITEM-1","issue":"3","issued":{"date-parts":[["2020"]]},"page":"361-372","title":"dan Profitabilitas Klien Terhadap Audit Fee","type":"article-journal","volume":"8"},"suppress-author":1,"uris":["http://www.mendeley.com/documents/?uuid=892260b0-27ca-48ad-a648-e2177cb33eda"]}],"mendeley":{"formattedCitation":"(2020)","plainTextFormattedCitation":"(2020)","previouslyFormattedCitation":"(2020)"},"properties":{"noteIndex":0},"schema":"https://github.com/citation-style-language/schema/raw/master/csl-citation.json"}</w:instrText>
            </w:r>
            <w:r>
              <w:rPr>
                <w:rFonts w:cs="Times New Roman"/>
                <w:sz w:val="20"/>
                <w:szCs w:val="20"/>
              </w:rPr>
              <w:fldChar w:fldCharType="separate"/>
            </w:r>
            <w:r w:rsidRPr="003C433D">
              <w:rPr>
                <w:rFonts w:cs="Times New Roman"/>
                <w:noProof/>
                <w:sz w:val="20"/>
                <w:szCs w:val="20"/>
              </w:rPr>
              <w:t>(2020)</w:t>
            </w:r>
            <w:r>
              <w:rPr>
                <w:rFonts w:cs="Times New Roman"/>
                <w:sz w:val="20"/>
                <w:szCs w:val="20"/>
              </w:rPr>
              <w:fldChar w:fldCharType="end"/>
            </w:r>
          </w:p>
        </w:tc>
        <w:tc>
          <w:tcPr>
            <w:tcW w:w="2070" w:type="dxa"/>
          </w:tcPr>
          <w:p w14:paraId="71F6FC2F" w14:textId="74383766" w:rsidR="003C433D" w:rsidRPr="00DC04ED" w:rsidRDefault="003C433D" w:rsidP="003C433D">
            <w:pPr>
              <w:spacing w:line="240" w:lineRule="auto"/>
              <w:jc w:val="left"/>
              <w:rPr>
                <w:rFonts w:cs="Times New Roman"/>
                <w:sz w:val="20"/>
                <w:szCs w:val="20"/>
              </w:rPr>
            </w:pPr>
            <w:proofErr w:type="spellStart"/>
            <w:r w:rsidRPr="00DC04ED">
              <w:rPr>
                <w:rFonts w:cs="Times New Roman"/>
                <w:b/>
                <w:bCs/>
                <w:sz w:val="20"/>
                <w:szCs w:val="20"/>
              </w:rPr>
              <w:t>Variabel</w:t>
            </w:r>
            <w:proofErr w:type="spellEnd"/>
            <w:r w:rsidRPr="00DC04ED">
              <w:rPr>
                <w:rFonts w:cs="Times New Roman"/>
                <w:b/>
                <w:bCs/>
                <w:sz w:val="20"/>
                <w:szCs w:val="20"/>
              </w:rPr>
              <w:t xml:space="preserve"> </w:t>
            </w:r>
            <w:proofErr w:type="spellStart"/>
            <w:r w:rsidRPr="00DC04ED">
              <w:rPr>
                <w:rFonts w:cs="Times New Roman"/>
                <w:b/>
                <w:bCs/>
                <w:sz w:val="20"/>
                <w:szCs w:val="20"/>
              </w:rPr>
              <w:t>dependen</w:t>
            </w:r>
            <w:proofErr w:type="spellEnd"/>
            <w:r w:rsidRPr="00DC04ED">
              <w:rPr>
                <w:rFonts w:cs="Times New Roman"/>
                <w:b/>
                <w:bCs/>
                <w:sz w:val="20"/>
                <w:szCs w:val="20"/>
              </w:rPr>
              <w:t xml:space="preserve">: </w:t>
            </w:r>
            <w:proofErr w:type="spellStart"/>
            <w:r w:rsidRPr="00DC04ED">
              <w:rPr>
                <w:rFonts w:cs="Times New Roman"/>
                <w:sz w:val="20"/>
                <w:szCs w:val="20"/>
              </w:rPr>
              <w:t>Biaya</w:t>
            </w:r>
            <w:proofErr w:type="spellEnd"/>
            <w:r w:rsidRPr="00DC04ED">
              <w:rPr>
                <w:rFonts w:cs="Times New Roman"/>
                <w:sz w:val="20"/>
                <w:szCs w:val="20"/>
              </w:rPr>
              <w:t xml:space="preserve"> a</w:t>
            </w:r>
            <w:r>
              <w:rPr>
                <w:rFonts w:cs="Times New Roman"/>
                <w:sz w:val="20"/>
                <w:szCs w:val="20"/>
              </w:rPr>
              <w:t>udit</w:t>
            </w:r>
          </w:p>
          <w:p w14:paraId="2B3593AE" w14:textId="77777777" w:rsidR="003C433D" w:rsidRPr="00DC04ED" w:rsidRDefault="003C433D" w:rsidP="003C433D">
            <w:pPr>
              <w:spacing w:line="240" w:lineRule="auto"/>
              <w:jc w:val="left"/>
              <w:rPr>
                <w:rFonts w:cs="Times New Roman"/>
                <w:b/>
                <w:bCs/>
                <w:sz w:val="20"/>
                <w:szCs w:val="20"/>
              </w:rPr>
            </w:pPr>
          </w:p>
          <w:p w14:paraId="416F56BF" w14:textId="6EB6F3D8" w:rsidR="003C433D" w:rsidRDefault="003C433D" w:rsidP="003C433D">
            <w:pPr>
              <w:spacing w:line="240" w:lineRule="auto"/>
              <w:jc w:val="left"/>
              <w:rPr>
                <w:rFonts w:cs="Times New Roman"/>
                <w:b/>
                <w:bCs/>
                <w:sz w:val="20"/>
                <w:szCs w:val="20"/>
              </w:rPr>
            </w:pPr>
            <w:proofErr w:type="spellStart"/>
            <w:r w:rsidRPr="00DC04ED">
              <w:rPr>
                <w:rFonts w:cs="Times New Roman"/>
                <w:b/>
                <w:bCs/>
                <w:sz w:val="20"/>
                <w:szCs w:val="20"/>
              </w:rPr>
              <w:t>Variabel</w:t>
            </w:r>
            <w:proofErr w:type="spellEnd"/>
            <w:r w:rsidRPr="00DC04ED">
              <w:rPr>
                <w:rFonts w:cs="Times New Roman"/>
                <w:b/>
                <w:bCs/>
                <w:sz w:val="20"/>
                <w:szCs w:val="20"/>
              </w:rPr>
              <w:t xml:space="preserve"> </w:t>
            </w:r>
            <w:proofErr w:type="spellStart"/>
            <w:r w:rsidRPr="00DC04ED">
              <w:rPr>
                <w:rFonts w:cs="Times New Roman"/>
                <w:b/>
                <w:bCs/>
                <w:sz w:val="20"/>
                <w:szCs w:val="20"/>
              </w:rPr>
              <w:t>independen</w:t>
            </w:r>
            <w:proofErr w:type="spellEnd"/>
            <w:r w:rsidRPr="00DC04ED">
              <w:rPr>
                <w:rFonts w:cs="Times New Roman"/>
                <w:b/>
                <w:bCs/>
                <w:sz w:val="20"/>
                <w:szCs w:val="20"/>
              </w:rPr>
              <w:t xml:space="preserve">: </w:t>
            </w:r>
          </w:p>
          <w:p w14:paraId="79DB58BA" w14:textId="161F0281" w:rsidR="003C433D" w:rsidRPr="00DC04ED" w:rsidRDefault="003C433D" w:rsidP="003C433D">
            <w:pPr>
              <w:spacing w:line="240" w:lineRule="auto"/>
              <w:jc w:val="left"/>
              <w:rPr>
                <w:rFonts w:cs="Times New Roman"/>
                <w:b/>
                <w:bCs/>
                <w:sz w:val="20"/>
                <w:szCs w:val="20"/>
              </w:rPr>
            </w:pPr>
            <w:proofErr w:type="spellStart"/>
            <w:r w:rsidRPr="003C433D">
              <w:rPr>
                <w:rFonts w:cs="Times New Roman"/>
                <w:sz w:val="20"/>
                <w:szCs w:val="20"/>
              </w:rPr>
              <w:t>Ukuran</w:t>
            </w:r>
            <w:proofErr w:type="spellEnd"/>
            <w:r w:rsidRPr="003C433D">
              <w:rPr>
                <w:rFonts w:cs="Times New Roman"/>
                <w:sz w:val="20"/>
                <w:szCs w:val="20"/>
              </w:rPr>
              <w:t xml:space="preserve"> Perusahaan, </w:t>
            </w:r>
            <w:proofErr w:type="spellStart"/>
            <w:r w:rsidRPr="003C433D">
              <w:rPr>
                <w:rFonts w:cs="Times New Roman"/>
                <w:sz w:val="20"/>
                <w:szCs w:val="20"/>
              </w:rPr>
              <w:t>Risiko</w:t>
            </w:r>
            <w:proofErr w:type="spellEnd"/>
            <w:r w:rsidRPr="003C433D">
              <w:rPr>
                <w:rFonts w:cs="Times New Roman"/>
                <w:sz w:val="20"/>
                <w:szCs w:val="20"/>
              </w:rPr>
              <w:t xml:space="preserve"> Perusahaan, dan </w:t>
            </w:r>
            <w:proofErr w:type="spellStart"/>
            <w:r w:rsidRPr="003C433D">
              <w:rPr>
                <w:rFonts w:cs="Times New Roman"/>
                <w:sz w:val="20"/>
                <w:szCs w:val="20"/>
              </w:rPr>
              <w:t>Profitabilitas</w:t>
            </w:r>
            <w:proofErr w:type="spellEnd"/>
            <w:r w:rsidRPr="003C433D">
              <w:rPr>
                <w:rFonts w:cs="Times New Roman"/>
                <w:sz w:val="20"/>
                <w:szCs w:val="20"/>
              </w:rPr>
              <w:t xml:space="preserve"> Klien </w:t>
            </w:r>
          </w:p>
        </w:tc>
        <w:tc>
          <w:tcPr>
            <w:tcW w:w="1620" w:type="dxa"/>
          </w:tcPr>
          <w:p w14:paraId="6EE7D7EC" w14:textId="7EA4D0A2" w:rsidR="003C433D" w:rsidRPr="00DC04ED" w:rsidRDefault="003C433D" w:rsidP="003C433D">
            <w:pPr>
              <w:spacing w:line="240" w:lineRule="auto"/>
              <w:jc w:val="left"/>
              <w:rPr>
                <w:rFonts w:cs="Times New Roman"/>
                <w:sz w:val="20"/>
                <w:szCs w:val="20"/>
              </w:rPr>
            </w:pPr>
            <w:proofErr w:type="spellStart"/>
            <w:r w:rsidRPr="00DC04ED">
              <w:rPr>
                <w:rFonts w:cs="Times New Roman"/>
                <w:sz w:val="20"/>
                <w:szCs w:val="20"/>
              </w:rPr>
              <w:t>Regresi</w:t>
            </w:r>
            <w:proofErr w:type="spellEnd"/>
            <w:r w:rsidRPr="00DC04ED">
              <w:rPr>
                <w:rFonts w:cs="Times New Roman"/>
                <w:sz w:val="20"/>
                <w:szCs w:val="20"/>
              </w:rPr>
              <w:t xml:space="preserve"> linear </w:t>
            </w:r>
            <w:proofErr w:type="spellStart"/>
            <w:r w:rsidRPr="00DC04ED">
              <w:rPr>
                <w:rFonts w:cs="Times New Roman"/>
                <w:sz w:val="20"/>
                <w:szCs w:val="20"/>
              </w:rPr>
              <w:t>berganda</w:t>
            </w:r>
            <w:proofErr w:type="spellEnd"/>
          </w:p>
        </w:tc>
        <w:tc>
          <w:tcPr>
            <w:tcW w:w="2175" w:type="dxa"/>
          </w:tcPr>
          <w:p w14:paraId="2366C675" w14:textId="77777777" w:rsidR="003C433D" w:rsidRDefault="003C433D" w:rsidP="003C433D">
            <w:pPr>
              <w:spacing w:line="240" w:lineRule="auto"/>
              <w:jc w:val="left"/>
              <w:rPr>
                <w:rFonts w:cs="Times New Roman"/>
                <w:sz w:val="20"/>
                <w:szCs w:val="20"/>
              </w:rPr>
            </w:pPr>
            <w:r w:rsidRPr="003C433D">
              <w:rPr>
                <w:rFonts w:cs="Times New Roman"/>
                <w:sz w:val="20"/>
                <w:szCs w:val="20"/>
              </w:rPr>
              <w:t xml:space="preserve">Hasil </w:t>
            </w:r>
            <w:proofErr w:type="spellStart"/>
            <w:r w:rsidRPr="003C433D">
              <w:rPr>
                <w:rFonts w:cs="Times New Roman"/>
                <w:sz w:val="20"/>
                <w:szCs w:val="20"/>
              </w:rPr>
              <w:t>pengujian</w:t>
            </w:r>
            <w:proofErr w:type="spellEnd"/>
            <w:r w:rsidRPr="003C433D">
              <w:rPr>
                <w:rFonts w:cs="Times New Roman"/>
                <w:sz w:val="20"/>
                <w:szCs w:val="20"/>
              </w:rPr>
              <w:t xml:space="preserve"> </w:t>
            </w:r>
            <w:proofErr w:type="spellStart"/>
            <w:r w:rsidRPr="003C433D">
              <w:rPr>
                <w:rFonts w:cs="Times New Roman"/>
                <w:sz w:val="20"/>
                <w:szCs w:val="20"/>
              </w:rPr>
              <w:t>menunjukkan</w:t>
            </w:r>
            <w:proofErr w:type="spellEnd"/>
            <w:r w:rsidRPr="003C433D">
              <w:rPr>
                <w:rFonts w:cs="Times New Roman"/>
                <w:sz w:val="20"/>
                <w:szCs w:val="20"/>
              </w:rPr>
              <w:t xml:space="preserve"> </w:t>
            </w:r>
            <w:proofErr w:type="spellStart"/>
            <w:r w:rsidRPr="003C433D">
              <w:rPr>
                <w:rFonts w:cs="Times New Roman"/>
                <w:sz w:val="20"/>
                <w:szCs w:val="20"/>
              </w:rPr>
              <w:t>bahwa</w:t>
            </w:r>
            <w:proofErr w:type="spellEnd"/>
            <w:r w:rsidRPr="003C433D">
              <w:rPr>
                <w:rFonts w:cs="Times New Roman"/>
                <w:sz w:val="20"/>
                <w:szCs w:val="20"/>
              </w:rPr>
              <w:t xml:space="preserve"> </w:t>
            </w:r>
            <w:proofErr w:type="spellStart"/>
            <w:r w:rsidRPr="003C433D">
              <w:rPr>
                <w:rFonts w:cs="Times New Roman"/>
                <w:sz w:val="20"/>
                <w:szCs w:val="20"/>
              </w:rPr>
              <w:t>ukuran</w:t>
            </w:r>
            <w:proofErr w:type="spellEnd"/>
            <w:r w:rsidRPr="003C433D">
              <w:rPr>
                <w:rFonts w:cs="Times New Roman"/>
                <w:sz w:val="20"/>
                <w:szCs w:val="20"/>
              </w:rPr>
              <w:t xml:space="preserve"> </w:t>
            </w:r>
            <w:proofErr w:type="spellStart"/>
            <w:r w:rsidRPr="003C433D">
              <w:rPr>
                <w:rFonts w:cs="Times New Roman"/>
                <w:sz w:val="20"/>
                <w:szCs w:val="20"/>
              </w:rPr>
              <w:t>perusahaan</w:t>
            </w:r>
            <w:proofErr w:type="spellEnd"/>
            <w:r w:rsidRPr="003C433D">
              <w:rPr>
                <w:rFonts w:cs="Times New Roman"/>
                <w:sz w:val="20"/>
                <w:szCs w:val="20"/>
              </w:rPr>
              <w:t xml:space="preserve"> </w:t>
            </w:r>
            <w:proofErr w:type="spellStart"/>
            <w:r w:rsidRPr="003C433D">
              <w:rPr>
                <w:rFonts w:cs="Times New Roman"/>
                <w:sz w:val="20"/>
                <w:szCs w:val="20"/>
              </w:rPr>
              <w:t>berpengaruh</w:t>
            </w:r>
            <w:proofErr w:type="spellEnd"/>
            <w:r w:rsidRPr="003C433D">
              <w:rPr>
                <w:rFonts w:cs="Times New Roman"/>
                <w:sz w:val="20"/>
                <w:szCs w:val="20"/>
              </w:rPr>
              <w:t xml:space="preserve"> </w:t>
            </w:r>
            <w:proofErr w:type="spellStart"/>
            <w:r w:rsidRPr="003C433D">
              <w:rPr>
                <w:rFonts w:cs="Times New Roman"/>
                <w:sz w:val="20"/>
                <w:szCs w:val="20"/>
              </w:rPr>
              <w:t>positif</w:t>
            </w:r>
            <w:proofErr w:type="spellEnd"/>
            <w:r w:rsidRPr="003C433D">
              <w:rPr>
                <w:rFonts w:cs="Times New Roman"/>
                <w:sz w:val="20"/>
                <w:szCs w:val="20"/>
              </w:rPr>
              <w:t xml:space="preserve"> </w:t>
            </w:r>
            <w:proofErr w:type="spellStart"/>
            <w:r w:rsidRPr="003C433D">
              <w:rPr>
                <w:rFonts w:cs="Times New Roman"/>
                <w:sz w:val="20"/>
                <w:szCs w:val="20"/>
              </w:rPr>
              <w:t>terhadap</w:t>
            </w:r>
            <w:proofErr w:type="spellEnd"/>
            <w:r w:rsidRPr="003C433D">
              <w:rPr>
                <w:rFonts w:cs="Times New Roman"/>
                <w:sz w:val="20"/>
                <w:szCs w:val="20"/>
              </w:rPr>
              <w:t xml:space="preserve"> </w:t>
            </w:r>
            <w:proofErr w:type="spellStart"/>
            <w:r w:rsidRPr="003C433D">
              <w:rPr>
                <w:rFonts w:cs="Times New Roman"/>
                <w:sz w:val="20"/>
                <w:szCs w:val="20"/>
              </w:rPr>
              <w:t>besarnya</w:t>
            </w:r>
            <w:proofErr w:type="spellEnd"/>
            <w:r w:rsidRPr="003C433D">
              <w:rPr>
                <w:rFonts w:cs="Times New Roman"/>
                <w:sz w:val="20"/>
                <w:szCs w:val="20"/>
              </w:rPr>
              <w:t xml:space="preserve"> </w:t>
            </w:r>
            <w:proofErr w:type="spellStart"/>
            <w:r w:rsidRPr="003C433D">
              <w:rPr>
                <w:rFonts w:cs="Times New Roman"/>
                <w:sz w:val="20"/>
                <w:szCs w:val="20"/>
              </w:rPr>
              <w:t>biaya</w:t>
            </w:r>
            <w:proofErr w:type="spellEnd"/>
            <w:r w:rsidRPr="003C433D">
              <w:rPr>
                <w:rFonts w:cs="Times New Roman"/>
                <w:sz w:val="20"/>
                <w:szCs w:val="20"/>
              </w:rPr>
              <w:t xml:space="preserve"> audit, </w:t>
            </w:r>
            <w:proofErr w:type="spellStart"/>
            <w:r w:rsidRPr="003C433D">
              <w:rPr>
                <w:rFonts w:cs="Times New Roman"/>
                <w:sz w:val="20"/>
                <w:szCs w:val="20"/>
              </w:rPr>
              <w:t>risiko</w:t>
            </w:r>
            <w:proofErr w:type="spellEnd"/>
            <w:r w:rsidRPr="003C433D">
              <w:rPr>
                <w:rFonts w:cs="Times New Roman"/>
                <w:sz w:val="20"/>
                <w:szCs w:val="20"/>
              </w:rPr>
              <w:t xml:space="preserve"> </w:t>
            </w:r>
            <w:proofErr w:type="spellStart"/>
            <w:r w:rsidRPr="003C433D">
              <w:rPr>
                <w:rFonts w:cs="Times New Roman"/>
                <w:sz w:val="20"/>
                <w:szCs w:val="20"/>
              </w:rPr>
              <w:t>perusahaan</w:t>
            </w:r>
            <w:proofErr w:type="spellEnd"/>
            <w:r w:rsidRPr="003C433D">
              <w:rPr>
                <w:rFonts w:cs="Times New Roman"/>
                <w:sz w:val="20"/>
                <w:szCs w:val="20"/>
              </w:rPr>
              <w:t xml:space="preserve"> </w:t>
            </w:r>
            <w:proofErr w:type="spellStart"/>
            <w:r w:rsidRPr="003C433D">
              <w:rPr>
                <w:rFonts w:cs="Times New Roman"/>
                <w:sz w:val="20"/>
                <w:szCs w:val="20"/>
              </w:rPr>
              <w:t>tidak</w:t>
            </w:r>
            <w:proofErr w:type="spellEnd"/>
            <w:r w:rsidRPr="003C433D">
              <w:rPr>
                <w:rFonts w:cs="Times New Roman"/>
                <w:sz w:val="20"/>
                <w:szCs w:val="20"/>
              </w:rPr>
              <w:t xml:space="preserve"> </w:t>
            </w:r>
            <w:proofErr w:type="spellStart"/>
            <w:r w:rsidRPr="003C433D">
              <w:rPr>
                <w:rFonts w:cs="Times New Roman"/>
                <w:sz w:val="20"/>
                <w:szCs w:val="20"/>
              </w:rPr>
              <w:t>memiliki</w:t>
            </w:r>
            <w:proofErr w:type="spellEnd"/>
            <w:r w:rsidRPr="003C433D">
              <w:rPr>
                <w:rFonts w:cs="Times New Roman"/>
                <w:sz w:val="20"/>
                <w:szCs w:val="20"/>
              </w:rPr>
              <w:t xml:space="preserve"> </w:t>
            </w:r>
            <w:proofErr w:type="spellStart"/>
            <w:r w:rsidRPr="003C433D">
              <w:rPr>
                <w:rFonts w:cs="Times New Roman"/>
                <w:sz w:val="20"/>
                <w:szCs w:val="20"/>
              </w:rPr>
              <w:t>pengaruh</w:t>
            </w:r>
            <w:proofErr w:type="spellEnd"/>
            <w:r w:rsidRPr="003C433D">
              <w:rPr>
                <w:rFonts w:cs="Times New Roman"/>
                <w:sz w:val="20"/>
                <w:szCs w:val="20"/>
              </w:rPr>
              <w:t xml:space="preserve"> yang </w:t>
            </w:r>
            <w:proofErr w:type="spellStart"/>
            <w:r w:rsidRPr="003C433D">
              <w:rPr>
                <w:rFonts w:cs="Times New Roman"/>
                <w:sz w:val="20"/>
                <w:szCs w:val="20"/>
              </w:rPr>
              <w:t>signifikan</w:t>
            </w:r>
            <w:proofErr w:type="spellEnd"/>
            <w:r w:rsidRPr="003C433D">
              <w:rPr>
                <w:rFonts w:cs="Times New Roman"/>
                <w:sz w:val="20"/>
                <w:szCs w:val="20"/>
              </w:rPr>
              <w:t xml:space="preserve"> </w:t>
            </w:r>
            <w:proofErr w:type="spellStart"/>
            <w:r w:rsidRPr="003C433D">
              <w:rPr>
                <w:rFonts w:cs="Times New Roman"/>
                <w:sz w:val="20"/>
                <w:szCs w:val="20"/>
              </w:rPr>
              <w:t>terhadap</w:t>
            </w:r>
            <w:proofErr w:type="spellEnd"/>
            <w:r w:rsidRPr="003C433D">
              <w:rPr>
                <w:rFonts w:cs="Times New Roman"/>
                <w:sz w:val="20"/>
                <w:szCs w:val="20"/>
              </w:rPr>
              <w:t xml:space="preserve"> audit fee, </w:t>
            </w:r>
            <w:proofErr w:type="spellStart"/>
            <w:r w:rsidRPr="003C433D">
              <w:rPr>
                <w:rFonts w:cs="Times New Roman"/>
                <w:sz w:val="20"/>
                <w:szCs w:val="20"/>
              </w:rPr>
              <w:t>sedangkan</w:t>
            </w:r>
            <w:proofErr w:type="spellEnd"/>
            <w:r w:rsidRPr="003C433D">
              <w:rPr>
                <w:rFonts w:cs="Times New Roman"/>
                <w:sz w:val="20"/>
                <w:szCs w:val="20"/>
              </w:rPr>
              <w:t xml:space="preserve"> </w:t>
            </w:r>
            <w:proofErr w:type="spellStart"/>
            <w:r w:rsidRPr="003C433D">
              <w:rPr>
                <w:rFonts w:cs="Times New Roman"/>
                <w:sz w:val="20"/>
                <w:szCs w:val="20"/>
              </w:rPr>
              <w:t>profitabilitas</w:t>
            </w:r>
            <w:proofErr w:type="spellEnd"/>
            <w:r w:rsidRPr="003C433D">
              <w:rPr>
                <w:rFonts w:cs="Times New Roman"/>
                <w:sz w:val="20"/>
                <w:szCs w:val="20"/>
              </w:rPr>
              <w:t xml:space="preserve"> </w:t>
            </w:r>
            <w:proofErr w:type="spellStart"/>
            <w:r w:rsidRPr="003C433D">
              <w:rPr>
                <w:rFonts w:cs="Times New Roman"/>
                <w:sz w:val="20"/>
                <w:szCs w:val="20"/>
              </w:rPr>
              <w:t>klien</w:t>
            </w:r>
            <w:proofErr w:type="spellEnd"/>
            <w:r w:rsidRPr="003C433D">
              <w:rPr>
                <w:rFonts w:cs="Times New Roman"/>
                <w:sz w:val="20"/>
                <w:szCs w:val="20"/>
              </w:rPr>
              <w:t xml:space="preserve"> </w:t>
            </w:r>
            <w:proofErr w:type="spellStart"/>
            <w:r w:rsidRPr="003C433D">
              <w:rPr>
                <w:rFonts w:cs="Times New Roman"/>
                <w:sz w:val="20"/>
                <w:szCs w:val="20"/>
              </w:rPr>
              <w:t>terbukti</w:t>
            </w:r>
            <w:proofErr w:type="spellEnd"/>
            <w:r w:rsidRPr="003C433D">
              <w:rPr>
                <w:rFonts w:cs="Times New Roman"/>
                <w:sz w:val="20"/>
                <w:szCs w:val="20"/>
              </w:rPr>
              <w:t xml:space="preserve"> </w:t>
            </w:r>
            <w:proofErr w:type="spellStart"/>
            <w:r w:rsidRPr="003C433D">
              <w:rPr>
                <w:rFonts w:cs="Times New Roman"/>
                <w:sz w:val="20"/>
                <w:szCs w:val="20"/>
              </w:rPr>
              <w:t>memberikan</w:t>
            </w:r>
            <w:proofErr w:type="spellEnd"/>
            <w:r w:rsidRPr="003C433D">
              <w:rPr>
                <w:rFonts w:cs="Times New Roman"/>
                <w:sz w:val="20"/>
                <w:szCs w:val="20"/>
              </w:rPr>
              <w:t xml:space="preserve"> </w:t>
            </w:r>
            <w:proofErr w:type="spellStart"/>
            <w:r w:rsidRPr="003C433D">
              <w:rPr>
                <w:rFonts w:cs="Times New Roman"/>
                <w:sz w:val="20"/>
                <w:szCs w:val="20"/>
              </w:rPr>
              <w:t>pengaruh</w:t>
            </w:r>
            <w:proofErr w:type="spellEnd"/>
            <w:r w:rsidRPr="003C433D">
              <w:rPr>
                <w:rFonts w:cs="Times New Roman"/>
                <w:sz w:val="20"/>
                <w:szCs w:val="20"/>
              </w:rPr>
              <w:t xml:space="preserve"> </w:t>
            </w:r>
            <w:proofErr w:type="spellStart"/>
            <w:r w:rsidRPr="003C433D">
              <w:rPr>
                <w:rFonts w:cs="Times New Roman"/>
                <w:sz w:val="20"/>
                <w:szCs w:val="20"/>
              </w:rPr>
              <w:t>positif</w:t>
            </w:r>
            <w:proofErr w:type="spellEnd"/>
            <w:r w:rsidRPr="003C433D">
              <w:rPr>
                <w:rFonts w:cs="Times New Roman"/>
                <w:sz w:val="20"/>
                <w:szCs w:val="20"/>
              </w:rPr>
              <w:t xml:space="preserve"> </w:t>
            </w:r>
            <w:proofErr w:type="spellStart"/>
            <w:r w:rsidRPr="003C433D">
              <w:rPr>
                <w:rFonts w:cs="Times New Roman"/>
                <w:sz w:val="20"/>
                <w:szCs w:val="20"/>
              </w:rPr>
              <w:t>terhadap</w:t>
            </w:r>
            <w:proofErr w:type="spellEnd"/>
            <w:r w:rsidRPr="003C433D">
              <w:rPr>
                <w:rFonts w:cs="Times New Roman"/>
                <w:sz w:val="20"/>
                <w:szCs w:val="20"/>
              </w:rPr>
              <w:t xml:space="preserve"> </w:t>
            </w:r>
            <w:proofErr w:type="spellStart"/>
            <w:r w:rsidRPr="003C433D">
              <w:rPr>
                <w:rFonts w:cs="Times New Roman"/>
                <w:sz w:val="20"/>
                <w:szCs w:val="20"/>
              </w:rPr>
              <w:t>penetapan</w:t>
            </w:r>
            <w:proofErr w:type="spellEnd"/>
            <w:r w:rsidRPr="003C433D">
              <w:rPr>
                <w:rFonts w:cs="Times New Roman"/>
                <w:sz w:val="20"/>
                <w:szCs w:val="20"/>
              </w:rPr>
              <w:t xml:space="preserve"> </w:t>
            </w:r>
            <w:proofErr w:type="spellStart"/>
            <w:r w:rsidRPr="003C433D">
              <w:rPr>
                <w:rFonts w:cs="Times New Roman"/>
                <w:sz w:val="20"/>
                <w:szCs w:val="20"/>
              </w:rPr>
              <w:t>biaya</w:t>
            </w:r>
            <w:proofErr w:type="spellEnd"/>
            <w:r w:rsidRPr="003C433D">
              <w:rPr>
                <w:rFonts w:cs="Times New Roman"/>
                <w:sz w:val="20"/>
                <w:szCs w:val="20"/>
              </w:rPr>
              <w:t xml:space="preserve"> audit</w:t>
            </w:r>
          </w:p>
          <w:p w14:paraId="4F53586B" w14:textId="6A85CBFA" w:rsidR="009F4C63" w:rsidRPr="00DC04ED" w:rsidRDefault="009F4C63" w:rsidP="003C433D">
            <w:pPr>
              <w:spacing w:line="240" w:lineRule="auto"/>
              <w:jc w:val="left"/>
              <w:rPr>
                <w:rFonts w:cs="Times New Roman"/>
                <w:sz w:val="20"/>
                <w:szCs w:val="20"/>
              </w:rPr>
            </w:pPr>
          </w:p>
        </w:tc>
      </w:tr>
      <w:tr w:rsidR="003C433D" w14:paraId="64EBEC0B" w14:textId="77777777" w:rsidTr="00336A0E">
        <w:tc>
          <w:tcPr>
            <w:tcW w:w="570" w:type="dxa"/>
          </w:tcPr>
          <w:p w14:paraId="409CC09F" w14:textId="17810097" w:rsidR="003C433D" w:rsidRPr="00DC04ED" w:rsidRDefault="003C433D" w:rsidP="003C433D">
            <w:pPr>
              <w:spacing w:line="240" w:lineRule="auto"/>
              <w:rPr>
                <w:rFonts w:cs="Times New Roman"/>
                <w:sz w:val="20"/>
                <w:szCs w:val="20"/>
              </w:rPr>
            </w:pPr>
            <w:r>
              <w:rPr>
                <w:rFonts w:cs="Times New Roman"/>
                <w:sz w:val="20"/>
                <w:szCs w:val="20"/>
              </w:rPr>
              <w:t>13.</w:t>
            </w:r>
          </w:p>
        </w:tc>
        <w:tc>
          <w:tcPr>
            <w:tcW w:w="1495" w:type="dxa"/>
          </w:tcPr>
          <w:p w14:paraId="58966C1A" w14:textId="6B581394" w:rsidR="003C433D" w:rsidRPr="00DC04ED" w:rsidRDefault="00D3383B" w:rsidP="003C433D">
            <w:pPr>
              <w:spacing w:line="240" w:lineRule="auto"/>
              <w:jc w:val="left"/>
              <w:rPr>
                <w:rFonts w:cs="Times New Roman"/>
                <w:sz w:val="20"/>
                <w:szCs w:val="20"/>
              </w:rPr>
            </w:pPr>
            <w:r>
              <w:rPr>
                <w:rFonts w:cs="Times New Roman"/>
                <w:sz w:val="20"/>
                <w:szCs w:val="20"/>
              </w:rPr>
              <w:t xml:space="preserve">Sri Wulandari dan Putri </w:t>
            </w:r>
            <w:proofErr w:type="spellStart"/>
            <w:r>
              <w:rPr>
                <w:rFonts w:cs="Times New Roman"/>
                <w:sz w:val="20"/>
                <w:szCs w:val="20"/>
              </w:rPr>
              <w:t>Nurmala</w:t>
            </w:r>
            <w:proofErr w:type="spellEnd"/>
            <w:r>
              <w:rPr>
                <w:rFonts w:cs="Times New Roman"/>
                <w:sz w:val="20"/>
                <w:szCs w:val="20"/>
              </w:rPr>
              <w:t xml:space="preserve"> </w:t>
            </w:r>
            <w:r>
              <w:rPr>
                <w:rFonts w:cs="Times New Roman"/>
                <w:sz w:val="20"/>
                <w:szCs w:val="20"/>
              </w:rPr>
              <w:fldChar w:fldCharType="begin" w:fldLock="1"/>
            </w:r>
            <w:r w:rsidR="00E01E54">
              <w:rPr>
                <w:rFonts w:cs="Times New Roman"/>
                <w:sz w:val="20"/>
                <w:szCs w:val="20"/>
              </w:rPr>
              <w:instrText>ADDIN CSL_CITATION {"citationItems":[{"id":"ITEM-1","itemData":{"author":[{"dropping-particle":"","family":"Pamulang","given":"Universitas","non-dropping-particle":"","parse-names":false,"suffix":""},{"dropping-particle":"","family":"Selatan","given":"Tangerang","non-dropping-particle":"","parse-names":false,"suffix":""}],"id":"ITEM-1","issue":"2","issued":{"date-parts":[["2019"]]},"page":"106-118","title":"PENGARUH UKURAN PERUSAHAAN , INTENSITAS RAPAT KOMITE AUDIT , DAN UKURAN KOMITE AUDIT TERHADAP BIAYA AUDIT","type":"article-journal","volume":"7"},"suppress-author":1,"uris":["http://www.mendeley.com/documents/?uuid=b00fd9c1-cdcf-4301-a9bc-aea2a187395d"]}],"mendeley":{"formattedCitation":"(2019)","plainTextFormattedCitation":"(2019)","previouslyFormattedCitation":"(2019)"},"properties":{"noteIndex":0},"schema":"https://github.com/citation-style-language/schema/raw/master/csl-citation.json"}</w:instrText>
            </w:r>
            <w:r>
              <w:rPr>
                <w:rFonts w:cs="Times New Roman"/>
                <w:sz w:val="20"/>
                <w:szCs w:val="20"/>
              </w:rPr>
              <w:fldChar w:fldCharType="separate"/>
            </w:r>
            <w:r w:rsidRPr="00D3383B">
              <w:rPr>
                <w:rFonts w:cs="Times New Roman"/>
                <w:noProof/>
                <w:sz w:val="20"/>
                <w:szCs w:val="20"/>
              </w:rPr>
              <w:t>(2019)</w:t>
            </w:r>
            <w:r>
              <w:rPr>
                <w:rFonts w:cs="Times New Roman"/>
                <w:sz w:val="20"/>
                <w:szCs w:val="20"/>
              </w:rPr>
              <w:fldChar w:fldCharType="end"/>
            </w:r>
          </w:p>
        </w:tc>
        <w:tc>
          <w:tcPr>
            <w:tcW w:w="2070" w:type="dxa"/>
          </w:tcPr>
          <w:p w14:paraId="675FC3BD" w14:textId="00D03160" w:rsidR="003C433D" w:rsidRPr="00DC04ED" w:rsidRDefault="003C433D" w:rsidP="003C433D">
            <w:pPr>
              <w:spacing w:line="240" w:lineRule="auto"/>
              <w:jc w:val="left"/>
              <w:rPr>
                <w:rFonts w:cs="Times New Roman"/>
                <w:sz w:val="20"/>
                <w:szCs w:val="20"/>
              </w:rPr>
            </w:pPr>
            <w:proofErr w:type="spellStart"/>
            <w:r w:rsidRPr="00DC04ED">
              <w:rPr>
                <w:rFonts w:cs="Times New Roman"/>
                <w:b/>
                <w:bCs/>
                <w:sz w:val="20"/>
                <w:szCs w:val="20"/>
              </w:rPr>
              <w:t>Variabel</w:t>
            </w:r>
            <w:proofErr w:type="spellEnd"/>
            <w:r w:rsidRPr="00DC04ED">
              <w:rPr>
                <w:rFonts w:cs="Times New Roman"/>
                <w:b/>
                <w:bCs/>
                <w:sz w:val="20"/>
                <w:szCs w:val="20"/>
              </w:rPr>
              <w:t xml:space="preserve"> </w:t>
            </w:r>
            <w:proofErr w:type="spellStart"/>
            <w:r w:rsidRPr="00DC04ED">
              <w:rPr>
                <w:rFonts w:cs="Times New Roman"/>
                <w:b/>
                <w:bCs/>
                <w:sz w:val="20"/>
                <w:szCs w:val="20"/>
              </w:rPr>
              <w:t>dependen</w:t>
            </w:r>
            <w:proofErr w:type="spellEnd"/>
            <w:r w:rsidRPr="00DC04ED">
              <w:rPr>
                <w:rFonts w:cs="Times New Roman"/>
                <w:b/>
                <w:bCs/>
                <w:sz w:val="20"/>
                <w:szCs w:val="20"/>
              </w:rPr>
              <w:t xml:space="preserve">: </w:t>
            </w:r>
            <w:proofErr w:type="spellStart"/>
            <w:r w:rsidRPr="00DC04ED">
              <w:rPr>
                <w:rFonts w:cs="Times New Roman"/>
                <w:sz w:val="20"/>
                <w:szCs w:val="20"/>
              </w:rPr>
              <w:t>Biaya</w:t>
            </w:r>
            <w:proofErr w:type="spellEnd"/>
            <w:r w:rsidRPr="00DC04ED">
              <w:rPr>
                <w:rFonts w:cs="Times New Roman"/>
                <w:sz w:val="20"/>
                <w:szCs w:val="20"/>
              </w:rPr>
              <w:t xml:space="preserve"> a</w:t>
            </w:r>
            <w:r>
              <w:rPr>
                <w:rFonts w:cs="Times New Roman"/>
                <w:sz w:val="20"/>
                <w:szCs w:val="20"/>
              </w:rPr>
              <w:t>udit</w:t>
            </w:r>
          </w:p>
          <w:p w14:paraId="5FE50825" w14:textId="77777777" w:rsidR="003C433D" w:rsidRPr="00DC04ED" w:rsidRDefault="003C433D" w:rsidP="003C433D">
            <w:pPr>
              <w:spacing w:line="240" w:lineRule="auto"/>
              <w:jc w:val="left"/>
              <w:rPr>
                <w:rFonts w:cs="Times New Roman"/>
                <w:b/>
                <w:bCs/>
                <w:sz w:val="20"/>
                <w:szCs w:val="20"/>
              </w:rPr>
            </w:pPr>
          </w:p>
          <w:p w14:paraId="70764F27" w14:textId="400A1790" w:rsidR="003C433D" w:rsidRPr="00D3383B" w:rsidRDefault="003C433D" w:rsidP="003C433D">
            <w:pPr>
              <w:spacing w:line="240" w:lineRule="auto"/>
              <w:jc w:val="left"/>
              <w:rPr>
                <w:rFonts w:cs="Times New Roman"/>
                <w:sz w:val="20"/>
                <w:szCs w:val="20"/>
              </w:rPr>
            </w:pPr>
            <w:proofErr w:type="spellStart"/>
            <w:r w:rsidRPr="00DC04ED">
              <w:rPr>
                <w:rFonts w:cs="Times New Roman"/>
                <w:b/>
                <w:bCs/>
                <w:sz w:val="20"/>
                <w:szCs w:val="20"/>
              </w:rPr>
              <w:t>Variabel</w:t>
            </w:r>
            <w:proofErr w:type="spellEnd"/>
            <w:r w:rsidRPr="00DC04ED">
              <w:rPr>
                <w:rFonts w:cs="Times New Roman"/>
                <w:b/>
                <w:bCs/>
                <w:sz w:val="20"/>
                <w:szCs w:val="20"/>
              </w:rPr>
              <w:t xml:space="preserve"> </w:t>
            </w:r>
            <w:proofErr w:type="spellStart"/>
            <w:r w:rsidRPr="00DC04ED">
              <w:rPr>
                <w:rFonts w:cs="Times New Roman"/>
                <w:b/>
                <w:bCs/>
                <w:sz w:val="20"/>
                <w:szCs w:val="20"/>
              </w:rPr>
              <w:t>independen</w:t>
            </w:r>
            <w:proofErr w:type="spellEnd"/>
            <w:r w:rsidRPr="00DC04ED">
              <w:rPr>
                <w:rFonts w:cs="Times New Roman"/>
                <w:b/>
                <w:bCs/>
                <w:sz w:val="20"/>
                <w:szCs w:val="20"/>
              </w:rPr>
              <w:t xml:space="preserve">: </w:t>
            </w:r>
            <w:proofErr w:type="spellStart"/>
            <w:r w:rsidR="00D3383B">
              <w:rPr>
                <w:rFonts w:cs="Times New Roman"/>
                <w:sz w:val="20"/>
                <w:szCs w:val="20"/>
              </w:rPr>
              <w:t>Ukuran</w:t>
            </w:r>
            <w:proofErr w:type="spellEnd"/>
            <w:r w:rsidR="00D3383B">
              <w:rPr>
                <w:rFonts w:cs="Times New Roman"/>
                <w:sz w:val="20"/>
                <w:szCs w:val="20"/>
              </w:rPr>
              <w:t xml:space="preserve"> </w:t>
            </w:r>
            <w:proofErr w:type="spellStart"/>
            <w:r w:rsidR="00D3383B">
              <w:rPr>
                <w:rFonts w:cs="Times New Roman"/>
                <w:sz w:val="20"/>
                <w:szCs w:val="20"/>
              </w:rPr>
              <w:t>perusahaan</w:t>
            </w:r>
            <w:proofErr w:type="spellEnd"/>
            <w:r w:rsidR="00D3383B">
              <w:rPr>
                <w:rFonts w:cs="Times New Roman"/>
                <w:sz w:val="20"/>
                <w:szCs w:val="20"/>
              </w:rPr>
              <w:t xml:space="preserve">, </w:t>
            </w:r>
            <w:proofErr w:type="spellStart"/>
            <w:r w:rsidR="00D3383B">
              <w:rPr>
                <w:rFonts w:cs="Times New Roman"/>
                <w:sz w:val="20"/>
                <w:szCs w:val="20"/>
              </w:rPr>
              <w:t>intensitas</w:t>
            </w:r>
            <w:proofErr w:type="spellEnd"/>
            <w:r w:rsidR="00D3383B">
              <w:rPr>
                <w:rFonts w:cs="Times New Roman"/>
                <w:sz w:val="20"/>
                <w:szCs w:val="20"/>
              </w:rPr>
              <w:t xml:space="preserve"> </w:t>
            </w:r>
            <w:proofErr w:type="spellStart"/>
            <w:r w:rsidR="00D3383B">
              <w:rPr>
                <w:rFonts w:cs="Times New Roman"/>
                <w:sz w:val="20"/>
                <w:szCs w:val="20"/>
              </w:rPr>
              <w:t>rapat</w:t>
            </w:r>
            <w:proofErr w:type="spellEnd"/>
            <w:r w:rsidR="00D3383B">
              <w:rPr>
                <w:rFonts w:cs="Times New Roman"/>
                <w:sz w:val="20"/>
                <w:szCs w:val="20"/>
              </w:rPr>
              <w:t xml:space="preserve"> </w:t>
            </w:r>
            <w:proofErr w:type="spellStart"/>
            <w:r w:rsidR="00D3383B">
              <w:rPr>
                <w:rFonts w:cs="Times New Roman"/>
                <w:sz w:val="20"/>
                <w:szCs w:val="20"/>
              </w:rPr>
              <w:t>komite</w:t>
            </w:r>
            <w:proofErr w:type="spellEnd"/>
            <w:r w:rsidR="00D3383B">
              <w:rPr>
                <w:rFonts w:cs="Times New Roman"/>
                <w:sz w:val="20"/>
                <w:szCs w:val="20"/>
              </w:rPr>
              <w:t xml:space="preserve"> audit, dan </w:t>
            </w:r>
            <w:proofErr w:type="spellStart"/>
            <w:r w:rsidR="00D3383B">
              <w:rPr>
                <w:rFonts w:cs="Times New Roman"/>
                <w:sz w:val="20"/>
                <w:szCs w:val="20"/>
              </w:rPr>
              <w:t>ukuran</w:t>
            </w:r>
            <w:proofErr w:type="spellEnd"/>
            <w:r w:rsidR="00D3383B">
              <w:rPr>
                <w:rFonts w:cs="Times New Roman"/>
                <w:sz w:val="20"/>
                <w:szCs w:val="20"/>
              </w:rPr>
              <w:t xml:space="preserve"> </w:t>
            </w:r>
            <w:proofErr w:type="spellStart"/>
            <w:r w:rsidR="00D3383B">
              <w:rPr>
                <w:rFonts w:cs="Times New Roman"/>
                <w:sz w:val="20"/>
                <w:szCs w:val="20"/>
              </w:rPr>
              <w:t>komite</w:t>
            </w:r>
            <w:proofErr w:type="spellEnd"/>
            <w:r w:rsidR="00D3383B">
              <w:rPr>
                <w:rFonts w:cs="Times New Roman"/>
                <w:sz w:val="20"/>
                <w:szCs w:val="20"/>
              </w:rPr>
              <w:t xml:space="preserve"> audit</w:t>
            </w:r>
          </w:p>
          <w:p w14:paraId="1DBE0135" w14:textId="77777777" w:rsidR="003C433D" w:rsidRPr="00DC04ED" w:rsidRDefault="003C433D" w:rsidP="003C433D">
            <w:pPr>
              <w:spacing w:line="240" w:lineRule="auto"/>
              <w:jc w:val="left"/>
              <w:rPr>
                <w:rFonts w:cs="Times New Roman"/>
                <w:b/>
                <w:bCs/>
                <w:sz w:val="20"/>
                <w:szCs w:val="20"/>
              </w:rPr>
            </w:pPr>
          </w:p>
        </w:tc>
        <w:tc>
          <w:tcPr>
            <w:tcW w:w="1620" w:type="dxa"/>
          </w:tcPr>
          <w:p w14:paraId="1D4106FA" w14:textId="516DD1F3" w:rsidR="003C433D" w:rsidRPr="00DC04ED" w:rsidRDefault="00D3383B" w:rsidP="003C433D">
            <w:pPr>
              <w:spacing w:line="240" w:lineRule="auto"/>
              <w:jc w:val="left"/>
              <w:rPr>
                <w:rFonts w:cs="Times New Roman"/>
                <w:sz w:val="20"/>
                <w:szCs w:val="20"/>
              </w:rPr>
            </w:pPr>
            <w:proofErr w:type="spellStart"/>
            <w:r w:rsidRPr="00DC04ED">
              <w:rPr>
                <w:rFonts w:cs="Times New Roman"/>
                <w:sz w:val="20"/>
                <w:szCs w:val="20"/>
              </w:rPr>
              <w:t>Regresi</w:t>
            </w:r>
            <w:proofErr w:type="spellEnd"/>
            <w:r w:rsidRPr="00DC04ED">
              <w:rPr>
                <w:rFonts w:cs="Times New Roman"/>
                <w:sz w:val="20"/>
                <w:szCs w:val="20"/>
              </w:rPr>
              <w:t xml:space="preserve"> linear </w:t>
            </w:r>
            <w:proofErr w:type="spellStart"/>
            <w:r w:rsidRPr="00DC04ED">
              <w:rPr>
                <w:rFonts w:cs="Times New Roman"/>
                <w:sz w:val="20"/>
                <w:szCs w:val="20"/>
              </w:rPr>
              <w:t>berganda</w:t>
            </w:r>
            <w:proofErr w:type="spellEnd"/>
          </w:p>
        </w:tc>
        <w:tc>
          <w:tcPr>
            <w:tcW w:w="2175" w:type="dxa"/>
          </w:tcPr>
          <w:p w14:paraId="5C7F0986" w14:textId="77777777" w:rsidR="00D3383B" w:rsidRPr="00D3383B" w:rsidRDefault="00D3383B" w:rsidP="00D3383B">
            <w:pPr>
              <w:spacing w:line="240" w:lineRule="auto"/>
              <w:jc w:val="left"/>
              <w:rPr>
                <w:rFonts w:cs="Times New Roman"/>
                <w:sz w:val="20"/>
                <w:szCs w:val="20"/>
              </w:rPr>
            </w:pPr>
            <w:r w:rsidRPr="00D3383B">
              <w:rPr>
                <w:rFonts w:cs="Times New Roman"/>
                <w:sz w:val="20"/>
                <w:szCs w:val="20"/>
                <w:lang w:val="id-ID"/>
              </w:rPr>
              <w:t>ukuran perusahaan memiliki pengaruh positif yang signifikan terhadap biaya audit. Ukuran Komite Audit memiliki pengaruh positif yang signifikan terhadap audit. Sementara itu, intensitas rapat Komite Audit tidak memengaruhi biaya audit.</w:t>
            </w:r>
          </w:p>
          <w:p w14:paraId="62B56B8D" w14:textId="77777777" w:rsidR="003C433D" w:rsidRPr="00DC04ED" w:rsidRDefault="003C433D" w:rsidP="003C433D">
            <w:pPr>
              <w:spacing w:line="240" w:lineRule="auto"/>
              <w:jc w:val="left"/>
              <w:rPr>
                <w:rFonts w:cs="Times New Roman"/>
                <w:sz w:val="20"/>
                <w:szCs w:val="20"/>
              </w:rPr>
            </w:pPr>
          </w:p>
        </w:tc>
      </w:tr>
    </w:tbl>
    <w:p w14:paraId="637D2309" w14:textId="77777777" w:rsidR="00803E0B" w:rsidRDefault="00803E0B" w:rsidP="00B473D2"/>
    <w:p w14:paraId="7A893CD3" w14:textId="77777777" w:rsidR="00DB6626" w:rsidRDefault="00DB6626" w:rsidP="00B473D2"/>
    <w:p w14:paraId="6156CE2C" w14:textId="77777777" w:rsidR="00DB6626" w:rsidRDefault="00DB6626" w:rsidP="00B473D2"/>
    <w:p w14:paraId="723CB619" w14:textId="77777777" w:rsidR="00DB6626" w:rsidRDefault="00DB6626" w:rsidP="00B473D2"/>
    <w:p w14:paraId="28E08859" w14:textId="77777777" w:rsidR="00DB6626" w:rsidRDefault="00DB6626" w:rsidP="00B473D2"/>
    <w:p w14:paraId="429ADC66" w14:textId="77777777" w:rsidR="00DB6626" w:rsidRDefault="00DB6626" w:rsidP="00B473D2"/>
    <w:p w14:paraId="0092D8A9" w14:textId="77777777" w:rsidR="00DB6626" w:rsidRDefault="00DB6626" w:rsidP="00B473D2"/>
    <w:p w14:paraId="5B40B2F6" w14:textId="77777777" w:rsidR="00DB6626" w:rsidRDefault="00DB6626" w:rsidP="00B473D2"/>
    <w:p w14:paraId="63310D1C" w14:textId="15C74256" w:rsidR="00B473D2" w:rsidRDefault="00B473D2" w:rsidP="00B473D2">
      <w:pPr>
        <w:pStyle w:val="Heading2"/>
      </w:pPr>
      <w:bookmarkStart w:id="19" w:name="_Toc214206763"/>
      <w:r>
        <w:lastRenderedPageBreak/>
        <w:t>Kerangka Konsep</w:t>
      </w:r>
      <w:bookmarkEnd w:id="19"/>
    </w:p>
    <w:p w14:paraId="0CABBB48" w14:textId="57E088BA" w:rsidR="00A576A2" w:rsidRDefault="00A576A2" w:rsidP="00A576A2">
      <w:r>
        <w:t>Kerangka konsep dalam penelitian ini dapat digambarkan sebagai berikut:</w:t>
      </w:r>
    </w:p>
    <w:p w14:paraId="2FA22FC9" w14:textId="4F2BA1DE" w:rsidR="00212571" w:rsidRDefault="00803E0B" w:rsidP="00212571">
      <w:pPr>
        <w:jc w:val="center"/>
      </w:pPr>
      <w:r w:rsidRPr="00803E0B">
        <w:rPr>
          <w:noProof/>
        </w:rPr>
        <w:drawing>
          <wp:inline distT="0" distB="0" distL="0" distR="0" wp14:anchorId="57EDA97F" wp14:editId="7508F57C">
            <wp:extent cx="3013063" cy="3168650"/>
            <wp:effectExtent l="0" t="0" r="0" b="0"/>
            <wp:docPr id="1882131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131847" name=""/>
                    <pic:cNvPicPr/>
                  </pic:nvPicPr>
                  <pic:blipFill>
                    <a:blip r:embed="rId11"/>
                    <a:stretch>
                      <a:fillRect/>
                    </a:stretch>
                  </pic:blipFill>
                  <pic:spPr>
                    <a:xfrm>
                      <a:off x="0" y="0"/>
                      <a:ext cx="3037037" cy="3193862"/>
                    </a:xfrm>
                    <a:prstGeom prst="rect">
                      <a:avLst/>
                    </a:prstGeom>
                  </pic:spPr>
                </pic:pic>
              </a:graphicData>
            </a:graphic>
          </wp:inline>
        </w:drawing>
      </w:r>
    </w:p>
    <w:p w14:paraId="31C54173" w14:textId="7AF9F782" w:rsidR="00B473D2" w:rsidRPr="009F4C63" w:rsidRDefault="006767B2" w:rsidP="009F4C63">
      <w:pPr>
        <w:jc w:val="center"/>
        <w:rPr>
          <w:b/>
          <w:bCs/>
          <w:sz w:val="22"/>
          <w:szCs w:val="22"/>
        </w:rPr>
      </w:pPr>
      <w:r w:rsidRPr="006767B2">
        <w:rPr>
          <w:b/>
          <w:bCs/>
          <w:sz w:val="22"/>
          <w:szCs w:val="22"/>
        </w:rPr>
        <w:t xml:space="preserve">Gambar 2.1. </w:t>
      </w:r>
      <w:proofErr w:type="spellStart"/>
      <w:r w:rsidRPr="006767B2">
        <w:rPr>
          <w:b/>
          <w:bCs/>
          <w:sz w:val="22"/>
          <w:szCs w:val="22"/>
        </w:rPr>
        <w:t>Kerangka</w:t>
      </w:r>
      <w:proofErr w:type="spellEnd"/>
      <w:r w:rsidRPr="006767B2">
        <w:rPr>
          <w:b/>
          <w:bCs/>
          <w:sz w:val="22"/>
          <w:szCs w:val="22"/>
        </w:rPr>
        <w:t xml:space="preserve"> </w:t>
      </w:r>
      <w:proofErr w:type="spellStart"/>
      <w:r w:rsidRPr="006767B2">
        <w:rPr>
          <w:b/>
          <w:bCs/>
          <w:sz w:val="22"/>
          <w:szCs w:val="22"/>
        </w:rPr>
        <w:t>Konsep</w:t>
      </w:r>
      <w:proofErr w:type="spellEnd"/>
    </w:p>
    <w:p w14:paraId="1E807AEB" w14:textId="30960B10" w:rsidR="00B473D2" w:rsidRDefault="00B473D2" w:rsidP="00B473D2">
      <w:pPr>
        <w:pStyle w:val="Heading2"/>
      </w:pPr>
      <w:bookmarkStart w:id="20" w:name="_Toc214206764"/>
      <w:r>
        <w:t>Pengembangan Hipotesis</w:t>
      </w:r>
      <w:bookmarkEnd w:id="20"/>
    </w:p>
    <w:p w14:paraId="626489AC" w14:textId="0FDDA4FD" w:rsidR="00D26191" w:rsidRDefault="00386DBC" w:rsidP="00386DBC">
      <w:pPr>
        <w:pStyle w:val="Heading3"/>
      </w:pPr>
      <w:bookmarkStart w:id="21" w:name="_Toc214206765"/>
      <w:r>
        <w:t>Pengaruh Koneksi Politik Terhadap Biaya Audit</w:t>
      </w:r>
      <w:bookmarkEnd w:id="21"/>
    </w:p>
    <w:p w14:paraId="0855769D" w14:textId="3A8AA198" w:rsidR="00DC04ED" w:rsidRDefault="00386DBC" w:rsidP="00DC04ED">
      <w:pPr>
        <w:ind w:firstLine="720"/>
      </w:pPr>
      <w:r w:rsidRPr="00386DBC">
        <w:t xml:space="preserve">Keterkaitan antara koneksi politik dan berbagai aspek kehidupan seperti aktivitas bisnis, interaksi sosial, serta dinamika ekonomi sangatlah erat. Suatu institusi yang memiliki kedekatan dengan lingkaran kekuasaan politik dapat dikategorikan sebagai entitas yang memiliki afiliasi politik atau menjalin hubungan strategis dengan pemerintah </w:t>
      </w:r>
      <w:r w:rsidR="00B34B11">
        <w:fldChar w:fldCharType="begin" w:fldLock="1"/>
      </w:r>
      <w:r w:rsidR="00B34B11">
        <w:instrText>ADDIN CSL_CITATION {"citationItems":[{"id":"ITEM-1","itemData":{"DOI":"10.35143/jakb.v14i1.4621","ISSN":"2085-0751","abstract":"Audit fee merupakan kompensasi yang didapatkan akuntan publik dari perusahaan atas jasa audit yang diberikan. Penelitian ini bertujuan untuk mengetahui apkah koneksi politik dan gender mempengaruhi besarnya biaya audit yang diberikan perusahaan kepada akuntan publik. Data sekunder yang digunakan berbentuk laporan tahunan perusahaan yang go public pada periode 2015-2018. Sampling yang diguankan adalah purposive sampling dengan jumlah data sebanyak 407 perusahaan. Sedangkan variabel atau atribut penelitian diantaranya fee audit digunakan untuk variabel terikat, serta hubungan politik dan gender CEO dipergunakan sebagai variabel bebasnya. Untuk analisis data menggunakan pendekatan regresi linier berganda melalui penggunaan uji asumsi klasik. Hasilnya, hubungan politik dapat meningkatkan biaya audit dan gender CEO tidak signifikan terhadap biaya audit. Batasannya adalah pengungkapan biaya audit dalam laporan tahunan masih bersifat sukarela, yang berakibat pada masih banyaknya perusahaan yang tidak memenuhi kriteria sampel. Variabel yang digunakan dibatasi pada jenis kelamin direksi CEO tanpa melibatkan jenis kelamin dewan komisaris dan komite audit.\r Kata kunci: hubungan politik, keragaman gender, biaya audit","author":[{"dropping-particle":"","family":"Yuniarti","given":"Rina","non-dropping-particle":"","parse-names":false,"suffix":""},{"dropping-particle":"","family":"Riswandi","given":"Pedi","non-dropping-particle":"","parse-names":false,"suffix":""},{"dropping-particle":"","family":"Finthariasari","given":"Meilaty","non-dropping-particle":"","parse-names":false,"suffix":""}],"container-title":"Jurnal Akuntansi Keuangan dan Bisnis","id":"ITEM-1","issue":"1","issued":{"date-parts":[["2021"]]},"page":"133-142","title":"Analisis Pengaruh Koneksi Politik dan Gender Diversity Terhadap Fee Audit","type":"article-journal","volume":"14"},"uris":["http://www.mendeley.com/documents/?uuid=c291c9c8-e3fb-4346-a0b9-e40e0394963f"]}],"mendeley":{"formattedCitation":"(Yuniarti et al., 2021)","plainTextFormattedCitation":"(Yuniarti et al., 2021)","previouslyFormattedCitation":"(Yuniarti et al., 2021)"},"properties":{"noteIndex":0},"schema":"https://github.com/citation-style-language/schema/raw/master/csl-citation.json"}</w:instrText>
      </w:r>
      <w:r w:rsidR="00B34B11">
        <w:fldChar w:fldCharType="separate"/>
      </w:r>
      <w:r w:rsidR="00B34B11" w:rsidRPr="00B34B11">
        <w:rPr>
          <w:noProof/>
        </w:rPr>
        <w:t>(Yuniarti et al., 2021)</w:t>
      </w:r>
      <w:r w:rsidR="00B34B11">
        <w:fldChar w:fldCharType="end"/>
      </w:r>
      <w:r w:rsidRPr="00386DBC">
        <w:t xml:space="preserve">. Bagi perusahaan, relasi politik dianggap sebagai aset berharga karena mampu menunjang kelancaran operasional bisnis. </w:t>
      </w:r>
      <w:proofErr w:type="spellStart"/>
      <w:r w:rsidRPr="00386DBC">
        <w:t>Menurut</w:t>
      </w:r>
      <w:proofErr w:type="spellEnd"/>
      <w:r w:rsidRPr="00386DBC">
        <w:t xml:space="preserve"> </w:t>
      </w:r>
      <w:proofErr w:type="spellStart"/>
      <w:r w:rsidRPr="00386DBC">
        <w:t>Fajri</w:t>
      </w:r>
      <w:proofErr w:type="spellEnd"/>
      <w:r w:rsidR="00B34B11">
        <w:t xml:space="preserve"> </w:t>
      </w:r>
      <w:r w:rsidR="00B34B11">
        <w:fldChar w:fldCharType="begin" w:fldLock="1"/>
      </w:r>
      <w:r w:rsidR="006B1139">
        <w:instrText>ADDIN CSL_CITATION {"citationItems":[{"id":"ITEM-1","itemData":{"author":[{"dropping-particle":"","family":"Fajri","given":"Ahmad","non-dropping-particle":"","parse-names":false,"suffix":""},{"dropping-particle":"","family":"Rusydi","given":"M K","non-dropping-particle":"","parse-names":false,"suffix":""}],"container-title":"Jurnal Ilmiah Mahasiswa FEB Universitas Brawijaya","id":"ITEM-1","issued":{"date-parts":[["2019"]]},"title":"Pengaruh koneksi politik terhadap penghindaran pajak","type":"article-journal"},"suppress-author":1,"uris":["http://www.mendeley.com/documents/?uuid=2c1832a7-8b03-48a9-a747-4d9851fae8ba"]}],"mendeley":{"formattedCitation":"(2019)","plainTextFormattedCitation":"(2019)","previouslyFormattedCitation":"(2019)"},"properties":{"noteIndex":0},"schema":"https://github.com/citation-style-language/schema/raw/master/csl-citation.json"}</w:instrText>
      </w:r>
      <w:r w:rsidR="00B34B11">
        <w:fldChar w:fldCharType="separate"/>
      </w:r>
      <w:r w:rsidR="00B34B11" w:rsidRPr="00B34B11">
        <w:rPr>
          <w:noProof/>
        </w:rPr>
        <w:t>(2019)</w:t>
      </w:r>
      <w:r w:rsidR="00B34B11">
        <w:fldChar w:fldCharType="end"/>
      </w:r>
      <w:r w:rsidRPr="00386DBC">
        <w:t xml:space="preserve">, </w:t>
      </w:r>
      <w:proofErr w:type="spellStart"/>
      <w:r w:rsidRPr="00386DBC">
        <w:t>koneksi</w:t>
      </w:r>
      <w:proofErr w:type="spellEnd"/>
      <w:r w:rsidRPr="00386DBC">
        <w:t xml:space="preserve"> </w:t>
      </w:r>
      <w:proofErr w:type="spellStart"/>
      <w:r w:rsidRPr="00386DBC">
        <w:t>politik</w:t>
      </w:r>
      <w:proofErr w:type="spellEnd"/>
      <w:r w:rsidRPr="00386DBC">
        <w:t xml:space="preserve"> </w:t>
      </w:r>
      <w:proofErr w:type="spellStart"/>
      <w:r w:rsidRPr="00386DBC">
        <w:t>merupakan</w:t>
      </w:r>
      <w:proofErr w:type="spellEnd"/>
      <w:r w:rsidRPr="00386DBC">
        <w:t xml:space="preserve"> </w:t>
      </w:r>
      <w:proofErr w:type="spellStart"/>
      <w:r w:rsidRPr="00386DBC">
        <w:t>bentuk</w:t>
      </w:r>
      <w:proofErr w:type="spellEnd"/>
      <w:r w:rsidRPr="00386DBC">
        <w:t xml:space="preserve"> </w:t>
      </w:r>
      <w:proofErr w:type="spellStart"/>
      <w:r w:rsidRPr="00386DBC">
        <w:t>hubungan</w:t>
      </w:r>
      <w:proofErr w:type="spellEnd"/>
      <w:r w:rsidRPr="00386DBC">
        <w:t xml:space="preserve"> atau </w:t>
      </w:r>
      <w:r w:rsidRPr="00386DBC">
        <w:lastRenderedPageBreak/>
        <w:t xml:space="preserve">jaringan yang dibangun untuk mempermudah pencapaian kepentingan tertentu. Meskipun berpotensi memberikan manfaat, seperti kemudahan dalam memperoleh akses pembiayaan, perluasan pasar, dan penghindaran beban pajak, koneksi politik juga dapat membawa risiko tertentu. Hubungan eksklusif antara </w:t>
      </w:r>
      <w:proofErr w:type="spellStart"/>
      <w:r w:rsidRPr="00386DBC">
        <w:t>perusahaan</w:t>
      </w:r>
      <w:proofErr w:type="spellEnd"/>
      <w:r w:rsidRPr="00386DBC">
        <w:t xml:space="preserve"> dan </w:t>
      </w:r>
      <w:proofErr w:type="spellStart"/>
      <w:r w:rsidRPr="00386DBC">
        <w:t>pemerintah</w:t>
      </w:r>
      <w:proofErr w:type="spellEnd"/>
      <w:r w:rsidRPr="00386DBC">
        <w:t xml:space="preserve"> </w:t>
      </w:r>
      <w:proofErr w:type="spellStart"/>
      <w:r w:rsidRPr="00386DBC">
        <w:t>kerap</w:t>
      </w:r>
      <w:proofErr w:type="spellEnd"/>
      <w:r w:rsidRPr="00386DBC">
        <w:t xml:space="preserve"> </w:t>
      </w:r>
      <w:proofErr w:type="spellStart"/>
      <w:r w:rsidRPr="00386DBC">
        <w:t>menimbulkan</w:t>
      </w:r>
      <w:proofErr w:type="spellEnd"/>
      <w:r w:rsidRPr="00386DBC">
        <w:t xml:space="preserve"> </w:t>
      </w:r>
      <w:proofErr w:type="spellStart"/>
      <w:r w:rsidRPr="00386DBC">
        <w:t>kecurigaan</w:t>
      </w:r>
      <w:proofErr w:type="spellEnd"/>
      <w:r w:rsidRPr="00386DBC">
        <w:t xml:space="preserve"> </w:t>
      </w:r>
      <w:proofErr w:type="spellStart"/>
      <w:r w:rsidRPr="00386DBC">
        <w:t>terhadap</w:t>
      </w:r>
      <w:proofErr w:type="spellEnd"/>
      <w:r w:rsidRPr="00386DBC">
        <w:t xml:space="preserve"> </w:t>
      </w:r>
      <w:proofErr w:type="spellStart"/>
      <w:r w:rsidRPr="00386DBC">
        <w:t>praktik-praktik</w:t>
      </w:r>
      <w:proofErr w:type="spellEnd"/>
      <w:r w:rsidRPr="00386DBC">
        <w:t xml:space="preserve"> </w:t>
      </w:r>
      <w:proofErr w:type="spellStart"/>
      <w:r w:rsidRPr="00386DBC">
        <w:t>nepotisme</w:t>
      </w:r>
      <w:proofErr w:type="spellEnd"/>
      <w:r w:rsidRPr="00386DBC">
        <w:t xml:space="preserve"> </w:t>
      </w:r>
      <w:r w:rsidR="006B1139">
        <w:fldChar w:fldCharType="begin" w:fldLock="1"/>
      </w:r>
      <w:r w:rsidR="00AD6D25">
        <w:instrText>ADDIN CSL_CITATION {"citationItems":[{"id":"ITEM-1","itemData":{"ISSN":"2528-1399","author":[{"dropping-particle":"","family":"Tat","given":"Robertus Nakacama Erik","non-dropping-particle":"","parse-names":false,"suffix":""},{"dropping-particle":"","family":"Murdiawati","given":"Dewi","non-dropping-particle":"","parse-names":false,"suffix":""}],"container-title":"JIA (Jurnal Ilmiah Akuntansi)","id":"ITEM-1","issue":"1","issued":{"date-parts":[["2020"]]},"page":"177-195","title":"Faktor-faktor penentu tarif biaya audit eksternal (Audit Fee) pada perusahaan non-keuangan","type":"article-journal","volume":"5"},"uris":["http://www.mendeley.com/documents/?uuid=116e0455-7a8b-4873-bf67-2180c04d1ef3"]}],"mendeley":{"formattedCitation":"(Tat &amp; Murdiawati, 2020)","manualFormatting":"(Tat et al., 2020)","plainTextFormattedCitation":"(Tat &amp; Murdiawati, 2020)","previouslyFormattedCitation":"(Tat &amp; Murdiawati, 2020)"},"properties":{"noteIndex":0},"schema":"https://github.com/citation-style-language/schema/raw/master/csl-citation.json"}</w:instrText>
      </w:r>
      <w:r w:rsidR="006B1139">
        <w:fldChar w:fldCharType="separate"/>
      </w:r>
      <w:r w:rsidR="006B1139" w:rsidRPr="006B1139">
        <w:rPr>
          <w:noProof/>
        </w:rPr>
        <w:t>(Tat</w:t>
      </w:r>
      <w:r w:rsidR="00AD6D25">
        <w:rPr>
          <w:noProof/>
        </w:rPr>
        <w:t xml:space="preserve"> et al.</w:t>
      </w:r>
      <w:r w:rsidR="006B1139" w:rsidRPr="006B1139">
        <w:rPr>
          <w:noProof/>
        </w:rPr>
        <w:t>, 2020)</w:t>
      </w:r>
      <w:r w:rsidR="006B1139">
        <w:fldChar w:fldCharType="end"/>
      </w:r>
      <w:r w:rsidRPr="00386DBC">
        <w:t>.</w:t>
      </w:r>
    </w:p>
    <w:p w14:paraId="71776397" w14:textId="7F6B80EA" w:rsidR="00A506AD" w:rsidRDefault="00386DBC" w:rsidP="00D017DC">
      <w:pPr>
        <w:ind w:firstLine="720"/>
      </w:pPr>
      <w:r w:rsidRPr="00386DBC">
        <w:t xml:space="preserve">Setiap perusahaan memiliki strategi tersendiri dalam membangun jaringan koneksi pribadi. Berdasarkan perspektif teori agensi, </w:t>
      </w:r>
      <w:r w:rsidR="00A506AD">
        <w:t xml:space="preserve">koneksi politik dimata </w:t>
      </w:r>
      <w:r w:rsidR="00FC455F">
        <w:t>prinsipal dianggap sebagai</w:t>
      </w:r>
      <w:r w:rsidR="00884332">
        <w:t xml:space="preserve"> suatu hal yan</w:t>
      </w:r>
      <w:r w:rsidR="003F50A1">
        <w:t>g kurang disukai dikarenakan perusahaan yang berkoneksi politik cenderung memiliki transparansi laporan keuangan yang buruk.</w:t>
      </w:r>
      <w:r w:rsidR="00884332">
        <w:t xml:space="preserve"> </w:t>
      </w:r>
      <w:r w:rsidR="003F50A1">
        <w:t xml:space="preserve">Hal tersebut </w:t>
      </w:r>
      <w:r w:rsidR="00884332">
        <w:t xml:space="preserve">akan menyebabkan tingginya biaya monitoring berupa biaya audit eksternal dikarenakan </w:t>
      </w:r>
      <w:r w:rsidR="003F50A1">
        <w:t>timbulnya konflik keagenan yang</w:t>
      </w:r>
      <w:r w:rsidR="00884332">
        <w:t xml:space="preserve"> akan menambah risiko audit</w:t>
      </w:r>
      <w:r w:rsidR="00A506AD">
        <w:rPr>
          <w:color w:val="EE0000"/>
        </w:rPr>
        <w:t xml:space="preserve">. </w:t>
      </w:r>
      <w:r w:rsidR="003F50A1">
        <w:t>P</w:t>
      </w:r>
      <w:r w:rsidRPr="00386DBC">
        <w:t>erusahaan cenderung bersedia membayar kompensasi lebih besar kepada auditor eksternal sebagai bentuk pengelolaan terhadap risiko audit yang relatif tinggi. Auditor eksternal biasanya memandang entitas yang memiliki hubungan politik sebagai subjek yang berpotensi lebih besar melakukan kecurangan. Pandangan ini muncul karena perusahaan dengan afiliasi politik sering kali menunjukkan tingkat transparansi pelaporan keuangan yang rendah. Kondisi ini mendorong auditor untuk melakukan prosedur audit tambahan guna meminimalkan risiko kesalahan, yang secara langsung berdampak pada peningkatan biaya audit. Semakin besar risiko yang dihadapi, semakin besar pula upaya auditor dalam memperoleh bukti audit yang memadai</w:t>
      </w:r>
      <w:r>
        <w:t xml:space="preserve">. </w:t>
      </w:r>
    </w:p>
    <w:p w14:paraId="44CFCCEE" w14:textId="097F6283" w:rsidR="00D017DC" w:rsidRDefault="00386DBC" w:rsidP="00D017DC">
      <w:pPr>
        <w:ind w:firstLine="720"/>
      </w:pPr>
      <w:proofErr w:type="spellStart"/>
      <w:r>
        <w:lastRenderedPageBreak/>
        <w:t>Penelitian</w:t>
      </w:r>
      <w:proofErr w:type="spellEnd"/>
      <w:r>
        <w:t xml:space="preserve"> oleh</w:t>
      </w:r>
      <w:r w:rsidR="00AD6D25">
        <w:t xml:space="preserve"> </w:t>
      </w:r>
      <w:r w:rsidRPr="00386DBC">
        <w:t>Tat</w:t>
      </w:r>
      <w:r w:rsidR="00AD6D25">
        <w:t xml:space="preserve"> </w:t>
      </w:r>
      <w:r>
        <w:fldChar w:fldCharType="begin" w:fldLock="1"/>
      </w:r>
      <w:r>
        <w:instrText>ADDIN CSL_CITATION {"citationItems":[{"id":"ITEM-1","itemData":{"author":[{"dropping-particle":"","family":"robertus nakacama erik Tat","given":"Dewi murdiawati","non-dropping-particle":"","parse-names":false,"suffix":""}],"container-title":"Jurnal Ilmiah Akuntansi","id":"ITEM-1","issue":"1","issued":{"date-parts":[["2020"]]},"page":"177-195","title":"Ijulianto,+177-195_Terkait Biaya Aduit Dgn Teori Agensi","type":"article-journal","volume":"5"},"suppress-author":1,"uris":["http://www.mendeley.com/documents/?uuid=263cf024-aae0-42dc-ae99-ed3047e3d056"]}],"mendeley":{"formattedCitation":"(2020)","plainTextFormattedCitation":"(2020)","previouslyFormattedCitation":"(2020)"},"properties":{"noteIndex":0},"schema":"https://github.com/citation-style-language/schema/raw/master/csl-citation.json"}</w:instrText>
      </w:r>
      <w:r>
        <w:fldChar w:fldCharType="separate"/>
      </w:r>
      <w:r w:rsidRPr="00386DBC">
        <w:rPr>
          <w:noProof/>
        </w:rPr>
        <w:t>(2020)</w:t>
      </w:r>
      <w:r>
        <w:fldChar w:fldCharType="end"/>
      </w:r>
      <w:r>
        <w:t xml:space="preserve"> </w:t>
      </w:r>
      <w:proofErr w:type="spellStart"/>
      <w:r>
        <w:t>menunjukkan</w:t>
      </w:r>
      <w:proofErr w:type="spellEnd"/>
      <w:r>
        <w:t xml:space="preserve"> </w:t>
      </w:r>
      <w:proofErr w:type="spellStart"/>
      <w:r>
        <w:t>bahwa</w:t>
      </w:r>
      <w:proofErr w:type="spellEnd"/>
      <w:r w:rsidRPr="00386DBC">
        <w:t xml:space="preserve"> </w:t>
      </w:r>
      <w:bookmarkStart w:id="22" w:name="_Hlk200573902"/>
      <w:proofErr w:type="spellStart"/>
      <w:r w:rsidRPr="00386DBC">
        <w:t>koneksi</w:t>
      </w:r>
      <w:proofErr w:type="spellEnd"/>
      <w:r w:rsidRPr="00386DBC">
        <w:t xml:space="preserve"> </w:t>
      </w:r>
      <w:proofErr w:type="spellStart"/>
      <w:r w:rsidRPr="00386DBC">
        <w:t>politik</w:t>
      </w:r>
      <w:proofErr w:type="spellEnd"/>
      <w:r w:rsidRPr="00386DBC">
        <w:t xml:space="preserve"> memiliki </w:t>
      </w:r>
      <w:proofErr w:type="spellStart"/>
      <w:r w:rsidRPr="00386DBC">
        <w:t>pengaruh</w:t>
      </w:r>
      <w:proofErr w:type="spellEnd"/>
      <w:r>
        <w:t xml:space="preserve"> </w:t>
      </w:r>
      <w:proofErr w:type="spellStart"/>
      <w:r>
        <w:t>positif</w:t>
      </w:r>
      <w:proofErr w:type="spellEnd"/>
      <w:r w:rsidRPr="00386DBC">
        <w:t xml:space="preserve"> </w:t>
      </w:r>
      <w:proofErr w:type="spellStart"/>
      <w:r w:rsidRPr="00386DBC">
        <w:t>signifikan</w:t>
      </w:r>
      <w:proofErr w:type="spellEnd"/>
      <w:r w:rsidRPr="00386DBC">
        <w:t xml:space="preserve"> </w:t>
      </w:r>
      <w:proofErr w:type="spellStart"/>
      <w:r w:rsidRPr="00386DBC">
        <w:t>terhadap</w:t>
      </w:r>
      <w:proofErr w:type="spellEnd"/>
      <w:r w:rsidRPr="00386DBC">
        <w:t xml:space="preserve"> </w:t>
      </w:r>
      <w:proofErr w:type="spellStart"/>
      <w:r w:rsidRPr="00386DBC">
        <w:t>biaya</w:t>
      </w:r>
      <w:proofErr w:type="spellEnd"/>
      <w:r w:rsidRPr="00386DBC">
        <w:t xml:space="preserve"> audit</w:t>
      </w:r>
      <w:bookmarkEnd w:id="22"/>
      <w:r>
        <w:t xml:space="preserve">, </w:t>
      </w:r>
      <w:proofErr w:type="spellStart"/>
      <w:r>
        <w:t>begitu</w:t>
      </w:r>
      <w:proofErr w:type="spellEnd"/>
      <w:r>
        <w:t xml:space="preserve"> pula </w:t>
      </w:r>
      <w:proofErr w:type="spellStart"/>
      <w:r>
        <w:t>penelitian</w:t>
      </w:r>
      <w:proofErr w:type="spellEnd"/>
      <w:r>
        <w:t xml:space="preserve"> oleh</w:t>
      </w:r>
      <w:r w:rsidR="00AD6D25">
        <w:t xml:space="preserve"> </w:t>
      </w:r>
      <w:proofErr w:type="spellStart"/>
      <w:r w:rsidRPr="00386DBC">
        <w:t>Nurjanah</w:t>
      </w:r>
      <w:proofErr w:type="spellEnd"/>
      <w:r>
        <w:t xml:space="preserve"> </w:t>
      </w:r>
      <w:r>
        <w:fldChar w:fldCharType="begin" w:fldLock="1"/>
      </w:r>
      <w:r w:rsidR="004D1382">
        <w:instrText>ADDIN CSL_CITATION {"citationItems":[{"id":"ITEM-1","itemData":{"DOI":"10.14414/tiar.v9i2.1848","ISSN":"2086-3802","abstract":"This study analyzes the effect of political connection and effectiveness of audit committee on audit fee. This study uses the sample of non-financial companies listed on the Indonesia Stock Exchange (IDX) in 2015-2017. They were take using a purposive sampling method. The total number of companies is 444 companies. The data were analyzed using SPSS 20 and the hypothesis testing was done using linear regression with a significance level of 5%. The F test indicates that the research model is stable and significant. The value of R square is 38.4%, indicating that there are other variables that can affect the model by 61.6%. The results of this study show that political connection has a significant positive effect on audit fee and the effectiveness of audit committee also has a significant positive effect on audit fee because audit committee wants a higher audit quality from the auditor.","author":[{"dropping-particle":"","family":"Nurjanah","given":"Fitri","non-dropping-particle":"","parse-names":false,"suffix":""},{"dropping-particle":"","family":"Sudaryati","given":"Erina","non-dropping-particle":"","parse-names":false,"suffix":""}],"container-title":"The Indonesian Accounting Review","id":"ITEM-1","issue":"2","issued":{"date-parts":[["2019"]]},"page":"227-234","title":"The effect of political connection and effectiveness of audit committee on audit fee","type":"article-journal","volume":"9"},"suppress-author":1,"uris":["http://www.mendeley.com/documents/?uuid=26e46307-8223-4852-be4e-ebe5e499ee31"]}],"mendeley":{"formattedCitation":"(2019)","plainTextFormattedCitation":"(2019)","previouslyFormattedCitation":"(2019)"},"properties":{"noteIndex":0},"schema":"https://github.com/citation-style-language/schema/raw/master/csl-citation.json"}</w:instrText>
      </w:r>
      <w:r>
        <w:fldChar w:fldCharType="separate"/>
      </w:r>
      <w:r w:rsidRPr="00386DBC">
        <w:rPr>
          <w:noProof/>
        </w:rPr>
        <w:t>(2019)</w:t>
      </w:r>
      <w:r>
        <w:fldChar w:fldCharType="end"/>
      </w:r>
      <w:r>
        <w:t xml:space="preserve"> juga </w:t>
      </w:r>
      <w:proofErr w:type="spellStart"/>
      <w:r>
        <w:t>menyatakan</w:t>
      </w:r>
      <w:proofErr w:type="spellEnd"/>
      <w:r>
        <w:t xml:space="preserve"> </w:t>
      </w:r>
      <w:proofErr w:type="spellStart"/>
      <w:r>
        <w:t>bahwa</w:t>
      </w:r>
      <w:proofErr w:type="spellEnd"/>
      <w:r>
        <w:t xml:space="preserve"> </w:t>
      </w:r>
      <w:proofErr w:type="spellStart"/>
      <w:r w:rsidRPr="00386DBC">
        <w:t>koneksi</w:t>
      </w:r>
      <w:proofErr w:type="spellEnd"/>
      <w:r w:rsidRPr="00386DBC">
        <w:t xml:space="preserve"> </w:t>
      </w:r>
      <w:proofErr w:type="spellStart"/>
      <w:r w:rsidRPr="00386DBC">
        <w:t>politik</w:t>
      </w:r>
      <w:proofErr w:type="spellEnd"/>
      <w:r w:rsidRPr="00386DBC">
        <w:t xml:space="preserve"> memiliki pengaruh positif  terhadap biaya audit</w:t>
      </w:r>
      <w:r>
        <w:t>.</w:t>
      </w:r>
      <w:r w:rsidR="00D017DC">
        <w:t xml:space="preserve"> </w:t>
      </w:r>
      <w:bookmarkStart w:id="23" w:name="_Hlk200574468"/>
      <w:r w:rsidR="00D017DC">
        <w:t>Berdasarkan penjelasan tersebut, maka dapat dirumuskan hipotesis seperti berikut:</w:t>
      </w:r>
    </w:p>
    <w:bookmarkEnd w:id="23"/>
    <w:p w14:paraId="3C272BEE" w14:textId="1999890A" w:rsidR="00D017DC" w:rsidRDefault="00D017DC" w:rsidP="00D017DC">
      <w:pPr>
        <w:rPr>
          <w:b/>
          <w:bCs/>
        </w:rPr>
      </w:pPr>
      <w:r>
        <w:rPr>
          <w:b/>
          <w:bCs/>
        </w:rPr>
        <w:t>H</w:t>
      </w:r>
      <w:r>
        <w:rPr>
          <w:b/>
          <w:bCs/>
          <w:vertAlign w:val="subscript"/>
        </w:rPr>
        <w:t>1</w:t>
      </w:r>
      <w:r>
        <w:rPr>
          <w:b/>
          <w:bCs/>
        </w:rPr>
        <w:tab/>
        <w:t>: Koneksi politik berpengaruh positif</w:t>
      </w:r>
      <w:r w:rsidR="009736D1">
        <w:rPr>
          <w:b/>
          <w:bCs/>
        </w:rPr>
        <w:t xml:space="preserve"> dan signifikan</w:t>
      </w:r>
      <w:r>
        <w:rPr>
          <w:b/>
          <w:bCs/>
        </w:rPr>
        <w:t xml:space="preserve"> terhadap biaya audit</w:t>
      </w:r>
    </w:p>
    <w:p w14:paraId="591EF94E" w14:textId="34C80455" w:rsidR="00D017DC" w:rsidRDefault="00D017DC" w:rsidP="00D017DC">
      <w:pPr>
        <w:pStyle w:val="Heading3"/>
      </w:pPr>
      <w:bookmarkStart w:id="24" w:name="_Toc214206766"/>
      <w:r>
        <w:t>Pengaruh Transaksi Pihak Berelasi Terhadap Biaya Audit</w:t>
      </w:r>
      <w:bookmarkEnd w:id="24"/>
    </w:p>
    <w:p w14:paraId="0342A749" w14:textId="2D705FC6" w:rsidR="007D2C2A" w:rsidRDefault="00D017DC" w:rsidP="00D017DC">
      <w:pPr>
        <w:ind w:firstLine="720"/>
      </w:pPr>
      <w:r w:rsidRPr="00D017DC">
        <w:t>Transaksi dengan pihak berelasi sering kali dijadikan sebagai indikator awal</w:t>
      </w:r>
      <w:r>
        <w:t xml:space="preserve"> </w:t>
      </w:r>
      <w:r w:rsidRPr="00D017DC">
        <w:rPr>
          <w:i/>
          <w:iCs/>
        </w:rPr>
        <w:t>red flag</w:t>
      </w:r>
      <w:r w:rsidRPr="00D017DC">
        <w:t xml:space="preserve"> yang menunjukkan potensi peningkatan risiko dalam audit, sehingga auditor perlu melakukan prosedur </w:t>
      </w:r>
      <w:proofErr w:type="spellStart"/>
      <w:r w:rsidRPr="00D017DC">
        <w:t>pemeriksaan</w:t>
      </w:r>
      <w:proofErr w:type="spellEnd"/>
      <w:r w:rsidRPr="00D017DC">
        <w:t xml:space="preserve"> yang </w:t>
      </w:r>
      <w:proofErr w:type="spellStart"/>
      <w:r w:rsidRPr="00D017DC">
        <w:t>lebih</w:t>
      </w:r>
      <w:proofErr w:type="spellEnd"/>
      <w:r w:rsidRPr="00D017DC">
        <w:t xml:space="preserve"> </w:t>
      </w:r>
      <w:proofErr w:type="spellStart"/>
      <w:r w:rsidRPr="00D017DC">
        <w:t>intensif</w:t>
      </w:r>
      <w:proofErr w:type="spellEnd"/>
      <w:r w:rsidRPr="00D017DC">
        <w:t xml:space="preserve"> </w:t>
      </w:r>
      <w:proofErr w:type="spellStart"/>
      <w:r w:rsidRPr="00D017DC">
        <w:t>untuk</w:t>
      </w:r>
      <w:proofErr w:type="spellEnd"/>
      <w:r w:rsidRPr="00D017DC">
        <w:t xml:space="preserve"> </w:t>
      </w:r>
      <w:proofErr w:type="spellStart"/>
      <w:r w:rsidRPr="00D017DC">
        <w:t>menghasilkan</w:t>
      </w:r>
      <w:proofErr w:type="spellEnd"/>
      <w:r w:rsidRPr="00D017DC">
        <w:t xml:space="preserve"> </w:t>
      </w:r>
      <w:proofErr w:type="spellStart"/>
      <w:r w:rsidRPr="00D017DC">
        <w:t>opini</w:t>
      </w:r>
      <w:proofErr w:type="spellEnd"/>
      <w:r w:rsidRPr="00D017DC">
        <w:t xml:space="preserve"> yang </w:t>
      </w:r>
      <w:proofErr w:type="spellStart"/>
      <w:r w:rsidRPr="00D017DC">
        <w:t>andal</w:t>
      </w:r>
      <w:proofErr w:type="spellEnd"/>
      <w:r w:rsidRPr="00D017DC">
        <w:t xml:space="preserve"> </w:t>
      </w:r>
      <w:r w:rsidR="006B1139">
        <w:fldChar w:fldCharType="begin" w:fldLock="1"/>
      </w:r>
      <w:r w:rsidR="00AD6D25">
        <w:instrText>ADDIN CSL_CITATION {"citationItems":[{"id":"ITEM-1","itemData":{"ISSN":"0823-9150","author":[{"dropping-particle":"","family":"Kohlbeck","given":"Mark","non-dropping-particle":"","parse-names":false,"suffix":""},{"dropping-particle":"","family":"Mayhew","given":"Brian W","non-dropping-particle":"","parse-names":false,"suffix":""}],"container-title":"Contemporary Accounting Research","id":"ITEM-1","issue":"2","issued":{"date-parts":[["2017"]]},"page":"900-928","publisher":"Wiley Online Library","title":"Are related party transactions red flags?","type":"article-journal","volume":"34"},"uris":["http://www.mendeley.com/documents/?uuid=22184c00-6c9f-44f1-a56e-7a44c7b35b5a"]}],"mendeley":{"formattedCitation":"(Kohlbeck &amp; Mayhew, 2017)","manualFormatting":"(Kohlbeck et al., 2017)","plainTextFormattedCitation":"(Kohlbeck &amp; Mayhew, 2017)","previouslyFormattedCitation":"(Kohlbeck &amp; Mayhew, 2017)"},"properties":{"noteIndex":0},"schema":"https://github.com/citation-style-language/schema/raw/master/csl-citation.json"}</w:instrText>
      </w:r>
      <w:r w:rsidR="006B1139">
        <w:fldChar w:fldCharType="separate"/>
      </w:r>
      <w:r w:rsidR="006B1139" w:rsidRPr="006B1139">
        <w:rPr>
          <w:noProof/>
        </w:rPr>
        <w:t>(Kohlbeck</w:t>
      </w:r>
      <w:r w:rsidR="00AD6D25">
        <w:rPr>
          <w:noProof/>
        </w:rPr>
        <w:t xml:space="preserve"> et al.</w:t>
      </w:r>
      <w:r w:rsidR="006B1139" w:rsidRPr="006B1139">
        <w:rPr>
          <w:noProof/>
        </w:rPr>
        <w:t>, 2017)</w:t>
      </w:r>
      <w:r w:rsidR="006B1139">
        <w:fldChar w:fldCharType="end"/>
      </w:r>
      <w:r w:rsidRPr="00D017DC">
        <w:t xml:space="preserve">. Namun, pengungkapan transaksi semacam ini tidaklah mudah dilakukan karena berbagai kendala. Salah satu penyebabnya adalah kesulitan dalam mengidentifikasi transaksi tersebut secara akurat, ditambah dengan fakta bahwa seluruh dokumen audit biasanya bersumber langsung dari perusahaan, yang menghambat independensi proses audit. Selain itu, sistem pengendalian internal yang diterapkan belum </w:t>
      </w:r>
      <w:proofErr w:type="spellStart"/>
      <w:r w:rsidRPr="00D017DC">
        <w:t>tentu</w:t>
      </w:r>
      <w:proofErr w:type="spellEnd"/>
      <w:r w:rsidRPr="00D017DC">
        <w:t xml:space="preserve"> </w:t>
      </w:r>
      <w:proofErr w:type="spellStart"/>
      <w:r w:rsidRPr="00D017DC">
        <w:t>mampu</w:t>
      </w:r>
      <w:proofErr w:type="spellEnd"/>
      <w:r w:rsidRPr="00D017DC">
        <w:t xml:space="preserve"> </w:t>
      </w:r>
      <w:proofErr w:type="spellStart"/>
      <w:r w:rsidRPr="00D017DC">
        <w:t>mendeteksi</w:t>
      </w:r>
      <w:proofErr w:type="spellEnd"/>
      <w:r w:rsidRPr="00D017DC">
        <w:t xml:space="preserve"> </w:t>
      </w:r>
      <w:proofErr w:type="spellStart"/>
      <w:r w:rsidRPr="00D017DC">
        <w:t>keberadaan</w:t>
      </w:r>
      <w:proofErr w:type="spellEnd"/>
      <w:r w:rsidRPr="00D017DC">
        <w:t xml:space="preserve"> </w:t>
      </w:r>
      <w:proofErr w:type="spellStart"/>
      <w:r w:rsidRPr="00D017DC">
        <w:t>transaksi</w:t>
      </w:r>
      <w:proofErr w:type="spellEnd"/>
      <w:r w:rsidRPr="00D017DC">
        <w:t xml:space="preserve"> </w:t>
      </w:r>
      <w:proofErr w:type="spellStart"/>
      <w:r w:rsidRPr="00D017DC">
        <w:t>pihak</w:t>
      </w:r>
      <w:proofErr w:type="spellEnd"/>
      <w:r w:rsidRPr="00D017DC">
        <w:t xml:space="preserve"> </w:t>
      </w:r>
      <w:proofErr w:type="spellStart"/>
      <w:r w:rsidRPr="00D017DC">
        <w:t>berelasi</w:t>
      </w:r>
      <w:proofErr w:type="spellEnd"/>
      <w:r w:rsidRPr="00D017DC">
        <w:t xml:space="preserve"> </w:t>
      </w:r>
      <w:proofErr w:type="spellStart"/>
      <w:r w:rsidRPr="00D017DC">
        <w:t>secara</w:t>
      </w:r>
      <w:proofErr w:type="spellEnd"/>
      <w:r w:rsidRPr="00D017DC">
        <w:t xml:space="preserve"> </w:t>
      </w:r>
      <w:proofErr w:type="spellStart"/>
      <w:r w:rsidRPr="00D017DC">
        <w:t>efektif</w:t>
      </w:r>
      <w:proofErr w:type="spellEnd"/>
      <w:r w:rsidRPr="00D017DC">
        <w:t xml:space="preserve"> </w:t>
      </w:r>
      <w:r w:rsidR="006B1139">
        <w:fldChar w:fldCharType="begin" w:fldLock="1"/>
      </w:r>
      <w:r w:rsidR="00AD6D25">
        <w:instrText>ADDIN CSL_CITATION {"citationItems":[{"id":"ITEM-1","itemData":{"ISSN":"2528-729X","author":[{"dropping-particle":"","family":"Perwita","given":"Fortuna Oktavia","non-dropping-particle":"","parse-names":false,"suffix":""},{"dropping-particle":"","family":"Harymawan","given":"Iman","non-dropping-particle":"","parse-names":false,"suffix":""}],"container-title":"Journal of Accounting and Business Education","id":"ITEM-1","issue":"2","issued":{"date-parts":[["2021"]]},"page":"31-42","publisher":"State University of Malang","title":"Related-Party Transactions and Audit Fees","type":"article-journal","volume":"5"},"uris":["http://www.mendeley.com/documents/?uuid=db547fe0-fd71-4b7e-97dd-5bbee5dd235d"]}],"mendeley":{"formattedCitation":"(Perwita &amp; Harymawan, 2021)","manualFormatting":"(Perwita et al., 2021)","plainTextFormattedCitation":"(Perwita &amp; Harymawan, 2021)","previouslyFormattedCitation":"(Perwita &amp; Harymawan, 2021)"},"properties":{"noteIndex":0},"schema":"https://github.com/citation-style-language/schema/raw/master/csl-citation.json"}</w:instrText>
      </w:r>
      <w:r w:rsidR="006B1139">
        <w:fldChar w:fldCharType="separate"/>
      </w:r>
      <w:r w:rsidR="006B1139" w:rsidRPr="006B1139">
        <w:rPr>
          <w:noProof/>
        </w:rPr>
        <w:t xml:space="preserve">(Perwita </w:t>
      </w:r>
      <w:r w:rsidR="00AD6D25">
        <w:rPr>
          <w:noProof/>
        </w:rPr>
        <w:t>et al.</w:t>
      </w:r>
      <w:r w:rsidR="006B1139" w:rsidRPr="006B1139">
        <w:rPr>
          <w:noProof/>
        </w:rPr>
        <w:t>, 2021)</w:t>
      </w:r>
      <w:r w:rsidR="006B1139">
        <w:fldChar w:fldCharType="end"/>
      </w:r>
      <w:r w:rsidRPr="00D017DC">
        <w:t xml:space="preserve">. </w:t>
      </w:r>
    </w:p>
    <w:p w14:paraId="3811BF0C" w14:textId="4FCD25F1" w:rsidR="00D017DC" w:rsidRDefault="0053312F" w:rsidP="00D017DC">
      <w:pPr>
        <w:ind w:firstLine="720"/>
      </w:pPr>
      <w:r w:rsidRPr="0053312F">
        <w:t>Dalam</w:t>
      </w:r>
      <w:r>
        <w:t xml:space="preserve"> </w:t>
      </w:r>
      <w:r w:rsidRPr="0053312F">
        <w:t>transaksi</w:t>
      </w:r>
      <w:r>
        <w:t xml:space="preserve"> </w:t>
      </w:r>
      <w:r w:rsidRPr="0053312F">
        <w:t>pihak</w:t>
      </w:r>
      <w:r>
        <w:t xml:space="preserve"> </w:t>
      </w:r>
      <w:r w:rsidRPr="0053312F">
        <w:t>berelasi,</w:t>
      </w:r>
      <w:r>
        <w:t xml:space="preserve"> </w:t>
      </w:r>
      <w:r w:rsidRPr="0053312F">
        <w:t>masalah</w:t>
      </w:r>
      <w:r>
        <w:t xml:space="preserve"> </w:t>
      </w:r>
      <w:r w:rsidRPr="0053312F">
        <w:t>keagenan</w:t>
      </w:r>
      <w:r>
        <w:t xml:space="preserve"> </w:t>
      </w:r>
      <w:r w:rsidRPr="0053312F">
        <w:t>terjadi</w:t>
      </w:r>
      <w:r>
        <w:t xml:space="preserve"> </w:t>
      </w:r>
      <w:r w:rsidRPr="0053312F">
        <w:t xml:space="preserve">antara manajemen, yang menjadi perwakilan dari pemegang saham pengendali, dengan pemegang saham minoritas. Hal ini dikarenakan transaksi pihak berelasi dapat dimanfaatkan oleh pemegang saham pengendali untuk melakukan ekspropriasi dan </w:t>
      </w:r>
      <w:r w:rsidRPr="0053312F">
        <w:lastRenderedPageBreak/>
        <w:t>merugikan pemegang saham minoritas.</w:t>
      </w:r>
      <w:r w:rsidR="00D017DC" w:rsidRPr="00D017DC">
        <w:t xml:space="preserve"> </w:t>
      </w:r>
      <w:r w:rsidR="00BF3401" w:rsidRPr="00BF3401">
        <w:t>Transaksi hubungan istimewa sering menyebabkan adanya permasalahan internal (Pengendali dan Non Pengendali) dikarenakan adanya unsur konflik kepentingan. Suatu perusahaan dapat menimalisirkan konflik tersebut dengan melalui mekanism</w:t>
      </w:r>
      <w:r w:rsidR="00CF19CB">
        <w:t>e</w:t>
      </w:r>
      <w:r w:rsidR="00BF3401" w:rsidRPr="00BF3401">
        <w:t xml:space="preserve"> pengawasan eksternal.</w:t>
      </w:r>
      <w:r w:rsidR="00BF3401">
        <w:t xml:space="preserve"> </w:t>
      </w:r>
      <w:r w:rsidR="00D017DC" w:rsidRPr="00D017DC">
        <w:t>Risiko-risiko yang melekat pada transaksi tersebut mendorong auditor untuk meningkatkan intensitas dan cakupan audit guna memastikan keandalan laporan keuangan perusahaan. Akibatnya, upaya audit yang lebih besar ini berdampak pada meningkatnya biaya audit yang dikenakan kepada perusahaan.</w:t>
      </w:r>
      <w:r w:rsidR="00D017DC">
        <w:t xml:space="preserve"> </w:t>
      </w:r>
      <w:bookmarkStart w:id="25" w:name="_Hlk213932239"/>
      <w:r w:rsidR="00D017DC" w:rsidRPr="00D017DC">
        <w:t>Berdasarkan penjelasan tersebut, maka dapat dirumuskan hipotesis seperti berikut:</w:t>
      </w:r>
    </w:p>
    <w:p w14:paraId="5C888270" w14:textId="4D0C7AD6" w:rsidR="00D017DC" w:rsidRDefault="00D017DC" w:rsidP="00D017DC">
      <w:pPr>
        <w:rPr>
          <w:b/>
          <w:bCs/>
        </w:rPr>
      </w:pPr>
      <w:r>
        <w:rPr>
          <w:b/>
          <w:bCs/>
        </w:rPr>
        <w:t>H</w:t>
      </w:r>
      <w:r w:rsidR="00593204">
        <w:rPr>
          <w:b/>
          <w:bCs/>
          <w:vertAlign w:val="subscript"/>
        </w:rPr>
        <w:t>2</w:t>
      </w:r>
      <w:r w:rsidR="000A0F68">
        <w:rPr>
          <w:b/>
          <w:bCs/>
          <w:vertAlign w:val="subscript"/>
        </w:rPr>
        <w:t xml:space="preserve"> </w:t>
      </w:r>
      <w:r>
        <w:rPr>
          <w:b/>
          <w:bCs/>
        </w:rPr>
        <w:tab/>
        <w:t xml:space="preserve">: </w:t>
      </w:r>
      <w:proofErr w:type="spellStart"/>
      <w:r>
        <w:rPr>
          <w:b/>
          <w:bCs/>
        </w:rPr>
        <w:t>Transaksi</w:t>
      </w:r>
      <w:proofErr w:type="spellEnd"/>
      <w:r>
        <w:rPr>
          <w:b/>
          <w:bCs/>
        </w:rPr>
        <w:t xml:space="preserve"> </w:t>
      </w:r>
      <w:proofErr w:type="spellStart"/>
      <w:r>
        <w:rPr>
          <w:b/>
          <w:bCs/>
        </w:rPr>
        <w:t>pihak</w:t>
      </w:r>
      <w:proofErr w:type="spellEnd"/>
      <w:r>
        <w:rPr>
          <w:b/>
          <w:bCs/>
        </w:rPr>
        <w:t xml:space="preserve"> </w:t>
      </w:r>
      <w:proofErr w:type="spellStart"/>
      <w:r>
        <w:rPr>
          <w:b/>
          <w:bCs/>
        </w:rPr>
        <w:t>berelasi</w:t>
      </w:r>
      <w:proofErr w:type="spellEnd"/>
      <w:r>
        <w:rPr>
          <w:b/>
          <w:bCs/>
        </w:rPr>
        <w:t xml:space="preserve"> </w:t>
      </w:r>
      <w:proofErr w:type="spellStart"/>
      <w:r>
        <w:rPr>
          <w:b/>
          <w:bCs/>
        </w:rPr>
        <w:t>berpengaruh</w:t>
      </w:r>
      <w:proofErr w:type="spellEnd"/>
      <w:r>
        <w:rPr>
          <w:b/>
          <w:bCs/>
        </w:rPr>
        <w:t xml:space="preserve"> </w:t>
      </w:r>
      <w:proofErr w:type="spellStart"/>
      <w:r>
        <w:rPr>
          <w:b/>
          <w:bCs/>
        </w:rPr>
        <w:t>positif</w:t>
      </w:r>
      <w:proofErr w:type="spellEnd"/>
      <w:r>
        <w:rPr>
          <w:b/>
          <w:bCs/>
        </w:rPr>
        <w:t xml:space="preserve"> </w:t>
      </w:r>
      <w:r w:rsidR="007D2C2A">
        <w:rPr>
          <w:b/>
          <w:bCs/>
        </w:rPr>
        <w:t xml:space="preserve">dan </w:t>
      </w:r>
      <w:proofErr w:type="spellStart"/>
      <w:r w:rsidR="007D2C2A">
        <w:rPr>
          <w:b/>
          <w:bCs/>
        </w:rPr>
        <w:t>signifikan</w:t>
      </w:r>
      <w:proofErr w:type="spellEnd"/>
      <w:r w:rsidR="007D2C2A">
        <w:rPr>
          <w:b/>
          <w:bCs/>
        </w:rPr>
        <w:t xml:space="preserve"> </w:t>
      </w:r>
      <w:proofErr w:type="spellStart"/>
      <w:r>
        <w:rPr>
          <w:b/>
          <w:bCs/>
        </w:rPr>
        <w:t>terhadap</w:t>
      </w:r>
      <w:proofErr w:type="spellEnd"/>
      <w:r>
        <w:rPr>
          <w:b/>
          <w:bCs/>
        </w:rPr>
        <w:t xml:space="preserve"> </w:t>
      </w:r>
      <w:proofErr w:type="spellStart"/>
      <w:r>
        <w:rPr>
          <w:b/>
          <w:bCs/>
        </w:rPr>
        <w:t>biaya</w:t>
      </w:r>
      <w:proofErr w:type="spellEnd"/>
      <w:r>
        <w:rPr>
          <w:b/>
          <w:bCs/>
        </w:rPr>
        <w:t xml:space="preserve"> audit</w:t>
      </w:r>
    </w:p>
    <w:p w14:paraId="304FA1A1" w14:textId="0DF6437C" w:rsidR="0073784F" w:rsidRDefault="0073784F" w:rsidP="0073784F">
      <w:pPr>
        <w:pStyle w:val="Heading3"/>
      </w:pPr>
      <w:bookmarkStart w:id="26" w:name="_Toc214206767"/>
      <w:bookmarkEnd w:id="25"/>
      <w:proofErr w:type="spellStart"/>
      <w:r>
        <w:t>Pengaruh</w:t>
      </w:r>
      <w:proofErr w:type="spellEnd"/>
      <w:r>
        <w:t xml:space="preserve"> </w:t>
      </w:r>
      <w:proofErr w:type="spellStart"/>
      <w:r>
        <w:t>Ukuran</w:t>
      </w:r>
      <w:proofErr w:type="spellEnd"/>
      <w:r>
        <w:t xml:space="preserve"> Perusahaan </w:t>
      </w:r>
      <w:proofErr w:type="spellStart"/>
      <w:r>
        <w:t>Terhadap</w:t>
      </w:r>
      <w:proofErr w:type="spellEnd"/>
      <w:r>
        <w:t xml:space="preserve"> </w:t>
      </w:r>
      <w:proofErr w:type="spellStart"/>
      <w:r>
        <w:t>Biaya</w:t>
      </w:r>
      <w:proofErr w:type="spellEnd"/>
      <w:r>
        <w:t xml:space="preserve"> Audit</w:t>
      </w:r>
      <w:bookmarkEnd w:id="26"/>
    </w:p>
    <w:p w14:paraId="525AA39F" w14:textId="1B402306" w:rsidR="00932267" w:rsidRDefault="00932267" w:rsidP="00932267">
      <w:pPr>
        <w:ind w:firstLine="720"/>
      </w:pPr>
      <w:proofErr w:type="spellStart"/>
      <w:r w:rsidRPr="00932267">
        <w:t>Ukuran</w:t>
      </w:r>
      <w:proofErr w:type="spellEnd"/>
      <w:r w:rsidRPr="00932267">
        <w:t xml:space="preserve"> </w:t>
      </w:r>
      <w:proofErr w:type="spellStart"/>
      <w:r w:rsidRPr="00932267">
        <w:t>perusahaan</w:t>
      </w:r>
      <w:proofErr w:type="spellEnd"/>
      <w:r w:rsidRPr="00932267">
        <w:t xml:space="preserve"> </w:t>
      </w:r>
      <w:proofErr w:type="spellStart"/>
      <w:r w:rsidRPr="00932267">
        <w:t>menggambarkan</w:t>
      </w:r>
      <w:proofErr w:type="spellEnd"/>
      <w:r w:rsidRPr="00932267">
        <w:t xml:space="preserve"> </w:t>
      </w:r>
      <w:proofErr w:type="spellStart"/>
      <w:r w:rsidRPr="00932267">
        <w:t>sejauh</w:t>
      </w:r>
      <w:proofErr w:type="spellEnd"/>
      <w:r w:rsidRPr="00932267">
        <w:t xml:space="preserve"> mana </w:t>
      </w:r>
      <w:proofErr w:type="spellStart"/>
      <w:r w:rsidRPr="00932267">
        <w:t>skala</w:t>
      </w:r>
      <w:proofErr w:type="spellEnd"/>
      <w:r w:rsidRPr="00932267">
        <w:t xml:space="preserve"> </w:t>
      </w:r>
      <w:proofErr w:type="spellStart"/>
      <w:r w:rsidRPr="00932267">
        <w:t>aktivitas</w:t>
      </w:r>
      <w:proofErr w:type="spellEnd"/>
      <w:r w:rsidRPr="00932267">
        <w:t xml:space="preserve"> dan </w:t>
      </w:r>
      <w:proofErr w:type="spellStart"/>
      <w:r w:rsidRPr="00932267">
        <w:t>kapasitas</w:t>
      </w:r>
      <w:proofErr w:type="spellEnd"/>
      <w:r w:rsidRPr="00932267">
        <w:t xml:space="preserve"> </w:t>
      </w:r>
      <w:proofErr w:type="spellStart"/>
      <w:r w:rsidRPr="00932267">
        <w:t>operasional</w:t>
      </w:r>
      <w:proofErr w:type="spellEnd"/>
      <w:r w:rsidRPr="00932267">
        <w:t xml:space="preserve"> yang </w:t>
      </w:r>
      <w:proofErr w:type="spellStart"/>
      <w:r w:rsidRPr="00932267">
        <w:t>dimiliki</w:t>
      </w:r>
      <w:proofErr w:type="spellEnd"/>
      <w:r w:rsidRPr="00932267">
        <w:t xml:space="preserve"> </w:t>
      </w:r>
      <w:proofErr w:type="spellStart"/>
      <w:r w:rsidRPr="00932267">
        <w:t>suatu</w:t>
      </w:r>
      <w:proofErr w:type="spellEnd"/>
      <w:r w:rsidRPr="00932267">
        <w:t xml:space="preserve"> </w:t>
      </w:r>
      <w:proofErr w:type="spellStart"/>
      <w:r w:rsidRPr="00932267">
        <w:t>entitas</w:t>
      </w:r>
      <w:proofErr w:type="spellEnd"/>
      <w:r w:rsidRPr="00932267">
        <w:t xml:space="preserve"> </w:t>
      </w:r>
      <w:proofErr w:type="spellStart"/>
      <w:r w:rsidRPr="00932267">
        <w:t>bisnis</w:t>
      </w:r>
      <w:proofErr w:type="spellEnd"/>
      <w:r w:rsidRPr="00932267">
        <w:t xml:space="preserve">. </w:t>
      </w:r>
      <w:proofErr w:type="spellStart"/>
      <w:r w:rsidRPr="00932267">
        <w:t>Aspek</w:t>
      </w:r>
      <w:proofErr w:type="spellEnd"/>
      <w:r w:rsidRPr="00932267">
        <w:t xml:space="preserve"> </w:t>
      </w:r>
      <w:proofErr w:type="spellStart"/>
      <w:r w:rsidRPr="00932267">
        <w:t>ini</w:t>
      </w:r>
      <w:proofErr w:type="spellEnd"/>
      <w:r w:rsidRPr="00932267">
        <w:t xml:space="preserve"> </w:t>
      </w:r>
      <w:proofErr w:type="spellStart"/>
      <w:r w:rsidRPr="00932267">
        <w:t>mencerminkan</w:t>
      </w:r>
      <w:proofErr w:type="spellEnd"/>
      <w:r w:rsidRPr="00932267">
        <w:t xml:space="preserve"> </w:t>
      </w:r>
      <w:proofErr w:type="spellStart"/>
      <w:r w:rsidRPr="00932267">
        <w:t>tingkat</w:t>
      </w:r>
      <w:proofErr w:type="spellEnd"/>
      <w:r w:rsidRPr="00932267">
        <w:t xml:space="preserve"> </w:t>
      </w:r>
      <w:proofErr w:type="spellStart"/>
      <w:r w:rsidRPr="00932267">
        <w:t>sumber</w:t>
      </w:r>
      <w:proofErr w:type="spellEnd"/>
      <w:r w:rsidRPr="00932267">
        <w:t xml:space="preserve"> </w:t>
      </w:r>
      <w:proofErr w:type="spellStart"/>
      <w:r w:rsidRPr="00932267">
        <w:t>daya</w:t>
      </w:r>
      <w:proofErr w:type="spellEnd"/>
      <w:r w:rsidRPr="00932267">
        <w:t xml:space="preserve">, volume </w:t>
      </w:r>
      <w:proofErr w:type="spellStart"/>
      <w:r w:rsidRPr="00932267">
        <w:t>kegiatan</w:t>
      </w:r>
      <w:proofErr w:type="spellEnd"/>
      <w:r w:rsidRPr="00932267">
        <w:t xml:space="preserve">, </w:t>
      </w:r>
      <w:proofErr w:type="spellStart"/>
      <w:r w:rsidRPr="00932267">
        <w:t>serta</w:t>
      </w:r>
      <w:proofErr w:type="spellEnd"/>
      <w:r w:rsidRPr="00932267">
        <w:t xml:space="preserve"> </w:t>
      </w:r>
      <w:proofErr w:type="spellStart"/>
      <w:r w:rsidRPr="00932267">
        <w:t>kompleksitas</w:t>
      </w:r>
      <w:proofErr w:type="spellEnd"/>
      <w:r w:rsidRPr="00932267">
        <w:t xml:space="preserve"> </w:t>
      </w:r>
      <w:proofErr w:type="spellStart"/>
      <w:r w:rsidRPr="00932267">
        <w:t>operasional</w:t>
      </w:r>
      <w:proofErr w:type="spellEnd"/>
      <w:r w:rsidRPr="00932267">
        <w:t xml:space="preserve"> </w:t>
      </w:r>
      <w:proofErr w:type="spellStart"/>
      <w:r w:rsidRPr="00932267">
        <w:t>perusahaan</w:t>
      </w:r>
      <w:proofErr w:type="spellEnd"/>
      <w:r w:rsidRPr="00932267">
        <w:t xml:space="preserve">. Bagi auditor, </w:t>
      </w:r>
      <w:proofErr w:type="spellStart"/>
      <w:r w:rsidRPr="00932267">
        <w:t>informasi</w:t>
      </w:r>
      <w:proofErr w:type="spellEnd"/>
      <w:r w:rsidRPr="00932267">
        <w:t xml:space="preserve"> </w:t>
      </w:r>
      <w:proofErr w:type="spellStart"/>
      <w:r w:rsidRPr="00932267">
        <w:t>mengenai</w:t>
      </w:r>
      <w:proofErr w:type="spellEnd"/>
      <w:r w:rsidRPr="00932267">
        <w:t xml:space="preserve"> </w:t>
      </w:r>
      <w:proofErr w:type="spellStart"/>
      <w:r w:rsidRPr="00932267">
        <w:t>ukuran</w:t>
      </w:r>
      <w:proofErr w:type="spellEnd"/>
      <w:r w:rsidRPr="00932267">
        <w:t xml:space="preserve"> </w:t>
      </w:r>
      <w:proofErr w:type="spellStart"/>
      <w:r w:rsidRPr="00932267">
        <w:t>perusahaan</w:t>
      </w:r>
      <w:proofErr w:type="spellEnd"/>
      <w:r w:rsidRPr="00932267">
        <w:t xml:space="preserve"> </w:t>
      </w:r>
      <w:proofErr w:type="spellStart"/>
      <w:r w:rsidRPr="00932267">
        <w:t>menjadi</w:t>
      </w:r>
      <w:proofErr w:type="spellEnd"/>
      <w:r w:rsidRPr="00932267">
        <w:t xml:space="preserve"> </w:t>
      </w:r>
      <w:proofErr w:type="spellStart"/>
      <w:r w:rsidRPr="00932267">
        <w:t>faktor</w:t>
      </w:r>
      <w:proofErr w:type="spellEnd"/>
      <w:r w:rsidRPr="00932267">
        <w:t xml:space="preserve"> </w:t>
      </w:r>
      <w:proofErr w:type="spellStart"/>
      <w:r w:rsidRPr="00932267">
        <w:t>penting</w:t>
      </w:r>
      <w:proofErr w:type="spellEnd"/>
      <w:r w:rsidRPr="00932267">
        <w:t xml:space="preserve"> </w:t>
      </w:r>
      <w:proofErr w:type="spellStart"/>
      <w:r w:rsidRPr="00932267">
        <w:t>dalam</w:t>
      </w:r>
      <w:proofErr w:type="spellEnd"/>
      <w:r w:rsidRPr="00932267">
        <w:t xml:space="preserve"> </w:t>
      </w:r>
      <w:proofErr w:type="spellStart"/>
      <w:r w:rsidRPr="00932267">
        <w:t>menentukan</w:t>
      </w:r>
      <w:proofErr w:type="spellEnd"/>
      <w:r w:rsidRPr="00932267">
        <w:t xml:space="preserve"> </w:t>
      </w:r>
      <w:proofErr w:type="spellStart"/>
      <w:r w:rsidRPr="00932267">
        <w:t>pertimbangan</w:t>
      </w:r>
      <w:proofErr w:type="spellEnd"/>
      <w:r w:rsidRPr="00932267">
        <w:t xml:space="preserve"> </w:t>
      </w:r>
      <w:proofErr w:type="spellStart"/>
      <w:r w:rsidRPr="00932267">
        <w:t>profesional</w:t>
      </w:r>
      <w:proofErr w:type="spellEnd"/>
      <w:r w:rsidRPr="00932267">
        <w:t xml:space="preserve"> </w:t>
      </w:r>
      <w:proofErr w:type="spellStart"/>
      <w:r w:rsidRPr="00932267">
        <w:t>saat</w:t>
      </w:r>
      <w:proofErr w:type="spellEnd"/>
      <w:r w:rsidRPr="00932267">
        <w:t xml:space="preserve"> </w:t>
      </w:r>
      <w:proofErr w:type="spellStart"/>
      <w:r w:rsidRPr="00932267">
        <w:t>memberikan</w:t>
      </w:r>
      <w:proofErr w:type="spellEnd"/>
      <w:r w:rsidRPr="00932267">
        <w:t xml:space="preserve"> </w:t>
      </w:r>
      <w:proofErr w:type="spellStart"/>
      <w:r w:rsidRPr="00932267">
        <w:t>jasa</w:t>
      </w:r>
      <w:proofErr w:type="spellEnd"/>
      <w:r w:rsidRPr="00932267">
        <w:t xml:space="preserve"> audit, </w:t>
      </w:r>
      <w:proofErr w:type="spellStart"/>
      <w:r w:rsidRPr="00932267">
        <w:t>karena</w:t>
      </w:r>
      <w:proofErr w:type="spellEnd"/>
      <w:r w:rsidRPr="00932267">
        <w:t xml:space="preserve"> </w:t>
      </w:r>
      <w:proofErr w:type="spellStart"/>
      <w:r w:rsidRPr="00932267">
        <w:t>besar</w:t>
      </w:r>
      <w:proofErr w:type="spellEnd"/>
      <w:r w:rsidRPr="00932267">
        <w:t xml:space="preserve"> </w:t>
      </w:r>
      <w:proofErr w:type="spellStart"/>
      <w:r w:rsidRPr="00932267">
        <w:t>kecilnya</w:t>
      </w:r>
      <w:proofErr w:type="spellEnd"/>
      <w:r w:rsidRPr="00932267">
        <w:t xml:space="preserve"> </w:t>
      </w:r>
      <w:proofErr w:type="spellStart"/>
      <w:r w:rsidRPr="00932267">
        <w:t>perusahaan</w:t>
      </w:r>
      <w:proofErr w:type="spellEnd"/>
      <w:r w:rsidRPr="00932267">
        <w:t xml:space="preserve"> </w:t>
      </w:r>
      <w:proofErr w:type="spellStart"/>
      <w:r w:rsidRPr="00932267">
        <w:t>dapat</w:t>
      </w:r>
      <w:proofErr w:type="spellEnd"/>
      <w:r w:rsidRPr="00932267">
        <w:t xml:space="preserve"> </w:t>
      </w:r>
      <w:proofErr w:type="spellStart"/>
      <w:r w:rsidRPr="00932267">
        <w:t>memengaruhi</w:t>
      </w:r>
      <w:proofErr w:type="spellEnd"/>
      <w:r w:rsidRPr="00932267">
        <w:t xml:space="preserve"> </w:t>
      </w:r>
      <w:proofErr w:type="spellStart"/>
      <w:r w:rsidRPr="00932267">
        <w:t>tingkat</w:t>
      </w:r>
      <w:proofErr w:type="spellEnd"/>
      <w:r w:rsidRPr="00932267">
        <w:t xml:space="preserve"> </w:t>
      </w:r>
      <w:proofErr w:type="spellStart"/>
      <w:r w:rsidRPr="00932267">
        <w:t>risiko</w:t>
      </w:r>
      <w:proofErr w:type="spellEnd"/>
      <w:r w:rsidRPr="00932267">
        <w:t xml:space="preserve">, </w:t>
      </w:r>
      <w:proofErr w:type="spellStart"/>
      <w:r w:rsidRPr="00932267">
        <w:t>ruang</w:t>
      </w:r>
      <w:proofErr w:type="spellEnd"/>
      <w:r w:rsidRPr="00932267">
        <w:t xml:space="preserve"> </w:t>
      </w:r>
      <w:proofErr w:type="spellStart"/>
      <w:r w:rsidRPr="00932267">
        <w:t>lingkup</w:t>
      </w:r>
      <w:proofErr w:type="spellEnd"/>
      <w:r w:rsidRPr="00932267">
        <w:t xml:space="preserve"> </w:t>
      </w:r>
      <w:proofErr w:type="spellStart"/>
      <w:r w:rsidRPr="00932267">
        <w:t>pemeriksaan</w:t>
      </w:r>
      <w:proofErr w:type="spellEnd"/>
      <w:r w:rsidRPr="00932267">
        <w:t xml:space="preserve">, dan </w:t>
      </w:r>
      <w:proofErr w:type="spellStart"/>
      <w:r w:rsidRPr="00932267">
        <w:t>jumlah</w:t>
      </w:r>
      <w:proofErr w:type="spellEnd"/>
      <w:r w:rsidRPr="00932267">
        <w:t xml:space="preserve"> </w:t>
      </w:r>
      <w:proofErr w:type="spellStart"/>
      <w:r w:rsidRPr="00932267">
        <w:t>sumber</w:t>
      </w:r>
      <w:proofErr w:type="spellEnd"/>
      <w:r w:rsidRPr="00932267">
        <w:t xml:space="preserve"> </w:t>
      </w:r>
      <w:proofErr w:type="spellStart"/>
      <w:r w:rsidRPr="00932267">
        <w:t>daya</w:t>
      </w:r>
      <w:proofErr w:type="spellEnd"/>
      <w:r w:rsidRPr="00932267">
        <w:t xml:space="preserve"> audit yang </w:t>
      </w:r>
      <w:proofErr w:type="spellStart"/>
      <w:r w:rsidRPr="00932267">
        <w:t>diperlukan</w:t>
      </w:r>
      <w:proofErr w:type="spellEnd"/>
      <w:r>
        <w:t xml:space="preserve"> </w:t>
      </w:r>
      <w:r>
        <w:fldChar w:fldCharType="begin" w:fldLock="1"/>
      </w:r>
      <w:r>
        <w:instrText>ADDIN CSL_CITATION {"citationItems":[{"id":"ITEM-1","itemData":{"author":[{"dropping-particle":"","family":"Rukmana","given":"Maya","non-dropping-particle":"","parse-names":false,"suffix":""},{"dropping-particle":"","family":"Konde","given":"Y T","non-dropping-particle":"","parse-names":false,"suffix":""},{"dropping-particle":"","family":"Setiawaty","given":"A","non-dropping-particle":"","parse-names":false,"suffix":""}],"container-title":"Simposium Nasional Akuntansi","id":"ITEM-1","issued":{"date-parts":[["2017"]]},"title":"Pengaruh risiko litigasi, corporate governance, karakteristik perusahaan, dan karakteristik auditor terhadap audit fee pada Perusahaan yang terdaftar di BEI","type":"article-journal","volume":"20"},"uris":["http://www.mendeley.com/documents/?uuid=ff212d6a-be6f-49ba-b84a-31e8fb96179e"]}],"mendeley":{"formattedCitation":"(Rukmana et al., 2017)","plainTextFormattedCitation":"(Rukmana et al., 2017)","previouslyFormattedCitation":"(Rukmana et al., 2017)"},"properties":{"noteIndex":0},"schema":"https://github.com/citation-style-language/schema/raw/master/csl-citation.json"}</w:instrText>
      </w:r>
      <w:r>
        <w:fldChar w:fldCharType="separate"/>
      </w:r>
      <w:r w:rsidRPr="00932267">
        <w:rPr>
          <w:noProof/>
        </w:rPr>
        <w:t>(Rukmana et al., 2017)</w:t>
      </w:r>
      <w:r>
        <w:fldChar w:fldCharType="end"/>
      </w:r>
      <w:r w:rsidRPr="00932267">
        <w:t>.</w:t>
      </w:r>
      <w:r>
        <w:t xml:space="preserve"> </w:t>
      </w:r>
    </w:p>
    <w:p w14:paraId="48CACAC5" w14:textId="48E51B6D" w:rsidR="007379CB" w:rsidRDefault="00932267" w:rsidP="007379CB">
      <w:pPr>
        <w:ind w:firstLine="720"/>
      </w:pPr>
      <w:r w:rsidRPr="00932267">
        <w:t xml:space="preserve">Dalam </w:t>
      </w:r>
      <w:proofErr w:type="spellStart"/>
      <w:r w:rsidRPr="00932267">
        <w:t>penelitian</w:t>
      </w:r>
      <w:proofErr w:type="spellEnd"/>
      <w:r w:rsidRPr="00932267">
        <w:t xml:space="preserve"> </w:t>
      </w:r>
      <w:proofErr w:type="spellStart"/>
      <w:r w:rsidRPr="00932267">
        <w:t>ini</w:t>
      </w:r>
      <w:proofErr w:type="spellEnd"/>
      <w:r w:rsidRPr="00932267">
        <w:t xml:space="preserve">, </w:t>
      </w:r>
      <w:proofErr w:type="spellStart"/>
      <w:r w:rsidRPr="00932267">
        <w:t>ukuran</w:t>
      </w:r>
      <w:proofErr w:type="spellEnd"/>
      <w:r w:rsidRPr="00932267">
        <w:t xml:space="preserve"> </w:t>
      </w:r>
      <w:proofErr w:type="spellStart"/>
      <w:r w:rsidRPr="00932267">
        <w:t>perusahaan</w:t>
      </w:r>
      <w:proofErr w:type="spellEnd"/>
      <w:r w:rsidRPr="00932267">
        <w:t xml:space="preserve"> </w:t>
      </w:r>
      <w:proofErr w:type="spellStart"/>
      <w:r w:rsidRPr="00932267">
        <w:t>d</w:t>
      </w:r>
      <w:r>
        <w:t>iukur</w:t>
      </w:r>
      <w:proofErr w:type="spellEnd"/>
      <w:r w:rsidRPr="00932267">
        <w:t xml:space="preserve"> </w:t>
      </w:r>
      <w:proofErr w:type="spellStart"/>
      <w:r w:rsidRPr="00932267">
        <w:t>berdasarkan</w:t>
      </w:r>
      <w:proofErr w:type="spellEnd"/>
      <w:r w:rsidRPr="00932267">
        <w:t xml:space="preserve"> total </w:t>
      </w:r>
      <w:proofErr w:type="spellStart"/>
      <w:r w:rsidRPr="00932267">
        <w:t>aset</w:t>
      </w:r>
      <w:proofErr w:type="spellEnd"/>
      <w:r w:rsidRPr="00932267">
        <w:t xml:space="preserve"> yang </w:t>
      </w:r>
      <w:proofErr w:type="spellStart"/>
      <w:r w:rsidRPr="00932267">
        <w:t>dimiliki</w:t>
      </w:r>
      <w:proofErr w:type="spellEnd"/>
      <w:r w:rsidRPr="00932267">
        <w:t xml:space="preserve">. Perusahaan </w:t>
      </w:r>
      <w:proofErr w:type="spellStart"/>
      <w:r w:rsidRPr="00932267">
        <w:t>dengan</w:t>
      </w:r>
      <w:proofErr w:type="spellEnd"/>
      <w:r w:rsidRPr="00932267">
        <w:t xml:space="preserve"> </w:t>
      </w:r>
      <w:proofErr w:type="spellStart"/>
      <w:r w:rsidRPr="00932267">
        <w:t>jumlah</w:t>
      </w:r>
      <w:proofErr w:type="spellEnd"/>
      <w:r w:rsidRPr="00932267">
        <w:t xml:space="preserve"> </w:t>
      </w:r>
      <w:proofErr w:type="spellStart"/>
      <w:r w:rsidRPr="00932267">
        <w:t>aset</w:t>
      </w:r>
      <w:proofErr w:type="spellEnd"/>
      <w:r w:rsidRPr="00932267">
        <w:t xml:space="preserve"> yang </w:t>
      </w:r>
      <w:proofErr w:type="spellStart"/>
      <w:r w:rsidRPr="00932267">
        <w:t>besar</w:t>
      </w:r>
      <w:proofErr w:type="spellEnd"/>
      <w:r w:rsidRPr="00932267">
        <w:t xml:space="preserve"> </w:t>
      </w:r>
      <w:proofErr w:type="spellStart"/>
      <w:r w:rsidRPr="00932267">
        <w:t>umumnya</w:t>
      </w:r>
      <w:proofErr w:type="spellEnd"/>
      <w:r w:rsidRPr="00932267">
        <w:t xml:space="preserve"> </w:t>
      </w:r>
      <w:proofErr w:type="spellStart"/>
      <w:r w:rsidRPr="00932267">
        <w:t>memiliki</w:t>
      </w:r>
      <w:proofErr w:type="spellEnd"/>
      <w:r w:rsidRPr="00932267">
        <w:t xml:space="preserve"> </w:t>
      </w:r>
      <w:proofErr w:type="spellStart"/>
      <w:r w:rsidRPr="00932267">
        <w:t>kemampuan</w:t>
      </w:r>
      <w:proofErr w:type="spellEnd"/>
      <w:r w:rsidRPr="00932267">
        <w:t xml:space="preserve"> </w:t>
      </w:r>
      <w:proofErr w:type="spellStart"/>
      <w:r w:rsidRPr="00932267">
        <w:t>finansial</w:t>
      </w:r>
      <w:proofErr w:type="spellEnd"/>
      <w:r w:rsidRPr="00932267">
        <w:t xml:space="preserve"> yang </w:t>
      </w:r>
      <w:proofErr w:type="spellStart"/>
      <w:r w:rsidRPr="00932267">
        <w:t>lebih</w:t>
      </w:r>
      <w:proofErr w:type="spellEnd"/>
      <w:r w:rsidRPr="00932267">
        <w:t xml:space="preserve"> </w:t>
      </w:r>
      <w:proofErr w:type="spellStart"/>
      <w:r w:rsidRPr="00932267">
        <w:t>kuat</w:t>
      </w:r>
      <w:proofErr w:type="spellEnd"/>
      <w:r w:rsidRPr="00932267">
        <w:t xml:space="preserve"> </w:t>
      </w:r>
      <w:proofErr w:type="spellStart"/>
      <w:r w:rsidRPr="00932267">
        <w:t>dibandingkan</w:t>
      </w:r>
      <w:proofErr w:type="spellEnd"/>
      <w:r w:rsidRPr="00932267">
        <w:t xml:space="preserve"> </w:t>
      </w:r>
      <w:proofErr w:type="spellStart"/>
      <w:r w:rsidRPr="00932267">
        <w:t>perusahaan</w:t>
      </w:r>
      <w:proofErr w:type="spellEnd"/>
      <w:r w:rsidRPr="00932267">
        <w:t xml:space="preserve"> </w:t>
      </w:r>
      <w:proofErr w:type="spellStart"/>
      <w:r w:rsidRPr="00932267">
        <w:t>berskala</w:t>
      </w:r>
      <w:proofErr w:type="spellEnd"/>
      <w:r w:rsidRPr="00932267">
        <w:t xml:space="preserve"> </w:t>
      </w:r>
      <w:proofErr w:type="spellStart"/>
      <w:r w:rsidRPr="00932267">
        <w:t>kecil</w:t>
      </w:r>
      <w:proofErr w:type="spellEnd"/>
      <w:r w:rsidRPr="00932267">
        <w:t xml:space="preserve">, </w:t>
      </w:r>
      <w:proofErr w:type="spellStart"/>
      <w:r w:rsidRPr="00932267">
        <w:lastRenderedPageBreak/>
        <w:t>terutama</w:t>
      </w:r>
      <w:proofErr w:type="spellEnd"/>
      <w:r w:rsidRPr="00932267">
        <w:t xml:space="preserve"> </w:t>
      </w:r>
      <w:proofErr w:type="spellStart"/>
      <w:r w:rsidRPr="00932267">
        <w:t>dalam</w:t>
      </w:r>
      <w:proofErr w:type="spellEnd"/>
      <w:r w:rsidRPr="00932267">
        <w:t xml:space="preserve"> </w:t>
      </w:r>
      <w:proofErr w:type="spellStart"/>
      <w:r w:rsidRPr="00932267">
        <w:t>hal</w:t>
      </w:r>
      <w:proofErr w:type="spellEnd"/>
      <w:r w:rsidRPr="00932267">
        <w:t xml:space="preserve"> </w:t>
      </w:r>
      <w:proofErr w:type="spellStart"/>
      <w:r w:rsidRPr="00932267">
        <w:t>memperoleh</w:t>
      </w:r>
      <w:proofErr w:type="spellEnd"/>
      <w:r w:rsidRPr="00932267">
        <w:t xml:space="preserve"> </w:t>
      </w:r>
      <w:proofErr w:type="spellStart"/>
      <w:r w:rsidRPr="00932267">
        <w:t>sumber</w:t>
      </w:r>
      <w:proofErr w:type="spellEnd"/>
      <w:r w:rsidRPr="00932267">
        <w:t xml:space="preserve"> </w:t>
      </w:r>
      <w:proofErr w:type="spellStart"/>
      <w:r w:rsidRPr="00932267">
        <w:t>pendanaan</w:t>
      </w:r>
      <w:proofErr w:type="spellEnd"/>
      <w:r w:rsidRPr="00932267">
        <w:t xml:space="preserve"> </w:t>
      </w:r>
      <w:proofErr w:type="spellStart"/>
      <w:r w:rsidRPr="00932267">
        <w:t>atau</w:t>
      </w:r>
      <w:proofErr w:type="spellEnd"/>
      <w:r w:rsidRPr="00932267">
        <w:t xml:space="preserve"> modal. </w:t>
      </w:r>
      <w:proofErr w:type="spellStart"/>
      <w:r w:rsidRPr="00932267">
        <w:t>Kondisi</w:t>
      </w:r>
      <w:proofErr w:type="spellEnd"/>
      <w:r w:rsidRPr="00932267">
        <w:t xml:space="preserve"> </w:t>
      </w:r>
      <w:proofErr w:type="spellStart"/>
      <w:r w:rsidRPr="00932267">
        <w:t>tersebut</w:t>
      </w:r>
      <w:proofErr w:type="spellEnd"/>
      <w:r w:rsidRPr="00932267">
        <w:t xml:space="preserve"> </w:t>
      </w:r>
      <w:proofErr w:type="spellStart"/>
      <w:r w:rsidRPr="00932267">
        <w:t>menunjukkan</w:t>
      </w:r>
      <w:proofErr w:type="spellEnd"/>
      <w:r w:rsidRPr="00932267">
        <w:t xml:space="preserve"> </w:t>
      </w:r>
      <w:proofErr w:type="spellStart"/>
      <w:r w:rsidRPr="00932267">
        <w:t>bahwa</w:t>
      </w:r>
      <w:proofErr w:type="spellEnd"/>
      <w:r w:rsidRPr="00932267">
        <w:t xml:space="preserve"> </w:t>
      </w:r>
      <w:proofErr w:type="spellStart"/>
      <w:r w:rsidRPr="00932267">
        <w:t>semakin</w:t>
      </w:r>
      <w:proofErr w:type="spellEnd"/>
      <w:r w:rsidRPr="00932267">
        <w:t xml:space="preserve"> </w:t>
      </w:r>
      <w:proofErr w:type="spellStart"/>
      <w:r w:rsidRPr="00932267">
        <w:t>besar</w:t>
      </w:r>
      <w:proofErr w:type="spellEnd"/>
      <w:r w:rsidRPr="00932267">
        <w:t xml:space="preserve"> </w:t>
      </w:r>
      <w:proofErr w:type="spellStart"/>
      <w:r w:rsidRPr="00932267">
        <w:t>aset</w:t>
      </w:r>
      <w:proofErr w:type="spellEnd"/>
      <w:r w:rsidRPr="00932267">
        <w:t xml:space="preserve"> yang </w:t>
      </w:r>
      <w:proofErr w:type="spellStart"/>
      <w:r w:rsidRPr="00932267">
        <w:t>dimiliki</w:t>
      </w:r>
      <w:proofErr w:type="spellEnd"/>
      <w:r w:rsidRPr="00932267">
        <w:t xml:space="preserve">, </w:t>
      </w:r>
      <w:proofErr w:type="spellStart"/>
      <w:r w:rsidRPr="00932267">
        <w:t>semakin</w:t>
      </w:r>
      <w:proofErr w:type="spellEnd"/>
      <w:r w:rsidRPr="00932267">
        <w:t xml:space="preserve"> </w:t>
      </w:r>
      <w:proofErr w:type="spellStart"/>
      <w:r w:rsidRPr="00932267">
        <w:t>tinggi</w:t>
      </w:r>
      <w:proofErr w:type="spellEnd"/>
      <w:r w:rsidRPr="00932267">
        <w:t xml:space="preserve"> pula </w:t>
      </w:r>
      <w:proofErr w:type="spellStart"/>
      <w:r w:rsidRPr="00932267">
        <w:t>kapasitas</w:t>
      </w:r>
      <w:proofErr w:type="spellEnd"/>
      <w:r w:rsidRPr="00932267">
        <w:t xml:space="preserve"> </w:t>
      </w:r>
      <w:proofErr w:type="spellStart"/>
      <w:r w:rsidRPr="00932267">
        <w:t>perusahaan</w:t>
      </w:r>
      <w:proofErr w:type="spellEnd"/>
      <w:r w:rsidRPr="00932267">
        <w:t xml:space="preserve"> </w:t>
      </w:r>
      <w:proofErr w:type="spellStart"/>
      <w:r w:rsidRPr="00932267">
        <w:t>dalam</w:t>
      </w:r>
      <w:proofErr w:type="spellEnd"/>
      <w:r w:rsidRPr="00932267">
        <w:t xml:space="preserve"> </w:t>
      </w:r>
      <w:proofErr w:type="spellStart"/>
      <w:r w:rsidRPr="00932267">
        <w:t>membayar</w:t>
      </w:r>
      <w:proofErr w:type="spellEnd"/>
      <w:r w:rsidRPr="00932267">
        <w:t xml:space="preserve"> </w:t>
      </w:r>
      <w:proofErr w:type="spellStart"/>
      <w:r w:rsidRPr="00932267">
        <w:t>biaya</w:t>
      </w:r>
      <w:proofErr w:type="spellEnd"/>
      <w:r w:rsidRPr="00932267">
        <w:t xml:space="preserve"> audit yang </w:t>
      </w:r>
      <w:proofErr w:type="spellStart"/>
      <w:r w:rsidRPr="00932267">
        <w:t>dibebankan</w:t>
      </w:r>
      <w:proofErr w:type="spellEnd"/>
      <w:r w:rsidRPr="00932267">
        <w:t xml:space="preserve"> oleh auditor</w:t>
      </w:r>
      <w:r>
        <w:t xml:space="preserve"> </w:t>
      </w:r>
      <w:r>
        <w:fldChar w:fldCharType="begin" w:fldLock="1"/>
      </w:r>
      <w:r w:rsidR="00AD6D25">
        <w:instrText>ADDIN CSL_CITATION {"citationItems":[{"id":"ITEM-1","itemData":{"ISSN":"2549-3787","author":[{"dropping-particle":"","family":"Cristansy","given":"Jesslyn","non-dropping-particle":"","parse-names":false,"suffix":""},{"dropping-particle":"","family":"Ardiati","given":"Aloysia Yanti","non-dropping-particle":"","parse-names":false,"suffix":""}],"container-title":"Modus","id":"ITEM-1","issue":"2","issued":{"date-parts":[["2018"]]},"page":"198-211","title":"Pengaruh kompleksitas perusahaan, ukuran perusahaan, dan ukuran kap terhadap fee audit pada perusahaan manufaktur yang terdaftar di bei tahun 2012-2016","type":"article-journal","volume":"30"},"uris":["http://www.mendeley.com/documents/?uuid=52d682ff-5e13-4284-baab-d17f7e7be9ce"]}],"mendeley":{"formattedCitation":"(Cristansy &amp; Ardiati, 2018)","manualFormatting":"(Cristanty et al., 2018)","plainTextFormattedCitation":"(Cristansy &amp; Ardiati, 2018)","previouslyFormattedCitation":"(Cristansy &amp; Ardiati, 2018)"},"properties":{"noteIndex":0},"schema":"https://github.com/citation-style-language/schema/raw/master/csl-citation.json"}</w:instrText>
      </w:r>
      <w:r>
        <w:fldChar w:fldCharType="separate"/>
      </w:r>
      <w:r w:rsidRPr="00932267">
        <w:rPr>
          <w:noProof/>
        </w:rPr>
        <w:t>(Cristan</w:t>
      </w:r>
      <w:r w:rsidR="00AD6D25">
        <w:rPr>
          <w:noProof/>
        </w:rPr>
        <w:t>ty et al.</w:t>
      </w:r>
      <w:r w:rsidRPr="00932267">
        <w:rPr>
          <w:noProof/>
        </w:rPr>
        <w:t>, 2018)</w:t>
      </w:r>
      <w:r>
        <w:fldChar w:fldCharType="end"/>
      </w:r>
      <w:r w:rsidRPr="00932267">
        <w:t>.</w:t>
      </w:r>
      <w:r>
        <w:t xml:space="preserve"> </w:t>
      </w:r>
      <w:proofErr w:type="spellStart"/>
      <w:r w:rsidR="007379CB">
        <w:t>Berdasarkan</w:t>
      </w:r>
      <w:proofErr w:type="spellEnd"/>
      <w:r w:rsidR="007379CB">
        <w:t xml:space="preserve"> </w:t>
      </w:r>
      <w:proofErr w:type="spellStart"/>
      <w:r w:rsidR="007379CB">
        <w:t>penjelasan</w:t>
      </w:r>
      <w:proofErr w:type="spellEnd"/>
      <w:r w:rsidR="007379CB">
        <w:t xml:space="preserve"> </w:t>
      </w:r>
      <w:proofErr w:type="spellStart"/>
      <w:r w:rsidR="007379CB">
        <w:t>tersebut</w:t>
      </w:r>
      <w:proofErr w:type="spellEnd"/>
      <w:r w:rsidR="007379CB">
        <w:t xml:space="preserve">, </w:t>
      </w:r>
      <w:proofErr w:type="spellStart"/>
      <w:r w:rsidR="007379CB">
        <w:t>maka</w:t>
      </w:r>
      <w:proofErr w:type="spellEnd"/>
      <w:r w:rsidR="007379CB">
        <w:t xml:space="preserve"> </w:t>
      </w:r>
      <w:proofErr w:type="spellStart"/>
      <w:r w:rsidR="007379CB">
        <w:t>dapat</w:t>
      </w:r>
      <w:proofErr w:type="spellEnd"/>
      <w:r w:rsidR="007379CB">
        <w:t xml:space="preserve"> </w:t>
      </w:r>
      <w:proofErr w:type="spellStart"/>
      <w:r w:rsidR="007379CB">
        <w:t>dirumuskan</w:t>
      </w:r>
      <w:proofErr w:type="spellEnd"/>
      <w:r w:rsidR="007379CB">
        <w:t xml:space="preserve"> </w:t>
      </w:r>
      <w:proofErr w:type="spellStart"/>
      <w:r w:rsidR="007379CB">
        <w:t>hipotesis</w:t>
      </w:r>
      <w:proofErr w:type="spellEnd"/>
      <w:r w:rsidR="007379CB">
        <w:t xml:space="preserve"> </w:t>
      </w:r>
      <w:proofErr w:type="spellStart"/>
      <w:r w:rsidR="007379CB">
        <w:t>seperti</w:t>
      </w:r>
      <w:proofErr w:type="spellEnd"/>
      <w:r w:rsidR="007379CB">
        <w:t xml:space="preserve"> </w:t>
      </w:r>
      <w:proofErr w:type="spellStart"/>
      <w:r w:rsidR="007379CB">
        <w:t>berikut</w:t>
      </w:r>
      <w:proofErr w:type="spellEnd"/>
      <w:r w:rsidR="007379CB">
        <w:t>:</w:t>
      </w:r>
    </w:p>
    <w:p w14:paraId="4D639D8C" w14:textId="733BCF8B" w:rsidR="00932267" w:rsidRDefault="007379CB" w:rsidP="007379CB">
      <w:pPr>
        <w:rPr>
          <w:b/>
          <w:bCs/>
        </w:rPr>
      </w:pPr>
      <w:r w:rsidRPr="007379CB">
        <w:rPr>
          <w:b/>
          <w:bCs/>
        </w:rPr>
        <w:t>H</w:t>
      </w:r>
      <w:r>
        <w:rPr>
          <w:b/>
          <w:bCs/>
          <w:vertAlign w:val="subscript"/>
        </w:rPr>
        <w:t>3</w:t>
      </w:r>
      <w:r w:rsidRPr="007379CB">
        <w:rPr>
          <w:b/>
          <w:bCs/>
        </w:rPr>
        <w:t xml:space="preserve"> </w:t>
      </w:r>
      <w:r w:rsidRPr="007379CB">
        <w:rPr>
          <w:b/>
          <w:bCs/>
        </w:rPr>
        <w:tab/>
        <w:t xml:space="preserve">: </w:t>
      </w:r>
      <w:proofErr w:type="spellStart"/>
      <w:r>
        <w:rPr>
          <w:b/>
          <w:bCs/>
        </w:rPr>
        <w:t>Ukuran</w:t>
      </w:r>
      <w:proofErr w:type="spellEnd"/>
      <w:r>
        <w:rPr>
          <w:b/>
          <w:bCs/>
        </w:rPr>
        <w:t xml:space="preserve"> </w:t>
      </w:r>
      <w:proofErr w:type="spellStart"/>
      <w:r>
        <w:rPr>
          <w:b/>
          <w:bCs/>
        </w:rPr>
        <w:t>perusahaan</w:t>
      </w:r>
      <w:proofErr w:type="spellEnd"/>
      <w:r w:rsidRPr="007379CB">
        <w:rPr>
          <w:b/>
          <w:bCs/>
        </w:rPr>
        <w:t xml:space="preserve"> </w:t>
      </w:r>
      <w:proofErr w:type="spellStart"/>
      <w:r w:rsidRPr="007379CB">
        <w:rPr>
          <w:b/>
          <w:bCs/>
        </w:rPr>
        <w:t>berpengaruh</w:t>
      </w:r>
      <w:proofErr w:type="spellEnd"/>
      <w:r w:rsidRPr="007379CB">
        <w:rPr>
          <w:b/>
          <w:bCs/>
        </w:rPr>
        <w:t xml:space="preserve"> </w:t>
      </w:r>
      <w:proofErr w:type="spellStart"/>
      <w:r w:rsidRPr="007379CB">
        <w:rPr>
          <w:b/>
          <w:bCs/>
        </w:rPr>
        <w:t>positif</w:t>
      </w:r>
      <w:proofErr w:type="spellEnd"/>
      <w:r w:rsidRPr="007379CB">
        <w:rPr>
          <w:b/>
          <w:bCs/>
        </w:rPr>
        <w:t xml:space="preserve"> dan </w:t>
      </w:r>
      <w:proofErr w:type="spellStart"/>
      <w:r w:rsidRPr="007379CB">
        <w:rPr>
          <w:b/>
          <w:bCs/>
        </w:rPr>
        <w:t>signifikan</w:t>
      </w:r>
      <w:proofErr w:type="spellEnd"/>
      <w:r w:rsidRPr="007379CB">
        <w:rPr>
          <w:b/>
          <w:bCs/>
        </w:rPr>
        <w:t xml:space="preserve"> </w:t>
      </w:r>
      <w:proofErr w:type="spellStart"/>
      <w:r w:rsidRPr="007379CB">
        <w:rPr>
          <w:b/>
          <w:bCs/>
        </w:rPr>
        <w:t>terhadap</w:t>
      </w:r>
      <w:proofErr w:type="spellEnd"/>
      <w:r w:rsidRPr="007379CB">
        <w:rPr>
          <w:b/>
          <w:bCs/>
        </w:rPr>
        <w:t xml:space="preserve"> </w:t>
      </w:r>
      <w:proofErr w:type="spellStart"/>
      <w:r w:rsidRPr="007379CB">
        <w:rPr>
          <w:b/>
          <w:bCs/>
        </w:rPr>
        <w:t>biaya</w:t>
      </w:r>
      <w:proofErr w:type="spellEnd"/>
      <w:r w:rsidRPr="007379CB">
        <w:rPr>
          <w:b/>
          <w:bCs/>
        </w:rPr>
        <w:t xml:space="preserve"> audit</w:t>
      </w:r>
    </w:p>
    <w:p w14:paraId="5A028592" w14:textId="71EC6F0D" w:rsidR="00E500FF" w:rsidRPr="009F4C63" w:rsidRDefault="009F4C63" w:rsidP="007379CB">
      <w:r>
        <w:rPr>
          <w:b/>
          <w:bCs/>
        </w:rPr>
        <w:tab/>
      </w:r>
      <w:proofErr w:type="spellStart"/>
      <w:r>
        <w:t>Berdasarkan</w:t>
      </w:r>
      <w:proofErr w:type="spellEnd"/>
      <w:r>
        <w:t xml:space="preserve"> </w:t>
      </w:r>
      <w:proofErr w:type="spellStart"/>
      <w:r>
        <w:t>uraian</w:t>
      </w:r>
      <w:proofErr w:type="spellEnd"/>
      <w:r>
        <w:t xml:space="preserve"> </w:t>
      </w:r>
      <w:proofErr w:type="spellStart"/>
      <w:r>
        <w:t>hipotesis</w:t>
      </w:r>
      <w:proofErr w:type="spellEnd"/>
      <w:r>
        <w:t xml:space="preserve"> di </w:t>
      </w:r>
      <w:proofErr w:type="spellStart"/>
      <w:r>
        <w:t>atas</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digambarkan</w:t>
      </w:r>
      <w:proofErr w:type="spellEnd"/>
      <w:r>
        <w:t xml:space="preserve"> model </w:t>
      </w:r>
      <w:proofErr w:type="spellStart"/>
      <w:r>
        <w:t>penelitian</w:t>
      </w:r>
      <w:proofErr w:type="spellEnd"/>
      <w:r>
        <w:t xml:space="preserve"> pada </w:t>
      </w:r>
      <w:proofErr w:type="spellStart"/>
      <w:r>
        <w:t>gambar</w:t>
      </w:r>
      <w:proofErr w:type="spellEnd"/>
      <w:r>
        <w:t xml:space="preserve"> 2.2 </w:t>
      </w:r>
      <w:proofErr w:type="spellStart"/>
      <w:r>
        <w:t>sebagai</w:t>
      </w:r>
      <w:proofErr w:type="spellEnd"/>
      <w:r>
        <w:t xml:space="preserve"> </w:t>
      </w:r>
      <w:proofErr w:type="spellStart"/>
      <w:r>
        <w:t>berikut</w:t>
      </w:r>
      <w:proofErr w:type="spellEnd"/>
      <w:r>
        <w:t>:</w:t>
      </w:r>
    </w:p>
    <w:p w14:paraId="1D3B4A2E" w14:textId="13DB7837" w:rsidR="00E500FF" w:rsidRDefault="00F60167" w:rsidP="00E500FF">
      <w:pPr>
        <w:jc w:val="center"/>
        <w:rPr>
          <w:b/>
          <w:bCs/>
        </w:rPr>
      </w:pPr>
      <w:r w:rsidRPr="00F60167">
        <w:rPr>
          <w:b/>
          <w:bCs/>
          <w:noProof/>
        </w:rPr>
        <w:drawing>
          <wp:inline distT="0" distB="0" distL="0" distR="0" wp14:anchorId="659FA028" wp14:editId="3196AF53">
            <wp:extent cx="4311748" cy="2779828"/>
            <wp:effectExtent l="0" t="0" r="0" b="1905"/>
            <wp:docPr id="1299527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27213" name=""/>
                    <pic:cNvPicPr/>
                  </pic:nvPicPr>
                  <pic:blipFill>
                    <a:blip r:embed="rId12"/>
                    <a:stretch>
                      <a:fillRect/>
                    </a:stretch>
                  </pic:blipFill>
                  <pic:spPr>
                    <a:xfrm>
                      <a:off x="0" y="0"/>
                      <a:ext cx="4326389" cy="2789267"/>
                    </a:xfrm>
                    <a:prstGeom prst="rect">
                      <a:avLst/>
                    </a:prstGeom>
                  </pic:spPr>
                </pic:pic>
              </a:graphicData>
            </a:graphic>
          </wp:inline>
        </w:drawing>
      </w:r>
    </w:p>
    <w:p w14:paraId="13477B23" w14:textId="6B43F5A9" w:rsidR="00D017DC" w:rsidRPr="0073784F" w:rsidRDefault="006767B2" w:rsidP="009F4C63">
      <w:pPr>
        <w:jc w:val="center"/>
        <w:rPr>
          <w:b/>
          <w:bCs/>
        </w:rPr>
      </w:pPr>
      <w:r>
        <w:rPr>
          <w:b/>
          <w:bCs/>
        </w:rPr>
        <w:t xml:space="preserve">Gambar 2.2. Model </w:t>
      </w:r>
      <w:proofErr w:type="spellStart"/>
      <w:r>
        <w:rPr>
          <w:b/>
          <w:bCs/>
        </w:rPr>
        <w:t>Penelitia</w:t>
      </w:r>
      <w:r w:rsidR="009F4C63">
        <w:rPr>
          <w:b/>
          <w:bCs/>
        </w:rPr>
        <w:t>n</w:t>
      </w:r>
      <w:proofErr w:type="spellEnd"/>
    </w:p>
    <w:p w14:paraId="7FF5CDE1" w14:textId="521284F3" w:rsidR="00072E69" w:rsidRDefault="00DD065E" w:rsidP="00DD065E">
      <w:pPr>
        <w:pStyle w:val="Heading1"/>
        <w:ind w:left="0" w:firstLine="18"/>
      </w:pPr>
      <w:r>
        <w:lastRenderedPageBreak/>
        <w:br/>
      </w:r>
      <w:bookmarkStart w:id="27" w:name="_Toc214206768"/>
      <w:r w:rsidR="00072E69">
        <w:t>METODE PENELITIAN</w:t>
      </w:r>
      <w:bookmarkEnd w:id="27"/>
    </w:p>
    <w:p w14:paraId="528C62F6" w14:textId="0353A751" w:rsidR="00AB65D1" w:rsidRDefault="00AB65D1" w:rsidP="00AB65D1">
      <w:pPr>
        <w:pStyle w:val="Heading2"/>
      </w:pPr>
      <w:bookmarkStart w:id="28" w:name="_Toc214206769"/>
      <w:r>
        <w:t>Definisi Operasional dan Pengukuran Variabel</w:t>
      </w:r>
      <w:bookmarkEnd w:id="28"/>
    </w:p>
    <w:p w14:paraId="3542FD96" w14:textId="4468379B" w:rsidR="004D1382" w:rsidRDefault="004D1382" w:rsidP="004D1382">
      <w:pPr>
        <w:pStyle w:val="Heading3"/>
      </w:pPr>
      <w:bookmarkStart w:id="29" w:name="_Toc214206770"/>
      <w:r>
        <w:t>Variabel Dependen</w:t>
      </w:r>
      <w:bookmarkEnd w:id="29"/>
    </w:p>
    <w:p w14:paraId="0DE3A5BF" w14:textId="00A4EEA6" w:rsidR="004D1382" w:rsidRDefault="004D1382" w:rsidP="004D1382">
      <w:pPr>
        <w:ind w:firstLine="720"/>
      </w:pPr>
      <w:r>
        <w:t xml:space="preserve">Variabel dependen dalam penelitian ini adalah biaya audit, Biaya audit adalah biaya yang dibayarkan perusahaan kepada auditor eksternal untuk memastikan keakuratan laporan keuangan. Biaya ini dipengaruhi oleh kompleksitas audit, risiko perusahaan, dan kualitas tata kelola perusahaan </w:t>
      </w:r>
      <w:r>
        <w:fldChar w:fldCharType="begin" w:fldLock="1"/>
      </w:r>
      <w:r>
        <w:instrText>ADDIN CSL_CITATION {"citationItems":[{"id":"ITEM-1","itemData":{"DOI":"10.1108/JFC-04-2020-0066","ISSN":"17587239","abstract":"Purpose: The purpose of this study is to investigate whether the political connections of companies are correlated with auditor selection, audit fees and abnormal audit fees. Design/methodology/approach: The research data contains 756 observations of companies listed on the Tehran Stock Exchange during 2011-2019. In this study, the relationship between companies with political relationships and the selection of a qualified auditor, audit fees and abnormal audit fees are reviewed. The regression used for test the hypotheses. Findings: The results of hypotheses testing indicate that there is a positive and significant correlation between the political relationships of companies and certified auditor selection, auditing fees and abnormal audit fees. In addition, the political relationships of companies have a significant and inverse effect on the relationship between institutional ownership and auditing fee and abnormal audit fees. It was also found that there is a positive and significant correlation between companies and political relationships and abnormal audit fees. Originality/value: So far several studies conducted on audit fees, however, no study conducted on the relationship of political relationship of the companies with audit fees and the results of the current study may bridge the gap in the current field.","author":[{"dropping-particle":"","family":"Salehi","given":"Mahdi","non-dropping-particle":"","parse-names":false,"suffix":""}],"container-title":"Journal of Financial Crime","id":"ITEM-1","issue":"4","issued":{"date-parts":[["2020"]]},"page":"1123-1141","title":"The relationship between the companies’ political connections and audit fees","type":"article-journal","volume":"27"},"uris":["http://www.mendeley.com/documents/?uuid=6a56bf77-88a0-4c0a-bd4c-585488e3b5a7"]}],"mendeley":{"formattedCitation":"(Salehi, 2020)","plainTextFormattedCitation":"(Salehi, 2020)","previouslyFormattedCitation":"(Salehi, 2020)"},"properties":{"noteIndex":0},"schema":"https://github.com/citation-style-language/schema/raw/master/csl-citation.json"}</w:instrText>
      </w:r>
      <w:r>
        <w:fldChar w:fldCharType="separate"/>
      </w:r>
      <w:r w:rsidRPr="004D1382">
        <w:rPr>
          <w:noProof/>
        </w:rPr>
        <w:t>(Salehi, 2020)</w:t>
      </w:r>
      <w:r>
        <w:fldChar w:fldCharType="end"/>
      </w:r>
      <w:r>
        <w:t>.</w:t>
      </w:r>
    </w:p>
    <w:p w14:paraId="039F1EF1" w14:textId="1ABEAF0A" w:rsidR="004D1382" w:rsidRDefault="004D1382" w:rsidP="004D1382">
      <w:pPr>
        <w:ind w:firstLine="720"/>
      </w:pPr>
      <w:r>
        <w:t xml:space="preserve">Audit fee diukur sebagai total biaya audit yang dibayarkan oleh perusahaan selama satu tahun fiskal, yang sering dinyatakan sebagai persentase dari total aset perusahaan atau sebagai logaritma natural dari total biaya audit untuk mengurangi heteroskedastisitas. Data diambil dari </w:t>
      </w:r>
      <w:r w:rsidR="00A506AD">
        <w:t xml:space="preserve">pengungkapan biaya </w:t>
      </w:r>
      <w:r w:rsidR="00E708DC">
        <w:t>audit eksternal pada</w:t>
      </w:r>
      <w:r w:rsidR="00A506AD">
        <w:t xml:space="preserve"> </w:t>
      </w:r>
      <w:r>
        <w:t xml:space="preserve">laporan </w:t>
      </w:r>
      <w:r w:rsidR="00A506AD">
        <w:t>tahunan</w:t>
      </w:r>
      <w:r>
        <w:t xml:space="preserve"> perusahaan yang dipublikasikan di BE</w:t>
      </w:r>
      <w:r w:rsidR="00955409">
        <w:t>I</w:t>
      </w:r>
      <w:r>
        <w:t>.</w:t>
      </w:r>
    </w:p>
    <w:p w14:paraId="0C528901" w14:textId="1938ED83" w:rsidR="004D1382" w:rsidRDefault="004D1382" w:rsidP="004D1382">
      <w:pPr>
        <w:pStyle w:val="Heading3"/>
      </w:pPr>
      <w:bookmarkStart w:id="30" w:name="_Toc214206771"/>
      <w:r>
        <w:t>Variabel Independen</w:t>
      </w:r>
      <w:bookmarkEnd w:id="30"/>
    </w:p>
    <w:p w14:paraId="6B92C2C6" w14:textId="65746AA6" w:rsidR="004D1382" w:rsidRDefault="004D1382" w:rsidP="004D1382">
      <w:pPr>
        <w:pStyle w:val="Heading4"/>
      </w:pPr>
      <w:r>
        <w:t>Koneksi Politik</w:t>
      </w:r>
    </w:p>
    <w:p w14:paraId="67110913" w14:textId="37ED7805" w:rsidR="00B34B11" w:rsidRDefault="004D1382" w:rsidP="004D1382">
      <w:pPr>
        <w:ind w:firstLine="900"/>
      </w:pPr>
      <w:r>
        <w:t xml:space="preserve">Seorang tokoh politik biasanya adalah individu yang memiliki jabatan dalam pemerintahan pusat atau terlibat aktif dalam partai politik. Dengan demikian, koneksi politik dapat didefinisikan sebagai </w:t>
      </w:r>
      <w:proofErr w:type="spellStart"/>
      <w:r>
        <w:t>tingkat</w:t>
      </w:r>
      <w:proofErr w:type="spellEnd"/>
      <w:r>
        <w:t xml:space="preserve"> </w:t>
      </w:r>
      <w:proofErr w:type="spellStart"/>
      <w:r>
        <w:t>kedekatan</w:t>
      </w:r>
      <w:proofErr w:type="spellEnd"/>
      <w:r>
        <w:t xml:space="preserve"> </w:t>
      </w:r>
      <w:proofErr w:type="spellStart"/>
      <w:r>
        <w:t>atau</w:t>
      </w:r>
      <w:proofErr w:type="spellEnd"/>
      <w:r>
        <w:t xml:space="preserve"> </w:t>
      </w:r>
      <w:proofErr w:type="spellStart"/>
      <w:r>
        <w:t>hubungan</w:t>
      </w:r>
      <w:proofErr w:type="spellEnd"/>
      <w:r>
        <w:t xml:space="preserve"> </w:t>
      </w:r>
      <w:proofErr w:type="spellStart"/>
      <w:r>
        <w:t>bisnis</w:t>
      </w:r>
      <w:proofErr w:type="spellEnd"/>
      <w:r>
        <w:t xml:space="preserve"> </w:t>
      </w:r>
      <w:proofErr w:type="spellStart"/>
      <w:r>
        <w:t>antara</w:t>
      </w:r>
      <w:proofErr w:type="spellEnd"/>
      <w:r>
        <w:t xml:space="preserve"> </w:t>
      </w:r>
      <w:proofErr w:type="spellStart"/>
      <w:r>
        <w:t>perusahaan</w:t>
      </w:r>
      <w:proofErr w:type="spellEnd"/>
      <w:r>
        <w:t xml:space="preserve"> dan </w:t>
      </w:r>
      <w:proofErr w:type="spellStart"/>
      <w:r>
        <w:t>pemerintah</w:t>
      </w:r>
      <w:proofErr w:type="spellEnd"/>
      <w:r>
        <w:t xml:space="preserve"> </w:t>
      </w:r>
      <w:r>
        <w:fldChar w:fldCharType="begin" w:fldLock="1"/>
      </w:r>
      <w:r w:rsidR="00AD6D25">
        <w:instrText>ADDIN CSL_CITATION {"citationItems":[{"id":"ITEM-1","itemData":{"ISSN":"2655-836X","author":[{"dropping-particle":"","family":"Hendi","given":"Hendi","non-dropping-particle":"","parse-names":false,"suffix":""},{"dropping-particle":"","family":"Yulinar","given":"Yulinar","non-dropping-particle":"","parse-names":false,"suffix":""}],"container-title":"Global Financial Accounting Journal","id":"ITEM-1","issue":"1","issued":{"date-parts":[["2017"]]},"page":"117-128","title":"Berapa Besar Biaya Audit? Ditinjau Dari Koneksi Politik Dan Tata Kelola","type":"article-journal","volume":"1"},"uris":["http://www.mendeley.com/documents/?uuid=0b274d6d-9790-4a63-92a3-2ee98059b0ae"]}],"mendeley":{"formattedCitation":"(Hendi &amp; Yulinar, 2017)","manualFormatting":"(Hendi et al., 2017)","plainTextFormattedCitation":"(Hendi &amp; Yulinar, 2017)","previouslyFormattedCitation":"(Hendi &amp; Yulinar, 2017)"},"properties":{"noteIndex":0},"schema":"https://github.com/citation-style-language/schema/raw/master/csl-citation.json"}</w:instrText>
      </w:r>
      <w:r>
        <w:fldChar w:fldCharType="separate"/>
      </w:r>
      <w:r w:rsidRPr="004D1382">
        <w:rPr>
          <w:noProof/>
        </w:rPr>
        <w:t>(Hendi</w:t>
      </w:r>
      <w:r w:rsidR="00AD6D25">
        <w:rPr>
          <w:noProof/>
        </w:rPr>
        <w:t xml:space="preserve"> et al.</w:t>
      </w:r>
      <w:r w:rsidRPr="004D1382">
        <w:rPr>
          <w:noProof/>
        </w:rPr>
        <w:t>, 2017)</w:t>
      </w:r>
      <w:r>
        <w:fldChar w:fldCharType="end"/>
      </w:r>
      <w:r>
        <w:t xml:space="preserve">. Salah satu indikator adanya koneksi politik adalah ketika perusahaan memiliki kepemilikan langsung atau pengaruh signifikan dari pemerintah. Variabel koneksi politik diukur menggunakan </w:t>
      </w:r>
      <w:r>
        <w:lastRenderedPageBreak/>
        <w:t xml:space="preserve">variabel </w:t>
      </w:r>
      <w:r>
        <w:rPr>
          <w:i/>
          <w:iCs/>
        </w:rPr>
        <w:t xml:space="preserve">dummy, </w:t>
      </w:r>
      <w:r>
        <w:t xml:space="preserve">yaitu nilainya 1 jika perusahaan terkoneksi politik dan 0 jika perusahaan tidak memiliki koneksi politik. </w:t>
      </w:r>
    </w:p>
    <w:p w14:paraId="0CF4907F" w14:textId="21673455" w:rsidR="004D1382" w:rsidRDefault="004D1382" w:rsidP="004D1382">
      <w:pPr>
        <w:ind w:firstLine="900"/>
      </w:pPr>
      <w:r>
        <w:t xml:space="preserve">Menurut Yuniarti </w:t>
      </w:r>
      <w:r>
        <w:fldChar w:fldCharType="begin" w:fldLock="1"/>
      </w:r>
      <w:r w:rsidR="00B34B11">
        <w:instrText>ADDIN CSL_CITATION {"citationItems":[{"id":"ITEM-1","itemData":{"DOI":"10.35143/jakb.v14i1.4621","ISSN":"2085-0751","abstract":"Audit fee merupakan kompensasi yang didapatkan akuntan publik dari perusahaan atas jasa audit yang diberikan. Penelitian ini bertujuan untuk mengetahui apkah koneksi politik dan gender mempengaruhi besarnya biaya audit yang diberikan perusahaan kepada akuntan publik. Data sekunder yang digunakan berbentuk laporan tahunan perusahaan yang go public pada periode 2015-2018. Sampling yang diguankan adalah purposive sampling dengan jumlah data sebanyak 407 perusahaan. Sedangkan variabel atau atribut penelitian diantaranya fee audit digunakan untuk variabel terikat, serta hubungan politik dan gender CEO dipergunakan sebagai variabel bebasnya. Untuk analisis data menggunakan pendekatan regresi linier berganda melalui penggunaan uji asumsi klasik. Hasilnya, hubungan politik dapat meningkatkan biaya audit dan gender CEO tidak signifikan terhadap biaya audit. Batasannya adalah pengungkapan biaya audit dalam laporan tahunan masih bersifat sukarela, yang berakibat pada masih banyaknya perusahaan yang tidak memenuhi kriteria sampel. Variabel yang digunakan dibatasi pada jenis kelamin direksi CEO tanpa melibatkan jenis kelamin dewan komisaris dan komite audit.\r Kata kunci: hubungan politik, keragaman gender, biaya audit","author":[{"dropping-particle":"","family":"Yuniarti","given":"Rina","non-dropping-particle":"","parse-names":false,"suffix":""},{"dropping-particle":"","family":"Riswandi","given":"Pedi","non-dropping-particle":"","parse-names":false,"suffix":""},{"dropping-particle":"","family":"Finthariasari","given":"Meilaty","non-dropping-particle":"","parse-names":false,"suffix":""}],"container-title":"Jurnal Akuntansi Keuangan dan Bisnis","id":"ITEM-1","issue":"1","issued":{"date-parts":[["2021"]]},"page":"133-142","title":"Analisis Pengaruh Koneksi Politik dan Gender Diversity Terhadap Fee Audit","type":"article-journal","volume":"14"},"suppress-author":1,"uris":["http://www.mendeley.com/documents/?uuid=c291c9c8-e3fb-4346-a0b9-e40e0394963f"]}],"mendeley":{"formattedCitation":"(2021)","plainTextFormattedCitation":"(2021)","previouslyFormattedCitation":"(2021)"},"properties":{"noteIndex":0},"schema":"https://github.com/citation-style-language/schema/raw/master/csl-citation.json"}</w:instrText>
      </w:r>
      <w:r>
        <w:fldChar w:fldCharType="separate"/>
      </w:r>
      <w:r w:rsidRPr="004D1382">
        <w:rPr>
          <w:noProof/>
        </w:rPr>
        <w:t>(2021)</w:t>
      </w:r>
      <w:r>
        <w:fldChar w:fldCharType="end"/>
      </w:r>
      <w:r>
        <w:t>, perusahaan dikategorikan memiliki koneksi politik jika memenuhi salah satu dari beberapa kriteria berikut:</w:t>
      </w:r>
    </w:p>
    <w:p w14:paraId="1D581535" w14:textId="26F16477" w:rsidR="004D1382" w:rsidRDefault="004D1382" w:rsidP="004D1382">
      <w:pPr>
        <w:pStyle w:val="ListParagraph"/>
        <w:numPr>
          <w:ilvl w:val="0"/>
          <w:numId w:val="6"/>
        </w:numPr>
      </w:pPr>
      <w:r>
        <w:t>Memiliki pemegang saham dengan kepemilikan minimal 10% yang saat ini atau sebelumnya menjabat sebagai anggota parlemen, anggota militer, menteri, kepala daerah, atau pernah memiliki peran serupa.</w:t>
      </w:r>
    </w:p>
    <w:p w14:paraId="57324727" w14:textId="677F72BF" w:rsidR="004D1382" w:rsidRDefault="004D1382" w:rsidP="004D1382">
      <w:pPr>
        <w:pStyle w:val="ListParagraph"/>
        <w:numPr>
          <w:ilvl w:val="0"/>
          <w:numId w:val="6"/>
        </w:numPr>
      </w:pPr>
      <w:r>
        <w:t>Memiliki setidaknya satu direktur yang merangkap sebagai politisi dengan afiliasi partai politik, atau yang saat ini atau sebelumnya menjabat sebagai anggota pemerintahan, militer, menteri, atau kepala daerah.</w:t>
      </w:r>
    </w:p>
    <w:p w14:paraId="3EE08626" w14:textId="0C70560D" w:rsidR="004D1382" w:rsidRDefault="004D1382" w:rsidP="004D1382">
      <w:pPr>
        <w:pStyle w:val="ListParagraph"/>
        <w:numPr>
          <w:ilvl w:val="0"/>
          <w:numId w:val="6"/>
        </w:numPr>
      </w:pPr>
      <w:r>
        <w:t>Setidaknya satu anggota dewan komisaris memiliki rangkap jabatan sebagai politisi dengan keterkaitan partai politik, atau yang pernah menjabat dalam posisi pemerintahan, militer, menteri, atau kepala daerah.</w:t>
      </w:r>
    </w:p>
    <w:p w14:paraId="188B2845" w14:textId="170B17AA" w:rsidR="00AB65D1" w:rsidRDefault="004D1382" w:rsidP="00AB65D1">
      <w:pPr>
        <w:pStyle w:val="ListParagraph"/>
        <w:numPr>
          <w:ilvl w:val="0"/>
          <w:numId w:val="6"/>
        </w:numPr>
      </w:pPr>
      <w:r>
        <w:t>Salah satu anggota dewan direksi atau komisaris pernah memegang posisi sebagai menteri, kepala daerah, atau perwira militer.</w:t>
      </w:r>
    </w:p>
    <w:p w14:paraId="161B1766" w14:textId="23DCD107" w:rsidR="00B34B11" w:rsidRDefault="00B34B11" w:rsidP="00B34B11">
      <w:pPr>
        <w:pStyle w:val="Heading4"/>
      </w:pPr>
      <w:r>
        <w:t>Transaksi Pihak Berelasi</w:t>
      </w:r>
    </w:p>
    <w:p w14:paraId="5D736454" w14:textId="64A671C4" w:rsidR="00B34B11" w:rsidRDefault="00B34B11" w:rsidP="00B34B11">
      <w:pPr>
        <w:ind w:firstLine="900"/>
      </w:pPr>
      <w:r w:rsidRPr="00B34B11">
        <w:t>Dalam PSAK No. 7 (revisi 2014) dijelaskan bahwa pihak-pihak dapat dikategorikan memiliki hubungan istimewa apabila salah s</w:t>
      </w:r>
      <w:r w:rsidR="00955409">
        <w:t xml:space="preserve"> </w:t>
      </w:r>
      <w:r w:rsidRPr="00B34B11">
        <w:t xml:space="preserve">atu pihak memiliki kemampuan untuk mengendalikan pihak lainnya atau memberikan pengaruh signifikan terhadap keputusan-keputusan keuangan dan operasional. Transaksi yang melibatkan pihak berelasi dapat berbentuk berbagai aktivitas, seperti pembelian, penjualan, pemberian pinjaman, maupun penerimaan pinjaman </w:t>
      </w:r>
      <w:r w:rsidR="006B1139">
        <w:fldChar w:fldCharType="begin" w:fldLock="1"/>
      </w:r>
      <w:r w:rsidR="00504535">
        <w:instrText>ADDIN CSL_CITATION {"citationItems":[{"id":"ITEM-1","itemData":{"ISSN":"0278-0380","author":[{"dropping-particle":"","family":"Bryan","given":"David B","non-dropping-particle":"","parse-names":false,"suffix":""},{"dropping-particle":"","family":"Mason","given":"Terry W","non-dropping-particle":"","parse-names":false,"suffix":""},{"dropping-particle":"","family":"Reynolds","given":"J Kenneth","non-dropping-particle":"","parse-names":false,"suffix":""}],"container-title":"Auditing: A Journal of Practice &amp; Theory","id":"ITEM-1","issue":"3","issued":{"date-parts":[["2018"]]},"page":"47-69","publisher":"American Accounting Association","title":"Earnings autocorrelation, earnings volatility, and audit fees","type":"article-journal","volume":"37"},"uris":["http://www.mendeley.com/documents/?uuid=cba9df87-a7d3-4aa0-a4d0-5eca99259e9f"]}],"mendeley":{"formattedCitation":"(Bryan et al., 2018)","plainTextFormattedCitation":"(Bryan et al., 2018)","previouslyFormattedCitation":"(Bryan et al., 2018)"},"properties":{"noteIndex":0},"schema":"https://github.com/citation-style-language/schema/raw/master/csl-citation.json"}</w:instrText>
      </w:r>
      <w:r w:rsidR="006B1139">
        <w:fldChar w:fldCharType="separate"/>
      </w:r>
      <w:r w:rsidR="006B1139" w:rsidRPr="006B1139">
        <w:rPr>
          <w:noProof/>
        </w:rPr>
        <w:t xml:space="preserve">(Bryan </w:t>
      </w:r>
      <w:r w:rsidR="006B1139" w:rsidRPr="006B1139">
        <w:rPr>
          <w:noProof/>
        </w:rPr>
        <w:lastRenderedPageBreak/>
        <w:t>et al., 2018)</w:t>
      </w:r>
      <w:r w:rsidR="006B1139">
        <w:fldChar w:fldCharType="end"/>
      </w:r>
      <w:r w:rsidRPr="00B34B11">
        <w:t xml:space="preserve">. Dalam penelitian ini, variabel transaksi pihak berelasi diukur melalui total nilai pinjaman antar entitas yang memiliki hubungan istimewa. Jumlah tersebut kemudian dikonversi menggunakan logaritma natural dari nilai gabungan transaksi utang dan piutang antara pihak-pihak berelasi. Teknik pengukuran </w:t>
      </w:r>
      <w:proofErr w:type="spellStart"/>
      <w:r w:rsidRPr="00B34B11">
        <w:t>ini</w:t>
      </w:r>
      <w:proofErr w:type="spellEnd"/>
      <w:r w:rsidRPr="00B34B11">
        <w:t xml:space="preserve"> </w:t>
      </w:r>
      <w:proofErr w:type="spellStart"/>
      <w:r w:rsidRPr="00B34B11">
        <w:t>mengacu</w:t>
      </w:r>
      <w:proofErr w:type="spellEnd"/>
      <w:r w:rsidRPr="00B34B11">
        <w:t xml:space="preserve"> pada </w:t>
      </w:r>
      <w:proofErr w:type="spellStart"/>
      <w:r w:rsidRPr="00B34B11">
        <w:t>pendekatan</w:t>
      </w:r>
      <w:proofErr w:type="spellEnd"/>
      <w:r w:rsidRPr="00B34B11">
        <w:t xml:space="preserve"> yang </w:t>
      </w:r>
      <w:proofErr w:type="spellStart"/>
      <w:r w:rsidRPr="00B34B11">
        <w:t>digunakan</w:t>
      </w:r>
      <w:proofErr w:type="spellEnd"/>
      <w:r w:rsidRPr="00B34B11">
        <w:t xml:space="preserve"> oleh </w:t>
      </w:r>
      <w:r w:rsidR="00F860C5">
        <w:fldChar w:fldCharType="begin" w:fldLock="1"/>
      </w:r>
      <w:r w:rsidR="00AD6D25">
        <w:instrText>ADDIN CSL_CITATION {"citationItems":[{"id":"ITEM-1","itemData":{"DOI":"10.35794/emba.v5i2.17105","ISSN":"2303-1174","abstract":"Transfer pricing yang digunakan perusahaan dalam rangka menghindari pembayaran pajak oleh perusahaan multinasional menimbulkan masalah bagi otoritas pajak dalam usahanya memaksimalkan penerimaan dari sektor pajak yang merupakan sumber APBN. Penelitian ini bertujuan untuk membuktikan dan menganalisis pengaruh pajak dan kepemilikan asing terhadap penerapan transfer pricing di lingkungan perusahaan multinasional yang bergerak dibidang manufaktur. Populasi dalam penelitian ini berjumlah 141 perusahaan sektor manufaktur dan dengan menggunakan metode purposive sampling melalui kriteria-kriteria yang telah ditentukan, diperoleh 27 perusahaan sampel. Data yang digunakan adalah data sekunder yaitu arsip laporan keuangan tahunan perusahaan untuk periode pelaporan tahun 2013-2015 yang diperoleh dari website BEI. Metode anaisis yang digunakan dalam penelitian ini adalah regresi linear berganda dengan hasil regresi yang menggambarkan bahwa variabel pajak berpengaruh positif secara signifikan terhadap penerapan transfer pricing, sedangkan variabel kepemilikan asing tidak berpengaruh positif secara tidak signifikan terhadap penerapan transfer pricing. Dengan memantapkan peraturan perpajakan dan meminimalisir celah yang terdapat dalam peraturan yang brerlaku yang sering dimanfaatkan oleh perusahaan multinasional, otoritas perpajakan dapat meminimalisir penghindaran pajak yang dilakukan melalui penerapan transfer pricing. Penelitian selanjutnya dapat menambahkan variabel lain terkait transfer pricig serta menggunakan perusahaan pada sektor lainnya agar dapat memberi hasil yang lebih luas mengenai penerapan transfer pricng.","author":[{"dropping-particle":"","family":"Makenta Evan","given":"Dkk","non-dropping-particle":"","parse-names":false,"suffix":""}],"container-title":"Jurnal EMBA: Jurnal Riset Ekonomi, Manajemen, Bisnis dan Akuntansi","id":"ITEM-1","issue":"2","issued":{"date-parts":[["2017"]]},"page":"2666-2675","title":"Pengaruh Pajak Dan Kepemilikan Asing Terhadap Penerapan Transfer Pricing Pada Perusahaan Manufaktur Yang Terdaftar Di Bei Tahun 2013-2015","type":"article-journal","volume":"5"},"uris":["http://www.mendeley.com/documents/?uuid=87c639a6-1811-41e4-ae40-843a6e63aa24"]}],"mendeley":{"formattedCitation":"(Makenta Evan, 2017)","manualFormatting":"(Evan, 2017)","plainTextFormattedCitation":"(Makenta Evan, 2017)","previouslyFormattedCitation":"(Makenta Evan, 2017)"},"properties":{"noteIndex":0},"schema":"https://github.com/citation-style-language/schema/raw/master/csl-citation.json"}</w:instrText>
      </w:r>
      <w:r w:rsidR="00F860C5">
        <w:fldChar w:fldCharType="separate"/>
      </w:r>
      <w:r w:rsidR="00F860C5" w:rsidRPr="00F860C5">
        <w:rPr>
          <w:noProof/>
        </w:rPr>
        <w:t>(Evan, 2017)</w:t>
      </w:r>
      <w:r w:rsidR="00F860C5">
        <w:fldChar w:fldCharType="end"/>
      </w:r>
      <w:r w:rsidR="00F860C5">
        <w:t xml:space="preserve"> </w:t>
      </w:r>
      <w:proofErr w:type="spellStart"/>
      <w:r w:rsidR="00504535">
        <w:t>sebagai</w:t>
      </w:r>
      <w:proofErr w:type="spellEnd"/>
      <w:r w:rsidR="00504535">
        <w:t xml:space="preserve"> </w:t>
      </w:r>
      <w:proofErr w:type="spellStart"/>
      <w:r w:rsidR="00504535">
        <w:t>berikut</w:t>
      </w:r>
      <w:proofErr w:type="spellEnd"/>
      <w:r w:rsidR="00504535">
        <w:t>:</w:t>
      </w:r>
    </w:p>
    <w:p w14:paraId="18F9D651" w14:textId="338D7F25" w:rsidR="00B34B11" w:rsidRDefault="00504535" w:rsidP="00F860C5">
      <w:pPr>
        <w:ind w:firstLine="576"/>
        <w:jc w:val="center"/>
        <w:rPr>
          <w:rFonts w:cs="Times New Roman"/>
          <w:i/>
          <w:iCs/>
        </w:rPr>
      </w:pPr>
      <w:r w:rsidRPr="00F860C5">
        <w:rPr>
          <w:rFonts w:cs="Times New Roman"/>
          <w:i/>
          <w:iCs/>
        </w:rPr>
        <w:t>R</w:t>
      </w:r>
      <w:r w:rsidRPr="00F860C5">
        <w:rPr>
          <w:rFonts w:ascii="Cambria Math" w:hAnsi="Cambria Math" w:cs="Cambria Math"/>
          <w:i/>
          <w:iCs/>
        </w:rPr>
        <w:t>𝑃𝑇</w:t>
      </w:r>
      <w:r w:rsidRPr="00F860C5">
        <w:rPr>
          <w:rFonts w:cs="Times New Roman"/>
          <w:i/>
          <w:iCs/>
        </w:rPr>
        <w:t xml:space="preserve"> =</w:t>
      </w:r>
      <w:r w:rsidR="00F860C5" w:rsidRPr="00F860C5">
        <w:rPr>
          <w:rFonts w:cs="Times New Roman"/>
          <w:i/>
          <w:iCs/>
        </w:rPr>
        <w:t xml:space="preserve"> (</w:t>
      </w:r>
      <w:r w:rsidRPr="00F860C5">
        <w:rPr>
          <w:rFonts w:ascii="Cambria Math" w:hAnsi="Cambria Math" w:cs="Cambria Math"/>
          <w:i/>
          <w:iCs/>
        </w:rPr>
        <w:t>𝑃𝑖𝑢𝑡𝑎𝑛𝑔</w:t>
      </w:r>
      <w:r w:rsidRPr="00F860C5">
        <w:rPr>
          <w:rFonts w:cs="Times New Roman"/>
          <w:i/>
          <w:iCs/>
        </w:rPr>
        <w:t xml:space="preserve"> </w:t>
      </w:r>
      <w:r w:rsidRPr="00F860C5">
        <w:rPr>
          <w:rFonts w:ascii="Cambria Math" w:hAnsi="Cambria Math" w:cs="Cambria Math"/>
          <w:i/>
          <w:iCs/>
        </w:rPr>
        <w:t>𝑃𝑖</w:t>
      </w:r>
      <w:r w:rsidRPr="00F860C5">
        <w:rPr>
          <w:rFonts w:cs="Times New Roman"/>
          <w:i/>
          <w:iCs/>
        </w:rPr>
        <w:t>ℎ</w:t>
      </w:r>
      <w:r w:rsidRPr="00F860C5">
        <w:rPr>
          <w:rFonts w:ascii="Cambria Math" w:hAnsi="Cambria Math" w:cs="Cambria Math"/>
          <w:i/>
          <w:iCs/>
        </w:rPr>
        <w:t>𝑎𝑘</w:t>
      </w:r>
      <w:r w:rsidRPr="00F860C5">
        <w:rPr>
          <w:rFonts w:cs="Times New Roman"/>
          <w:i/>
          <w:iCs/>
        </w:rPr>
        <w:t xml:space="preserve"> </w:t>
      </w:r>
      <w:r w:rsidRPr="00F860C5">
        <w:rPr>
          <w:rFonts w:ascii="Cambria Math" w:hAnsi="Cambria Math" w:cs="Cambria Math"/>
          <w:i/>
          <w:iCs/>
        </w:rPr>
        <w:t>𝐵𝑒𝑟𝑒𝑙𝑎𝑠𝑖</w:t>
      </w:r>
      <w:r w:rsidR="00F860C5" w:rsidRPr="00F860C5">
        <w:rPr>
          <w:rFonts w:cs="Times New Roman"/>
          <w:i/>
          <w:iCs/>
        </w:rPr>
        <w:t xml:space="preserve"> / Total </w:t>
      </w:r>
      <w:proofErr w:type="spellStart"/>
      <w:r w:rsidR="00F860C5" w:rsidRPr="00F860C5">
        <w:rPr>
          <w:rFonts w:cs="Times New Roman"/>
          <w:i/>
          <w:iCs/>
        </w:rPr>
        <w:t>Piutang</w:t>
      </w:r>
      <w:proofErr w:type="spellEnd"/>
      <w:r w:rsidR="00F860C5" w:rsidRPr="00F860C5">
        <w:rPr>
          <w:rFonts w:cs="Times New Roman"/>
          <w:i/>
          <w:iCs/>
        </w:rPr>
        <w:t>) x 100%</w:t>
      </w:r>
    </w:p>
    <w:p w14:paraId="0FE1DC1F" w14:textId="7A486045" w:rsidR="0073784F" w:rsidRDefault="0073784F" w:rsidP="0073784F">
      <w:pPr>
        <w:pStyle w:val="Heading4"/>
      </w:pPr>
      <w:proofErr w:type="spellStart"/>
      <w:r>
        <w:t>Ukuran</w:t>
      </w:r>
      <w:proofErr w:type="spellEnd"/>
      <w:r>
        <w:t xml:space="preserve"> Perusahaan</w:t>
      </w:r>
    </w:p>
    <w:p w14:paraId="79BD101A" w14:textId="71EBDA3C" w:rsidR="00E01E54" w:rsidRDefault="00E01E54" w:rsidP="00E01E54">
      <w:pPr>
        <w:ind w:firstLine="900"/>
      </w:pPr>
      <w:proofErr w:type="spellStart"/>
      <w:r w:rsidRPr="00E01E54">
        <w:t>Ukuran</w:t>
      </w:r>
      <w:proofErr w:type="spellEnd"/>
      <w:r w:rsidRPr="00E01E54">
        <w:t xml:space="preserve"> </w:t>
      </w:r>
      <w:proofErr w:type="spellStart"/>
      <w:r w:rsidRPr="00E01E54">
        <w:t>perusahaan</w:t>
      </w:r>
      <w:proofErr w:type="spellEnd"/>
      <w:r w:rsidRPr="00E01E54">
        <w:t xml:space="preserve"> </w:t>
      </w:r>
      <w:proofErr w:type="spellStart"/>
      <w:r w:rsidRPr="00E01E54">
        <w:t>mencerminkan</w:t>
      </w:r>
      <w:proofErr w:type="spellEnd"/>
      <w:r w:rsidRPr="00E01E54">
        <w:t xml:space="preserve"> </w:t>
      </w:r>
      <w:proofErr w:type="spellStart"/>
      <w:r w:rsidRPr="00E01E54">
        <w:t>tingkat</w:t>
      </w:r>
      <w:proofErr w:type="spellEnd"/>
      <w:r w:rsidRPr="00E01E54">
        <w:t xml:space="preserve"> </w:t>
      </w:r>
      <w:proofErr w:type="spellStart"/>
      <w:r w:rsidRPr="00E01E54">
        <w:t>besar</w:t>
      </w:r>
      <w:proofErr w:type="spellEnd"/>
      <w:r w:rsidRPr="00E01E54">
        <w:t xml:space="preserve"> </w:t>
      </w:r>
      <w:proofErr w:type="spellStart"/>
      <w:r w:rsidRPr="00E01E54">
        <w:t>kecilnya</w:t>
      </w:r>
      <w:proofErr w:type="spellEnd"/>
      <w:r w:rsidRPr="00E01E54">
        <w:t xml:space="preserve"> </w:t>
      </w:r>
      <w:proofErr w:type="spellStart"/>
      <w:r w:rsidRPr="00E01E54">
        <w:t>suatu</w:t>
      </w:r>
      <w:proofErr w:type="spellEnd"/>
      <w:r w:rsidRPr="00E01E54">
        <w:t xml:space="preserve"> </w:t>
      </w:r>
      <w:proofErr w:type="spellStart"/>
      <w:r w:rsidRPr="00E01E54">
        <w:t>entitas</w:t>
      </w:r>
      <w:proofErr w:type="spellEnd"/>
      <w:r w:rsidRPr="00E01E54">
        <w:t xml:space="preserve"> </w:t>
      </w:r>
      <w:proofErr w:type="spellStart"/>
      <w:r w:rsidRPr="00E01E54">
        <w:t>bisnis</w:t>
      </w:r>
      <w:proofErr w:type="spellEnd"/>
      <w:r w:rsidRPr="00E01E54">
        <w:t xml:space="preserve"> </w:t>
      </w:r>
      <w:proofErr w:type="spellStart"/>
      <w:r w:rsidRPr="00E01E54">
        <w:t>dalam</w:t>
      </w:r>
      <w:proofErr w:type="spellEnd"/>
      <w:r w:rsidRPr="00E01E54">
        <w:t xml:space="preserve"> </w:t>
      </w:r>
      <w:proofErr w:type="spellStart"/>
      <w:r w:rsidRPr="00E01E54">
        <w:t>menjalankan</w:t>
      </w:r>
      <w:proofErr w:type="spellEnd"/>
      <w:r w:rsidRPr="00E01E54">
        <w:t xml:space="preserve"> </w:t>
      </w:r>
      <w:proofErr w:type="spellStart"/>
      <w:r w:rsidRPr="00E01E54">
        <w:t>aktivitas</w:t>
      </w:r>
      <w:proofErr w:type="spellEnd"/>
      <w:r w:rsidRPr="00E01E54">
        <w:t xml:space="preserve"> </w:t>
      </w:r>
      <w:proofErr w:type="spellStart"/>
      <w:r w:rsidRPr="00E01E54">
        <w:t>operasionalnya</w:t>
      </w:r>
      <w:proofErr w:type="spellEnd"/>
      <w:r w:rsidRPr="00E01E54">
        <w:t xml:space="preserve">. </w:t>
      </w:r>
      <w:proofErr w:type="spellStart"/>
      <w:r w:rsidRPr="00E01E54">
        <w:t>Aspek</w:t>
      </w:r>
      <w:proofErr w:type="spellEnd"/>
      <w:r w:rsidRPr="00E01E54">
        <w:t xml:space="preserve"> </w:t>
      </w:r>
      <w:proofErr w:type="spellStart"/>
      <w:r w:rsidRPr="00E01E54">
        <w:t>ini</w:t>
      </w:r>
      <w:proofErr w:type="spellEnd"/>
      <w:r w:rsidRPr="00E01E54">
        <w:t xml:space="preserve"> </w:t>
      </w:r>
      <w:proofErr w:type="spellStart"/>
      <w:r w:rsidRPr="00E01E54">
        <w:t>menjadi</w:t>
      </w:r>
      <w:proofErr w:type="spellEnd"/>
      <w:r w:rsidRPr="00E01E54">
        <w:t xml:space="preserve"> salah </w:t>
      </w:r>
      <w:proofErr w:type="spellStart"/>
      <w:r w:rsidRPr="00E01E54">
        <w:t>satu</w:t>
      </w:r>
      <w:proofErr w:type="spellEnd"/>
      <w:r w:rsidRPr="00E01E54">
        <w:t xml:space="preserve"> </w:t>
      </w:r>
      <w:proofErr w:type="spellStart"/>
      <w:r w:rsidRPr="00E01E54">
        <w:t>faktor</w:t>
      </w:r>
      <w:proofErr w:type="spellEnd"/>
      <w:r w:rsidRPr="00E01E54">
        <w:t xml:space="preserve"> </w:t>
      </w:r>
      <w:proofErr w:type="spellStart"/>
      <w:r w:rsidRPr="00E01E54">
        <w:t>utama</w:t>
      </w:r>
      <w:proofErr w:type="spellEnd"/>
      <w:r w:rsidRPr="00E01E54">
        <w:t xml:space="preserve"> yang </w:t>
      </w:r>
      <w:proofErr w:type="spellStart"/>
      <w:r w:rsidRPr="00E01E54">
        <w:t>memengaruhi</w:t>
      </w:r>
      <w:proofErr w:type="spellEnd"/>
      <w:r w:rsidRPr="00E01E54">
        <w:t xml:space="preserve"> </w:t>
      </w:r>
      <w:proofErr w:type="spellStart"/>
      <w:r w:rsidRPr="00E01E54">
        <w:t>besarnya</w:t>
      </w:r>
      <w:proofErr w:type="spellEnd"/>
      <w:r w:rsidRPr="00E01E54">
        <w:t xml:space="preserve"> </w:t>
      </w:r>
      <w:proofErr w:type="spellStart"/>
      <w:r w:rsidRPr="00E01E54">
        <w:t>biaya</w:t>
      </w:r>
      <w:proofErr w:type="spellEnd"/>
      <w:r w:rsidRPr="00E01E54">
        <w:t xml:space="preserve"> audit, </w:t>
      </w:r>
      <w:proofErr w:type="spellStart"/>
      <w:r w:rsidRPr="00E01E54">
        <w:t>karena</w:t>
      </w:r>
      <w:proofErr w:type="spellEnd"/>
      <w:r w:rsidRPr="00E01E54">
        <w:t xml:space="preserve"> </w:t>
      </w:r>
      <w:proofErr w:type="spellStart"/>
      <w:r w:rsidRPr="00E01E54">
        <w:t>perusahaan</w:t>
      </w:r>
      <w:proofErr w:type="spellEnd"/>
      <w:r w:rsidRPr="00E01E54">
        <w:t xml:space="preserve"> </w:t>
      </w:r>
      <w:proofErr w:type="spellStart"/>
      <w:r w:rsidRPr="00E01E54">
        <w:t>berskala</w:t>
      </w:r>
      <w:proofErr w:type="spellEnd"/>
      <w:r w:rsidRPr="00E01E54">
        <w:t xml:space="preserve"> </w:t>
      </w:r>
      <w:proofErr w:type="spellStart"/>
      <w:r w:rsidRPr="00E01E54">
        <w:t>besar</w:t>
      </w:r>
      <w:proofErr w:type="spellEnd"/>
      <w:r w:rsidRPr="00E01E54">
        <w:t xml:space="preserve"> </w:t>
      </w:r>
      <w:proofErr w:type="spellStart"/>
      <w:r w:rsidRPr="00E01E54">
        <w:t>dengan</w:t>
      </w:r>
      <w:proofErr w:type="spellEnd"/>
      <w:r w:rsidRPr="00E01E54">
        <w:t xml:space="preserve"> total </w:t>
      </w:r>
      <w:proofErr w:type="spellStart"/>
      <w:r w:rsidRPr="00E01E54">
        <w:t>aset</w:t>
      </w:r>
      <w:proofErr w:type="spellEnd"/>
      <w:r w:rsidRPr="00E01E54">
        <w:t xml:space="preserve"> yang </w:t>
      </w:r>
      <w:proofErr w:type="spellStart"/>
      <w:r w:rsidRPr="00E01E54">
        <w:t>tinggi</w:t>
      </w:r>
      <w:proofErr w:type="spellEnd"/>
      <w:r w:rsidRPr="00E01E54">
        <w:t xml:space="preserve"> </w:t>
      </w:r>
      <w:proofErr w:type="spellStart"/>
      <w:r w:rsidRPr="00E01E54">
        <w:t>menuntut</w:t>
      </w:r>
      <w:proofErr w:type="spellEnd"/>
      <w:r w:rsidRPr="00E01E54">
        <w:t xml:space="preserve"> proses </w:t>
      </w:r>
      <w:proofErr w:type="spellStart"/>
      <w:r w:rsidRPr="00E01E54">
        <w:t>pemeriksaan</w:t>
      </w:r>
      <w:proofErr w:type="spellEnd"/>
      <w:r w:rsidRPr="00E01E54">
        <w:t xml:space="preserve"> yang </w:t>
      </w:r>
      <w:proofErr w:type="spellStart"/>
      <w:r w:rsidRPr="00E01E54">
        <w:t>lebih</w:t>
      </w:r>
      <w:proofErr w:type="spellEnd"/>
      <w:r w:rsidRPr="00E01E54">
        <w:t xml:space="preserve"> </w:t>
      </w:r>
      <w:proofErr w:type="spellStart"/>
      <w:r w:rsidRPr="00E01E54">
        <w:t>kompleks</w:t>
      </w:r>
      <w:proofErr w:type="spellEnd"/>
      <w:r w:rsidRPr="00E01E54">
        <w:t xml:space="preserve">. Auditor </w:t>
      </w:r>
      <w:proofErr w:type="spellStart"/>
      <w:r w:rsidRPr="00E01E54">
        <w:t>perlu</w:t>
      </w:r>
      <w:proofErr w:type="spellEnd"/>
      <w:r w:rsidRPr="00E01E54">
        <w:t xml:space="preserve"> </w:t>
      </w:r>
      <w:proofErr w:type="spellStart"/>
      <w:r w:rsidRPr="00E01E54">
        <w:t>menginvestasikan</w:t>
      </w:r>
      <w:proofErr w:type="spellEnd"/>
      <w:r w:rsidRPr="00E01E54">
        <w:t xml:space="preserve"> </w:t>
      </w:r>
      <w:proofErr w:type="spellStart"/>
      <w:r w:rsidRPr="00E01E54">
        <w:t>waktu</w:t>
      </w:r>
      <w:proofErr w:type="spellEnd"/>
      <w:r w:rsidRPr="00E01E54">
        <w:t xml:space="preserve"> yang </w:t>
      </w:r>
      <w:proofErr w:type="spellStart"/>
      <w:r w:rsidRPr="00E01E54">
        <w:t>lebih</w:t>
      </w:r>
      <w:proofErr w:type="spellEnd"/>
      <w:r w:rsidRPr="00E01E54">
        <w:t xml:space="preserve"> lama </w:t>
      </w:r>
      <w:proofErr w:type="spellStart"/>
      <w:r w:rsidRPr="00E01E54">
        <w:t>serta</w:t>
      </w:r>
      <w:proofErr w:type="spellEnd"/>
      <w:r w:rsidRPr="00E01E54">
        <w:t xml:space="preserve"> </w:t>
      </w:r>
      <w:proofErr w:type="spellStart"/>
      <w:r w:rsidRPr="00E01E54">
        <w:t>melibatkan</w:t>
      </w:r>
      <w:proofErr w:type="spellEnd"/>
      <w:r w:rsidRPr="00E01E54">
        <w:t xml:space="preserve"> </w:t>
      </w:r>
      <w:proofErr w:type="spellStart"/>
      <w:r w:rsidRPr="00E01E54">
        <w:t>lebih</w:t>
      </w:r>
      <w:proofErr w:type="spellEnd"/>
      <w:r w:rsidRPr="00E01E54">
        <w:t xml:space="preserve"> </w:t>
      </w:r>
      <w:proofErr w:type="spellStart"/>
      <w:r w:rsidRPr="00E01E54">
        <w:t>banyak</w:t>
      </w:r>
      <w:proofErr w:type="spellEnd"/>
      <w:r w:rsidRPr="00E01E54">
        <w:t xml:space="preserve"> </w:t>
      </w:r>
      <w:proofErr w:type="spellStart"/>
      <w:r w:rsidRPr="00E01E54">
        <w:t>tenaga</w:t>
      </w:r>
      <w:proofErr w:type="spellEnd"/>
      <w:r w:rsidRPr="00E01E54">
        <w:t xml:space="preserve"> dan </w:t>
      </w:r>
      <w:proofErr w:type="spellStart"/>
      <w:r w:rsidRPr="00E01E54">
        <w:t>sumber</w:t>
      </w:r>
      <w:proofErr w:type="spellEnd"/>
      <w:r w:rsidRPr="00E01E54">
        <w:t xml:space="preserve"> </w:t>
      </w:r>
      <w:proofErr w:type="spellStart"/>
      <w:r w:rsidRPr="00E01E54">
        <w:t>daya</w:t>
      </w:r>
      <w:proofErr w:type="spellEnd"/>
      <w:r w:rsidRPr="00E01E54">
        <w:t xml:space="preserve"> </w:t>
      </w:r>
      <w:proofErr w:type="spellStart"/>
      <w:r w:rsidRPr="00E01E54">
        <w:t>untuk</w:t>
      </w:r>
      <w:proofErr w:type="spellEnd"/>
      <w:r w:rsidRPr="00E01E54">
        <w:t xml:space="preserve"> </w:t>
      </w:r>
      <w:proofErr w:type="spellStart"/>
      <w:r w:rsidRPr="00E01E54">
        <w:t>memastikan</w:t>
      </w:r>
      <w:proofErr w:type="spellEnd"/>
      <w:r w:rsidRPr="00E01E54">
        <w:t xml:space="preserve"> </w:t>
      </w:r>
      <w:proofErr w:type="spellStart"/>
      <w:r w:rsidRPr="00E01E54">
        <w:t>seluruh</w:t>
      </w:r>
      <w:proofErr w:type="spellEnd"/>
      <w:r w:rsidRPr="00E01E54">
        <w:t xml:space="preserve"> </w:t>
      </w:r>
      <w:proofErr w:type="spellStart"/>
      <w:r w:rsidRPr="00E01E54">
        <w:t>laporan</w:t>
      </w:r>
      <w:proofErr w:type="spellEnd"/>
      <w:r w:rsidRPr="00E01E54">
        <w:t xml:space="preserve"> </w:t>
      </w:r>
      <w:proofErr w:type="spellStart"/>
      <w:r w:rsidRPr="00E01E54">
        <w:t>keuangan</w:t>
      </w:r>
      <w:proofErr w:type="spellEnd"/>
      <w:r w:rsidRPr="00E01E54">
        <w:t xml:space="preserve"> </w:t>
      </w:r>
      <w:proofErr w:type="spellStart"/>
      <w:r w:rsidRPr="00E01E54">
        <w:t>terverifikasi</w:t>
      </w:r>
      <w:proofErr w:type="spellEnd"/>
      <w:r w:rsidRPr="00E01E54">
        <w:t xml:space="preserve"> </w:t>
      </w:r>
      <w:proofErr w:type="spellStart"/>
      <w:r w:rsidRPr="00E01E54">
        <w:t>dengan</w:t>
      </w:r>
      <w:proofErr w:type="spellEnd"/>
      <w:r w:rsidRPr="00E01E54">
        <w:t xml:space="preserve"> </w:t>
      </w:r>
      <w:proofErr w:type="spellStart"/>
      <w:r w:rsidRPr="00E01E54">
        <w:t>baik</w:t>
      </w:r>
      <w:proofErr w:type="spellEnd"/>
      <w:r w:rsidRPr="00E01E54">
        <w:t xml:space="preserve">. </w:t>
      </w:r>
      <w:proofErr w:type="spellStart"/>
      <w:r w:rsidRPr="00E01E54">
        <w:t>Kompleksitas</w:t>
      </w:r>
      <w:proofErr w:type="spellEnd"/>
      <w:r w:rsidRPr="00E01E54">
        <w:t xml:space="preserve"> dan </w:t>
      </w:r>
      <w:proofErr w:type="spellStart"/>
      <w:r w:rsidRPr="00E01E54">
        <w:t>beban</w:t>
      </w:r>
      <w:proofErr w:type="spellEnd"/>
      <w:r w:rsidRPr="00E01E54">
        <w:t xml:space="preserve"> </w:t>
      </w:r>
      <w:proofErr w:type="spellStart"/>
      <w:r w:rsidRPr="00E01E54">
        <w:t>kerja</w:t>
      </w:r>
      <w:proofErr w:type="spellEnd"/>
      <w:r w:rsidRPr="00E01E54">
        <w:t xml:space="preserve"> yang </w:t>
      </w:r>
      <w:proofErr w:type="spellStart"/>
      <w:r w:rsidRPr="00E01E54">
        <w:t>meningkat</w:t>
      </w:r>
      <w:proofErr w:type="spellEnd"/>
      <w:r w:rsidRPr="00E01E54">
        <w:t xml:space="preserve"> </w:t>
      </w:r>
      <w:proofErr w:type="spellStart"/>
      <w:r w:rsidRPr="00E01E54">
        <w:t>tersebut</w:t>
      </w:r>
      <w:proofErr w:type="spellEnd"/>
      <w:r w:rsidRPr="00E01E54">
        <w:t xml:space="preserve"> pada </w:t>
      </w:r>
      <w:proofErr w:type="spellStart"/>
      <w:r w:rsidRPr="00E01E54">
        <w:t>akhirnya</w:t>
      </w:r>
      <w:proofErr w:type="spellEnd"/>
      <w:r w:rsidRPr="00E01E54">
        <w:t xml:space="preserve"> </w:t>
      </w:r>
      <w:proofErr w:type="spellStart"/>
      <w:r w:rsidRPr="00E01E54">
        <w:t>berdampak</w:t>
      </w:r>
      <w:proofErr w:type="spellEnd"/>
      <w:r w:rsidRPr="00E01E54">
        <w:t xml:space="preserve"> pada </w:t>
      </w:r>
      <w:proofErr w:type="spellStart"/>
      <w:r w:rsidRPr="00E01E54">
        <w:t>penentuan</w:t>
      </w:r>
      <w:proofErr w:type="spellEnd"/>
      <w:r w:rsidRPr="00E01E54">
        <w:t xml:space="preserve"> </w:t>
      </w:r>
      <w:proofErr w:type="spellStart"/>
      <w:r w:rsidRPr="00E01E54">
        <w:t>biaya</w:t>
      </w:r>
      <w:proofErr w:type="spellEnd"/>
      <w:r w:rsidRPr="00E01E54">
        <w:t xml:space="preserve"> audit yang </w:t>
      </w:r>
      <w:proofErr w:type="spellStart"/>
      <w:r w:rsidRPr="00E01E54">
        <w:t>lebih</w:t>
      </w:r>
      <w:proofErr w:type="spellEnd"/>
      <w:r w:rsidRPr="00E01E54">
        <w:t xml:space="preserve"> </w:t>
      </w:r>
      <w:proofErr w:type="spellStart"/>
      <w:r w:rsidRPr="00E01E54">
        <w:t>tinggi</w:t>
      </w:r>
      <w:proofErr w:type="spellEnd"/>
      <w:r w:rsidRPr="00E01E54">
        <w:t xml:space="preserve">. Dalam </w:t>
      </w:r>
      <w:proofErr w:type="spellStart"/>
      <w:r w:rsidRPr="00E01E54">
        <w:t>penelitian</w:t>
      </w:r>
      <w:proofErr w:type="spellEnd"/>
      <w:r w:rsidRPr="00E01E54">
        <w:t xml:space="preserve"> </w:t>
      </w:r>
      <w:proofErr w:type="spellStart"/>
      <w:r w:rsidRPr="00E01E54">
        <w:t>ini</w:t>
      </w:r>
      <w:proofErr w:type="spellEnd"/>
      <w:r w:rsidRPr="00E01E54">
        <w:t xml:space="preserve">, </w:t>
      </w:r>
      <w:proofErr w:type="spellStart"/>
      <w:r w:rsidRPr="00E01E54">
        <w:t>variabel</w:t>
      </w:r>
      <w:proofErr w:type="spellEnd"/>
      <w:r w:rsidRPr="00E01E54">
        <w:t xml:space="preserve"> </w:t>
      </w:r>
      <w:proofErr w:type="spellStart"/>
      <w:r w:rsidRPr="00E01E54">
        <w:t>ukuran</w:t>
      </w:r>
      <w:proofErr w:type="spellEnd"/>
      <w:r w:rsidRPr="00E01E54">
        <w:t xml:space="preserve"> </w:t>
      </w:r>
      <w:proofErr w:type="spellStart"/>
      <w:r w:rsidRPr="00E01E54">
        <w:t>perusahaan</w:t>
      </w:r>
      <w:proofErr w:type="spellEnd"/>
      <w:r w:rsidRPr="00E01E54">
        <w:t xml:space="preserve"> </w:t>
      </w:r>
      <w:proofErr w:type="spellStart"/>
      <w:r w:rsidRPr="00E01E54">
        <w:t>diukur</w:t>
      </w:r>
      <w:proofErr w:type="spellEnd"/>
      <w:r w:rsidRPr="00E01E54">
        <w:t xml:space="preserve"> </w:t>
      </w:r>
      <w:proofErr w:type="spellStart"/>
      <w:r w:rsidRPr="00E01E54">
        <w:t>menggunakan</w:t>
      </w:r>
      <w:proofErr w:type="spellEnd"/>
      <w:r w:rsidRPr="00E01E54">
        <w:t xml:space="preserve"> </w:t>
      </w:r>
      <w:proofErr w:type="spellStart"/>
      <w:r w:rsidRPr="00E01E54">
        <w:t>logaritma</w:t>
      </w:r>
      <w:proofErr w:type="spellEnd"/>
      <w:r w:rsidRPr="00E01E54">
        <w:t xml:space="preserve"> natural </w:t>
      </w:r>
      <w:proofErr w:type="spellStart"/>
      <w:r w:rsidRPr="00E01E54">
        <w:t>dari</w:t>
      </w:r>
      <w:proofErr w:type="spellEnd"/>
      <w:r w:rsidRPr="00E01E54">
        <w:t xml:space="preserve"> total </w:t>
      </w:r>
      <w:proofErr w:type="spellStart"/>
      <w:r w:rsidRPr="00E01E54">
        <w:t>aset</w:t>
      </w:r>
      <w:proofErr w:type="spellEnd"/>
      <w:r w:rsidRPr="00E01E54">
        <w:t xml:space="preserve"> yang </w:t>
      </w:r>
      <w:proofErr w:type="spellStart"/>
      <w:r w:rsidRPr="00E01E54">
        <w:t>dimiliki</w:t>
      </w:r>
      <w:proofErr w:type="spellEnd"/>
      <w:r w:rsidRPr="00E01E54">
        <w:t xml:space="preserve"> </w:t>
      </w:r>
      <w:proofErr w:type="spellStart"/>
      <w:r w:rsidRPr="00E01E54">
        <w:t>perusahaan</w:t>
      </w:r>
      <w:proofErr w:type="spellEnd"/>
      <w:r>
        <w:t xml:space="preserve"> </w:t>
      </w:r>
      <w:proofErr w:type="spellStart"/>
      <w:r>
        <w:t>seperti</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oleh </w:t>
      </w:r>
      <w:r w:rsidRPr="00E01E54">
        <w:t>Huri</w:t>
      </w:r>
      <w:r w:rsidR="00AD6D25">
        <w:t xml:space="preserve"> </w:t>
      </w:r>
      <w:r>
        <w:fldChar w:fldCharType="begin" w:fldLock="1"/>
      </w:r>
      <w:r w:rsidR="00112237">
        <w:instrText>ADDIN CSL_CITATION {"citationItems":[{"id":"ITEM-1","itemData":{"DOI":"10.24036/jea.v1i3.130","author":[{"dropping-particle":"","family":"Huri","given":"Sanisah","non-dropping-particle":"","parse-names":false,"suffix":""},{"dropping-particle":"","family":"Syofyan","given":"Efrizal","non-dropping-particle":"","parse-names":false,"suffix":""}],"container-title":"JURNAL EKSPLORASI AKUNTANSI","id":"ITEM-1","issued":{"date-parts":[["2019","8","13"]]},"page":"1096-1110","title":"Pengaruh Jenis Industri, Ukuran Perusahaan, Kompleksitas Perusahaan Dan Profitabilitas Klien Terhadap Audit Fee","type":"article-journal","volume":"1"},"suppress-author":1,"uris":["http://www.mendeley.com/documents/?uuid=521d1bf0-09e8-4885-ada3-711c228e6309"]}],"mendeley":{"formattedCitation":"(2019)","plainTextFormattedCitation":"(2019)","previouslyFormattedCitation":"(2019)"},"properties":{"noteIndex":0},"schema":"https://github.com/citation-style-language/schema/raw/master/csl-citation.json"}</w:instrText>
      </w:r>
      <w:r>
        <w:fldChar w:fldCharType="separate"/>
      </w:r>
      <w:r w:rsidRPr="00E01E54">
        <w:rPr>
          <w:noProof/>
        </w:rPr>
        <w:t>(2019)</w:t>
      </w:r>
      <w:r>
        <w:fldChar w:fldCharType="end"/>
      </w:r>
      <w:r w:rsidRPr="00E01E54">
        <w:t>.</w:t>
      </w:r>
    </w:p>
    <w:p w14:paraId="12A3C6A4" w14:textId="742F241A" w:rsidR="00E01E54" w:rsidRPr="00E01E54" w:rsidRDefault="00E01E54" w:rsidP="00E01E54">
      <w:pPr>
        <w:jc w:val="center"/>
        <w:rPr>
          <w:i/>
          <w:iCs/>
        </w:rPr>
      </w:pPr>
      <w:proofErr w:type="spellStart"/>
      <w:r w:rsidRPr="00E01E54">
        <w:rPr>
          <w:i/>
          <w:iCs/>
        </w:rPr>
        <w:t>LnUP</w:t>
      </w:r>
      <w:proofErr w:type="spellEnd"/>
      <w:r w:rsidRPr="00E01E54">
        <w:rPr>
          <w:i/>
          <w:iCs/>
        </w:rPr>
        <w:t xml:space="preserve"> = </w:t>
      </w:r>
      <w:proofErr w:type="spellStart"/>
      <w:r w:rsidRPr="00E01E54">
        <w:rPr>
          <w:i/>
          <w:iCs/>
        </w:rPr>
        <w:t>Logaritma</w:t>
      </w:r>
      <w:proofErr w:type="spellEnd"/>
      <w:r w:rsidRPr="00E01E54">
        <w:rPr>
          <w:i/>
          <w:iCs/>
        </w:rPr>
        <w:t xml:space="preserve"> natural total asset</w:t>
      </w:r>
    </w:p>
    <w:p w14:paraId="3B16AA04" w14:textId="61DC9864" w:rsidR="00AB65D1" w:rsidRDefault="00AB65D1" w:rsidP="00AB65D1">
      <w:pPr>
        <w:pStyle w:val="Heading2"/>
      </w:pPr>
      <w:bookmarkStart w:id="31" w:name="_Toc214206772"/>
      <w:proofErr w:type="spellStart"/>
      <w:r>
        <w:lastRenderedPageBreak/>
        <w:t>Populasi</w:t>
      </w:r>
      <w:proofErr w:type="spellEnd"/>
      <w:r>
        <w:t xml:space="preserve"> dan Sampel</w:t>
      </w:r>
      <w:bookmarkEnd w:id="31"/>
    </w:p>
    <w:p w14:paraId="7A46C298" w14:textId="7579824F" w:rsidR="0064501B" w:rsidRDefault="0064501B" w:rsidP="0064501B">
      <w:pPr>
        <w:ind w:firstLine="576"/>
      </w:pPr>
      <w:r w:rsidRPr="006B3152">
        <w:t xml:space="preserve">Populasi yang digunakan dalam penelitian ini adalah perusahaan </w:t>
      </w:r>
      <w:r w:rsidRPr="006B3152">
        <w:rPr>
          <w:i/>
          <w:iCs/>
        </w:rPr>
        <w:t xml:space="preserve">property &amp; real estate </w:t>
      </w:r>
      <w:r w:rsidRPr="006B3152">
        <w:t xml:space="preserve">yang </w:t>
      </w:r>
      <w:proofErr w:type="spellStart"/>
      <w:r w:rsidRPr="006B3152">
        <w:t>terdaftar</w:t>
      </w:r>
      <w:proofErr w:type="spellEnd"/>
      <w:r w:rsidRPr="006B3152">
        <w:t xml:space="preserve"> di Bursa </w:t>
      </w:r>
      <w:proofErr w:type="spellStart"/>
      <w:r w:rsidRPr="006B3152">
        <w:t>Efek</w:t>
      </w:r>
      <w:proofErr w:type="spellEnd"/>
      <w:r w:rsidRPr="006B3152">
        <w:t xml:space="preserve"> Indonesia </w:t>
      </w:r>
      <w:proofErr w:type="spellStart"/>
      <w:r w:rsidRPr="006B3152">
        <w:t>dengan</w:t>
      </w:r>
      <w:proofErr w:type="spellEnd"/>
      <w:r w:rsidRPr="006B3152">
        <w:t xml:space="preserve"> </w:t>
      </w:r>
      <w:proofErr w:type="spellStart"/>
      <w:r w:rsidRPr="006B3152">
        <w:t>periode</w:t>
      </w:r>
      <w:proofErr w:type="spellEnd"/>
      <w:r w:rsidRPr="006B3152">
        <w:t xml:space="preserve"> </w:t>
      </w:r>
      <w:proofErr w:type="spellStart"/>
      <w:r w:rsidRPr="006B3152">
        <w:t>pengamatan</w:t>
      </w:r>
      <w:proofErr w:type="spellEnd"/>
      <w:r w:rsidRPr="006B3152">
        <w:t xml:space="preserve"> </w:t>
      </w:r>
      <w:proofErr w:type="spellStart"/>
      <w:r w:rsidRPr="006B3152">
        <w:t>tahun</w:t>
      </w:r>
      <w:proofErr w:type="spellEnd"/>
      <w:r w:rsidRPr="006B3152">
        <w:t xml:space="preserve"> 202</w:t>
      </w:r>
      <w:r w:rsidR="0073784F">
        <w:t>1</w:t>
      </w:r>
      <w:r w:rsidRPr="006B3152">
        <w:t>-2024.</w:t>
      </w:r>
    </w:p>
    <w:p w14:paraId="07A44BB1" w14:textId="77777777" w:rsidR="0064501B" w:rsidRPr="00516DDE" w:rsidRDefault="0064501B" w:rsidP="0064501B">
      <w:pPr>
        <w:ind w:firstLine="576"/>
      </w:pPr>
      <w:r w:rsidRPr="00516DDE">
        <w:t>Pemilihan sampel dalam penelitian ini dilakukan dengan metode purposive sampling, yaitu teknik pengambilan sampel yang didasarkan pada kriteria tertentu yang sesuai dengan tujuan penelitian. Adapun kriteria yang digunakan dalam pemilihan sampel untuk penelitian ini meliputi:</w:t>
      </w:r>
    </w:p>
    <w:p w14:paraId="44F86C30" w14:textId="77777777" w:rsidR="0064501B" w:rsidRPr="00516DDE" w:rsidRDefault="0064501B" w:rsidP="0064501B">
      <w:pPr>
        <w:widowControl w:val="0"/>
        <w:numPr>
          <w:ilvl w:val="0"/>
          <w:numId w:val="7"/>
        </w:numPr>
        <w:autoSpaceDE w:val="0"/>
        <w:autoSpaceDN w:val="0"/>
        <w:spacing w:after="0"/>
      </w:pPr>
      <w:r w:rsidRPr="00516DDE">
        <w:t>Perusahaan yang bergerak di sektor properti dan real estate yang masih terdaftar di Bursa Efek Indonesia (BEI) hingga tahun 2024.</w:t>
      </w:r>
    </w:p>
    <w:p w14:paraId="095B51B2" w14:textId="0ED72BFC" w:rsidR="0064501B" w:rsidRPr="00516DDE" w:rsidRDefault="0064501B" w:rsidP="0064501B">
      <w:pPr>
        <w:widowControl w:val="0"/>
        <w:numPr>
          <w:ilvl w:val="0"/>
          <w:numId w:val="7"/>
        </w:numPr>
        <w:autoSpaceDE w:val="0"/>
        <w:autoSpaceDN w:val="0"/>
        <w:spacing w:after="0"/>
      </w:pPr>
      <w:r w:rsidRPr="00516DDE">
        <w:t xml:space="preserve">Perusahaan properti dan real estate yang </w:t>
      </w:r>
      <w:proofErr w:type="spellStart"/>
      <w:r w:rsidRPr="00516DDE">
        <w:t>secara</w:t>
      </w:r>
      <w:proofErr w:type="spellEnd"/>
      <w:r w:rsidRPr="00516DDE">
        <w:t xml:space="preserve"> </w:t>
      </w:r>
      <w:proofErr w:type="spellStart"/>
      <w:r w:rsidRPr="00516DDE">
        <w:t>konsisten</w:t>
      </w:r>
      <w:proofErr w:type="spellEnd"/>
      <w:r w:rsidRPr="00516DDE">
        <w:t xml:space="preserve"> </w:t>
      </w:r>
      <w:proofErr w:type="spellStart"/>
      <w:r w:rsidR="00213D5F">
        <w:t>menerbitkan</w:t>
      </w:r>
      <w:proofErr w:type="spellEnd"/>
      <w:r w:rsidR="00213D5F">
        <w:t xml:space="preserve"> </w:t>
      </w:r>
      <w:proofErr w:type="spellStart"/>
      <w:r w:rsidR="00213D5F">
        <w:t>laporan</w:t>
      </w:r>
      <w:proofErr w:type="spellEnd"/>
      <w:r w:rsidR="00213D5F">
        <w:t xml:space="preserve"> </w:t>
      </w:r>
      <w:proofErr w:type="spellStart"/>
      <w:r w:rsidR="00DB6626">
        <w:t>tahunan</w:t>
      </w:r>
      <w:proofErr w:type="spellEnd"/>
      <w:r w:rsidR="00DB6626">
        <w:t xml:space="preserve"> dan </w:t>
      </w:r>
      <w:proofErr w:type="spellStart"/>
      <w:r w:rsidR="00DB6626">
        <w:t>keuangan</w:t>
      </w:r>
      <w:proofErr w:type="spellEnd"/>
      <w:r w:rsidR="00213D5F">
        <w:t xml:space="preserve"> </w:t>
      </w:r>
      <w:proofErr w:type="spellStart"/>
      <w:r w:rsidR="00213D5F">
        <w:t>selama</w:t>
      </w:r>
      <w:proofErr w:type="spellEnd"/>
      <w:r w:rsidR="00213D5F">
        <w:t xml:space="preserve"> </w:t>
      </w:r>
      <w:proofErr w:type="spellStart"/>
      <w:r w:rsidR="00213D5F">
        <w:t>tahun</w:t>
      </w:r>
      <w:proofErr w:type="spellEnd"/>
      <w:r w:rsidR="00213D5F">
        <w:t xml:space="preserve"> </w:t>
      </w:r>
      <w:r w:rsidRPr="00516DDE">
        <w:t>202</w:t>
      </w:r>
      <w:r w:rsidR="00C95D15">
        <w:t>1</w:t>
      </w:r>
      <w:r w:rsidR="00213D5F">
        <w:t>-</w:t>
      </w:r>
      <w:r w:rsidRPr="00516DDE">
        <w:t>2024.</w:t>
      </w:r>
    </w:p>
    <w:p w14:paraId="229DC7BC" w14:textId="5F95BEF9" w:rsidR="00E01E54" w:rsidRDefault="0064501B" w:rsidP="00C95D15">
      <w:pPr>
        <w:widowControl w:val="0"/>
        <w:numPr>
          <w:ilvl w:val="0"/>
          <w:numId w:val="7"/>
        </w:numPr>
        <w:autoSpaceDE w:val="0"/>
        <w:autoSpaceDN w:val="0"/>
        <w:spacing w:after="0"/>
      </w:pPr>
      <w:r w:rsidRPr="00516DDE">
        <w:t xml:space="preserve">Perusahaan yang </w:t>
      </w:r>
      <w:proofErr w:type="spellStart"/>
      <w:r w:rsidRPr="00516DDE">
        <w:t>memiliki</w:t>
      </w:r>
      <w:proofErr w:type="spellEnd"/>
      <w:r w:rsidRPr="00516DDE">
        <w:t xml:space="preserve"> data yang </w:t>
      </w:r>
      <w:proofErr w:type="spellStart"/>
      <w:r w:rsidRPr="00516DDE">
        <w:t>diperlukan</w:t>
      </w:r>
      <w:proofErr w:type="spellEnd"/>
      <w:r w:rsidRPr="00516DDE">
        <w:t xml:space="preserve"> </w:t>
      </w:r>
      <w:proofErr w:type="spellStart"/>
      <w:r w:rsidR="00C95D15">
        <w:t>terkait</w:t>
      </w:r>
      <w:proofErr w:type="spellEnd"/>
      <w:r w:rsidR="00C95D15">
        <w:t xml:space="preserve"> </w:t>
      </w:r>
      <w:proofErr w:type="spellStart"/>
      <w:r w:rsidR="00C95D15">
        <w:t>dengan</w:t>
      </w:r>
      <w:proofErr w:type="spellEnd"/>
      <w:r w:rsidR="00C95D15">
        <w:t xml:space="preserve"> </w:t>
      </w:r>
      <w:proofErr w:type="spellStart"/>
      <w:r w:rsidR="00C95D15">
        <w:t>pengukuran</w:t>
      </w:r>
      <w:proofErr w:type="spellEnd"/>
      <w:r w:rsidRPr="00516DDE">
        <w:t xml:space="preserve"> </w:t>
      </w:r>
      <w:proofErr w:type="spellStart"/>
      <w:r w:rsidRPr="00516DDE">
        <w:t>variabel</w:t>
      </w:r>
      <w:proofErr w:type="spellEnd"/>
      <w:r w:rsidR="00C95D15">
        <w:t>.</w:t>
      </w:r>
    </w:p>
    <w:p w14:paraId="4AA7C24E" w14:textId="3ED22906" w:rsidR="00E14DFB" w:rsidRPr="006767B2" w:rsidRDefault="006767B2" w:rsidP="006767B2">
      <w:pPr>
        <w:widowControl w:val="0"/>
        <w:autoSpaceDE w:val="0"/>
        <w:autoSpaceDN w:val="0"/>
        <w:spacing w:after="0"/>
        <w:rPr>
          <w:sz w:val="22"/>
          <w:szCs w:val="22"/>
        </w:rPr>
      </w:pPr>
      <w:r>
        <w:rPr>
          <w:b/>
          <w:bCs/>
          <w:sz w:val="22"/>
          <w:szCs w:val="22"/>
        </w:rPr>
        <w:t xml:space="preserve">  </w:t>
      </w:r>
      <w:r w:rsidR="00E14DFB" w:rsidRPr="006767B2">
        <w:rPr>
          <w:b/>
          <w:bCs/>
          <w:sz w:val="22"/>
          <w:szCs w:val="22"/>
        </w:rPr>
        <w:t xml:space="preserve">Tabel 3.1. </w:t>
      </w:r>
      <w:proofErr w:type="spellStart"/>
      <w:r w:rsidR="00E14DFB" w:rsidRPr="006767B2">
        <w:rPr>
          <w:b/>
          <w:bCs/>
          <w:sz w:val="22"/>
          <w:szCs w:val="22"/>
        </w:rPr>
        <w:t>Penyaringan</w:t>
      </w:r>
      <w:proofErr w:type="spellEnd"/>
      <w:r w:rsidR="00E14DFB" w:rsidRPr="006767B2">
        <w:rPr>
          <w:b/>
          <w:bCs/>
          <w:sz w:val="22"/>
          <w:szCs w:val="22"/>
        </w:rPr>
        <w:t xml:space="preserve"> Sampel</w:t>
      </w:r>
      <w:r>
        <w:rPr>
          <w:b/>
          <w:bCs/>
          <w:sz w:val="22"/>
          <w:szCs w:val="22"/>
        </w:rPr>
        <w:t xml:space="preserve"> </w:t>
      </w:r>
      <w:r w:rsidR="00E14DFB" w:rsidRPr="006767B2">
        <w:rPr>
          <w:b/>
          <w:bCs/>
          <w:sz w:val="22"/>
          <w:szCs w:val="22"/>
        </w:rPr>
        <w:t xml:space="preserve">Metode </w:t>
      </w:r>
      <w:r w:rsidRPr="006767B2">
        <w:rPr>
          <w:b/>
          <w:bCs/>
          <w:i/>
          <w:iCs/>
          <w:sz w:val="22"/>
          <w:szCs w:val="22"/>
        </w:rPr>
        <w:t>Purposive Sampling</w:t>
      </w:r>
    </w:p>
    <w:tbl>
      <w:tblPr>
        <w:tblStyle w:val="TableGrid"/>
        <w:tblW w:w="7830" w:type="dxa"/>
        <w:tblInd w:w="85" w:type="dxa"/>
        <w:tblLook w:val="04A0" w:firstRow="1" w:lastRow="0" w:firstColumn="1" w:lastColumn="0" w:noHBand="0" w:noVBand="1"/>
      </w:tblPr>
      <w:tblGrid>
        <w:gridCol w:w="630"/>
        <w:gridCol w:w="6290"/>
        <w:gridCol w:w="910"/>
      </w:tblGrid>
      <w:tr w:rsidR="0064501B" w:rsidRPr="00C95D15" w14:paraId="4A14015A" w14:textId="77777777" w:rsidTr="001D10D6">
        <w:tc>
          <w:tcPr>
            <w:tcW w:w="630" w:type="dxa"/>
          </w:tcPr>
          <w:p w14:paraId="0B39E346" w14:textId="77777777" w:rsidR="0064501B" w:rsidRPr="00C95D15" w:rsidRDefault="0064501B" w:rsidP="0064501B">
            <w:pPr>
              <w:widowControl w:val="0"/>
              <w:autoSpaceDE w:val="0"/>
              <w:autoSpaceDN w:val="0"/>
              <w:rPr>
                <w:sz w:val="20"/>
                <w:szCs w:val="20"/>
              </w:rPr>
            </w:pPr>
            <w:r w:rsidRPr="00C95D15">
              <w:rPr>
                <w:sz w:val="20"/>
                <w:szCs w:val="20"/>
              </w:rPr>
              <w:t>No</w:t>
            </w:r>
          </w:p>
        </w:tc>
        <w:tc>
          <w:tcPr>
            <w:tcW w:w="6290" w:type="dxa"/>
          </w:tcPr>
          <w:p w14:paraId="46D0994B" w14:textId="77777777" w:rsidR="0064501B" w:rsidRPr="00C95D15" w:rsidRDefault="0064501B" w:rsidP="00213D5F">
            <w:pPr>
              <w:widowControl w:val="0"/>
              <w:autoSpaceDE w:val="0"/>
              <w:autoSpaceDN w:val="0"/>
              <w:jc w:val="center"/>
              <w:rPr>
                <w:sz w:val="20"/>
                <w:szCs w:val="20"/>
              </w:rPr>
            </w:pPr>
            <w:r w:rsidRPr="00C95D15">
              <w:rPr>
                <w:sz w:val="20"/>
                <w:szCs w:val="20"/>
              </w:rPr>
              <w:t>Keterangan</w:t>
            </w:r>
          </w:p>
        </w:tc>
        <w:tc>
          <w:tcPr>
            <w:tcW w:w="910" w:type="dxa"/>
          </w:tcPr>
          <w:p w14:paraId="4B95BA2C" w14:textId="77777777" w:rsidR="0064501B" w:rsidRPr="00C95D15" w:rsidRDefault="0064501B" w:rsidP="0064501B">
            <w:pPr>
              <w:widowControl w:val="0"/>
              <w:autoSpaceDE w:val="0"/>
              <w:autoSpaceDN w:val="0"/>
              <w:rPr>
                <w:sz w:val="20"/>
                <w:szCs w:val="20"/>
              </w:rPr>
            </w:pPr>
            <w:r w:rsidRPr="00C95D15">
              <w:rPr>
                <w:sz w:val="20"/>
                <w:szCs w:val="20"/>
              </w:rPr>
              <w:t>Jumlah</w:t>
            </w:r>
          </w:p>
        </w:tc>
      </w:tr>
      <w:tr w:rsidR="0064501B" w:rsidRPr="00C95D15" w14:paraId="79598FC8" w14:textId="77777777" w:rsidTr="001D10D6">
        <w:tc>
          <w:tcPr>
            <w:tcW w:w="630" w:type="dxa"/>
          </w:tcPr>
          <w:p w14:paraId="7C84AB97" w14:textId="77777777" w:rsidR="0064501B" w:rsidRPr="00C95D15" w:rsidRDefault="0064501B" w:rsidP="0064501B">
            <w:pPr>
              <w:widowControl w:val="0"/>
              <w:autoSpaceDE w:val="0"/>
              <w:autoSpaceDN w:val="0"/>
              <w:rPr>
                <w:sz w:val="20"/>
                <w:szCs w:val="20"/>
              </w:rPr>
            </w:pPr>
            <w:r w:rsidRPr="00C95D15">
              <w:rPr>
                <w:sz w:val="20"/>
                <w:szCs w:val="20"/>
              </w:rPr>
              <w:t>1</w:t>
            </w:r>
          </w:p>
        </w:tc>
        <w:tc>
          <w:tcPr>
            <w:tcW w:w="6290" w:type="dxa"/>
          </w:tcPr>
          <w:p w14:paraId="08B7AE27" w14:textId="77777777" w:rsidR="0064501B" w:rsidRPr="00C95D15" w:rsidRDefault="0064501B" w:rsidP="0064501B">
            <w:pPr>
              <w:widowControl w:val="0"/>
              <w:autoSpaceDE w:val="0"/>
              <w:autoSpaceDN w:val="0"/>
              <w:rPr>
                <w:sz w:val="20"/>
                <w:szCs w:val="20"/>
              </w:rPr>
            </w:pPr>
            <w:r w:rsidRPr="00C95D15">
              <w:rPr>
                <w:sz w:val="20"/>
                <w:szCs w:val="20"/>
              </w:rPr>
              <w:t>Perusahaan properti dan real estate yang masih terdaftar di Bursa Efek Indonesia (BEI) hingga tahun 2024.</w:t>
            </w:r>
          </w:p>
        </w:tc>
        <w:tc>
          <w:tcPr>
            <w:tcW w:w="910" w:type="dxa"/>
          </w:tcPr>
          <w:p w14:paraId="09A0D009" w14:textId="541BB43D" w:rsidR="0064501B" w:rsidRPr="00C95D15" w:rsidRDefault="00DB6626" w:rsidP="0064501B">
            <w:pPr>
              <w:widowControl w:val="0"/>
              <w:autoSpaceDE w:val="0"/>
              <w:autoSpaceDN w:val="0"/>
              <w:jc w:val="center"/>
              <w:rPr>
                <w:sz w:val="20"/>
                <w:szCs w:val="20"/>
              </w:rPr>
            </w:pPr>
            <w:r>
              <w:rPr>
                <w:sz w:val="20"/>
                <w:szCs w:val="20"/>
              </w:rPr>
              <w:t>92</w:t>
            </w:r>
          </w:p>
        </w:tc>
      </w:tr>
      <w:tr w:rsidR="0064501B" w:rsidRPr="00C95D15" w14:paraId="1385DEA2" w14:textId="77777777" w:rsidTr="001D10D6">
        <w:tc>
          <w:tcPr>
            <w:tcW w:w="630" w:type="dxa"/>
          </w:tcPr>
          <w:p w14:paraId="7BEDD36E" w14:textId="77777777" w:rsidR="0064501B" w:rsidRPr="00C95D15" w:rsidRDefault="0064501B" w:rsidP="0064501B">
            <w:pPr>
              <w:widowControl w:val="0"/>
              <w:autoSpaceDE w:val="0"/>
              <w:autoSpaceDN w:val="0"/>
              <w:rPr>
                <w:sz w:val="20"/>
                <w:szCs w:val="20"/>
              </w:rPr>
            </w:pPr>
            <w:r w:rsidRPr="00C95D15">
              <w:rPr>
                <w:sz w:val="20"/>
                <w:szCs w:val="20"/>
              </w:rPr>
              <w:t>2</w:t>
            </w:r>
          </w:p>
        </w:tc>
        <w:tc>
          <w:tcPr>
            <w:tcW w:w="6290" w:type="dxa"/>
          </w:tcPr>
          <w:p w14:paraId="6DD512D4" w14:textId="34A4BD98" w:rsidR="0064501B" w:rsidRPr="00C95D15" w:rsidRDefault="00213D5F" w:rsidP="0064501B">
            <w:pPr>
              <w:widowControl w:val="0"/>
              <w:autoSpaceDE w:val="0"/>
              <w:autoSpaceDN w:val="0"/>
              <w:rPr>
                <w:sz w:val="20"/>
                <w:szCs w:val="20"/>
              </w:rPr>
            </w:pPr>
            <w:r w:rsidRPr="00C95D15">
              <w:rPr>
                <w:sz w:val="20"/>
                <w:szCs w:val="20"/>
              </w:rPr>
              <w:t xml:space="preserve">Perusahaan properti dan real estate yang </w:t>
            </w:r>
            <w:proofErr w:type="spellStart"/>
            <w:r w:rsidRPr="00C95D15">
              <w:rPr>
                <w:sz w:val="20"/>
                <w:szCs w:val="20"/>
              </w:rPr>
              <w:t>tidak</w:t>
            </w:r>
            <w:proofErr w:type="spellEnd"/>
            <w:r w:rsidRPr="00C95D15">
              <w:rPr>
                <w:sz w:val="20"/>
                <w:szCs w:val="20"/>
              </w:rPr>
              <w:t xml:space="preserve"> </w:t>
            </w:r>
            <w:proofErr w:type="spellStart"/>
            <w:r w:rsidRPr="00C95D15">
              <w:rPr>
                <w:sz w:val="20"/>
                <w:szCs w:val="20"/>
              </w:rPr>
              <w:t>secara</w:t>
            </w:r>
            <w:proofErr w:type="spellEnd"/>
            <w:r w:rsidRPr="00C95D15">
              <w:rPr>
                <w:sz w:val="20"/>
                <w:szCs w:val="20"/>
              </w:rPr>
              <w:t xml:space="preserve"> </w:t>
            </w:r>
            <w:proofErr w:type="spellStart"/>
            <w:r w:rsidRPr="00C95D15">
              <w:rPr>
                <w:sz w:val="20"/>
                <w:szCs w:val="20"/>
              </w:rPr>
              <w:t>konsisten</w:t>
            </w:r>
            <w:proofErr w:type="spellEnd"/>
            <w:r w:rsidRPr="00C95D15">
              <w:rPr>
                <w:sz w:val="20"/>
                <w:szCs w:val="20"/>
              </w:rPr>
              <w:t xml:space="preserve"> </w:t>
            </w:r>
            <w:proofErr w:type="spellStart"/>
            <w:r w:rsidRPr="00C95D15">
              <w:rPr>
                <w:sz w:val="20"/>
                <w:szCs w:val="20"/>
              </w:rPr>
              <w:t>menerbitkan</w:t>
            </w:r>
            <w:proofErr w:type="spellEnd"/>
            <w:r w:rsidRPr="00C95D15">
              <w:rPr>
                <w:sz w:val="20"/>
                <w:szCs w:val="20"/>
              </w:rPr>
              <w:t xml:space="preserve"> </w:t>
            </w:r>
            <w:proofErr w:type="spellStart"/>
            <w:r w:rsidRPr="00C95D15">
              <w:rPr>
                <w:sz w:val="20"/>
                <w:szCs w:val="20"/>
              </w:rPr>
              <w:t>laporan</w:t>
            </w:r>
            <w:proofErr w:type="spellEnd"/>
            <w:r w:rsidRPr="00C95D15">
              <w:rPr>
                <w:sz w:val="20"/>
                <w:szCs w:val="20"/>
              </w:rPr>
              <w:t xml:space="preserve"> </w:t>
            </w:r>
            <w:proofErr w:type="spellStart"/>
            <w:r w:rsidR="00DB6626">
              <w:rPr>
                <w:sz w:val="20"/>
                <w:szCs w:val="20"/>
              </w:rPr>
              <w:t>tahunan</w:t>
            </w:r>
            <w:proofErr w:type="spellEnd"/>
            <w:r w:rsidR="00DB6626">
              <w:rPr>
                <w:sz w:val="20"/>
                <w:szCs w:val="20"/>
              </w:rPr>
              <w:t xml:space="preserve"> dan </w:t>
            </w:r>
            <w:proofErr w:type="spellStart"/>
            <w:r w:rsidRPr="00C95D15">
              <w:rPr>
                <w:sz w:val="20"/>
                <w:szCs w:val="20"/>
              </w:rPr>
              <w:t>keuangan</w:t>
            </w:r>
            <w:proofErr w:type="spellEnd"/>
            <w:r w:rsidRPr="00C95D15">
              <w:rPr>
                <w:sz w:val="20"/>
                <w:szCs w:val="20"/>
              </w:rPr>
              <w:t xml:space="preserve"> </w:t>
            </w:r>
            <w:proofErr w:type="spellStart"/>
            <w:r w:rsidRPr="00C95D15">
              <w:rPr>
                <w:sz w:val="20"/>
                <w:szCs w:val="20"/>
              </w:rPr>
              <w:t>selama</w:t>
            </w:r>
            <w:proofErr w:type="spellEnd"/>
            <w:r w:rsidRPr="00C95D15">
              <w:rPr>
                <w:sz w:val="20"/>
                <w:szCs w:val="20"/>
              </w:rPr>
              <w:t xml:space="preserve"> </w:t>
            </w:r>
            <w:proofErr w:type="spellStart"/>
            <w:r w:rsidRPr="00C95D15">
              <w:rPr>
                <w:sz w:val="20"/>
                <w:szCs w:val="20"/>
              </w:rPr>
              <w:t>tahun</w:t>
            </w:r>
            <w:proofErr w:type="spellEnd"/>
            <w:r w:rsidRPr="00C95D15">
              <w:rPr>
                <w:sz w:val="20"/>
                <w:szCs w:val="20"/>
              </w:rPr>
              <w:t xml:space="preserve"> 202</w:t>
            </w:r>
            <w:r w:rsidR="00C95D15">
              <w:rPr>
                <w:sz w:val="20"/>
                <w:szCs w:val="20"/>
              </w:rPr>
              <w:t>1</w:t>
            </w:r>
            <w:r w:rsidRPr="00C95D15">
              <w:rPr>
                <w:sz w:val="20"/>
                <w:szCs w:val="20"/>
              </w:rPr>
              <w:t>-2024</w:t>
            </w:r>
          </w:p>
        </w:tc>
        <w:tc>
          <w:tcPr>
            <w:tcW w:w="910" w:type="dxa"/>
          </w:tcPr>
          <w:p w14:paraId="22403033" w14:textId="373CDAEF" w:rsidR="0064501B" w:rsidRPr="00C95D15" w:rsidRDefault="0064501B" w:rsidP="0064501B">
            <w:pPr>
              <w:widowControl w:val="0"/>
              <w:autoSpaceDE w:val="0"/>
              <w:autoSpaceDN w:val="0"/>
              <w:jc w:val="center"/>
              <w:rPr>
                <w:sz w:val="20"/>
                <w:szCs w:val="20"/>
              </w:rPr>
            </w:pPr>
            <w:r w:rsidRPr="00C95D15">
              <w:rPr>
                <w:sz w:val="20"/>
                <w:szCs w:val="20"/>
              </w:rPr>
              <w:t>(</w:t>
            </w:r>
            <w:r w:rsidR="00DB6626">
              <w:rPr>
                <w:sz w:val="20"/>
                <w:szCs w:val="20"/>
              </w:rPr>
              <w:t>31</w:t>
            </w:r>
            <w:r w:rsidRPr="00C95D15">
              <w:rPr>
                <w:sz w:val="20"/>
                <w:szCs w:val="20"/>
              </w:rPr>
              <w:t>)</w:t>
            </w:r>
          </w:p>
        </w:tc>
      </w:tr>
      <w:tr w:rsidR="0064501B" w:rsidRPr="00C95D15" w14:paraId="7C0F76F6" w14:textId="77777777" w:rsidTr="001D10D6">
        <w:tc>
          <w:tcPr>
            <w:tcW w:w="630" w:type="dxa"/>
          </w:tcPr>
          <w:p w14:paraId="4447CCD0" w14:textId="04661049" w:rsidR="0064501B" w:rsidRPr="00C95D15" w:rsidRDefault="0073784F" w:rsidP="0064501B">
            <w:pPr>
              <w:widowControl w:val="0"/>
              <w:autoSpaceDE w:val="0"/>
              <w:autoSpaceDN w:val="0"/>
              <w:rPr>
                <w:sz w:val="20"/>
                <w:szCs w:val="20"/>
              </w:rPr>
            </w:pPr>
            <w:r>
              <w:rPr>
                <w:sz w:val="20"/>
                <w:szCs w:val="20"/>
              </w:rPr>
              <w:t>3</w:t>
            </w:r>
          </w:p>
        </w:tc>
        <w:tc>
          <w:tcPr>
            <w:tcW w:w="6290" w:type="dxa"/>
          </w:tcPr>
          <w:p w14:paraId="1189260D" w14:textId="77777777" w:rsidR="0064501B" w:rsidRPr="00C95D15" w:rsidRDefault="0064501B" w:rsidP="0064501B">
            <w:pPr>
              <w:widowControl w:val="0"/>
              <w:autoSpaceDE w:val="0"/>
              <w:autoSpaceDN w:val="0"/>
              <w:rPr>
                <w:sz w:val="20"/>
                <w:szCs w:val="20"/>
              </w:rPr>
            </w:pPr>
            <w:r w:rsidRPr="00C95D15">
              <w:rPr>
                <w:sz w:val="20"/>
                <w:szCs w:val="20"/>
              </w:rPr>
              <w:t>Perusahaan yang tidak memiliki informasi yang dibutuhkan berkaitan dengan pengukuran variabel selama periode pengamatan</w:t>
            </w:r>
          </w:p>
        </w:tc>
        <w:tc>
          <w:tcPr>
            <w:tcW w:w="910" w:type="dxa"/>
          </w:tcPr>
          <w:p w14:paraId="55857612" w14:textId="46311491" w:rsidR="0064501B" w:rsidRPr="00C95D15" w:rsidRDefault="0064501B" w:rsidP="0064501B">
            <w:pPr>
              <w:widowControl w:val="0"/>
              <w:autoSpaceDE w:val="0"/>
              <w:autoSpaceDN w:val="0"/>
              <w:jc w:val="center"/>
              <w:rPr>
                <w:sz w:val="20"/>
                <w:szCs w:val="20"/>
              </w:rPr>
            </w:pPr>
            <w:r w:rsidRPr="00C95D15">
              <w:rPr>
                <w:sz w:val="20"/>
                <w:szCs w:val="20"/>
              </w:rPr>
              <w:t>(</w:t>
            </w:r>
            <w:r w:rsidR="00DB6626">
              <w:rPr>
                <w:sz w:val="20"/>
                <w:szCs w:val="20"/>
              </w:rPr>
              <w:t>42</w:t>
            </w:r>
            <w:r w:rsidRPr="00C95D15">
              <w:rPr>
                <w:sz w:val="20"/>
                <w:szCs w:val="20"/>
              </w:rPr>
              <w:t>)</w:t>
            </w:r>
          </w:p>
        </w:tc>
      </w:tr>
      <w:tr w:rsidR="0073784F" w:rsidRPr="00C95D15" w14:paraId="67743888" w14:textId="77777777" w:rsidTr="0009793C">
        <w:tc>
          <w:tcPr>
            <w:tcW w:w="6920" w:type="dxa"/>
            <w:gridSpan w:val="2"/>
          </w:tcPr>
          <w:p w14:paraId="410D2DD1" w14:textId="7AA4604D" w:rsidR="0073784F" w:rsidRPr="0073784F" w:rsidRDefault="0073784F" w:rsidP="0064501B">
            <w:pPr>
              <w:widowControl w:val="0"/>
              <w:autoSpaceDE w:val="0"/>
              <w:autoSpaceDN w:val="0"/>
              <w:rPr>
                <w:b/>
                <w:bCs/>
                <w:sz w:val="20"/>
                <w:szCs w:val="20"/>
              </w:rPr>
            </w:pPr>
            <w:proofErr w:type="spellStart"/>
            <w:r>
              <w:rPr>
                <w:b/>
                <w:bCs/>
                <w:sz w:val="20"/>
                <w:szCs w:val="20"/>
              </w:rPr>
              <w:t>Jumlah</w:t>
            </w:r>
            <w:proofErr w:type="spellEnd"/>
            <w:r>
              <w:rPr>
                <w:b/>
                <w:bCs/>
                <w:sz w:val="20"/>
                <w:szCs w:val="20"/>
              </w:rPr>
              <w:t xml:space="preserve"> Sampel</w:t>
            </w:r>
          </w:p>
        </w:tc>
        <w:tc>
          <w:tcPr>
            <w:tcW w:w="910" w:type="dxa"/>
          </w:tcPr>
          <w:p w14:paraId="31A37960" w14:textId="40FA26FB" w:rsidR="0073784F" w:rsidRPr="0073784F" w:rsidRDefault="00DB6626" w:rsidP="0064501B">
            <w:pPr>
              <w:widowControl w:val="0"/>
              <w:autoSpaceDE w:val="0"/>
              <w:autoSpaceDN w:val="0"/>
              <w:jc w:val="center"/>
              <w:rPr>
                <w:b/>
                <w:bCs/>
                <w:sz w:val="20"/>
                <w:szCs w:val="20"/>
              </w:rPr>
            </w:pPr>
            <w:r>
              <w:rPr>
                <w:b/>
                <w:bCs/>
                <w:sz w:val="20"/>
                <w:szCs w:val="20"/>
              </w:rPr>
              <w:t>19</w:t>
            </w:r>
          </w:p>
        </w:tc>
      </w:tr>
      <w:tr w:rsidR="0073784F" w:rsidRPr="00C95D15" w14:paraId="5D5C97B2" w14:textId="77777777" w:rsidTr="004D5FB2">
        <w:tc>
          <w:tcPr>
            <w:tcW w:w="6920" w:type="dxa"/>
            <w:gridSpan w:val="2"/>
          </w:tcPr>
          <w:p w14:paraId="21FD756C" w14:textId="31CA2275" w:rsidR="0073784F" w:rsidRDefault="0073784F" w:rsidP="0064501B">
            <w:pPr>
              <w:widowControl w:val="0"/>
              <w:autoSpaceDE w:val="0"/>
              <w:autoSpaceDN w:val="0"/>
              <w:rPr>
                <w:b/>
                <w:bCs/>
                <w:sz w:val="20"/>
                <w:szCs w:val="20"/>
              </w:rPr>
            </w:pPr>
            <w:r>
              <w:rPr>
                <w:b/>
                <w:bCs/>
                <w:sz w:val="20"/>
                <w:szCs w:val="20"/>
              </w:rPr>
              <w:t xml:space="preserve">Total Sampel Data </w:t>
            </w:r>
            <w:proofErr w:type="spellStart"/>
            <w:r>
              <w:rPr>
                <w:b/>
                <w:bCs/>
                <w:sz w:val="20"/>
                <w:szCs w:val="20"/>
              </w:rPr>
              <w:t>Penelitian</w:t>
            </w:r>
            <w:proofErr w:type="spellEnd"/>
            <w:r w:rsidR="00DB6626">
              <w:rPr>
                <w:b/>
                <w:bCs/>
                <w:sz w:val="20"/>
                <w:szCs w:val="20"/>
              </w:rPr>
              <w:t xml:space="preserve"> (19 x 4 </w:t>
            </w:r>
            <w:proofErr w:type="spellStart"/>
            <w:r w:rsidR="00DB6626">
              <w:rPr>
                <w:b/>
                <w:bCs/>
                <w:sz w:val="20"/>
                <w:szCs w:val="20"/>
              </w:rPr>
              <w:t>tahun</w:t>
            </w:r>
            <w:proofErr w:type="spellEnd"/>
            <w:r w:rsidR="00DB6626">
              <w:rPr>
                <w:b/>
                <w:bCs/>
                <w:sz w:val="20"/>
                <w:szCs w:val="20"/>
              </w:rPr>
              <w:t>)</w:t>
            </w:r>
          </w:p>
        </w:tc>
        <w:tc>
          <w:tcPr>
            <w:tcW w:w="910" w:type="dxa"/>
          </w:tcPr>
          <w:p w14:paraId="138E83A2" w14:textId="57C76B18" w:rsidR="0073784F" w:rsidRPr="0073784F" w:rsidRDefault="00DB6626" w:rsidP="0064501B">
            <w:pPr>
              <w:widowControl w:val="0"/>
              <w:autoSpaceDE w:val="0"/>
              <w:autoSpaceDN w:val="0"/>
              <w:jc w:val="center"/>
              <w:rPr>
                <w:b/>
                <w:bCs/>
                <w:sz w:val="20"/>
                <w:szCs w:val="20"/>
              </w:rPr>
            </w:pPr>
            <w:r>
              <w:rPr>
                <w:b/>
                <w:bCs/>
                <w:sz w:val="20"/>
                <w:szCs w:val="20"/>
              </w:rPr>
              <w:t>76</w:t>
            </w:r>
          </w:p>
        </w:tc>
      </w:tr>
    </w:tbl>
    <w:p w14:paraId="5F19532D" w14:textId="3AD999EE" w:rsidR="00AB65D1" w:rsidRDefault="00AB65D1" w:rsidP="00AB65D1">
      <w:pPr>
        <w:pStyle w:val="Heading2"/>
      </w:pPr>
      <w:bookmarkStart w:id="32" w:name="_Toc214206773"/>
      <w:r>
        <w:lastRenderedPageBreak/>
        <w:t xml:space="preserve">Jenis dan </w:t>
      </w:r>
      <w:proofErr w:type="spellStart"/>
      <w:r>
        <w:t>Sumber</w:t>
      </w:r>
      <w:proofErr w:type="spellEnd"/>
      <w:r>
        <w:t xml:space="preserve"> Data</w:t>
      </w:r>
      <w:bookmarkEnd w:id="32"/>
    </w:p>
    <w:p w14:paraId="323B03D8" w14:textId="15451249" w:rsidR="00AB65D1" w:rsidRDefault="0064501B" w:rsidP="0064501B">
      <w:pPr>
        <w:ind w:firstLine="576"/>
      </w:pPr>
      <w:r>
        <w:t xml:space="preserve">Jenis data yang digunakan dalam penelitian ini adalah data kuantitatif, data kuantitatif adalah data yang berupa </w:t>
      </w:r>
      <w:proofErr w:type="spellStart"/>
      <w:r>
        <w:t>angka</w:t>
      </w:r>
      <w:proofErr w:type="spellEnd"/>
      <w:r>
        <w:t xml:space="preserve"> </w:t>
      </w:r>
      <w:proofErr w:type="spellStart"/>
      <w:r>
        <w:t>atau</w:t>
      </w:r>
      <w:proofErr w:type="spellEnd"/>
      <w:r>
        <w:t xml:space="preserve"> data </w:t>
      </w:r>
      <w:proofErr w:type="spellStart"/>
      <w:r>
        <w:t>kualitatif</w:t>
      </w:r>
      <w:proofErr w:type="spellEnd"/>
      <w:r>
        <w:t xml:space="preserve"> yang </w:t>
      </w:r>
      <w:proofErr w:type="spellStart"/>
      <w:r>
        <w:t>diangkakan</w:t>
      </w:r>
      <w:proofErr w:type="spellEnd"/>
      <w:r w:rsidR="009965C7">
        <w:t xml:space="preserve"> </w:t>
      </w:r>
      <w:r w:rsidR="009965C7">
        <w:fldChar w:fldCharType="begin" w:fldLock="1"/>
      </w:r>
      <w:r w:rsidR="009965C7">
        <w:instrText>ADDIN CSL_CITATION {"citationItems":[{"id":"ITEM-1","itemData":{"ISBN":"9786022895336","author":[{"dropping-particle":"","family":"Sugiyono","given":"Sugiyono","non-dropping-particle":"","parse-names":false,"suffix":""}],"id":"ITEM-1","issued":{"date-parts":[["2023"]]},"publisher":"ALFABETA","title":"Metode penelitian kuantitatif, kualitatif dan R&amp;D","type":"book"},"uris":["http://www.mendeley.com/documents/?uuid=0a62a8ed-88cf-4154-a167-16e3649a1e2e"]}],"mendeley":{"formattedCitation":"(Sugiyono, 2023)","plainTextFormattedCitation":"(Sugiyono, 2023)","previouslyFormattedCitation":"(Sugiyono, 2023)"},"properties":{"noteIndex":0},"schema":"https://github.com/citation-style-language/schema/raw/master/csl-citation.json"}</w:instrText>
      </w:r>
      <w:r w:rsidR="009965C7">
        <w:fldChar w:fldCharType="separate"/>
      </w:r>
      <w:r w:rsidR="009965C7" w:rsidRPr="009965C7">
        <w:rPr>
          <w:noProof/>
        </w:rPr>
        <w:t>(Sugiyono, 2023)</w:t>
      </w:r>
      <w:r w:rsidR="009965C7">
        <w:fldChar w:fldCharType="end"/>
      </w:r>
      <w:r>
        <w:t xml:space="preserve">. </w:t>
      </w:r>
      <w:r w:rsidRPr="00444E08">
        <w:t>Penelitian ini menggunakan data sekunder, yang dikumpulkan dari berbagai sumber yang telah tersedia dan terdokumentasi secara formal. Data sekunder dipilih karena lebih praktis, ekonomis, dan memungkinkan analisis longitudinal untuk melihat pola hubungan antar variabel dari waktu ke waktu. Data ini juga lebih mudah diakses dan diolah dibandingkan data primer, terutama untuk penelitian yang berfokus pada aspek keuangan dan tata kelola perusahaan.</w:t>
      </w:r>
    </w:p>
    <w:p w14:paraId="6BAAE62D" w14:textId="0D77FCB7" w:rsidR="00AB65D1" w:rsidRDefault="00AB65D1" w:rsidP="00AB65D1">
      <w:pPr>
        <w:pStyle w:val="Heading2"/>
      </w:pPr>
      <w:bookmarkStart w:id="33" w:name="_Toc214206774"/>
      <w:r>
        <w:t>Metode Pengumpulan Data</w:t>
      </w:r>
      <w:bookmarkEnd w:id="33"/>
    </w:p>
    <w:p w14:paraId="18CAF140" w14:textId="74F1D293" w:rsidR="00AB65D1" w:rsidRDefault="0064501B" w:rsidP="0064501B">
      <w:pPr>
        <w:ind w:firstLine="576"/>
      </w:pPr>
      <w:r w:rsidRPr="0064501B">
        <w:t>Metode pengumpulan data dalam penelitian ini adalah studi dokumentasi. Studi dokumentasi adalah metode pengumpulan data yang menggunakan dokumen-dokumen tertulis atau tercetak sebagai sumber informasi utama. Metode ini melibatkan pengumpulan, analisis, dan interpretasi data yang diperoleh dari dokumen yang telah tersedia, seperti laporan keuangan, laporan tahunan, profil perusahaan, dan struktur kepemilikan yang tersedia di website BEI.</w:t>
      </w:r>
    </w:p>
    <w:p w14:paraId="5B25D061" w14:textId="3B512B3F" w:rsidR="00AB65D1" w:rsidRDefault="00AB65D1" w:rsidP="00AB65D1">
      <w:pPr>
        <w:pStyle w:val="Heading2"/>
      </w:pPr>
      <w:bookmarkStart w:id="34" w:name="_Toc214206775"/>
      <w:r>
        <w:t>Teknik Analisis Data</w:t>
      </w:r>
      <w:bookmarkEnd w:id="34"/>
    </w:p>
    <w:p w14:paraId="339E108A" w14:textId="265476CB" w:rsidR="00D7292B" w:rsidRDefault="00D7292B" w:rsidP="00D7292B">
      <w:pPr>
        <w:pStyle w:val="Heading3"/>
      </w:pPr>
      <w:bookmarkStart w:id="35" w:name="_Toc214206776"/>
      <w:r>
        <w:t>Analisis Statistik Deskriptif</w:t>
      </w:r>
      <w:bookmarkEnd w:id="35"/>
    </w:p>
    <w:p w14:paraId="087CD914" w14:textId="77777777" w:rsidR="00D7292B" w:rsidRDefault="00D7292B" w:rsidP="00D7292B">
      <w:pPr>
        <w:ind w:firstLine="720"/>
      </w:pPr>
      <w:r w:rsidRPr="001E0DC5">
        <w:t>Untuk memberikan gambaran umum tentang karakteristik data, termasuk distribusi frekuensi, rata-rata (mean), median, standar deviasi, nilai minimum, dan nilai maksimum dari setiap variabel penelitian.</w:t>
      </w:r>
    </w:p>
    <w:p w14:paraId="08BB52B8" w14:textId="77777777" w:rsidR="00D7292B" w:rsidRPr="00632DCE" w:rsidRDefault="00D7292B" w:rsidP="00D7292B">
      <w:pPr>
        <w:pStyle w:val="Heading3"/>
        <w:numPr>
          <w:ilvl w:val="2"/>
          <w:numId w:val="9"/>
        </w:numPr>
      </w:pPr>
      <w:bookmarkStart w:id="36" w:name="_Toc214206777"/>
      <w:r w:rsidRPr="00632DCE">
        <w:lastRenderedPageBreak/>
        <w:t>Uji Asumsi Klasik</w:t>
      </w:r>
      <w:bookmarkEnd w:id="36"/>
    </w:p>
    <w:p w14:paraId="00ECF5D4" w14:textId="58539A3F" w:rsidR="00D7292B" w:rsidRDefault="00D7292B" w:rsidP="00D7292B">
      <w:pPr>
        <w:ind w:firstLine="720"/>
      </w:pPr>
      <w:r w:rsidRPr="00632DCE">
        <w:t>Sebelum melakukan analisis regresi, perlu dilakukan uji asumsi klasik untuk memastikan data memenuhi persyaratan model regresi linear berganda. Uji ini penting untuk menghindari bias dalam hasil penelitian dan memastikan hasil analisis dapat diinterpretasikan dengan benar</w:t>
      </w:r>
      <w:r>
        <w:t>.</w:t>
      </w:r>
    </w:p>
    <w:p w14:paraId="4B2558B1" w14:textId="6FFC0FD6" w:rsidR="00D7292B" w:rsidRDefault="00D7292B" w:rsidP="00D7292B">
      <w:pPr>
        <w:pStyle w:val="Heading4"/>
      </w:pPr>
      <w:r>
        <w:t>Uji Normalitas</w:t>
      </w:r>
    </w:p>
    <w:p w14:paraId="6651AF65" w14:textId="7FF84E79" w:rsidR="00D7292B" w:rsidRDefault="00D7292B" w:rsidP="00D7292B">
      <w:pPr>
        <w:ind w:firstLine="900"/>
      </w:pPr>
      <w:r w:rsidRPr="00632DCE">
        <w:t xml:space="preserve">Memastikan distribusi residual berdistribusi normal. Ini dapat dilakukan dengan menggunakan uji Kolmogorov-Smirnov atau Shapiro-Wilk, di mana nilai p &gt; 0,05 menunjukkan bahwa data berdistribusi normal </w:t>
      </w:r>
      <w:r>
        <w:fldChar w:fldCharType="begin" w:fldLock="1"/>
      </w:r>
      <w:r>
        <w:instrText>ADDIN CSL_CITATION {"citationItems":[{"id":"ITEM-1","itemData":{"author":[{"dropping-particle":"","family":"Hair","given":"J F","non-dropping-particle":"","parse-names":false,"suffix":""},{"dropping-particle":"","family":"Black","given":"W C","non-dropping-particle":"","parse-names":false,"suffix":""},{"dropping-particle":"","family":"Babin","given":"B J","non-dropping-particle":"","parse-names":false,"suffix":""},{"dropping-particle":"","family":"Anderson","given":"R E","non-dropping-particle":"","parse-names":false,"suffix":""},{"dropping-particle":"","family":"Tatham","given":"R L","non-dropping-particle":"","parse-names":false,"suffix":""}],"container-title":"Hampshire, United Kingdom","id":"ITEM-1","issued":{"date-parts":[["2019"]]},"title":"Multivariate data analysis. Cengage learning","type":"article-journal","volume":"633"},"uris":["http://www.mendeley.com/documents/?uuid=eb09170b-4132-4a11-8c2c-0e59a70708f7"]}],"mendeley":{"formattedCitation":"(Hair et al., 2019)","plainTextFormattedCitation":"(Hair et al., 2019)","previouslyFormattedCitation":"(Hair et al., 2019)"},"properties":{"noteIndex":0},"schema":"https://github.com/citation-style-language/schema/raw/master/csl-citation.json"}</w:instrText>
      </w:r>
      <w:r>
        <w:fldChar w:fldCharType="separate"/>
      </w:r>
      <w:r w:rsidRPr="00D7292B">
        <w:rPr>
          <w:noProof/>
        </w:rPr>
        <w:t>(Hair et al., 2019)</w:t>
      </w:r>
      <w:r>
        <w:fldChar w:fldCharType="end"/>
      </w:r>
      <w:r>
        <w:t>.</w:t>
      </w:r>
    </w:p>
    <w:p w14:paraId="097500EB" w14:textId="24AA7A63" w:rsidR="00D7292B" w:rsidRDefault="00D7292B" w:rsidP="00D7292B">
      <w:pPr>
        <w:pStyle w:val="Heading4"/>
      </w:pPr>
      <w:r>
        <w:t>Uji Multikolinieritas</w:t>
      </w:r>
    </w:p>
    <w:p w14:paraId="09A45125" w14:textId="0FC84A6D" w:rsidR="00D7292B" w:rsidRDefault="00D7292B" w:rsidP="00D7292B">
      <w:pPr>
        <w:ind w:firstLine="900"/>
      </w:pPr>
      <w:r w:rsidRPr="00DD3FF0">
        <w:t xml:space="preserve">Memastikan tidak ada hubungan linier yang kuat antara variabel independen. Multikolinearitas dapat menyebabkan model regresi menjadi tidak stabil dan hasilnya sulit diinterpretasi. Uji ini dilakukan dengan melihat nilai Variance Inflation Factor (VIF) dan Tolerance. Jika nilai VIF &lt; 10 dan Tolerance &gt; 0,1, maka tidak ada masalah multikolinearitas </w:t>
      </w:r>
      <w:r>
        <w:fldChar w:fldCharType="begin" w:fldLock="1"/>
      </w:r>
      <w:r>
        <w:instrText>ADDIN CSL_CITATION {"citationItems":[{"id":"ITEM-1","itemData":{"ISBN":"1529668700","author":[{"dropping-particle":"","family":"Field","given":"Andy","non-dropping-particle":"","parse-names":false,"suffix":""}],"id":"ITEM-1","issued":{"date-parts":[["2024"]]},"publisher":"Sage publications limited","title":"Discovering statistics using IBM SPSS statistics","type":"book"},"uris":["http://www.mendeley.com/documents/?uuid=a50dc2a8-5baf-4c40-9ab8-a683a5c98e2f"]}],"mendeley":{"formattedCitation":"(Field, 2024)","plainTextFormattedCitation":"(Field, 2024)","previouslyFormattedCitation":"(Field, 2024)"},"properties":{"noteIndex":0},"schema":"https://github.com/citation-style-language/schema/raw/master/csl-citation.json"}</w:instrText>
      </w:r>
      <w:r>
        <w:fldChar w:fldCharType="separate"/>
      </w:r>
      <w:r w:rsidRPr="00D7292B">
        <w:rPr>
          <w:noProof/>
        </w:rPr>
        <w:t>(Field, 2024)</w:t>
      </w:r>
      <w:r>
        <w:fldChar w:fldCharType="end"/>
      </w:r>
      <w:r>
        <w:t>.</w:t>
      </w:r>
    </w:p>
    <w:p w14:paraId="1B2CB7A3" w14:textId="630DEAC1" w:rsidR="00D7292B" w:rsidRDefault="00D7292B" w:rsidP="00D7292B">
      <w:pPr>
        <w:pStyle w:val="Heading4"/>
      </w:pPr>
      <w:r>
        <w:t>Uji Autokorelasi</w:t>
      </w:r>
    </w:p>
    <w:p w14:paraId="3A87DFDF" w14:textId="2BC198FF" w:rsidR="00D7292B" w:rsidRDefault="00D7292B" w:rsidP="00D7292B">
      <w:pPr>
        <w:ind w:firstLine="900"/>
      </w:pPr>
      <w:r w:rsidRPr="00DD3FF0">
        <w:t xml:space="preserve">Memastikan residual tidak berkorelasi secara sistematis. Autokorelasi dapat menyebabkan estimasi koefisien regresi menjadi bias. Uji ini dapat dilakukan dengan Durbin-Watson test, di mana nilai DW di antara 1,5 - 2,5 menunjukkan tidak adanya autokorelasi </w:t>
      </w:r>
      <w:r>
        <w:fldChar w:fldCharType="begin" w:fldLock="1"/>
      </w:r>
      <w:r>
        <w:instrText>ADDIN CSL_CITATION {"citationItems":[{"id":"ITEM-1","itemData":{"author":[{"dropping-particle":"","family":"Damodar","given":"N Gujarati","non-dropping-particle":"","parse-names":false,"suffix":""}],"id":"ITEM-1","issued":{"date-parts":[["2021"]]},"title":"Basic econometrics","type":"book"},"uris":["http://www.mendeley.com/documents/?uuid=75783488-6a9f-47f1-b6e2-22fdb5231541"]}],"mendeley":{"formattedCitation":"(Damodar, 2021)","plainTextFormattedCitation":"(Damodar, 2021)","previouslyFormattedCitation":"(Damodar, 2021)"},"properties":{"noteIndex":0},"schema":"https://github.com/citation-style-language/schema/raw/master/csl-citation.json"}</w:instrText>
      </w:r>
      <w:r>
        <w:fldChar w:fldCharType="separate"/>
      </w:r>
      <w:r w:rsidRPr="00D7292B">
        <w:rPr>
          <w:noProof/>
        </w:rPr>
        <w:t>(Damodar, 2021)</w:t>
      </w:r>
      <w:r>
        <w:fldChar w:fldCharType="end"/>
      </w:r>
      <w:r>
        <w:t>.</w:t>
      </w:r>
    </w:p>
    <w:p w14:paraId="60EC95B6" w14:textId="77777777" w:rsidR="00D7292B" w:rsidRDefault="00D7292B" w:rsidP="00D7292B">
      <w:pPr>
        <w:pStyle w:val="Heading4"/>
      </w:pPr>
      <w:r>
        <w:lastRenderedPageBreak/>
        <w:t xml:space="preserve">Uji </w:t>
      </w:r>
      <w:r w:rsidRPr="00DD3FF0">
        <w:t>Heteroskedastisitas</w:t>
      </w:r>
    </w:p>
    <w:p w14:paraId="724360C1" w14:textId="739BDE05" w:rsidR="00D7292B" w:rsidRDefault="00D7292B" w:rsidP="00D7292B">
      <w:pPr>
        <w:ind w:firstLine="900"/>
      </w:pPr>
      <w:r w:rsidRPr="00DD3FF0">
        <w:t xml:space="preserve">Memastikan bahwa varians residual adalah konstan. Heteroskedastisitas dapat menyebabkan hasil uji statistik menjadi tidak akurat. Uji ini biasanya dilakukan dengan uji Glejser atau Breusch-Pagan. Jika nilai p &gt; 0,05, maka tidak ada masalah heteroskedastisitas </w:t>
      </w:r>
      <w:r>
        <w:fldChar w:fldCharType="begin" w:fldLock="1"/>
      </w:r>
      <w:r w:rsidR="00CC2A29">
        <w:instrText>ADDIN CSL_CITATION {"citationItems":[{"id":"ITEM-1","itemData":{"ISBN":"0170439534","author":[{"dropping-particle":"","family":"Wooldridge","given":"Jeffrey M","non-dropping-particle":"","parse-names":false,"suffix":""},{"dropping-particle":"","family":"Wadud","given":"Mokhtarul","non-dropping-particle":"","parse-names":false,"suffix":""},{"dropping-particle":"","family":"Lye","given":"Jenny","non-dropping-particle":"","parse-names":false,"suffix":""},{"dropping-particle":"","family":"Joyeux","given":"Roselyne","non-dropping-particle":"","parse-names":false,"suffix":""}],"id":"ITEM-1","issued":{"date-parts":[["2020"]]},"publisher":"Cengage AU","title":"Introductory Econometrics: Asia-Pacific Edition","type":"book"},"uris":["http://www.mendeley.com/documents/?uuid=bd4882b9-a062-4033-81e0-fdbe56f3e806"]}],"mendeley":{"formattedCitation":"(Wooldridge et al., 2020)","plainTextFormattedCitation":"(Wooldridge et al., 2020)","previouslyFormattedCitation":"(Wooldridge et al., 2020)"},"properties":{"noteIndex":0},"schema":"https://github.com/citation-style-language/schema/raw/master/csl-citation.json"}</w:instrText>
      </w:r>
      <w:r>
        <w:fldChar w:fldCharType="separate"/>
      </w:r>
      <w:r w:rsidRPr="00D7292B">
        <w:rPr>
          <w:noProof/>
        </w:rPr>
        <w:t>(Wooldridge et al., 2020)</w:t>
      </w:r>
      <w:r>
        <w:fldChar w:fldCharType="end"/>
      </w:r>
      <w:r>
        <w:t>.</w:t>
      </w:r>
    </w:p>
    <w:p w14:paraId="3265058C" w14:textId="35F326B6" w:rsidR="00D7292B" w:rsidRDefault="007F68D1" w:rsidP="007F68D1">
      <w:pPr>
        <w:pStyle w:val="Heading3"/>
      </w:pPr>
      <w:bookmarkStart w:id="37" w:name="_Toc214206778"/>
      <w:r>
        <w:t>Analisis Regresi Linier Berganda</w:t>
      </w:r>
      <w:bookmarkEnd w:id="37"/>
    </w:p>
    <w:p w14:paraId="334B9E6A" w14:textId="6CA8B801" w:rsidR="00563AD1" w:rsidRDefault="00563AD1" w:rsidP="00155DC4">
      <w:pPr>
        <w:ind w:firstLine="720"/>
      </w:pPr>
      <w:r>
        <w:t>A</w:t>
      </w:r>
      <w:r w:rsidRPr="00563AD1">
        <w:t xml:space="preserve">nalisis regresi berganda digunakan untuk memperoleh persamaan matematis yang menggambarkan hubungan antara </w:t>
      </w:r>
      <w:proofErr w:type="spellStart"/>
      <w:r w:rsidRPr="00563AD1">
        <w:t>variabel</w:t>
      </w:r>
      <w:proofErr w:type="spellEnd"/>
      <w:r w:rsidRPr="00563AD1">
        <w:t xml:space="preserve"> </w:t>
      </w:r>
      <w:proofErr w:type="spellStart"/>
      <w:r w:rsidRPr="00563AD1">
        <w:t>independen</w:t>
      </w:r>
      <w:proofErr w:type="spellEnd"/>
      <w:r w:rsidRPr="00563AD1">
        <w:t xml:space="preserve"> dan </w:t>
      </w:r>
      <w:proofErr w:type="spellStart"/>
      <w:r w:rsidRPr="00563AD1">
        <w:t>variabel</w:t>
      </w:r>
      <w:proofErr w:type="spellEnd"/>
      <w:r w:rsidRPr="00563AD1">
        <w:t xml:space="preserve"> </w:t>
      </w:r>
      <w:proofErr w:type="spellStart"/>
      <w:r w:rsidRPr="00563AD1">
        <w:t>dependen</w:t>
      </w:r>
      <w:proofErr w:type="spellEnd"/>
      <w:r>
        <w:t xml:space="preserve"> </w:t>
      </w:r>
      <w:r w:rsidR="009965C7">
        <w:fldChar w:fldCharType="begin" w:fldLock="1"/>
      </w:r>
      <w:r w:rsidR="009965C7">
        <w:instrText>ADDIN CSL_CITATION {"citationItems":[{"id":"ITEM-1","itemData":{"ISBN":"9797040151","author":[{"dropping-particle":"","family":"Ghozali","given":"Imam","non-dropping-particle":"","parse-names":false,"suffix":""}],"id":"ITEM-1","issued":{"date-parts":[["2021"]]},"publisher":"Badan Penerbit Universitas Diponegoro","title":"Aplikasi analisis multivariate dengan program IBM SPSS 26","type":"book"},"uris":["http://www.mendeley.com/documents/?uuid=498b05ed-96f1-493f-8db0-a433b06ecf48"]}],"mendeley":{"formattedCitation":"(Ghozali, 2021)","plainTextFormattedCitation":"(Ghozali, 2021)"},"properties":{"noteIndex":0},"schema":"https://github.com/citation-style-language/schema/raw/master/csl-citation.json"}</w:instrText>
      </w:r>
      <w:r w:rsidR="009965C7">
        <w:fldChar w:fldCharType="separate"/>
      </w:r>
      <w:r w:rsidR="009965C7" w:rsidRPr="009965C7">
        <w:rPr>
          <w:noProof/>
        </w:rPr>
        <w:t>(Ghozali, 2021)</w:t>
      </w:r>
      <w:r w:rsidR="009965C7">
        <w:fldChar w:fldCharType="end"/>
      </w:r>
      <w:r w:rsidR="009965C7">
        <w:t xml:space="preserve">. </w:t>
      </w:r>
      <w:r w:rsidRPr="00563AD1">
        <w:t xml:space="preserve">Metode </w:t>
      </w:r>
      <w:proofErr w:type="spellStart"/>
      <w:r w:rsidRPr="00563AD1">
        <w:t>ini</w:t>
      </w:r>
      <w:proofErr w:type="spellEnd"/>
      <w:r w:rsidRPr="00563AD1">
        <w:t xml:space="preserve"> </w:t>
      </w:r>
      <w:proofErr w:type="spellStart"/>
      <w:r w:rsidRPr="00563AD1">
        <w:t>bertujuan</w:t>
      </w:r>
      <w:proofErr w:type="spellEnd"/>
      <w:r w:rsidRPr="00563AD1">
        <w:t xml:space="preserve"> </w:t>
      </w:r>
      <w:proofErr w:type="spellStart"/>
      <w:r w:rsidRPr="00563AD1">
        <w:t>untuk</w:t>
      </w:r>
      <w:proofErr w:type="spellEnd"/>
      <w:r w:rsidRPr="00563AD1">
        <w:t xml:space="preserve"> </w:t>
      </w:r>
      <w:proofErr w:type="spellStart"/>
      <w:r w:rsidRPr="00563AD1">
        <w:t>mengukur</w:t>
      </w:r>
      <w:proofErr w:type="spellEnd"/>
      <w:r w:rsidRPr="00563AD1">
        <w:t xml:space="preserve"> </w:t>
      </w:r>
      <w:proofErr w:type="spellStart"/>
      <w:r w:rsidRPr="00563AD1">
        <w:t>seberapa</w:t>
      </w:r>
      <w:proofErr w:type="spellEnd"/>
      <w:r w:rsidRPr="00563AD1">
        <w:t xml:space="preserve"> </w:t>
      </w:r>
      <w:proofErr w:type="spellStart"/>
      <w:r w:rsidRPr="00563AD1">
        <w:t>besar</w:t>
      </w:r>
      <w:proofErr w:type="spellEnd"/>
      <w:r w:rsidRPr="00563AD1">
        <w:t xml:space="preserve"> </w:t>
      </w:r>
      <w:proofErr w:type="spellStart"/>
      <w:r w:rsidRPr="00563AD1">
        <w:t>pengaruh</w:t>
      </w:r>
      <w:proofErr w:type="spellEnd"/>
      <w:r w:rsidRPr="00563AD1">
        <w:t xml:space="preserve"> </w:t>
      </w:r>
      <w:proofErr w:type="spellStart"/>
      <w:r w:rsidRPr="00563AD1">
        <w:t>variabel</w:t>
      </w:r>
      <w:proofErr w:type="spellEnd"/>
      <w:r w:rsidRPr="00563AD1">
        <w:t xml:space="preserve"> </w:t>
      </w:r>
      <w:proofErr w:type="spellStart"/>
      <w:r w:rsidRPr="00563AD1">
        <w:t>koneksi</w:t>
      </w:r>
      <w:proofErr w:type="spellEnd"/>
      <w:r w:rsidRPr="00563AD1">
        <w:t xml:space="preserve"> </w:t>
      </w:r>
      <w:proofErr w:type="spellStart"/>
      <w:r w:rsidRPr="00563AD1">
        <w:t>politik</w:t>
      </w:r>
      <w:proofErr w:type="spellEnd"/>
      <w:r w:rsidRPr="00563AD1">
        <w:t xml:space="preserve"> (X1)</w:t>
      </w:r>
      <w:r w:rsidR="00C95D15">
        <w:t xml:space="preserve">, </w:t>
      </w:r>
      <w:proofErr w:type="spellStart"/>
      <w:r w:rsidRPr="00563AD1">
        <w:t>transaksi</w:t>
      </w:r>
      <w:proofErr w:type="spellEnd"/>
      <w:r w:rsidRPr="00563AD1">
        <w:t xml:space="preserve"> </w:t>
      </w:r>
      <w:proofErr w:type="spellStart"/>
      <w:r w:rsidRPr="00563AD1">
        <w:t>pihak</w:t>
      </w:r>
      <w:proofErr w:type="spellEnd"/>
      <w:r w:rsidRPr="00563AD1">
        <w:t xml:space="preserve"> </w:t>
      </w:r>
      <w:proofErr w:type="spellStart"/>
      <w:r w:rsidRPr="00563AD1">
        <w:t>berelasi</w:t>
      </w:r>
      <w:proofErr w:type="spellEnd"/>
      <w:r w:rsidRPr="00563AD1">
        <w:t xml:space="preserve"> (X2)</w:t>
      </w:r>
      <w:r w:rsidR="00C95D15">
        <w:t xml:space="preserve">, dan </w:t>
      </w:r>
      <w:proofErr w:type="spellStart"/>
      <w:r w:rsidR="00C95D15">
        <w:t>ukuran</w:t>
      </w:r>
      <w:proofErr w:type="spellEnd"/>
      <w:r w:rsidR="00C95D15">
        <w:t xml:space="preserve"> </w:t>
      </w:r>
      <w:proofErr w:type="spellStart"/>
      <w:r w:rsidR="00C95D15">
        <w:t>perusahaan</w:t>
      </w:r>
      <w:proofErr w:type="spellEnd"/>
      <w:r w:rsidR="00C95D15">
        <w:t xml:space="preserve"> (X3)</w:t>
      </w:r>
      <w:r w:rsidRPr="00563AD1">
        <w:t xml:space="preserve"> </w:t>
      </w:r>
      <w:proofErr w:type="spellStart"/>
      <w:r w:rsidRPr="00563AD1">
        <w:t>terhadap</w:t>
      </w:r>
      <w:proofErr w:type="spellEnd"/>
      <w:r w:rsidRPr="00563AD1">
        <w:t xml:space="preserve"> </w:t>
      </w:r>
      <w:proofErr w:type="spellStart"/>
      <w:r>
        <w:t>biaya</w:t>
      </w:r>
      <w:proofErr w:type="spellEnd"/>
      <w:r>
        <w:t xml:space="preserve"> audit</w:t>
      </w:r>
      <w:r w:rsidRPr="00563AD1">
        <w:t xml:space="preserve"> (Y). </w:t>
      </w:r>
      <w:r w:rsidR="00767C79">
        <w:t>M</w:t>
      </w:r>
      <w:r w:rsidRPr="00563AD1">
        <w:t xml:space="preserve">odel </w:t>
      </w:r>
      <w:proofErr w:type="spellStart"/>
      <w:r w:rsidRPr="00563AD1">
        <w:t>regresi</w:t>
      </w:r>
      <w:proofErr w:type="spellEnd"/>
      <w:r w:rsidRPr="00563AD1">
        <w:t xml:space="preserve"> linear </w:t>
      </w:r>
      <w:proofErr w:type="spellStart"/>
      <w:r w:rsidRPr="00563AD1">
        <w:t>berganda</w:t>
      </w:r>
      <w:proofErr w:type="spellEnd"/>
      <w:r w:rsidR="00767C79">
        <w:t xml:space="preserve"> </w:t>
      </w:r>
      <w:proofErr w:type="spellStart"/>
      <w:r w:rsidRPr="00563AD1">
        <w:t>diformulasikan</w:t>
      </w:r>
      <w:proofErr w:type="spellEnd"/>
      <w:r>
        <w:t xml:space="preserve"> </w:t>
      </w:r>
      <w:proofErr w:type="spellStart"/>
      <w:r>
        <w:t>dengan</w:t>
      </w:r>
      <w:proofErr w:type="spellEnd"/>
      <w:r>
        <w:t xml:space="preserve"> </w:t>
      </w:r>
      <w:proofErr w:type="spellStart"/>
      <w:r>
        <w:t>persamaan</w:t>
      </w:r>
      <w:proofErr w:type="spellEnd"/>
      <w:r w:rsidRPr="00563AD1">
        <w:t xml:space="preserve"> </w:t>
      </w:r>
      <w:proofErr w:type="spellStart"/>
      <w:r w:rsidRPr="00563AD1">
        <w:t>sebagai</w:t>
      </w:r>
      <w:proofErr w:type="spellEnd"/>
      <w:r w:rsidRPr="00563AD1">
        <w:t xml:space="preserve"> </w:t>
      </w:r>
      <w:proofErr w:type="spellStart"/>
      <w:r w:rsidRPr="00563AD1">
        <w:t>berikut</w:t>
      </w:r>
      <w:proofErr w:type="spellEnd"/>
      <w:r w:rsidRPr="00563AD1">
        <w:t xml:space="preserve">: </w:t>
      </w:r>
    </w:p>
    <w:p w14:paraId="2278CE2A" w14:textId="2E373F6E" w:rsidR="007F68D1" w:rsidRDefault="007F68D1" w:rsidP="00563AD1">
      <w:pPr>
        <w:jc w:val="center"/>
      </w:pPr>
      <w:r w:rsidRPr="007F68D1">
        <w:t>Y</w:t>
      </w:r>
      <w:r>
        <w:t xml:space="preserve"> </w:t>
      </w:r>
      <w:r w:rsidRPr="007F68D1">
        <w:t>=</w:t>
      </w:r>
      <w:r>
        <w:t xml:space="preserve"> </w:t>
      </w:r>
      <w:r w:rsidRPr="007F68D1">
        <w:t>β0​</w:t>
      </w:r>
      <w:r>
        <w:t xml:space="preserve"> </w:t>
      </w:r>
      <w:r w:rsidRPr="007F68D1">
        <w:t>+</w:t>
      </w:r>
      <w:r>
        <w:t xml:space="preserve"> </w:t>
      </w:r>
      <w:r w:rsidRPr="007F68D1">
        <w:t>β1​X1</w:t>
      </w:r>
      <w:r>
        <w:t xml:space="preserve"> </w:t>
      </w:r>
      <w:r w:rsidRPr="007F68D1">
        <w:t>​+</w:t>
      </w:r>
      <w:r>
        <w:t xml:space="preserve"> </w:t>
      </w:r>
      <w:r w:rsidRPr="007F68D1">
        <w:t>β2​X2</w:t>
      </w:r>
      <w:r>
        <w:t xml:space="preserve"> </w:t>
      </w:r>
      <w:r w:rsidRPr="007F68D1">
        <w:t>​+</w:t>
      </w:r>
      <w:r>
        <w:t xml:space="preserve"> </w:t>
      </w:r>
      <w:r w:rsidR="00C95D15" w:rsidRPr="007F68D1">
        <w:t>β</w:t>
      </w:r>
      <w:r w:rsidR="00C95D15">
        <w:t>3</w:t>
      </w:r>
      <w:r w:rsidR="00C95D15" w:rsidRPr="007F68D1">
        <w:t>​X</w:t>
      </w:r>
      <w:r w:rsidR="00C95D15">
        <w:t xml:space="preserve">3 </w:t>
      </w:r>
      <w:r w:rsidR="00C95D15" w:rsidRPr="007F68D1">
        <w:t>+</w:t>
      </w:r>
      <w:r w:rsidR="00C95D15">
        <w:t xml:space="preserve"> </w:t>
      </w:r>
      <w:r w:rsidRPr="007F68D1">
        <w:t>ε</w:t>
      </w:r>
      <w:r w:rsidR="00596A17">
        <w:t xml:space="preserve"> </w:t>
      </w:r>
    </w:p>
    <w:p w14:paraId="55E0FFF1" w14:textId="77777777" w:rsidR="007F68D1" w:rsidRPr="007F68D1" w:rsidRDefault="007F68D1" w:rsidP="007F68D1">
      <w:pPr>
        <w:rPr>
          <w:b/>
          <w:bCs/>
        </w:rPr>
      </w:pPr>
      <w:r w:rsidRPr="007F68D1">
        <w:rPr>
          <w:b/>
          <w:bCs/>
        </w:rPr>
        <w:t>Keterangan:</w:t>
      </w:r>
    </w:p>
    <w:p w14:paraId="33C7AFD2" w14:textId="77777777" w:rsidR="007F68D1" w:rsidRPr="007F68D1" w:rsidRDefault="007F68D1" w:rsidP="00DB6626">
      <w:r w:rsidRPr="007F68D1">
        <w:rPr>
          <w:b/>
          <w:bCs/>
        </w:rPr>
        <w:t>Y</w:t>
      </w:r>
      <w:r w:rsidRPr="007F68D1">
        <w:t xml:space="preserve"> = Biaya Audit (AUDIT_FEE)</w:t>
      </w:r>
    </w:p>
    <w:p w14:paraId="0EB0DB04" w14:textId="77777777" w:rsidR="007F68D1" w:rsidRPr="007F68D1" w:rsidRDefault="007F68D1" w:rsidP="00DB6626">
      <w:r w:rsidRPr="007F68D1">
        <w:rPr>
          <w:b/>
          <w:bCs/>
        </w:rPr>
        <w:t>β₀</w:t>
      </w:r>
      <w:r w:rsidRPr="007F68D1">
        <w:t xml:space="preserve"> = Konstanta (intersep)</w:t>
      </w:r>
    </w:p>
    <w:p w14:paraId="31CEE61F" w14:textId="0C01FCB9" w:rsidR="007F68D1" w:rsidRPr="007F68D1" w:rsidRDefault="007F68D1" w:rsidP="00DB6626">
      <w:r w:rsidRPr="007F68D1">
        <w:rPr>
          <w:b/>
          <w:bCs/>
        </w:rPr>
        <w:t>X₁</w:t>
      </w:r>
      <w:r w:rsidRPr="007F68D1">
        <w:t xml:space="preserve"> = Koneksi Politik (</w:t>
      </w:r>
      <w:r>
        <w:t>KP</w:t>
      </w:r>
      <w:r w:rsidRPr="007F68D1">
        <w:t>)</w:t>
      </w:r>
    </w:p>
    <w:p w14:paraId="695EF98B" w14:textId="77777777" w:rsidR="007F68D1" w:rsidRDefault="007F68D1" w:rsidP="00DB6626">
      <w:r w:rsidRPr="007F68D1">
        <w:rPr>
          <w:b/>
          <w:bCs/>
        </w:rPr>
        <w:t>X₂</w:t>
      </w:r>
      <w:r w:rsidRPr="007F68D1">
        <w:t xml:space="preserve"> = Transaksi Pihak Berelasi (RPT)</w:t>
      </w:r>
    </w:p>
    <w:p w14:paraId="60D0FF1D" w14:textId="45FB5DE2" w:rsidR="00C95D15" w:rsidRPr="007F68D1" w:rsidRDefault="00C95D15" w:rsidP="00DB6626">
      <w:r w:rsidRPr="007F68D1">
        <w:rPr>
          <w:b/>
          <w:bCs/>
        </w:rPr>
        <w:t>X</w:t>
      </w:r>
      <w:r w:rsidRPr="00C95D15">
        <w:rPr>
          <w:b/>
          <w:bCs/>
          <w:vertAlign w:val="subscript"/>
        </w:rPr>
        <w:t>3</w:t>
      </w:r>
      <w:r w:rsidRPr="007F68D1">
        <w:t xml:space="preserve"> = </w:t>
      </w:r>
      <w:proofErr w:type="spellStart"/>
      <w:r>
        <w:t>Ukuran</w:t>
      </w:r>
      <w:proofErr w:type="spellEnd"/>
      <w:r>
        <w:t xml:space="preserve"> Perusahaan </w:t>
      </w:r>
      <w:r w:rsidRPr="007F68D1">
        <w:t>(</w:t>
      </w:r>
      <w:proofErr w:type="spellStart"/>
      <w:r>
        <w:t>Ln</w:t>
      </w:r>
      <w:r w:rsidR="00E01E54">
        <w:t>UP</w:t>
      </w:r>
      <w:proofErr w:type="spellEnd"/>
      <w:r w:rsidRPr="007F68D1">
        <w:t>)</w:t>
      </w:r>
    </w:p>
    <w:p w14:paraId="7B9831DE" w14:textId="77777777" w:rsidR="007F68D1" w:rsidRDefault="007F68D1" w:rsidP="00DB6626">
      <w:r w:rsidRPr="007F68D1">
        <w:rPr>
          <w:b/>
          <w:bCs/>
        </w:rPr>
        <w:t>ε</w:t>
      </w:r>
      <w:r w:rsidRPr="007F68D1">
        <w:t xml:space="preserve"> = Error term (residual)</w:t>
      </w:r>
    </w:p>
    <w:p w14:paraId="61F4BDAF" w14:textId="328879C5" w:rsidR="007F68D1" w:rsidRDefault="007F68D1" w:rsidP="007F68D1">
      <w:pPr>
        <w:pStyle w:val="Heading3"/>
      </w:pPr>
      <w:bookmarkStart w:id="38" w:name="_Toc214206779"/>
      <w:proofErr w:type="spellStart"/>
      <w:r>
        <w:lastRenderedPageBreak/>
        <w:t>Pengujian</w:t>
      </w:r>
      <w:proofErr w:type="spellEnd"/>
      <w:r>
        <w:t xml:space="preserve"> </w:t>
      </w:r>
      <w:proofErr w:type="spellStart"/>
      <w:r>
        <w:t>Hipotesis</w:t>
      </w:r>
      <w:bookmarkEnd w:id="38"/>
      <w:proofErr w:type="spellEnd"/>
    </w:p>
    <w:p w14:paraId="74DE1C14" w14:textId="6975C643" w:rsidR="007F68D1" w:rsidRDefault="007F68D1" w:rsidP="007F68D1">
      <w:pPr>
        <w:pStyle w:val="Heading4"/>
      </w:pPr>
      <w:r>
        <w:t>Uji Signifikan t</w:t>
      </w:r>
    </w:p>
    <w:p w14:paraId="1AE5538D" w14:textId="77777777" w:rsidR="007F68D1" w:rsidRDefault="007F68D1" w:rsidP="007F68D1">
      <w:pPr>
        <w:ind w:firstLine="900"/>
      </w:pPr>
      <w:r w:rsidRPr="00CA3252">
        <w:t>Untuk menilai pengaruh masing-masing variabel independen terhadap variabel dependen secara parsial. Uji ini mengukur apakah koefisien regresi masing-masing variabel independen berbeda secara signifikan dari nol. Hipotesis uji t adalah H0 (tidak ada pengaruh yang signifikan) dan H1 (ada pengaruh yang signifikan). Nilai t-statistik yang signifikan (p &lt; 0,05) menunjukkan bahwa variabel independen secara individual memiliki pengaruh yang signifikan terhadap variabel dependen</w:t>
      </w:r>
      <w:r>
        <w:t>.</w:t>
      </w:r>
    </w:p>
    <w:p w14:paraId="604E1922" w14:textId="34FCB953" w:rsidR="007F68D1" w:rsidRDefault="00CC2A29" w:rsidP="007F68D1">
      <w:pPr>
        <w:pStyle w:val="Heading4"/>
      </w:pPr>
      <w:r>
        <w:t>Koefisien Determinasi</w:t>
      </w:r>
    </w:p>
    <w:p w14:paraId="7554B364" w14:textId="77777777" w:rsidR="00CC2A29" w:rsidRPr="00CA3252" w:rsidRDefault="00CC2A29" w:rsidP="00CC2A29">
      <w:pPr>
        <w:ind w:firstLine="900"/>
      </w:pPr>
      <w:r>
        <w:t>U</w:t>
      </w:r>
      <w:r w:rsidRPr="00CA3252">
        <w:t xml:space="preserve">ntuk mengukur seberapa besar variasi variabel dependen yang dapat dijelaskan oleh variabel independen dan moderasi. Semakin tinggi nilai R-squared, semakin baik model dalam menjelaskan variasi dalam data. Namun, untuk memastikan hasil yang lebih akurat, juga digunakan nilai </w:t>
      </w:r>
      <w:r w:rsidRPr="00CA3252">
        <w:rPr>
          <w:bCs/>
        </w:rPr>
        <w:t>Adjusted R-squared</w:t>
      </w:r>
      <w:r w:rsidRPr="00CA3252">
        <w:t xml:space="preserve"> yang memperhitungkan jumlah variabel dalam model</w:t>
      </w:r>
      <w:r>
        <w:t>.</w:t>
      </w:r>
    </w:p>
    <w:p w14:paraId="68ADF9CA" w14:textId="77777777" w:rsidR="00CC2A29" w:rsidRPr="00CC2A29" w:rsidRDefault="00CC2A29" w:rsidP="00CC2A29"/>
    <w:p w14:paraId="57274F3D" w14:textId="77777777" w:rsidR="007F68D1" w:rsidRPr="007F68D1" w:rsidRDefault="007F68D1" w:rsidP="007F68D1"/>
    <w:p w14:paraId="764E650F" w14:textId="77777777" w:rsidR="007F68D1" w:rsidRPr="007F68D1" w:rsidRDefault="007F68D1" w:rsidP="007F68D1"/>
    <w:p w14:paraId="1929FBCD" w14:textId="77777777" w:rsidR="00D7292B" w:rsidRPr="00D7292B" w:rsidRDefault="00D7292B" w:rsidP="00D7292B"/>
    <w:p w14:paraId="356F3799" w14:textId="77777777" w:rsidR="00072E69" w:rsidRDefault="00072E69"/>
    <w:p w14:paraId="30005036" w14:textId="29818ED8" w:rsidR="00AB65D1" w:rsidRDefault="00072E69" w:rsidP="009F4C63">
      <w:pPr>
        <w:pStyle w:val="Heading1"/>
        <w:numPr>
          <w:ilvl w:val="0"/>
          <w:numId w:val="0"/>
        </w:numPr>
        <w:ind w:left="432" w:hanging="432"/>
      </w:pPr>
      <w:bookmarkStart w:id="39" w:name="_Toc214206780"/>
      <w:r>
        <w:lastRenderedPageBreak/>
        <w:t>DAFTAR PUSTAKA</w:t>
      </w:r>
      <w:bookmarkEnd w:id="39"/>
    </w:p>
    <w:p w14:paraId="422DAB4A" w14:textId="4A0DE33B" w:rsidR="009965C7" w:rsidRPr="009965C7" w:rsidRDefault="00AB65D1" w:rsidP="009965C7">
      <w:pPr>
        <w:widowControl w:val="0"/>
        <w:autoSpaceDE w:val="0"/>
        <w:autoSpaceDN w:val="0"/>
        <w:adjustRightInd w:val="0"/>
        <w:spacing w:line="240" w:lineRule="auto"/>
        <w:ind w:left="480" w:hanging="480"/>
        <w:rPr>
          <w:rFonts w:cs="Times New Roman"/>
          <w:noProof/>
          <w:kern w:val="0"/>
        </w:rPr>
      </w:pPr>
      <w:r>
        <w:fldChar w:fldCharType="begin" w:fldLock="1"/>
      </w:r>
      <w:r>
        <w:instrText xml:space="preserve">ADDIN Mendeley Bibliography CSL_BIBLIOGRAPHY </w:instrText>
      </w:r>
      <w:r>
        <w:fldChar w:fldCharType="separate"/>
      </w:r>
      <w:r w:rsidR="009965C7" w:rsidRPr="009965C7">
        <w:rPr>
          <w:rFonts w:cs="Times New Roman"/>
          <w:noProof/>
          <w:kern w:val="0"/>
        </w:rPr>
        <w:t xml:space="preserve">Arianti, B. F. (2022). Journal of accounting and business education. </w:t>
      </w:r>
      <w:r w:rsidR="009965C7" w:rsidRPr="009965C7">
        <w:rPr>
          <w:rFonts w:cs="Times New Roman"/>
          <w:i/>
          <w:iCs/>
          <w:noProof/>
          <w:kern w:val="0"/>
        </w:rPr>
        <w:t>Journal of Accounting and Business Education</w:t>
      </w:r>
      <w:r w:rsidR="009965C7" w:rsidRPr="009965C7">
        <w:rPr>
          <w:rFonts w:cs="Times New Roman"/>
          <w:noProof/>
          <w:kern w:val="0"/>
        </w:rPr>
        <w:t xml:space="preserve">, </w:t>
      </w:r>
      <w:r w:rsidR="009965C7" w:rsidRPr="009965C7">
        <w:rPr>
          <w:rFonts w:cs="Times New Roman"/>
          <w:i/>
          <w:iCs/>
          <w:noProof/>
          <w:kern w:val="0"/>
        </w:rPr>
        <w:t>6</w:t>
      </w:r>
      <w:r w:rsidR="009965C7" w:rsidRPr="009965C7">
        <w:rPr>
          <w:rFonts w:cs="Times New Roman"/>
          <w:noProof/>
          <w:kern w:val="0"/>
        </w:rPr>
        <w:t>(March), 41–53.</w:t>
      </w:r>
    </w:p>
    <w:p w14:paraId="6D111EB4"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Bryan, D. B., Mason, T. W., &amp; Reynolds, J. K. (2018). Earnings autocorrelation, earnings volatility, and audit fees. </w:t>
      </w:r>
      <w:r w:rsidRPr="009965C7">
        <w:rPr>
          <w:rFonts w:cs="Times New Roman"/>
          <w:i/>
          <w:iCs/>
          <w:noProof/>
          <w:kern w:val="0"/>
        </w:rPr>
        <w:t>Auditing: A Journal of Practice &amp; Theory</w:t>
      </w:r>
      <w:r w:rsidRPr="009965C7">
        <w:rPr>
          <w:rFonts w:cs="Times New Roman"/>
          <w:noProof/>
          <w:kern w:val="0"/>
        </w:rPr>
        <w:t xml:space="preserve">, </w:t>
      </w:r>
      <w:r w:rsidRPr="009965C7">
        <w:rPr>
          <w:rFonts w:cs="Times New Roman"/>
          <w:i/>
          <w:iCs/>
          <w:noProof/>
          <w:kern w:val="0"/>
        </w:rPr>
        <w:t>37</w:t>
      </w:r>
      <w:r w:rsidRPr="009965C7">
        <w:rPr>
          <w:rFonts w:cs="Times New Roman"/>
          <w:noProof/>
          <w:kern w:val="0"/>
        </w:rPr>
        <w:t>(3), 47–69.</w:t>
      </w:r>
    </w:p>
    <w:p w14:paraId="44D3E404"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Cristansy, J., &amp; Ardiati, A. Y. (2018). Pengaruh kompleksitas perusahaan, ukuran perusahaan, dan ukuran kap terhadap fee audit pada perusahaan manufaktur yang terdaftar di bei tahun 2012-2016. </w:t>
      </w:r>
      <w:r w:rsidRPr="009965C7">
        <w:rPr>
          <w:rFonts w:cs="Times New Roman"/>
          <w:i/>
          <w:iCs/>
          <w:noProof/>
          <w:kern w:val="0"/>
        </w:rPr>
        <w:t>Modus</w:t>
      </w:r>
      <w:r w:rsidRPr="009965C7">
        <w:rPr>
          <w:rFonts w:cs="Times New Roman"/>
          <w:noProof/>
          <w:kern w:val="0"/>
        </w:rPr>
        <w:t xml:space="preserve">, </w:t>
      </w:r>
      <w:r w:rsidRPr="009965C7">
        <w:rPr>
          <w:rFonts w:cs="Times New Roman"/>
          <w:i/>
          <w:iCs/>
          <w:noProof/>
          <w:kern w:val="0"/>
        </w:rPr>
        <w:t>30</w:t>
      </w:r>
      <w:r w:rsidRPr="009965C7">
        <w:rPr>
          <w:rFonts w:cs="Times New Roman"/>
          <w:noProof/>
          <w:kern w:val="0"/>
        </w:rPr>
        <w:t>(2), 198–211.</w:t>
      </w:r>
    </w:p>
    <w:p w14:paraId="0FDF346A"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Damodar, N. G. (2021). </w:t>
      </w:r>
      <w:r w:rsidRPr="009965C7">
        <w:rPr>
          <w:rFonts w:cs="Times New Roman"/>
          <w:i/>
          <w:iCs/>
          <w:noProof/>
          <w:kern w:val="0"/>
        </w:rPr>
        <w:t>Basic econometrics</w:t>
      </w:r>
      <w:r w:rsidRPr="009965C7">
        <w:rPr>
          <w:rFonts w:cs="Times New Roman"/>
          <w:noProof/>
          <w:kern w:val="0"/>
        </w:rPr>
        <w:t>.</w:t>
      </w:r>
    </w:p>
    <w:p w14:paraId="00EA7A83"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Deegan, C., &amp; Islam, M. A. (2017). An exploration of NGO and media efforts to influence workplace practices and associated accountability within global supply chains. </w:t>
      </w:r>
      <w:r w:rsidRPr="009965C7">
        <w:rPr>
          <w:rFonts w:cs="Times New Roman"/>
          <w:i/>
          <w:iCs/>
          <w:noProof/>
          <w:kern w:val="0"/>
        </w:rPr>
        <w:t>The British Accounting Review</w:t>
      </w:r>
      <w:r w:rsidRPr="009965C7">
        <w:rPr>
          <w:rFonts w:cs="Times New Roman"/>
          <w:noProof/>
          <w:kern w:val="0"/>
        </w:rPr>
        <w:t xml:space="preserve">, </w:t>
      </w:r>
      <w:r w:rsidRPr="009965C7">
        <w:rPr>
          <w:rFonts w:cs="Times New Roman"/>
          <w:i/>
          <w:iCs/>
          <w:noProof/>
          <w:kern w:val="0"/>
        </w:rPr>
        <w:t>46</w:t>
      </w:r>
      <w:r w:rsidRPr="009965C7">
        <w:rPr>
          <w:rFonts w:cs="Times New Roman"/>
          <w:noProof/>
          <w:kern w:val="0"/>
        </w:rPr>
        <w:t>(4), 397–415. https://doi.org/https://doi.org/10.1016/j.bar.2014.10.002</w:t>
      </w:r>
    </w:p>
    <w:p w14:paraId="3E6AA950"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Elistratova, M., Bona-Sánchez, C., &amp; Pérez-Alemán, J. (2023). Related party transactions and audit fees in a dominant owner context. </w:t>
      </w:r>
      <w:r w:rsidRPr="009965C7">
        <w:rPr>
          <w:rFonts w:cs="Times New Roman"/>
          <w:i/>
          <w:iCs/>
          <w:noProof/>
          <w:kern w:val="0"/>
        </w:rPr>
        <w:t>Spanish Journal of Finance and Accounting/Revista Española de Financiación y Contabilidad</w:t>
      </w:r>
      <w:r w:rsidRPr="009965C7">
        <w:rPr>
          <w:rFonts w:cs="Times New Roman"/>
          <w:noProof/>
          <w:kern w:val="0"/>
        </w:rPr>
        <w:t xml:space="preserve">, </w:t>
      </w:r>
      <w:r w:rsidRPr="009965C7">
        <w:rPr>
          <w:rFonts w:cs="Times New Roman"/>
          <w:i/>
          <w:iCs/>
          <w:noProof/>
          <w:kern w:val="0"/>
        </w:rPr>
        <w:t>52</w:t>
      </w:r>
      <w:r w:rsidRPr="009965C7">
        <w:rPr>
          <w:rFonts w:cs="Times New Roman"/>
          <w:noProof/>
          <w:kern w:val="0"/>
        </w:rPr>
        <w:t>(2), 294–315.</w:t>
      </w:r>
    </w:p>
    <w:p w14:paraId="1CEE44F9"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Ervianti, T. A., &amp; Supatmi. (2023). Audit fees and related party transactions: Evidence from Indonesia. </w:t>
      </w:r>
      <w:r w:rsidRPr="009965C7">
        <w:rPr>
          <w:rFonts w:cs="Times New Roman"/>
          <w:i/>
          <w:iCs/>
          <w:noProof/>
          <w:kern w:val="0"/>
        </w:rPr>
        <w:t>JEMA: Jurnal Ilmiah Bidang Akuntansi Dan Manajemen</w:t>
      </w:r>
      <w:r w:rsidRPr="009965C7">
        <w:rPr>
          <w:rFonts w:cs="Times New Roman"/>
          <w:noProof/>
          <w:kern w:val="0"/>
        </w:rPr>
        <w:t xml:space="preserve">, </w:t>
      </w:r>
      <w:r w:rsidRPr="009965C7">
        <w:rPr>
          <w:rFonts w:cs="Times New Roman"/>
          <w:i/>
          <w:iCs/>
          <w:noProof/>
          <w:kern w:val="0"/>
        </w:rPr>
        <w:t>20</w:t>
      </w:r>
      <w:r w:rsidRPr="009965C7">
        <w:rPr>
          <w:rFonts w:cs="Times New Roman"/>
          <w:noProof/>
          <w:kern w:val="0"/>
        </w:rPr>
        <w:t>(1), 117–135. https://doi.org/10.31106/jema.v20i1.20590</w:t>
      </w:r>
    </w:p>
    <w:p w14:paraId="7BD8BA67"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Fajri, A., &amp; Rusydi, M. K. (2019). Pengaruh koneksi politik terhadap penghindaran pajak. </w:t>
      </w:r>
      <w:r w:rsidRPr="009965C7">
        <w:rPr>
          <w:rFonts w:cs="Times New Roman"/>
          <w:i/>
          <w:iCs/>
          <w:noProof/>
          <w:kern w:val="0"/>
        </w:rPr>
        <w:t>Jurnal Ilmiah Mahasiswa FEB Universitas Brawijaya</w:t>
      </w:r>
      <w:r w:rsidRPr="009965C7">
        <w:rPr>
          <w:rFonts w:cs="Times New Roman"/>
          <w:noProof/>
          <w:kern w:val="0"/>
        </w:rPr>
        <w:t>.</w:t>
      </w:r>
    </w:p>
    <w:p w14:paraId="4473F93A"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Field, A. (2024). </w:t>
      </w:r>
      <w:r w:rsidRPr="009965C7">
        <w:rPr>
          <w:rFonts w:cs="Times New Roman"/>
          <w:i/>
          <w:iCs/>
          <w:noProof/>
          <w:kern w:val="0"/>
        </w:rPr>
        <w:t>Discovering statistics using IBM SPSS statistics</w:t>
      </w:r>
      <w:r w:rsidRPr="009965C7">
        <w:rPr>
          <w:rFonts w:cs="Times New Roman"/>
          <w:noProof/>
          <w:kern w:val="0"/>
        </w:rPr>
        <w:t>. Sage publications limited.</w:t>
      </w:r>
    </w:p>
    <w:p w14:paraId="302D10FF"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Fisabilillah, P. D., &amp; Fahria, R. (2020). </w:t>
      </w:r>
      <w:r w:rsidRPr="009965C7">
        <w:rPr>
          <w:rFonts w:cs="Times New Roman"/>
          <w:i/>
          <w:iCs/>
          <w:noProof/>
          <w:kern w:val="0"/>
        </w:rPr>
        <w:t>dan Profitabilitas Klien Terhadap Audit Fee</w:t>
      </w:r>
      <w:r w:rsidRPr="009965C7">
        <w:rPr>
          <w:rFonts w:cs="Times New Roman"/>
          <w:noProof/>
          <w:kern w:val="0"/>
        </w:rPr>
        <w:t xml:space="preserve">. </w:t>
      </w:r>
      <w:r w:rsidRPr="009965C7">
        <w:rPr>
          <w:rFonts w:cs="Times New Roman"/>
          <w:i/>
          <w:iCs/>
          <w:noProof/>
          <w:kern w:val="0"/>
        </w:rPr>
        <w:t>8</w:t>
      </w:r>
      <w:r w:rsidRPr="009965C7">
        <w:rPr>
          <w:rFonts w:cs="Times New Roman"/>
          <w:noProof/>
          <w:kern w:val="0"/>
        </w:rPr>
        <w:t>(3), 361–372.</w:t>
      </w:r>
    </w:p>
    <w:p w14:paraId="4BF1C1D4"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Ghozali, I. (2021). </w:t>
      </w:r>
      <w:r w:rsidRPr="009965C7">
        <w:rPr>
          <w:rFonts w:cs="Times New Roman"/>
          <w:i/>
          <w:iCs/>
          <w:noProof/>
          <w:kern w:val="0"/>
        </w:rPr>
        <w:t>Aplikasi analisis multivariate dengan program IBM SPSS 26</w:t>
      </w:r>
      <w:r w:rsidRPr="009965C7">
        <w:rPr>
          <w:rFonts w:cs="Times New Roman"/>
          <w:noProof/>
          <w:kern w:val="0"/>
        </w:rPr>
        <w:t>. Badan Penerbit Universitas Diponegoro.</w:t>
      </w:r>
    </w:p>
    <w:p w14:paraId="14A5CEE4"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Hair, J. F., Black, W. C., Babin, B. J., Anderson, R. E., &amp; Tatham, R. L. (2019). Multivariate data analysis. Cengage learning. </w:t>
      </w:r>
      <w:r w:rsidRPr="009965C7">
        <w:rPr>
          <w:rFonts w:cs="Times New Roman"/>
          <w:i/>
          <w:iCs/>
          <w:noProof/>
          <w:kern w:val="0"/>
        </w:rPr>
        <w:t>Hampshire, United Kingdom</w:t>
      </w:r>
      <w:r w:rsidRPr="009965C7">
        <w:rPr>
          <w:rFonts w:cs="Times New Roman"/>
          <w:noProof/>
          <w:kern w:val="0"/>
        </w:rPr>
        <w:t xml:space="preserve">, </w:t>
      </w:r>
      <w:r w:rsidRPr="009965C7">
        <w:rPr>
          <w:rFonts w:cs="Times New Roman"/>
          <w:i/>
          <w:iCs/>
          <w:noProof/>
          <w:kern w:val="0"/>
        </w:rPr>
        <w:t>633</w:t>
      </w:r>
      <w:r w:rsidRPr="009965C7">
        <w:rPr>
          <w:rFonts w:cs="Times New Roman"/>
          <w:noProof/>
          <w:kern w:val="0"/>
        </w:rPr>
        <w:t>.</w:t>
      </w:r>
    </w:p>
    <w:p w14:paraId="37FEB162"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Helena, R., &amp; Firmansyah, A. (2018). Pengungkapan pihak-pihak berelasi pada perusahaan-perusahaan salim group yang terdaftar di Bursa Efek Indonesia. </w:t>
      </w:r>
      <w:r w:rsidRPr="009965C7">
        <w:rPr>
          <w:rFonts w:cs="Times New Roman"/>
          <w:i/>
          <w:iCs/>
          <w:noProof/>
          <w:kern w:val="0"/>
        </w:rPr>
        <w:t>Jurnal Online Insan Akuntan</w:t>
      </w:r>
      <w:r w:rsidRPr="009965C7">
        <w:rPr>
          <w:rFonts w:cs="Times New Roman"/>
          <w:noProof/>
          <w:kern w:val="0"/>
        </w:rPr>
        <w:t xml:space="preserve">, </w:t>
      </w:r>
      <w:r w:rsidRPr="009965C7">
        <w:rPr>
          <w:rFonts w:cs="Times New Roman"/>
          <w:i/>
          <w:iCs/>
          <w:noProof/>
          <w:kern w:val="0"/>
        </w:rPr>
        <w:t>3</w:t>
      </w:r>
      <w:r w:rsidRPr="009965C7">
        <w:rPr>
          <w:rFonts w:cs="Times New Roman"/>
          <w:noProof/>
          <w:kern w:val="0"/>
        </w:rPr>
        <w:t>(2), 185–196.</w:t>
      </w:r>
    </w:p>
    <w:p w14:paraId="40E7CB0D"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Hendi, H., &amp; Yulinar, Y. (2017). Berapa Besar Biaya Audit? Ditinjau Dari Koneksi Politik Dan Tata Kelola. </w:t>
      </w:r>
      <w:r w:rsidRPr="009965C7">
        <w:rPr>
          <w:rFonts w:cs="Times New Roman"/>
          <w:i/>
          <w:iCs/>
          <w:noProof/>
          <w:kern w:val="0"/>
        </w:rPr>
        <w:t>Global Financial Accounting Journal</w:t>
      </w:r>
      <w:r w:rsidRPr="009965C7">
        <w:rPr>
          <w:rFonts w:cs="Times New Roman"/>
          <w:noProof/>
          <w:kern w:val="0"/>
        </w:rPr>
        <w:t xml:space="preserve">, </w:t>
      </w:r>
      <w:r w:rsidRPr="009965C7">
        <w:rPr>
          <w:rFonts w:cs="Times New Roman"/>
          <w:i/>
          <w:iCs/>
          <w:noProof/>
          <w:kern w:val="0"/>
        </w:rPr>
        <w:t>1</w:t>
      </w:r>
      <w:r w:rsidRPr="009965C7">
        <w:rPr>
          <w:rFonts w:cs="Times New Roman"/>
          <w:noProof/>
          <w:kern w:val="0"/>
        </w:rPr>
        <w:t>(1), 117–128.</w:t>
      </w:r>
    </w:p>
    <w:p w14:paraId="17659262"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lastRenderedPageBreak/>
        <w:t xml:space="preserve">Huri, S., &amp; Syofyan, E. (2019). Pengaruh Jenis Industri, Ukuran Perusahaan, Kompleksitas Perusahaan Dan Profitabilitas Klien Terhadap Audit Fee. </w:t>
      </w:r>
      <w:r w:rsidRPr="009965C7">
        <w:rPr>
          <w:rFonts w:cs="Times New Roman"/>
          <w:i/>
          <w:iCs/>
          <w:noProof/>
          <w:kern w:val="0"/>
        </w:rPr>
        <w:t>JURNAL EKSPLORASI AKUNTANSI</w:t>
      </w:r>
      <w:r w:rsidRPr="009965C7">
        <w:rPr>
          <w:rFonts w:cs="Times New Roman"/>
          <w:noProof/>
          <w:kern w:val="0"/>
        </w:rPr>
        <w:t xml:space="preserve">, </w:t>
      </w:r>
      <w:r w:rsidRPr="009965C7">
        <w:rPr>
          <w:rFonts w:cs="Times New Roman"/>
          <w:i/>
          <w:iCs/>
          <w:noProof/>
          <w:kern w:val="0"/>
        </w:rPr>
        <w:t>1</w:t>
      </w:r>
      <w:r w:rsidRPr="009965C7">
        <w:rPr>
          <w:rFonts w:cs="Times New Roman"/>
          <w:noProof/>
          <w:kern w:val="0"/>
        </w:rPr>
        <w:t>, 1096–1110. https://doi.org/10.24036/jea.v1i3.130</w:t>
      </w:r>
    </w:p>
    <w:p w14:paraId="2EAD7938"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Jensen, M. C., &amp; Meckling, W. H. (2019). Theory of the firm: Managerial behavior, agency costs and ownership structure. In </w:t>
      </w:r>
      <w:r w:rsidRPr="009965C7">
        <w:rPr>
          <w:rFonts w:cs="Times New Roman"/>
          <w:i/>
          <w:iCs/>
          <w:noProof/>
          <w:kern w:val="0"/>
        </w:rPr>
        <w:t>Corporate governance</w:t>
      </w:r>
      <w:r w:rsidRPr="009965C7">
        <w:rPr>
          <w:rFonts w:cs="Times New Roman"/>
          <w:noProof/>
          <w:kern w:val="0"/>
        </w:rPr>
        <w:t xml:space="preserve"> (pp. 77–132). Gower.</w:t>
      </w:r>
    </w:p>
    <w:p w14:paraId="501014FC"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Khan, A., Mihret, D. G., &amp; Muttakin, M. B. (2016). Corporate political connections, agency costs and audit quality. </w:t>
      </w:r>
      <w:r w:rsidRPr="009965C7">
        <w:rPr>
          <w:rFonts w:cs="Times New Roman"/>
          <w:i/>
          <w:iCs/>
          <w:noProof/>
          <w:kern w:val="0"/>
        </w:rPr>
        <w:t>International Journal of Accounting and Information Management</w:t>
      </w:r>
      <w:r w:rsidRPr="009965C7">
        <w:rPr>
          <w:rFonts w:cs="Times New Roman"/>
          <w:noProof/>
          <w:kern w:val="0"/>
        </w:rPr>
        <w:t xml:space="preserve">, </w:t>
      </w:r>
      <w:r w:rsidRPr="009965C7">
        <w:rPr>
          <w:rFonts w:cs="Times New Roman"/>
          <w:i/>
          <w:iCs/>
          <w:noProof/>
          <w:kern w:val="0"/>
        </w:rPr>
        <w:t>24</w:t>
      </w:r>
      <w:r w:rsidRPr="009965C7">
        <w:rPr>
          <w:rFonts w:cs="Times New Roman"/>
          <w:noProof/>
          <w:kern w:val="0"/>
        </w:rPr>
        <w:t>(4), 357–374. https://doi.org/10.1108/IJAIM-05-2016-0061</w:t>
      </w:r>
    </w:p>
    <w:p w14:paraId="1401F7DE"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Kohlbeck, M., &amp; Mayhew, B. W. (2017). Are related party transactions red flags? </w:t>
      </w:r>
      <w:r w:rsidRPr="009965C7">
        <w:rPr>
          <w:rFonts w:cs="Times New Roman"/>
          <w:i/>
          <w:iCs/>
          <w:noProof/>
          <w:kern w:val="0"/>
        </w:rPr>
        <w:t>Contemporary Accounting Research</w:t>
      </w:r>
      <w:r w:rsidRPr="009965C7">
        <w:rPr>
          <w:rFonts w:cs="Times New Roman"/>
          <w:noProof/>
          <w:kern w:val="0"/>
        </w:rPr>
        <w:t xml:space="preserve">, </w:t>
      </w:r>
      <w:r w:rsidRPr="009965C7">
        <w:rPr>
          <w:rFonts w:cs="Times New Roman"/>
          <w:i/>
          <w:iCs/>
          <w:noProof/>
          <w:kern w:val="0"/>
        </w:rPr>
        <w:t>34</w:t>
      </w:r>
      <w:r w:rsidRPr="009965C7">
        <w:rPr>
          <w:rFonts w:cs="Times New Roman"/>
          <w:noProof/>
          <w:kern w:val="0"/>
        </w:rPr>
        <w:t>(2), 900–928.</w:t>
      </w:r>
    </w:p>
    <w:p w14:paraId="2A8EBDD7"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Makenta Evan, D. (2017). Pengaruh Pajak Dan Kepemilikan Asing Terhadap Penerapan Transfer Pricing Pada Perusahaan Manufaktur Yang Terdaftar Di Bei Tahun 2013-2015. </w:t>
      </w:r>
      <w:r w:rsidRPr="009965C7">
        <w:rPr>
          <w:rFonts w:cs="Times New Roman"/>
          <w:i/>
          <w:iCs/>
          <w:noProof/>
          <w:kern w:val="0"/>
        </w:rPr>
        <w:t>Jurnal EMBA: Jurnal Riset Ekonomi, Manajemen, Bisnis Dan Akuntansi</w:t>
      </w:r>
      <w:r w:rsidRPr="009965C7">
        <w:rPr>
          <w:rFonts w:cs="Times New Roman"/>
          <w:noProof/>
          <w:kern w:val="0"/>
        </w:rPr>
        <w:t xml:space="preserve">, </w:t>
      </w:r>
      <w:r w:rsidRPr="009965C7">
        <w:rPr>
          <w:rFonts w:cs="Times New Roman"/>
          <w:i/>
          <w:iCs/>
          <w:noProof/>
          <w:kern w:val="0"/>
        </w:rPr>
        <w:t>5</w:t>
      </w:r>
      <w:r w:rsidRPr="009965C7">
        <w:rPr>
          <w:rFonts w:cs="Times New Roman"/>
          <w:noProof/>
          <w:kern w:val="0"/>
        </w:rPr>
        <w:t>(2), 2666–2675. https://doi.org/10.35794/emba.v5i2.17105</w:t>
      </w:r>
    </w:p>
    <w:p w14:paraId="4115B1CE"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Njoku, O. E., &amp; Lee, Y. (2025). </w:t>
      </w:r>
      <w:r w:rsidRPr="009965C7">
        <w:rPr>
          <w:rFonts w:cs="Times New Roman"/>
          <w:i/>
          <w:iCs/>
          <w:noProof/>
          <w:kern w:val="0"/>
        </w:rPr>
        <w:t>Agency Costs , Ownership Structure , and Cost Stickiness : Implications for Sustainable Corporate Governance</w:t>
      </w:r>
      <w:r w:rsidRPr="009965C7">
        <w:rPr>
          <w:rFonts w:cs="Times New Roman"/>
          <w:noProof/>
          <w:kern w:val="0"/>
        </w:rPr>
        <w:t xml:space="preserve">. </w:t>
      </w:r>
      <w:r w:rsidRPr="009965C7">
        <w:rPr>
          <w:rFonts w:cs="Times New Roman"/>
          <w:i/>
          <w:iCs/>
          <w:noProof/>
          <w:kern w:val="0"/>
        </w:rPr>
        <w:t>May</w:t>
      </w:r>
      <w:r w:rsidRPr="009965C7">
        <w:rPr>
          <w:rFonts w:cs="Times New Roman"/>
          <w:noProof/>
          <w:kern w:val="0"/>
        </w:rPr>
        <w:t>. https://doi.org/10.20944/preprints202504.2515.v1</w:t>
      </w:r>
    </w:p>
    <w:p w14:paraId="7852F75C"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Nurjanah, F., &amp; Sudaryati, E. (2019). The effect of political connection and effectiveness of audit committee on audit fee. </w:t>
      </w:r>
      <w:r w:rsidRPr="009965C7">
        <w:rPr>
          <w:rFonts w:cs="Times New Roman"/>
          <w:i/>
          <w:iCs/>
          <w:noProof/>
          <w:kern w:val="0"/>
        </w:rPr>
        <w:t>The Indonesian Accounting Review</w:t>
      </w:r>
      <w:r w:rsidRPr="009965C7">
        <w:rPr>
          <w:rFonts w:cs="Times New Roman"/>
          <w:noProof/>
          <w:kern w:val="0"/>
        </w:rPr>
        <w:t xml:space="preserve">, </w:t>
      </w:r>
      <w:r w:rsidRPr="009965C7">
        <w:rPr>
          <w:rFonts w:cs="Times New Roman"/>
          <w:i/>
          <w:iCs/>
          <w:noProof/>
          <w:kern w:val="0"/>
        </w:rPr>
        <w:t>9</w:t>
      </w:r>
      <w:r w:rsidRPr="009965C7">
        <w:rPr>
          <w:rFonts w:cs="Times New Roman"/>
          <w:noProof/>
          <w:kern w:val="0"/>
        </w:rPr>
        <w:t>(2), 227–234. https://doi.org/10.14414/tiar.v9i2.1848</w:t>
      </w:r>
    </w:p>
    <w:p w14:paraId="21E88839"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i/>
          <w:iCs/>
          <w:noProof/>
          <w:kern w:val="0"/>
        </w:rPr>
        <w:t>OECD Corporate Governance Factbook 2023</w:t>
      </w:r>
      <w:r w:rsidRPr="009965C7">
        <w:rPr>
          <w:rFonts w:cs="Times New Roman"/>
          <w:noProof/>
          <w:kern w:val="0"/>
        </w:rPr>
        <w:t>. (2023).</w:t>
      </w:r>
    </w:p>
    <w:p w14:paraId="70BEB9A9"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Pamulang, U., &amp; Selatan, T. (2019). </w:t>
      </w:r>
      <w:r w:rsidRPr="009965C7">
        <w:rPr>
          <w:rFonts w:cs="Times New Roman"/>
          <w:i/>
          <w:iCs/>
          <w:noProof/>
          <w:kern w:val="0"/>
        </w:rPr>
        <w:t>PENGARUH UKURAN PERUSAHAAN , INTENSITAS RAPAT KOMITE AUDIT , DAN UKURAN KOMITE AUDIT TERHADAP BIAYA AUDIT</w:t>
      </w:r>
      <w:r w:rsidRPr="009965C7">
        <w:rPr>
          <w:rFonts w:cs="Times New Roman"/>
          <w:noProof/>
          <w:kern w:val="0"/>
        </w:rPr>
        <w:t xml:space="preserve">. </w:t>
      </w:r>
      <w:r w:rsidRPr="009965C7">
        <w:rPr>
          <w:rFonts w:cs="Times New Roman"/>
          <w:i/>
          <w:iCs/>
          <w:noProof/>
          <w:kern w:val="0"/>
        </w:rPr>
        <w:t>7</w:t>
      </w:r>
      <w:r w:rsidRPr="009965C7">
        <w:rPr>
          <w:rFonts w:cs="Times New Roman"/>
          <w:noProof/>
          <w:kern w:val="0"/>
        </w:rPr>
        <w:t>(2), 106–118.</w:t>
      </w:r>
    </w:p>
    <w:p w14:paraId="5FE5891F"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Perwita, F. O., &amp; Harymawan, I. (2021). Related-Party Transactions and Audit Fees. </w:t>
      </w:r>
      <w:r w:rsidRPr="009965C7">
        <w:rPr>
          <w:rFonts w:cs="Times New Roman"/>
          <w:i/>
          <w:iCs/>
          <w:noProof/>
          <w:kern w:val="0"/>
        </w:rPr>
        <w:t>Journal of Accounting and Business Education</w:t>
      </w:r>
      <w:r w:rsidRPr="009965C7">
        <w:rPr>
          <w:rFonts w:cs="Times New Roman"/>
          <w:noProof/>
          <w:kern w:val="0"/>
        </w:rPr>
        <w:t xml:space="preserve">, </w:t>
      </w:r>
      <w:r w:rsidRPr="009965C7">
        <w:rPr>
          <w:rFonts w:cs="Times New Roman"/>
          <w:i/>
          <w:iCs/>
          <w:noProof/>
          <w:kern w:val="0"/>
        </w:rPr>
        <w:t>5</w:t>
      </w:r>
      <w:r w:rsidRPr="009965C7">
        <w:rPr>
          <w:rFonts w:cs="Times New Roman"/>
          <w:noProof/>
          <w:kern w:val="0"/>
        </w:rPr>
        <w:t>(2), 31–42.</w:t>
      </w:r>
    </w:p>
    <w:p w14:paraId="03CA4681"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Preuss, S., &amp; Königsgruber, R. (2021). How do corporate political connections influence financial reporting? A synthesis of the literature. </w:t>
      </w:r>
      <w:r w:rsidRPr="009965C7">
        <w:rPr>
          <w:rFonts w:cs="Times New Roman"/>
          <w:i/>
          <w:iCs/>
          <w:noProof/>
          <w:kern w:val="0"/>
        </w:rPr>
        <w:t>Journal of Accounting and Public Policy</w:t>
      </w:r>
      <w:r w:rsidRPr="009965C7">
        <w:rPr>
          <w:rFonts w:cs="Times New Roman"/>
          <w:noProof/>
          <w:kern w:val="0"/>
        </w:rPr>
        <w:t xml:space="preserve">, </w:t>
      </w:r>
      <w:r w:rsidRPr="009965C7">
        <w:rPr>
          <w:rFonts w:cs="Times New Roman"/>
          <w:i/>
          <w:iCs/>
          <w:noProof/>
          <w:kern w:val="0"/>
        </w:rPr>
        <w:t>40</w:t>
      </w:r>
      <w:r w:rsidRPr="009965C7">
        <w:rPr>
          <w:rFonts w:cs="Times New Roman"/>
          <w:noProof/>
          <w:kern w:val="0"/>
        </w:rPr>
        <w:t>(1), 106802. https://doi.org/10.1016/j.jaccpubpol.2020.106802</w:t>
      </w:r>
    </w:p>
    <w:p w14:paraId="01FF66FC"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Primasari, R., &amp; Sudarno, S. (2013). Pengaruh Koneksi Politik Dan Corporate Governance Terhadap Audit Fee. </w:t>
      </w:r>
      <w:r w:rsidRPr="009965C7">
        <w:rPr>
          <w:rFonts w:cs="Times New Roman"/>
          <w:i/>
          <w:iCs/>
          <w:noProof/>
          <w:kern w:val="0"/>
        </w:rPr>
        <w:t>Diponegoro Journal of Accounting</w:t>
      </w:r>
      <w:r w:rsidRPr="009965C7">
        <w:rPr>
          <w:rFonts w:cs="Times New Roman"/>
          <w:noProof/>
          <w:kern w:val="0"/>
        </w:rPr>
        <w:t xml:space="preserve">, </w:t>
      </w:r>
      <w:r w:rsidRPr="009965C7">
        <w:rPr>
          <w:rFonts w:cs="Times New Roman"/>
          <w:i/>
          <w:iCs/>
          <w:noProof/>
          <w:kern w:val="0"/>
        </w:rPr>
        <w:t>2</w:t>
      </w:r>
      <w:r w:rsidRPr="009965C7">
        <w:rPr>
          <w:rFonts w:cs="Times New Roman"/>
          <w:noProof/>
          <w:kern w:val="0"/>
        </w:rPr>
        <w:t>(2), 344–359.</w:t>
      </w:r>
    </w:p>
    <w:p w14:paraId="3E1E73CA"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Putri, S. A., Tangerang, U. M., Abbas, D. S., Tangerang, U. M., Zulaecha, H. E., &amp; Tangerang, U. M. (2022). </w:t>
      </w:r>
      <w:r w:rsidRPr="009965C7">
        <w:rPr>
          <w:rFonts w:cs="Times New Roman"/>
          <w:i/>
          <w:iCs/>
          <w:noProof/>
          <w:kern w:val="0"/>
        </w:rPr>
        <w:t xml:space="preserve">PENGARUH LEVERAGE UKURAN </w:t>
      </w:r>
      <w:r w:rsidRPr="009965C7">
        <w:rPr>
          <w:rFonts w:cs="Times New Roman"/>
          <w:i/>
          <w:iCs/>
          <w:noProof/>
          <w:kern w:val="0"/>
        </w:rPr>
        <w:lastRenderedPageBreak/>
        <w:t>PERUSAHAAN</w:t>
      </w:r>
      <w:r w:rsidRPr="009965C7">
        <w:rPr>
          <w:rFonts w:cs="Times New Roman"/>
          <w:noProof/>
          <w:kern w:val="0"/>
        </w:rPr>
        <w:t xml:space="preserve">. </w:t>
      </w:r>
      <w:r w:rsidRPr="009965C7">
        <w:rPr>
          <w:rFonts w:cs="Times New Roman"/>
          <w:i/>
          <w:iCs/>
          <w:noProof/>
          <w:kern w:val="0"/>
        </w:rPr>
        <w:t>1</w:t>
      </w:r>
      <w:r w:rsidRPr="009965C7">
        <w:rPr>
          <w:rFonts w:cs="Times New Roman"/>
          <w:noProof/>
          <w:kern w:val="0"/>
        </w:rPr>
        <w:t>(4), 46–59.</w:t>
      </w:r>
    </w:p>
    <w:p w14:paraId="314CE69A"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robertus nakacama erik Tat, D. murdiawati. (2020). Ijulianto,+177-195_Terkait Biaya Aduit Dgn Teori Agensi. </w:t>
      </w:r>
      <w:r w:rsidRPr="009965C7">
        <w:rPr>
          <w:rFonts w:cs="Times New Roman"/>
          <w:i/>
          <w:iCs/>
          <w:noProof/>
          <w:kern w:val="0"/>
        </w:rPr>
        <w:t>Jurnal Ilmiah Akuntansi</w:t>
      </w:r>
      <w:r w:rsidRPr="009965C7">
        <w:rPr>
          <w:rFonts w:cs="Times New Roman"/>
          <w:noProof/>
          <w:kern w:val="0"/>
        </w:rPr>
        <w:t xml:space="preserve">, </w:t>
      </w:r>
      <w:r w:rsidRPr="009965C7">
        <w:rPr>
          <w:rFonts w:cs="Times New Roman"/>
          <w:i/>
          <w:iCs/>
          <w:noProof/>
          <w:kern w:val="0"/>
        </w:rPr>
        <w:t>5</w:t>
      </w:r>
      <w:r w:rsidRPr="009965C7">
        <w:rPr>
          <w:rFonts w:cs="Times New Roman"/>
          <w:noProof/>
          <w:kern w:val="0"/>
        </w:rPr>
        <w:t>(1), 177–195.</w:t>
      </w:r>
    </w:p>
    <w:p w14:paraId="6E3760BC"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Rukmana, M., Konde, Y. T., &amp; Setiawaty, A. (2017). Pengaruh risiko litigasi, corporate governance, karakteristik perusahaan, dan karakteristik auditor terhadap audit fee pada Perusahaan yang terdaftar di BEI. </w:t>
      </w:r>
      <w:r w:rsidRPr="009965C7">
        <w:rPr>
          <w:rFonts w:cs="Times New Roman"/>
          <w:i/>
          <w:iCs/>
          <w:noProof/>
          <w:kern w:val="0"/>
        </w:rPr>
        <w:t>Simposium Nasional Akuntansi</w:t>
      </w:r>
      <w:r w:rsidRPr="009965C7">
        <w:rPr>
          <w:rFonts w:cs="Times New Roman"/>
          <w:noProof/>
          <w:kern w:val="0"/>
        </w:rPr>
        <w:t xml:space="preserve">, </w:t>
      </w:r>
      <w:r w:rsidRPr="009965C7">
        <w:rPr>
          <w:rFonts w:cs="Times New Roman"/>
          <w:i/>
          <w:iCs/>
          <w:noProof/>
          <w:kern w:val="0"/>
        </w:rPr>
        <w:t>20</w:t>
      </w:r>
      <w:r w:rsidRPr="009965C7">
        <w:rPr>
          <w:rFonts w:cs="Times New Roman"/>
          <w:noProof/>
          <w:kern w:val="0"/>
        </w:rPr>
        <w:t>.</w:t>
      </w:r>
    </w:p>
    <w:p w14:paraId="5D86EE60"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Salehi, M. (2020). The relationship between the companies’ political connections and audit fees. </w:t>
      </w:r>
      <w:r w:rsidRPr="009965C7">
        <w:rPr>
          <w:rFonts w:cs="Times New Roman"/>
          <w:i/>
          <w:iCs/>
          <w:noProof/>
          <w:kern w:val="0"/>
        </w:rPr>
        <w:t>Journal of Financial Crime</w:t>
      </w:r>
      <w:r w:rsidRPr="009965C7">
        <w:rPr>
          <w:rFonts w:cs="Times New Roman"/>
          <w:noProof/>
          <w:kern w:val="0"/>
        </w:rPr>
        <w:t xml:space="preserve">, </w:t>
      </w:r>
      <w:r w:rsidRPr="009965C7">
        <w:rPr>
          <w:rFonts w:cs="Times New Roman"/>
          <w:i/>
          <w:iCs/>
          <w:noProof/>
          <w:kern w:val="0"/>
        </w:rPr>
        <w:t>27</w:t>
      </w:r>
      <w:r w:rsidRPr="009965C7">
        <w:rPr>
          <w:rFonts w:cs="Times New Roman"/>
          <w:noProof/>
          <w:kern w:val="0"/>
        </w:rPr>
        <w:t>(4), 1123–1141. https://doi.org/10.1108/JFC-04-2020-0066</w:t>
      </w:r>
    </w:p>
    <w:p w14:paraId="1C73D03D"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Salsabila Saifanaa,Dirvi Surya Abbasb,Hamdanic, B. (2022). </w:t>
      </w:r>
      <w:r w:rsidRPr="009965C7">
        <w:rPr>
          <w:rFonts w:cs="Times New Roman"/>
          <w:i/>
          <w:iCs/>
          <w:noProof/>
          <w:kern w:val="0"/>
        </w:rPr>
        <w:t>Pengaruh kompleksitas perusahaan, jenis industri, profitabilitas klien, ukuran perusahaan dan komisaris independen terhadap fee audit</w:t>
      </w:r>
      <w:r w:rsidRPr="009965C7">
        <w:rPr>
          <w:rFonts w:cs="Times New Roman"/>
          <w:noProof/>
          <w:kern w:val="0"/>
        </w:rPr>
        <w:t xml:space="preserve">. </w:t>
      </w:r>
      <w:r w:rsidRPr="009965C7">
        <w:rPr>
          <w:rFonts w:cs="Times New Roman"/>
          <w:i/>
          <w:iCs/>
          <w:noProof/>
          <w:kern w:val="0"/>
        </w:rPr>
        <w:t>1</w:t>
      </w:r>
      <w:r w:rsidRPr="009965C7">
        <w:rPr>
          <w:rFonts w:cs="Times New Roman"/>
          <w:noProof/>
          <w:kern w:val="0"/>
        </w:rPr>
        <w:t>(3).</w:t>
      </w:r>
    </w:p>
    <w:p w14:paraId="22087533"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Sanusi Anwar Muhammad, A. P. (2017). Analisis Faktor Yang Mempengaruhi Biaya Audit Eksternal. </w:t>
      </w:r>
      <w:r w:rsidRPr="009965C7">
        <w:rPr>
          <w:rFonts w:cs="Times New Roman"/>
          <w:i/>
          <w:iCs/>
          <w:noProof/>
          <w:kern w:val="0"/>
        </w:rPr>
        <w:t>Diponegoro Journal Of Accounting</w:t>
      </w:r>
      <w:r w:rsidRPr="009965C7">
        <w:rPr>
          <w:rFonts w:cs="Times New Roman"/>
          <w:noProof/>
          <w:kern w:val="0"/>
        </w:rPr>
        <w:t xml:space="preserve">, </w:t>
      </w:r>
      <w:r w:rsidRPr="009965C7">
        <w:rPr>
          <w:rFonts w:cs="Times New Roman"/>
          <w:i/>
          <w:iCs/>
          <w:noProof/>
          <w:kern w:val="0"/>
        </w:rPr>
        <w:t>6</w:t>
      </w:r>
      <w:r w:rsidRPr="009965C7">
        <w:rPr>
          <w:rFonts w:cs="Times New Roman"/>
          <w:noProof/>
          <w:kern w:val="0"/>
        </w:rPr>
        <w:t>(3), 1–9. http://ejournal-s1.undip.ac.id/index.php/accounting</w:t>
      </w:r>
    </w:p>
    <w:p w14:paraId="3984F27B"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Senato Erasandi. (2020). Related Party Transaction Berpengaruh Terhadap Biaya Audit. </w:t>
      </w:r>
      <w:r w:rsidRPr="009965C7">
        <w:rPr>
          <w:rFonts w:cs="Times New Roman"/>
          <w:i/>
          <w:iCs/>
          <w:noProof/>
          <w:kern w:val="0"/>
        </w:rPr>
        <w:t>Journal of Accounting Science</w:t>
      </w:r>
      <w:r w:rsidRPr="009965C7">
        <w:rPr>
          <w:rFonts w:cs="Times New Roman"/>
          <w:noProof/>
          <w:kern w:val="0"/>
        </w:rPr>
        <w:t xml:space="preserve">, </w:t>
      </w:r>
      <w:r w:rsidRPr="009965C7">
        <w:rPr>
          <w:rFonts w:cs="Times New Roman"/>
          <w:i/>
          <w:iCs/>
          <w:noProof/>
          <w:kern w:val="0"/>
        </w:rPr>
        <w:t>4</w:t>
      </w:r>
      <w:r w:rsidRPr="009965C7">
        <w:rPr>
          <w:rFonts w:cs="Times New Roman"/>
          <w:noProof/>
          <w:kern w:val="0"/>
        </w:rPr>
        <w:t>(1), 1–11. https://doi.org/10.21070/jas.v4i1.393</w:t>
      </w:r>
    </w:p>
    <w:p w14:paraId="3C572111"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Sibuea, K., &amp; Arfianti, R. I. (2021). Pengaruh Kualitas Audit, Ukuran Perusahaan, Kompleksitas Perusahaan Dan Risiko Perusahaan Terhadap Audit Fee. </w:t>
      </w:r>
      <w:r w:rsidRPr="009965C7">
        <w:rPr>
          <w:rFonts w:cs="Times New Roman"/>
          <w:i/>
          <w:iCs/>
          <w:noProof/>
          <w:kern w:val="0"/>
        </w:rPr>
        <w:t>Jurnal Akuntansi</w:t>
      </w:r>
      <w:r w:rsidRPr="009965C7">
        <w:rPr>
          <w:rFonts w:cs="Times New Roman"/>
          <w:noProof/>
          <w:kern w:val="0"/>
        </w:rPr>
        <w:t xml:space="preserve">, </w:t>
      </w:r>
      <w:r w:rsidRPr="009965C7">
        <w:rPr>
          <w:rFonts w:cs="Times New Roman"/>
          <w:i/>
          <w:iCs/>
          <w:noProof/>
          <w:kern w:val="0"/>
        </w:rPr>
        <w:t>10</w:t>
      </w:r>
      <w:r w:rsidRPr="009965C7">
        <w:rPr>
          <w:rFonts w:cs="Times New Roman"/>
          <w:noProof/>
          <w:kern w:val="0"/>
        </w:rPr>
        <w:t>(2), 126–140.</w:t>
      </w:r>
    </w:p>
    <w:p w14:paraId="087BC590"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Sugiyono, S. (2023). </w:t>
      </w:r>
      <w:r w:rsidRPr="009965C7">
        <w:rPr>
          <w:rFonts w:cs="Times New Roman"/>
          <w:i/>
          <w:iCs/>
          <w:noProof/>
          <w:kern w:val="0"/>
        </w:rPr>
        <w:t>Metode penelitian kuantitatif, kualitatif dan R&amp;D</w:t>
      </w:r>
      <w:r w:rsidRPr="009965C7">
        <w:rPr>
          <w:rFonts w:cs="Times New Roman"/>
          <w:noProof/>
          <w:kern w:val="0"/>
        </w:rPr>
        <w:t>. ALFABETA.</w:t>
      </w:r>
    </w:p>
    <w:p w14:paraId="0F56E8FA"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Surya, S., Simanjuntak, D., Jatmiko, T., &amp; Prabowo, W. (2021). </w:t>
      </w:r>
      <w:r w:rsidRPr="009965C7">
        <w:rPr>
          <w:rFonts w:cs="Times New Roman"/>
          <w:i/>
          <w:iCs/>
          <w:noProof/>
          <w:kern w:val="0"/>
        </w:rPr>
        <w:t>Terhadap Biaya Audit</w:t>
      </w:r>
      <w:r w:rsidRPr="009965C7">
        <w:rPr>
          <w:rFonts w:cs="Times New Roman"/>
          <w:noProof/>
          <w:kern w:val="0"/>
        </w:rPr>
        <w:t xml:space="preserve">. </w:t>
      </w:r>
      <w:r w:rsidRPr="009965C7">
        <w:rPr>
          <w:rFonts w:cs="Times New Roman"/>
          <w:i/>
          <w:iCs/>
          <w:noProof/>
          <w:kern w:val="0"/>
        </w:rPr>
        <w:t>10</w:t>
      </w:r>
      <w:r w:rsidRPr="009965C7">
        <w:rPr>
          <w:rFonts w:cs="Times New Roman"/>
          <w:noProof/>
          <w:kern w:val="0"/>
        </w:rPr>
        <w:t>(2019), 1–8.</w:t>
      </w:r>
    </w:p>
    <w:p w14:paraId="14347320"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Tat, R. N. E., &amp; Murdiawati, D. (2020). Faktor-faktor penentu tarif biaya audit eksternal (Audit Fee) pada perusahaan non-keuangan. </w:t>
      </w:r>
      <w:r w:rsidRPr="009965C7">
        <w:rPr>
          <w:rFonts w:cs="Times New Roman"/>
          <w:i/>
          <w:iCs/>
          <w:noProof/>
          <w:kern w:val="0"/>
        </w:rPr>
        <w:t>JIA (Jurnal Ilmiah Akuntansi)</w:t>
      </w:r>
      <w:r w:rsidRPr="009965C7">
        <w:rPr>
          <w:rFonts w:cs="Times New Roman"/>
          <w:noProof/>
          <w:kern w:val="0"/>
        </w:rPr>
        <w:t xml:space="preserve">, </w:t>
      </w:r>
      <w:r w:rsidRPr="009965C7">
        <w:rPr>
          <w:rFonts w:cs="Times New Roman"/>
          <w:i/>
          <w:iCs/>
          <w:noProof/>
          <w:kern w:val="0"/>
        </w:rPr>
        <w:t>5</w:t>
      </w:r>
      <w:r w:rsidRPr="009965C7">
        <w:rPr>
          <w:rFonts w:cs="Times New Roman"/>
          <w:noProof/>
          <w:kern w:val="0"/>
        </w:rPr>
        <w:t>(1), 177–195.</w:t>
      </w:r>
    </w:p>
    <w:p w14:paraId="3B313DDC"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Touski, O. F. (2025). </w:t>
      </w:r>
      <w:r w:rsidRPr="009965C7">
        <w:rPr>
          <w:rFonts w:cs="Times New Roman"/>
          <w:i/>
          <w:iCs/>
          <w:noProof/>
          <w:kern w:val="0"/>
        </w:rPr>
        <w:t>The Relationship Between CEO ’ s Duality and Audit Fees Omid Farhad Touski The Relationship Between CEO ’ s Duality and Audit Fees Omid Farhad Touski</w:t>
      </w:r>
      <w:r w:rsidRPr="009965C7">
        <w:rPr>
          <w:rFonts w:cs="Times New Roman"/>
          <w:noProof/>
          <w:kern w:val="0"/>
        </w:rPr>
        <w:t xml:space="preserve">. </w:t>
      </w:r>
      <w:r w:rsidRPr="009965C7">
        <w:rPr>
          <w:rFonts w:cs="Times New Roman"/>
          <w:i/>
          <w:iCs/>
          <w:noProof/>
          <w:kern w:val="0"/>
        </w:rPr>
        <w:t>May</w:t>
      </w:r>
      <w:r w:rsidRPr="009965C7">
        <w:rPr>
          <w:rFonts w:cs="Times New Roman"/>
          <w:noProof/>
          <w:kern w:val="0"/>
        </w:rPr>
        <w:t>.</w:t>
      </w:r>
    </w:p>
    <w:p w14:paraId="6B1EF357"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Utama, C. A. (2015). Penentu Besaran Transaksi Pihak Berelasi: Tata Kelola, Tingkat Pengungkapan, Dan Struktur Kepemilikan. </w:t>
      </w:r>
      <w:r w:rsidRPr="009965C7">
        <w:rPr>
          <w:rFonts w:cs="Times New Roman"/>
          <w:i/>
          <w:iCs/>
          <w:noProof/>
          <w:kern w:val="0"/>
        </w:rPr>
        <w:t>Jurnal Akuntansi Dan Keuangan Indonesia</w:t>
      </w:r>
      <w:r w:rsidRPr="009965C7">
        <w:rPr>
          <w:rFonts w:cs="Times New Roman"/>
          <w:noProof/>
          <w:kern w:val="0"/>
        </w:rPr>
        <w:t xml:space="preserve">, </w:t>
      </w:r>
      <w:r w:rsidRPr="009965C7">
        <w:rPr>
          <w:rFonts w:cs="Times New Roman"/>
          <w:i/>
          <w:iCs/>
          <w:noProof/>
          <w:kern w:val="0"/>
        </w:rPr>
        <w:t>11</w:t>
      </w:r>
      <w:r w:rsidRPr="009965C7">
        <w:rPr>
          <w:rFonts w:cs="Times New Roman"/>
          <w:noProof/>
          <w:kern w:val="0"/>
        </w:rPr>
        <w:t>(1), 37–54. https://doi.org/10.21002/jaki.2015.03</w:t>
      </w:r>
    </w:p>
    <w:p w14:paraId="1D6A4951"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Utamaningsi, L. (2019). Political Connection, Auditor Selection, Audit Fee &amp; Audit Report Lag : A Review in Indonesia. </w:t>
      </w:r>
      <w:r w:rsidRPr="009965C7">
        <w:rPr>
          <w:rFonts w:cs="Times New Roman"/>
          <w:i/>
          <w:iCs/>
          <w:noProof/>
          <w:kern w:val="0"/>
        </w:rPr>
        <w:t>International Journal of Progressive Sciences and Technologies (IJPSAT</w:t>
      </w:r>
      <w:r w:rsidRPr="009965C7">
        <w:rPr>
          <w:rFonts w:cs="Times New Roman"/>
          <w:noProof/>
          <w:kern w:val="0"/>
        </w:rPr>
        <w:t xml:space="preserve">, </w:t>
      </w:r>
      <w:r w:rsidRPr="009965C7">
        <w:rPr>
          <w:rFonts w:cs="Times New Roman"/>
          <w:i/>
          <w:iCs/>
          <w:noProof/>
          <w:kern w:val="0"/>
        </w:rPr>
        <w:t>13</w:t>
      </w:r>
      <w:r w:rsidRPr="009965C7">
        <w:rPr>
          <w:rFonts w:cs="Times New Roman"/>
          <w:noProof/>
          <w:kern w:val="0"/>
        </w:rPr>
        <w:t>(2), 167–173. http://ijpsat.ijsht-journals.org</w:t>
      </w:r>
    </w:p>
    <w:p w14:paraId="118B73E2"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lastRenderedPageBreak/>
        <w:t xml:space="preserve">Vallensia, F. D. (2020). The Effect of Board Independence, Corporate Complexity, Political Connection, Company Size, and Company Risk on Audit Quality with Audit Fee as Mediating Variable. </w:t>
      </w:r>
      <w:r w:rsidRPr="009965C7">
        <w:rPr>
          <w:rFonts w:cs="Times New Roman"/>
          <w:i/>
          <w:iCs/>
          <w:noProof/>
          <w:kern w:val="0"/>
        </w:rPr>
        <w:t>Jurnal Ekonomi Dan Bisnis</w:t>
      </w:r>
      <w:r w:rsidRPr="009965C7">
        <w:rPr>
          <w:rFonts w:cs="Times New Roman"/>
          <w:noProof/>
          <w:kern w:val="0"/>
        </w:rPr>
        <w:t xml:space="preserve">, </w:t>
      </w:r>
      <w:r w:rsidRPr="009965C7">
        <w:rPr>
          <w:rFonts w:cs="Times New Roman"/>
          <w:i/>
          <w:iCs/>
          <w:noProof/>
          <w:kern w:val="0"/>
        </w:rPr>
        <w:t>14</w:t>
      </w:r>
      <w:r w:rsidRPr="009965C7">
        <w:rPr>
          <w:rFonts w:cs="Times New Roman"/>
          <w:noProof/>
          <w:kern w:val="0"/>
        </w:rPr>
        <w:t>(02), 73–81. https://stieykpn.ac.id/journal/index.php/jeb/issue/viewIssue/132/502</w:t>
      </w:r>
    </w:p>
    <w:p w14:paraId="2DE95535"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Wooldridge, J. M., Wadud, M., Lye, J., &amp; Joyeux, R. (2020). </w:t>
      </w:r>
      <w:r w:rsidRPr="009965C7">
        <w:rPr>
          <w:rFonts w:cs="Times New Roman"/>
          <w:i/>
          <w:iCs/>
          <w:noProof/>
          <w:kern w:val="0"/>
        </w:rPr>
        <w:t>Introductory Econometrics: Asia-Pacific Edition</w:t>
      </w:r>
      <w:r w:rsidRPr="009965C7">
        <w:rPr>
          <w:rFonts w:cs="Times New Roman"/>
          <w:noProof/>
          <w:kern w:val="0"/>
        </w:rPr>
        <w:t>. Cengage AU.</w:t>
      </w:r>
    </w:p>
    <w:p w14:paraId="6B769D41" w14:textId="77777777" w:rsidR="009965C7" w:rsidRPr="009965C7" w:rsidRDefault="009965C7" w:rsidP="009965C7">
      <w:pPr>
        <w:widowControl w:val="0"/>
        <w:autoSpaceDE w:val="0"/>
        <w:autoSpaceDN w:val="0"/>
        <w:adjustRightInd w:val="0"/>
        <w:spacing w:line="240" w:lineRule="auto"/>
        <w:ind w:left="480" w:hanging="480"/>
        <w:rPr>
          <w:rFonts w:cs="Times New Roman"/>
          <w:noProof/>
          <w:kern w:val="0"/>
        </w:rPr>
      </w:pPr>
      <w:r w:rsidRPr="009965C7">
        <w:rPr>
          <w:rFonts w:cs="Times New Roman"/>
          <w:noProof/>
          <w:kern w:val="0"/>
        </w:rPr>
        <w:t xml:space="preserve">Yulianti, N., Agustin, H., &amp; Taqwa, S. (2019). Pengaruh Ukuran Perusahaan, Kompleksitas Audit, Risiko Perusahaan, Dan Ukuran Kap Terhadap Fee Audit: </w:t>
      </w:r>
      <w:r w:rsidRPr="009965C7">
        <w:rPr>
          <w:rFonts w:cs="Times New Roman"/>
          <w:i/>
          <w:iCs/>
          <w:noProof/>
          <w:kern w:val="0"/>
        </w:rPr>
        <w:t>Jurnal Eksplorasi Akuntansi</w:t>
      </w:r>
      <w:r w:rsidRPr="009965C7">
        <w:rPr>
          <w:rFonts w:cs="Times New Roman"/>
          <w:noProof/>
          <w:kern w:val="0"/>
        </w:rPr>
        <w:t xml:space="preserve">, </w:t>
      </w:r>
      <w:r w:rsidRPr="009965C7">
        <w:rPr>
          <w:rFonts w:cs="Times New Roman"/>
          <w:i/>
          <w:iCs/>
          <w:noProof/>
          <w:kern w:val="0"/>
        </w:rPr>
        <w:t>1</w:t>
      </w:r>
      <w:r w:rsidRPr="009965C7">
        <w:rPr>
          <w:rFonts w:cs="Times New Roman"/>
          <w:noProof/>
          <w:kern w:val="0"/>
        </w:rPr>
        <w:t>(1), 217–255. https://doi.org/10.24036/jea.v1i1.72</w:t>
      </w:r>
    </w:p>
    <w:p w14:paraId="407BBFFF" w14:textId="77777777" w:rsidR="009965C7" w:rsidRPr="009965C7" w:rsidRDefault="009965C7" w:rsidP="009965C7">
      <w:pPr>
        <w:widowControl w:val="0"/>
        <w:autoSpaceDE w:val="0"/>
        <w:autoSpaceDN w:val="0"/>
        <w:adjustRightInd w:val="0"/>
        <w:spacing w:line="240" w:lineRule="auto"/>
        <w:ind w:left="480" w:hanging="480"/>
        <w:rPr>
          <w:rFonts w:cs="Times New Roman"/>
          <w:noProof/>
        </w:rPr>
      </w:pPr>
      <w:r w:rsidRPr="009965C7">
        <w:rPr>
          <w:rFonts w:cs="Times New Roman"/>
          <w:noProof/>
          <w:kern w:val="0"/>
        </w:rPr>
        <w:t xml:space="preserve">Yuniarti, R., Riswandi, P., &amp; Finthariasari, M. (2021). Analisis Pengaruh Koneksi Politik dan Gender Diversity Terhadap Fee Audit. </w:t>
      </w:r>
      <w:r w:rsidRPr="009965C7">
        <w:rPr>
          <w:rFonts w:cs="Times New Roman"/>
          <w:i/>
          <w:iCs/>
          <w:noProof/>
          <w:kern w:val="0"/>
        </w:rPr>
        <w:t>Jurnal Akuntansi Keuangan Dan Bisnis</w:t>
      </w:r>
      <w:r w:rsidRPr="009965C7">
        <w:rPr>
          <w:rFonts w:cs="Times New Roman"/>
          <w:noProof/>
          <w:kern w:val="0"/>
        </w:rPr>
        <w:t xml:space="preserve">, </w:t>
      </w:r>
      <w:r w:rsidRPr="009965C7">
        <w:rPr>
          <w:rFonts w:cs="Times New Roman"/>
          <w:i/>
          <w:iCs/>
          <w:noProof/>
          <w:kern w:val="0"/>
        </w:rPr>
        <w:t>14</w:t>
      </w:r>
      <w:r w:rsidRPr="009965C7">
        <w:rPr>
          <w:rFonts w:cs="Times New Roman"/>
          <w:noProof/>
          <w:kern w:val="0"/>
        </w:rPr>
        <w:t>(1), 133–142. https://doi.org/10.35143/jakb.v14i1.4621</w:t>
      </w:r>
    </w:p>
    <w:p w14:paraId="284D5CFF" w14:textId="68E45488" w:rsidR="00AB65D1" w:rsidRDefault="00AB65D1" w:rsidP="00AB65D1">
      <w:r>
        <w:fldChar w:fldCharType="end"/>
      </w:r>
    </w:p>
    <w:p w14:paraId="608CE9FC" w14:textId="77777777" w:rsidR="00D46764" w:rsidRPr="00D46764" w:rsidRDefault="00D46764" w:rsidP="00D46764"/>
    <w:p w14:paraId="2DA57F71" w14:textId="77777777" w:rsidR="00D46764" w:rsidRPr="00D46764" w:rsidRDefault="00D46764" w:rsidP="00D46764"/>
    <w:p w14:paraId="229332FC" w14:textId="77777777" w:rsidR="00D46764" w:rsidRDefault="00D46764" w:rsidP="00D46764"/>
    <w:p w14:paraId="19F39012" w14:textId="2FEAB68A" w:rsidR="00D46764" w:rsidRPr="00D46764" w:rsidRDefault="00D46764" w:rsidP="00D46764">
      <w:pPr>
        <w:tabs>
          <w:tab w:val="left" w:pos="6325"/>
        </w:tabs>
      </w:pPr>
      <w:r>
        <w:tab/>
      </w:r>
    </w:p>
    <w:sectPr w:rsidR="00D46764" w:rsidRPr="00D46764" w:rsidSect="00EE6E8C">
      <w:pgSz w:w="11909" w:h="16834" w:code="9"/>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B52B" w14:textId="77777777" w:rsidR="006922FD" w:rsidRDefault="006922FD" w:rsidP="00EE6E8C">
      <w:pPr>
        <w:spacing w:after="0" w:line="240" w:lineRule="auto"/>
      </w:pPr>
      <w:r>
        <w:separator/>
      </w:r>
    </w:p>
  </w:endnote>
  <w:endnote w:type="continuationSeparator" w:id="0">
    <w:p w14:paraId="7970D97D" w14:textId="77777777" w:rsidR="006922FD" w:rsidRDefault="006922FD" w:rsidP="00EE6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365203"/>
      <w:docPartObj>
        <w:docPartGallery w:val="Page Numbers (Bottom of Page)"/>
        <w:docPartUnique/>
      </w:docPartObj>
    </w:sdtPr>
    <w:sdtEndPr>
      <w:rPr>
        <w:noProof/>
      </w:rPr>
    </w:sdtEndPr>
    <w:sdtContent>
      <w:p w14:paraId="65F0E5E8" w14:textId="2985A47A" w:rsidR="00D02919" w:rsidRDefault="00D029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B7C781" w14:textId="77777777" w:rsidR="009A60B5" w:rsidRDefault="009A6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133520"/>
      <w:docPartObj>
        <w:docPartGallery w:val="Page Numbers (Bottom of Page)"/>
        <w:docPartUnique/>
      </w:docPartObj>
    </w:sdtPr>
    <w:sdtEndPr>
      <w:rPr>
        <w:noProof/>
      </w:rPr>
    </w:sdtEndPr>
    <w:sdtContent>
      <w:p w14:paraId="03CE9AAC" w14:textId="54D2F4CE" w:rsidR="00EE6E8C" w:rsidRDefault="00EE6E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FBB30B" w14:textId="77777777" w:rsidR="00EE6E8C" w:rsidRDefault="00EE6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E8947" w14:textId="77777777" w:rsidR="006922FD" w:rsidRDefault="006922FD" w:rsidP="00EE6E8C">
      <w:pPr>
        <w:spacing w:after="0" w:line="240" w:lineRule="auto"/>
      </w:pPr>
      <w:r>
        <w:separator/>
      </w:r>
    </w:p>
  </w:footnote>
  <w:footnote w:type="continuationSeparator" w:id="0">
    <w:p w14:paraId="36FF9634" w14:textId="77777777" w:rsidR="006922FD" w:rsidRDefault="006922FD" w:rsidP="00EE6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768A"/>
    <w:multiLevelType w:val="hybridMultilevel"/>
    <w:tmpl w:val="C3426A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532D7"/>
    <w:multiLevelType w:val="hybridMultilevel"/>
    <w:tmpl w:val="39AE3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46CF4"/>
    <w:multiLevelType w:val="multilevel"/>
    <w:tmpl w:val="37E0002A"/>
    <w:lvl w:ilvl="0">
      <w:start w:val="4"/>
      <w:numFmt w:val="decimal"/>
      <w:lvlText w:val="%1"/>
      <w:lvlJc w:val="left"/>
      <w:pPr>
        <w:ind w:left="459" w:hanging="360"/>
      </w:pPr>
      <w:rPr>
        <w:rFonts w:hint="default"/>
        <w:lang w:val="id" w:eastAsia="en-US" w:bidi="ar-SA"/>
      </w:rPr>
    </w:lvl>
    <w:lvl w:ilvl="1">
      <w:start w:val="1"/>
      <w:numFmt w:val="decimal"/>
      <w:lvlText w:val="%1.%2"/>
      <w:lvlJc w:val="left"/>
      <w:pPr>
        <w:ind w:left="459" w:hanging="360"/>
      </w:pPr>
      <w:rPr>
        <w:rFonts w:ascii="Times New Roman" w:eastAsia="Times New Roman" w:hAnsi="Times New Roman" w:cs="Times New Roman" w:hint="default"/>
        <w:b/>
        <w:bCs/>
        <w:i w:val="0"/>
        <w:iCs w:val="0"/>
        <w:spacing w:val="0"/>
        <w:w w:val="99"/>
        <w:sz w:val="24"/>
        <w:szCs w:val="24"/>
        <w:lang w:val="id" w:eastAsia="en-US" w:bidi="ar-SA"/>
      </w:rPr>
    </w:lvl>
    <w:lvl w:ilvl="2">
      <w:numFmt w:val="bullet"/>
      <w:lvlText w:val="•"/>
      <w:lvlJc w:val="left"/>
      <w:pPr>
        <w:ind w:left="2280" w:hanging="360"/>
      </w:pPr>
      <w:rPr>
        <w:rFonts w:hint="default"/>
        <w:lang w:val="id" w:eastAsia="en-US" w:bidi="ar-SA"/>
      </w:rPr>
    </w:lvl>
    <w:lvl w:ilvl="3">
      <w:numFmt w:val="bullet"/>
      <w:lvlText w:val="•"/>
      <w:lvlJc w:val="left"/>
      <w:pPr>
        <w:ind w:left="3190" w:hanging="360"/>
      </w:pPr>
      <w:rPr>
        <w:rFonts w:hint="default"/>
        <w:lang w:val="id" w:eastAsia="en-US" w:bidi="ar-SA"/>
      </w:rPr>
    </w:lvl>
    <w:lvl w:ilvl="4">
      <w:numFmt w:val="bullet"/>
      <w:lvlText w:val="•"/>
      <w:lvlJc w:val="left"/>
      <w:pPr>
        <w:ind w:left="4100" w:hanging="360"/>
      </w:pPr>
      <w:rPr>
        <w:rFonts w:hint="default"/>
        <w:lang w:val="id" w:eastAsia="en-US" w:bidi="ar-SA"/>
      </w:rPr>
    </w:lvl>
    <w:lvl w:ilvl="5">
      <w:numFmt w:val="bullet"/>
      <w:lvlText w:val="•"/>
      <w:lvlJc w:val="left"/>
      <w:pPr>
        <w:ind w:left="5010" w:hanging="360"/>
      </w:pPr>
      <w:rPr>
        <w:rFonts w:hint="default"/>
        <w:lang w:val="id" w:eastAsia="en-US" w:bidi="ar-SA"/>
      </w:rPr>
    </w:lvl>
    <w:lvl w:ilvl="6">
      <w:numFmt w:val="bullet"/>
      <w:lvlText w:val="•"/>
      <w:lvlJc w:val="left"/>
      <w:pPr>
        <w:ind w:left="5920" w:hanging="360"/>
      </w:pPr>
      <w:rPr>
        <w:rFonts w:hint="default"/>
        <w:lang w:val="id" w:eastAsia="en-US" w:bidi="ar-SA"/>
      </w:rPr>
    </w:lvl>
    <w:lvl w:ilvl="7">
      <w:numFmt w:val="bullet"/>
      <w:lvlText w:val="•"/>
      <w:lvlJc w:val="left"/>
      <w:pPr>
        <w:ind w:left="6830" w:hanging="360"/>
      </w:pPr>
      <w:rPr>
        <w:rFonts w:hint="default"/>
        <w:lang w:val="id" w:eastAsia="en-US" w:bidi="ar-SA"/>
      </w:rPr>
    </w:lvl>
    <w:lvl w:ilvl="8">
      <w:numFmt w:val="bullet"/>
      <w:lvlText w:val="•"/>
      <w:lvlJc w:val="left"/>
      <w:pPr>
        <w:ind w:left="7740" w:hanging="360"/>
      </w:pPr>
      <w:rPr>
        <w:rFonts w:hint="default"/>
        <w:lang w:val="id" w:eastAsia="en-US" w:bidi="ar-SA"/>
      </w:rPr>
    </w:lvl>
  </w:abstractNum>
  <w:abstractNum w:abstractNumId="3" w15:restartNumberingAfterBreak="0">
    <w:nsid w:val="2C532077"/>
    <w:multiLevelType w:val="hybridMultilevel"/>
    <w:tmpl w:val="77C2C8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4C6085"/>
    <w:multiLevelType w:val="multilevel"/>
    <w:tmpl w:val="8C9A9C64"/>
    <w:lvl w:ilvl="0">
      <w:start w:val="1"/>
      <w:numFmt w:val="decimal"/>
      <w:pStyle w:val="Heading1"/>
      <w:lvlText w:val="BAB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D6E3702"/>
    <w:multiLevelType w:val="hybridMultilevel"/>
    <w:tmpl w:val="EDA688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1A6E28"/>
    <w:multiLevelType w:val="multilevel"/>
    <w:tmpl w:val="A7D64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D924E5"/>
    <w:multiLevelType w:val="hybridMultilevel"/>
    <w:tmpl w:val="3864C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1908FD"/>
    <w:multiLevelType w:val="hybridMultilevel"/>
    <w:tmpl w:val="77C2C8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81759C"/>
    <w:multiLevelType w:val="multilevel"/>
    <w:tmpl w:val="62E2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096886">
    <w:abstractNumId w:val="4"/>
  </w:num>
  <w:num w:numId="2" w16cid:durableId="1827937488">
    <w:abstractNumId w:val="1"/>
  </w:num>
  <w:num w:numId="3" w16cid:durableId="1225726806">
    <w:abstractNumId w:val="7"/>
  </w:num>
  <w:num w:numId="4" w16cid:durableId="1178737829">
    <w:abstractNumId w:val="0"/>
  </w:num>
  <w:num w:numId="5" w16cid:durableId="734427393">
    <w:abstractNumId w:val="8"/>
  </w:num>
  <w:num w:numId="6" w16cid:durableId="2032293935">
    <w:abstractNumId w:val="5"/>
  </w:num>
  <w:num w:numId="7" w16cid:durableId="529758554">
    <w:abstractNumId w:val="6"/>
  </w:num>
  <w:num w:numId="8" w16cid:durableId="1768693568">
    <w:abstractNumId w:val="2"/>
  </w:num>
  <w:num w:numId="9" w16cid:durableId="15431778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08323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86558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5425757">
    <w:abstractNumId w:val="9"/>
  </w:num>
  <w:num w:numId="13" w16cid:durableId="843907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3F"/>
    <w:rsid w:val="000040C8"/>
    <w:rsid w:val="000229D2"/>
    <w:rsid w:val="0004669A"/>
    <w:rsid w:val="0005043A"/>
    <w:rsid w:val="00067946"/>
    <w:rsid w:val="00072E69"/>
    <w:rsid w:val="00094FD8"/>
    <w:rsid w:val="000A0F68"/>
    <w:rsid w:val="000A54D4"/>
    <w:rsid w:val="000A5A42"/>
    <w:rsid w:val="000B0603"/>
    <w:rsid w:val="001078A3"/>
    <w:rsid w:val="00112237"/>
    <w:rsid w:val="001152C3"/>
    <w:rsid w:val="00155DC4"/>
    <w:rsid w:val="001565E9"/>
    <w:rsid w:val="001671D1"/>
    <w:rsid w:val="00173F71"/>
    <w:rsid w:val="00182F0F"/>
    <w:rsid w:val="00186D5C"/>
    <w:rsid w:val="00187020"/>
    <w:rsid w:val="001A2AEF"/>
    <w:rsid w:val="001A6244"/>
    <w:rsid w:val="001A6939"/>
    <w:rsid w:val="001C3F78"/>
    <w:rsid w:val="001D10D6"/>
    <w:rsid w:val="001D41C1"/>
    <w:rsid w:val="001D6C85"/>
    <w:rsid w:val="001D721F"/>
    <w:rsid w:val="001F3290"/>
    <w:rsid w:val="00212571"/>
    <w:rsid w:val="00213D5F"/>
    <w:rsid w:val="00240836"/>
    <w:rsid w:val="00265AEA"/>
    <w:rsid w:val="00280BE3"/>
    <w:rsid w:val="0028443F"/>
    <w:rsid w:val="002D72CD"/>
    <w:rsid w:val="002E1093"/>
    <w:rsid w:val="002E60EC"/>
    <w:rsid w:val="003067BF"/>
    <w:rsid w:val="00336A0E"/>
    <w:rsid w:val="00341776"/>
    <w:rsid w:val="0034673C"/>
    <w:rsid w:val="003546F3"/>
    <w:rsid w:val="00361624"/>
    <w:rsid w:val="00375FA9"/>
    <w:rsid w:val="00377E90"/>
    <w:rsid w:val="00382676"/>
    <w:rsid w:val="00386DBC"/>
    <w:rsid w:val="00394A35"/>
    <w:rsid w:val="003C433D"/>
    <w:rsid w:val="003C4E10"/>
    <w:rsid w:val="003F50A1"/>
    <w:rsid w:val="00404814"/>
    <w:rsid w:val="00404887"/>
    <w:rsid w:val="004220C8"/>
    <w:rsid w:val="00443332"/>
    <w:rsid w:val="004560BD"/>
    <w:rsid w:val="004810EE"/>
    <w:rsid w:val="00491B30"/>
    <w:rsid w:val="00497CA4"/>
    <w:rsid w:val="004A3F3C"/>
    <w:rsid w:val="004A7B86"/>
    <w:rsid w:val="004B6611"/>
    <w:rsid w:val="004C5C81"/>
    <w:rsid w:val="004D1382"/>
    <w:rsid w:val="00500312"/>
    <w:rsid w:val="00504535"/>
    <w:rsid w:val="00506177"/>
    <w:rsid w:val="005113B6"/>
    <w:rsid w:val="00524F8A"/>
    <w:rsid w:val="0053312F"/>
    <w:rsid w:val="0054142D"/>
    <w:rsid w:val="00563917"/>
    <w:rsid w:val="00563AD1"/>
    <w:rsid w:val="00572826"/>
    <w:rsid w:val="00593204"/>
    <w:rsid w:val="00594914"/>
    <w:rsid w:val="00596A17"/>
    <w:rsid w:val="005B1838"/>
    <w:rsid w:val="005C1039"/>
    <w:rsid w:val="005D4A22"/>
    <w:rsid w:val="005E3C4B"/>
    <w:rsid w:val="005E776D"/>
    <w:rsid w:val="00605E41"/>
    <w:rsid w:val="00636C7D"/>
    <w:rsid w:val="0064501B"/>
    <w:rsid w:val="00660993"/>
    <w:rsid w:val="006767B2"/>
    <w:rsid w:val="00684274"/>
    <w:rsid w:val="006922FD"/>
    <w:rsid w:val="006950FB"/>
    <w:rsid w:val="006966A4"/>
    <w:rsid w:val="006A4D09"/>
    <w:rsid w:val="006B1139"/>
    <w:rsid w:val="006C0FAD"/>
    <w:rsid w:val="006C753F"/>
    <w:rsid w:val="006D17F8"/>
    <w:rsid w:val="006D3C28"/>
    <w:rsid w:val="006E1184"/>
    <w:rsid w:val="006F709E"/>
    <w:rsid w:val="00722F4D"/>
    <w:rsid w:val="0073784F"/>
    <w:rsid w:val="007379CB"/>
    <w:rsid w:val="00742E0E"/>
    <w:rsid w:val="00750132"/>
    <w:rsid w:val="0075081A"/>
    <w:rsid w:val="007545F0"/>
    <w:rsid w:val="007653A5"/>
    <w:rsid w:val="0076544B"/>
    <w:rsid w:val="00767C79"/>
    <w:rsid w:val="00770535"/>
    <w:rsid w:val="00791EB3"/>
    <w:rsid w:val="00793C78"/>
    <w:rsid w:val="007A2C3A"/>
    <w:rsid w:val="007A7D70"/>
    <w:rsid w:val="007B2A10"/>
    <w:rsid w:val="007B472A"/>
    <w:rsid w:val="007C6A18"/>
    <w:rsid w:val="007D2C2A"/>
    <w:rsid w:val="007E1312"/>
    <w:rsid w:val="007E6D72"/>
    <w:rsid w:val="007F68D1"/>
    <w:rsid w:val="00803E0B"/>
    <w:rsid w:val="00814016"/>
    <w:rsid w:val="00825C94"/>
    <w:rsid w:val="008324E7"/>
    <w:rsid w:val="00833AF6"/>
    <w:rsid w:val="008476B2"/>
    <w:rsid w:val="00854652"/>
    <w:rsid w:val="00866852"/>
    <w:rsid w:val="0087166A"/>
    <w:rsid w:val="00884332"/>
    <w:rsid w:val="008A3468"/>
    <w:rsid w:val="008C5D30"/>
    <w:rsid w:val="008D08D8"/>
    <w:rsid w:val="008D1147"/>
    <w:rsid w:val="008E6B11"/>
    <w:rsid w:val="008F2386"/>
    <w:rsid w:val="008F2FAB"/>
    <w:rsid w:val="00920399"/>
    <w:rsid w:val="00932267"/>
    <w:rsid w:val="00936CDF"/>
    <w:rsid w:val="0094265E"/>
    <w:rsid w:val="00955409"/>
    <w:rsid w:val="00967780"/>
    <w:rsid w:val="009736D1"/>
    <w:rsid w:val="00991D38"/>
    <w:rsid w:val="009965C7"/>
    <w:rsid w:val="009A60B5"/>
    <w:rsid w:val="009A6641"/>
    <w:rsid w:val="009E20CE"/>
    <w:rsid w:val="009F0BD6"/>
    <w:rsid w:val="009F4C63"/>
    <w:rsid w:val="00A02661"/>
    <w:rsid w:val="00A15DA4"/>
    <w:rsid w:val="00A2150B"/>
    <w:rsid w:val="00A506AD"/>
    <w:rsid w:val="00A576A2"/>
    <w:rsid w:val="00A70276"/>
    <w:rsid w:val="00A752B9"/>
    <w:rsid w:val="00A877F4"/>
    <w:rsid w:val="00A95CA7"/>
    <w:rsid w:val="00A96A36"/>
    <w:rsid w:val="00A9731F"/>
    <w:rsid w:val="00AB65D1"/>
    <w:rsid w:val="00AC4363"/>
    <w:rsid w:val="00AD0FBC"/>
    <w:rsid w:val="00AD6D25"/>
    <w:rsid w:val="00AF58A3"/>
    <w:rsid w:val="00B34B11"/>
    <w:rsid w:val="00B473D2"/>
    <w:rsid w:val="00B47FCD"/>
    <w:rsid w:val="00B934DC"/>
    <w:rsid w:val="00B94D99"/>
    <w:rsid w:val="00BA6FC4"/>
    <w:rsid w:val="00BB51EB"/>
    <w:rsid w:val="00BE0E52"/>
    <w:rsid w:val="00BE1745"/>
    <w:rsid w:val="00BE4AA5"/>
    <w:rsid w:val="00BF204A"/>
    <w:rsid w:val="00BF3401"/>
    <w:rsid w:val="00C21576"/>
    <w:rsid w:val="00C24008"/>
    <w:rsid w:val="00C27133"/>
    <w:rsid w:val="00C36004"/>
    <w:rsid w:val="00C52E22"/>
    <w:rsid w:val="00C55035"/>
    <w:rsid w:val="00C60F08"/>
    <w:rsid w:val="00C63B87"/>
    <w:rsid w:val="00C67F09"/>
    <w:rsid w:val="00C76FFC"/>
    <w:rsid w:val="00C821F3"/>
    <w:rsid w:val="00C95D15"/>
    <w:rsid w:val="00CA78E7"/>
    <w:rsid w:val="00CC2A29"/>
    <w:rsid w:val="00CC578E"/>
    <w:rsid w:val="00CD1F93"/>
    <w:rsid w:val="00CE6A73"/>
    <w:rsid w:val="00CF19CB"/>
    <w:rsid w:val="00CF7FBC"/>
    <w:rsid w:val="00D017DC"/>
    <w:rsid w:val="00D02919"/>
    <w:rsid w:val="00D26191"/>
    <w:rsid w:val="00D263B2"/>
    <w:rsid w:val="00D318CB"/>
    <w:rsid w:val="00D3383B"/>
    <w:rsid w:val="00D3684D"/>
    <w:rsid w:val="00D46764"/>
    <w:rsid w:val="00D57C55"/>
    <w:rsid w:val="00D710F4"/>
    <w:rsid w:val="00D71E3B"/>
    <w:rsid w:val="00D7292B"/>
    <w:rsid w:val="00D90710"/>
    <w:rsid w:val="00DA1E08"/>
    <w:rsid w:val="00DB6626"/>
    <w:rsid w:val="00DC04ED"/>
    <w:rsid w:val="00DC285A"/>
    <w:rsid w:val="00DC4B0C"/>
    <w:rsid w:val="00DD065E"/>
    <w:rsid w:val="00DE4354"/>
    <w:rsid w:val="00E01E54"/>
    <w:rsid w:val="00E14DFB"/>
    <w:rsid w:val="00E1765B"/>
    <w:rsid w:val="00E37403"/>
    <w:rsid w:val="00E47D57"/>
    <w:rsid w:val="00E500FF"/>
    <w:rsid w:val="00E60FDA"/>
    <w:rsid w:val="00E61BEF"/>
    <w:rsid w:val="00E62201"/>
    <w:rsid w:val="00E708DC"/>
    <w:rsid w:val="00E753FD"/>
    <w:rsid w:val="00E808AC"/>
    <w:rsid w:val="00E827D3"/>
    <w:rsid w:val="00E953BD"/>
    <w:rsid w:val="00EA1694"/>
    <w:rsid w:val="00EC1304"/>
    <w:rsid w:val="00EC3829"/>
    <w:rsid w:val="00ED4BF2"/>
    <w:rsid w:val="00EE6E8C"/>
    <w:rsid w:val="00EF5F3E"/>
    <w:rsid w:val="00F00E58"/>
    <w:rsid w:val="00F113D2"/>
    <w:rsid w:val="00F47A3A"/>
    <w:rsid w:val="00F60167"/>
    <w:rsid w:val="00F6582D"/>
    <w:rsid w:val="00F675A1"/>
    <w:rsid w:val="00F76C1E"/>
    <w:rsid w:val="00F860C5"/>
    <w:rsid w:val="00F97631"/>
    <w:rsid w:val="00F97D4B"/>
    <w:rsid w:val="00FA24A4"/>
    <w:rsid w:val="00FB7539"/>
    <w:rsid w:val="00FC2BDE"/>
    <w:rsid w:val="00FC455F"/>
    <w:rsid w:val="00FD3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A8645"/>
  <w15:chartTrackingRefBased/>
  <w15:docId w15:val="{E2523C9D-4288-4321-B6B0-924EF3D9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5D1"/>
    <w:pPr>
      <w:spacing w:line="480" w:lineRule="auto"/>
      <w:jc w:val="both"/>
    </w:pPr>
    <w:rPr>
      <w:rFonts w:ascii="Times New Roman" w:hAnsi="Times New Roman"/>
    </w:rPr>
  </w:style>
  <w:style w:type="paragraph" w:styleId="Heading1">
    <w:name w:val="heading 1"/>
    <w:basedOn w:val="Normal"/>
    <w:next w:val="Normal"/>
    <w:link w:val="Heading1Char"/>
    <w:uiPriority w:val="9"/>
    <w:qFormat/>
    <w:rsid w:val="00B934DC"/>
    <w:pPr>
      <w:keepNext/>
      <w:keepLines/>
      <w:numPr>
        <w:numId w:val="1"/>
      </w:numPr>
      <w:spacing w:before="360" w:after="8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B473D2"/>
    <w:pPr>
      <w:keepNext/>
      <w:keepLines/>
      <w:numPr>
        <w:ilvl w:val="1"/>
        <w:numId w:val="1"/>
      </w:numPr>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8C5D30"/>
    <w:pPr>
      <w:keepNext/>
      <w:keepLines/>
      <w:numPr>
        <w:ilvl w:val="2"/>
        <w:numId w:val="1"/>
      </w:numPr>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4D1382"/>
    <w:pPr>
      <w:keepNext/>
      <w:keepLines/>
      <w:numPr>
        <w:ilvl w:val="3"/>
        <w:numId w:val="1"/>
      </w:numPr>
      <w:spacing w:before="80" w:after="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6C753F"/>
    <w:pPr>
      <w:keepNext/>
      <w:keepLines/>
      <w:numPr>
        <w:ilvl w:val="4"/>
        <w:numId w:val="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753F"/>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53F"/>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53F"/>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53F"/>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4DC"/>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B473D2"/>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8C5D30"/>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rsid w:val="004D1382"/>
    <w:rPr>
      <w:rFonts w:ascii="Times New Roman" w:eastAsiaTheme="majorEastAsia" w:hAnsi="Times New Roman" w:cstheme="majorBidi"/>
      <w:b/>
      <w:iCs/>
    </w:rPr>
  </w:style>
  <w:style w:type="character" w:customStyle="1" w:styleId="Heading5Char">
    <w:name w:val="Heading 5 Char"/>
    <w:basedOn w:val="DefaultParagraphFont"/>
    <w:link w:val="Heading5"/>
    <w:uiPriority w:val="9"/>
    <w:semiHidden/>
    <w:rsid w:val="006C75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7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53F"/>
    <w:rPr>
      <w:rFonts w:eastAsiaTheme="majorEastAsia" w:cstheme="majorBidi"/>
      <w:color w:val="272727" w:themeColor="text1" w:themeTint="D8"/>
    </w:rPr>
  </w:style>
  <w:style w:type="paragraph" w:styleId="Title">
    <w:name w:val="Title"/>
    <w:basedOn w:val="Normal"/>
    <w:next w:val="Normal"/>
    <w:link w:val="TitleChar"/>
    <w:uiPriority w:val="10"/>
    <w:qFormat/>
    <w:rsid w:val="006C7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53F"/>
    <w:pPr>
      <w:spacing w:before="160"/>
      <w:jc w:val="center"/>
    </w:pPr>
    <w:rPr>
      <w:i/>
      <w:iCs/>
      <w:color w:val="404040" w:themeColor="text1" w:themeTint="BF"/>
    </w:rPr>
  </w:style>
  <w:style w:type="character" w:customStyle="1" w:styleId="QuoteChar">
    <w:name w:val="Quote Char"/>
    <w:basedOn w:val="DefaultParagraphFont"/>
    <w:link w:val="Quote"/>
    <w:uiPriority w:val="29"/>
    <w:rsid w:val="006C753F"/>
    <w:rPr>
      <w:i/>
      <w:iCs/>
      <w:color w:val="404040" w:themeColor="text1" w:themeTint="BF"/>
    </w:rPr>
  </w:style>
  <w:style w:type="paragraph" w:styleId="ListParagraph">
    <w:name w:val="List Paragraph"/>
    <w:basedOn w:val="Normal"/>
    <w:uiPriority w:val="34"/>
    <w:qFormat/>
    <w:rsid w:val="006C753F"/>
    <w:pPr>
      <w:ind w:left="720"/>
      <w:contextualSpacing/>
    </w:pPr>
  </w:style>
  <w:style w:type="character" w:styleId="IntenseEmphasis">
    <w:name w:val="Intense Emphasis"/>
    <w:basedOn w:val="DefaultParagraphFont"/>
    <w:uiPriority w:val="21"/>
    <w:qFormat/>
    <w:rsid w:val="006C753F"/>
    <w:rPr>
      <w:i/>
      <w:iCs/>
      <w:color w:val="2F5496" w:themeColor="accent1" w:themeShade="BF"/>
    </w:rPr>
  </w:style>
  <w:style w:type="paragraph" w:styleId="IntenseQuote">
    <w:name w:val="Intense Quote"/>
    <w:basedOn w:val="Normal"/>
    <w:next w:val="Normal"/>
    <w:link w:val="IntenseQuoteChar"/>
    <w:uiPriority w:val="30"/>
    <w:qFormat/>
    <w:rsid w:val="006C75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753F"/>
    <w:rPr>
      <w:i/>
      <w:iCs/>
      <w:color w:val="2F5496" w:themeColor="accent1" w:themeShade="BF"/>
    </w:rPr>
  </w:style>
  <w:style w:type="character" w:styleId="IntenseReference">
    <w:name w:val="Intense Reference"/>
    <w:basedOn w:val="DefaultParagraphFont"/>
    <w:uiPriority w:val="32"/>
    <w:qFormat/>
    <w:rsid w:val="006C753F"/>
    <w:rPr>
      <w:b/>
      <w:bCs/>
      <w:smallCaps/>
      <w:color w:val="2F5496" w:themeColor="accent1" w:themeShade="BF"/>
      <w:spacing w:val="5"/>
    </w:rPr>
  </w:style>
  <w:style w:type="paragraph" w:styleId="TOC1">
    <w:name w:val="toc 1"/>
    <w:basedOn w:val="Normal"/>
    <w:next w:val="Normal"/>
    <w:autoRedefine/>
    <w:uiPriority w:val="39"/>
    <w:unhideWhenUsed/>
    <w:rsid w:val="00B473D2"/>
    <w:pPr>
      <w:spacing w:after="100"/>
    </w:pPr>
  </w:style>
  <w:style w:type="character" w:styleId="Hyperlink">
    <w:name w:val="Hyperlink"/>
    <w:basedOn w:val="DefaultParagraphFont"/>
    <w:uiPriority w:val="99"/>
    <w:unhideWhenUsed/>
    <w:rsid w:val="00B473D2"/>
    <w:rPr>
      <w:color w:val="0563C1" w:themeColor="hyperlink"/>
      <w:u w:val="single"/>
    </w:rPr>
  </w:style>
  <w:style w:type="paragraph" w:styleId="TOC2">
    <w:name w:val="toc 2"/>
    <w:basedOn w:val="Normal"/>
    <w:next w:val="Normal"/>
    <w:autoRedefine/>
    <w:uiPriority w:val="39"/>
    <w:unhideWhenUsed/>
    <w:rsid w:val="00B473D2"/>
    <w:pPr>
      <w:spacing w:after="100"/>
      <w:ind w:left="240"/>
    </w:pPr>
  </w:style>
  <w:style w:type="paragraph" w:styleId="Header">
    <w:name w:val="header"/>
    <w:basedOn w:val="Normal"/>
    <w:link w:val="HeaderChar"/>
    <w:uiPriority w:val="99"/>
    <w:unhideWhenUsed/>
    <w:rsid w:val="00EE6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E8C"/>
    <w:rPr>
      <w:rFonts w:ascii="Times New Roman" w:hAnsi="Times New Roman"/>
    </w:rPr>
  </w:style>
  <w:style w:type="paragraph" w:styleId="Footer">
    <w:name w:val="footer"/>
    <w:basedOn w:val="Normal"/>
    <w:link w:val="FooterChar"/>
    <w:uiPriority w:val="99"/>
    <w:unhideWhenUsed/>
    <w:rsid w:val="00EE6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E8C"/>
    <w:rPr>
      <w:rFonts w:ascii="Times New Roman" w:hAnsi="Times New Roman"/>
    </w:rPr>
  </w:style>
  <w:style w:type="paragraph" w:styleId="BodyText">
    <w:name w:val="Body Text"/>
    <w:basedOn w:val="Normal"/>
    <w:link w:val="BodyTextChar"/>
    <w:uiPriority w:val="1"/>
    <w:qFormat/>
    <w:rsid w:val="008C5D30"/>
    <w:pPr>
      <w:widowControl w:val="0"/>
      <w:autoSpaceDE w:val="0"/>
      <w:autoSpaceDN w:val="0"/>
      <w:spacing w:after="0" w:line="240" w:lineRule="auto"/>
      <w:jc w:val="left"/>
    </w:pPr>
    <w:rPr>
      <w:rFonts w:eastAsia="Times New Roman" w:cs="Times New Roman"/>
      <w:kern w:val="0"/>
      <w:lang w:val="id"/>
      <w14:ligatures w14:val="none"/>
    </w:rPr>
  </w:style>
  <w:style w:type="character" w:customStyle="1" w:styleId="BodyTextChar">
    <w:name w:val="Body Text Char"/>
    <w:basedOn w:val="DefaultParagraphFont"/>
    <w:link w:val="BodyText"/>
    <w:uiPriority w:val="1"/>
    <w:rsid w:val="008C5D30"/>
    <w:rPr>
      <w:rFonts w:ascii="Times New Roman" w:eastAsia="Times New Roman" w:hAnsi="Times New Roman" w:cs="Times New Roman"/>
      <w:kern w:val="0"/>
      <w:lang w:val="id"/>
      <w14:ligatures w14:val="none"/>
    </w:rPr>
  </w:style>
  <w:style w:type="paragraph" w:styleId="NormalWeb">
    <w:name w:val="Normal (Web)"/>
    <w:basedOn w:val="Normal"/>
    <w:uiPriority w:val="99"/>
    <w:semiHidden/>
    <w:unhideWhenUsed/>
    <w:rsid w:val="000229D2"/>
    <w:rPr>
      <w:rFonts w:cs="Times New Roman"/>
    </w:rPr>
  </w:style>
  <w:style w:type="table" w:styleId="TableGrid">
    <w:name w:val="Table Grid"/>
    <w:basedOn w:val="TableNormal"/>
    <w:uiPriority w:val="39"/>
    <w:rsid w:val="005E7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D017D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7064">
      <w:bodyDiv w:val="1"/>
      <w:marLeft w:val="0"/>
      <w:marRight w:val="0"/>
      <w:marTop w:val="0"/>
      <w:marBottom w:val="0"/>
      <w:divBdr>
        <w:top w:val="none" w:sz="0" w:space="0" w:color="auto"/>
        <w:left w:val="none" w:sz="0" w:space="0" w:color="auto"/>
        <w:bottom w:val="none" w:sz="0" w:space="0" w:color="auto"/>
        <w:right w:val="none" w:sz="0" w:space="0" w:color="auto"/>
      </w:divBdr>
    </w:div>
    <w:div w:id="43071147">
      <w:bodyDiv w:val="1"/>
      <w:marLeft w:val="0"/>
      <w:marRight w:val="0"/>
      <w:marTop w:val="0"/>
      <w:marBottom w:val="0"/>
      <w:divBdr>
        <w:top w:val="none" w:sz="0" w:space="0" w:color="auto"/>
        <w:left w:val="none" w:sz="0" w:space="0" w:color="auto"/>
        <w:bottom w:val="none" w:sz="0" w:space="0" w:color="auto"/>
        <w:right w:val="none" w:sz="0" w:space="0" w:color="auto"/>
      </w:divBdr>
      <w:divsChild>
        <w:div w:id="1978954807">
          <w:marLeft w:val="0"/>
          <w:marRight w:val="0"/>
          <w:marTop w:val="0"/>
          <w:marBottom w:val="0"/>
          <w:divBdr>
            <w:top w:val="none" w:sz="0" w:space="0" w:color="auto"/>
            <w:left w:val="none" w:sz="0" w:space="0" w:color="auto"/>
            <w:bottom w:val="none" w:sz="0" w:space="0" w:color="auto"/>
            <w:right w:val="none" w:sz="0" w:space="0" w:color="auto"/>
          </w:divBdr>
          <w:divsChild>
            <w:div w:id="1462920839">
              <w:marLeft w:val="0"/>
              <w:marRight w:val="0"/>
              <w:marTop w:val="0"/>
              <w:marBottom w:val="0"/>
              <w:divBdr>
                <w:top w:val="none" w:sz="0" w:space="0" w:color="auto"/>
                <w:left w:val="none" w:sz="0" w:space="0" w:color="auto"/>
                <w:bottom w:val="none" w:sz="0" w:space="0" w:color="auto"/>
                <w:right w:val="none" w:sz="0" w:space="0" w:color="auto"/>
              </w:divBdr>
              <w:divsChild>
                <w:div w:id="1184830811">
                  <w:marLeft w:val="0"/>
                  <w:marRight w:val="0"/>
                  <w:marTop w:val="0"/>
                  <w:marBottom w:val="0"/>
                  <w:divBdr>
                    <w:top w:val="none" w:sz="0" w:space="0" w:color="auto"/>
                    <w:left w:val="none" w:sz="0" w:space="0" w:color="auto"/>
                    <w:bottom w:val="none" w:sz="0" w:space="0" w:color="auto"/>
                    <w:right w:val="none" w:sz="0" w:space="0" w:color="auto"/>
                  </w:divBdr>
                  <w:divsChild>
                    <w:div w:id="1249920430">
                      <w:marLeft w:val="0"/>
                      <w:marRight w:val="0"/>
                      <w:marTop w:val="0"/>
                      <w:marBottom w:val="0"/>
                      <w:divBdr>
                        <w:top w:val="none" w:sz="0" w:space="0" w:color="auto"/>
                        <w:left w:val="none" w:sz="0" w:space="0" w:color="auto"/>
                        <w:bottom w:val="none" w:sz="0" w:space="0" w:color="auto"/>
                        <w:right w:val="none" w:sz="0" w:space="0" w:color="auto"/>
                      </w:divBdr>
                      <w:divsChild>
                        <w:div w:id="591358014">
                          <w:marLeft w:val="0"/>
                          <w:marRight w:val="0"/>
                          <w:marTop w:val="0"/>
                          <w:marBottom w:val="0"/>
                          <w:divBdr>
                            <w:top w:val="none" w:sz="0" w:space="0" w:color="auto"/>
                            <w:left w:val="none" w:sz="0" w:space="0" w:color="auto"/>
                            <w:bottom w:val="none" w:sz="0" w:space="0" w:color="auto"/>
                            <w:right w:val="none" w:sz="0" w:space="0" w:color="auto"/>
                          </w:divBdr>
                          <w:divsChild>
                            <w:div w:id="1986815214">
                              <w:marLeft w:val="0"/>
                              <w:marRight w:val="0"/>
                              <w:marTop w:val="0"/>
                              <w:marBottom w:val="0"/>
                              <w:divBdr>
                                <w:top w:val="none" w:sz="0" w:space="0" w:color="auto"/>
                                <w:left w:val="none" w:sz="0" w:space="0" w:color="auto"/>
                                <w:bottom w:val="none" w:sz="0" w:space="0" w:color="auto"/>
                                <w:right w:val="none" w:sz="0" w:space="0" w:color="auto"/>
                              </w:divBdr>
                              <w:divsChild>
                                <w:div w:id="801191786">
                                  <w:marLeft w:val="0"/>
                                  <w:marRight w:val="0"/>
                                  <w:marTop w:val="0"/>
                                  <w:marBottom w:val="0"/>
                                  <w:divBdr>
                                    <w:top w:val="none" w:sz="0" w:space="0" w:color="auto"/>
                                    <w:left w:val="none" w:sz="0" w:space="0" w:color="auto"/>
                                    <w:bottom w:val="none" w:sz="0" w:space="0" w:color="auto"/>
                                    <w:right w:val="none" w:sz="0" w:space="0" w:color="auto"/>
                                  </w:divBdr>
                                  <w:divsChild>
                                    <w:div w:id="16120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70112">
      <w:bodyDiv w:val="1"/>
      <w:marLeft w:val="0"/>
      <w:marRight w:val="0"/>
      <w:marTop w:val="0"/>
      <w:marBottom w:val="0"/>
      <w:divBdr>
        <w:top w:val="none" w:sz="0" w:space="0" w:color="auto"/>
        <w:left w:val="none" w:sz="0" w:space="0" w:color="auto"/>
        <w:bottom w:val="none" w:sz="0" w:space="0" w:color="auto"/>
        <w:right w:val="none" w:sz="0" w:space="0" w:color="auto"/>
      </w:divBdr>
    </w:div>
    <w:div w:id="124546098">
      <w:bodyDiv w:val="1"/>
      <w:marLeft w:val="0"/>
      <w:marRight w:val="0"/>
      <w:marTop w:val="0"/>
      <w:marBottom w:val="0"/>
      <w:divBdr>
        <w:top w:val="none" w:sz="0" w:space="0" w:color="auto"/>
        <w:left w:val="none" w:sz="0" w:space="0" w:color="auto"/>
        <w:bottom w:val="none" w:sz="0" w:space="0" w:color="auto"/>
        <w:right w:val="none" w:sz="0" w:space="0" w:color="auto"/>
      </w:divBdr>
    </w:div>
    <w:div w:id="231352468">
      <w:bodyDiv w:val="1"/>
      <w:marLeft w:val="0"/>
      <w:marRight w:val="0"/>
      <w:marTop w:val="0"/>
      <w:marBottom w:val="0"/>
      <w:divBdr>
        <w:top w:val="none" w:sz="0" w:space="0" w:color="auto"/>
        <w:left w:val="none" w:sz="0" w:space="0" w:color="auto"/>
        <w:bottom w:val="none" w:sz="0" w:space="0" w:color="auto"/>
        <w:right w:val="none" w:sz="0" w:space="0" w:color="auto"/>
      </w:divBdr>
    </w:div>
    <w:div w:id="248004142">
      <w:bodyDiv w:val="1"/>
      <w:marLeft w:val="0"/>
      <w:marRight w:val="0"/>
      <w:marTop w:val="0"/>
      <w:marBottom w:val="0"/>
      <w:divBdr>
        <w:top w:val="none" w:sz="0" w:space="0" w:color="auto"/>
        <w:left w:val="none" w:sz="0" w:space="0" w:color="auto"/>
        <w:bottom w:val="none" w:sz="0" w:space="0" w:color="auto"/>
        <w:right w:val="none" w:sz="0" w:space="0" w:color="auto"/>
      </w:divBdr>
    </w:div>
    <w:div w:id="292904040">
      <w:bodyDiv w:val="1"/>
      <w:marLeft w:val="0"/>
      <w:marRight w:val="0"/>
      <w:marTop w:val="0"/>
      <w:marBottom w:val="0"/>
      <w:divBdr>
        <w:top w:val="none" w:sz="0" w:space="0" w:color="auto"/>
        <w:left w:val="none" w:sz="0" w:space="0" w:color="auto"/>
        <w:bottom w:val="none" w:sz="0" w:space="0" w:color="auto"/>
        <w:right w:val="none" w:sz="0" w:space="0" w:color="auto"/>
      </w:divBdr>
    </w:div>
    <w:div w:id="303705234">
      <w:bodyDiv w:val="1"/>
      <w:marLeft w:val="0"/>
      <w:marRight w:val="0"/>
      <w:marTop w:val="0"/>
      <w:marBottom w:val="0"/>
      <w:divBdr>
        <w:top w:val="none" w:sz="0" w:space="0" w:color="auto"/>
        <w:left w:val="none" w:sz="0" w:space="0" w:color="auto"/>
        <w:bottom w:val="none" w:sz="0" w:space="0" w:color="auto"/>
        <w:right w:val="none" w:sz="0" w:space="0" w:color="auto"/>
      </w:divBdr>
    </w:div>
    <w:div w:id="328752520">
      <w:bodyDiv w:val="1"/>
      <w:marLeft w:val="0"/>
      <w:marRight w:val="0"/>
      <w:marTop w:val="0"/>
      <w:marBottom w:val="0"/>
      <w:divBdr>
        <w:top w:val="none" w:sz="0" w:space="0" w:color="auto"/>
        <w:left w:val="none" w:sz="0" w:space="0" w:color="auto"/>
        <w:bottom w:val="none" w:sz="0" w:space="0" w:color="auto"/>
        <w:right w:val="none" w:sz="0" w:space="0" w:color="auto"/>
      </w:divBdr>
    </w:div>
    <w:div w:id="329987424">
      <w:bodyDiv w:val="1"/>
      <w:marLeft w:val="0"/>
      <w:marRight w:val="0"/>
      <w:marTop w:val="0"/>
      <w:marBottom w:val="0"/>
      <w:divBdr>
        <w:top w:val="none" w:sz="0" w:space="0" w:color="auto"/>
        <w:left w:val="none" w:sz="0" w:space="0" w:color="auto"/>
        <w:bottom w:val="none" w:sz="0" w:space="0" w:color="auto"/>
        <w:right w:val="none" w:sz="0" w:space="0" w:color="auto"/>
      </w:divBdr>
    </w:div>
    <w:div w:id="367264957">
      <w:bodyDiv w:val="1"/>
      <w:marLeft w:val="0"/>
      <w:marRight w:val="0"/>
      <w:marTop w:val="0"/>
      <w:marBottom w:val="0"/>
      <w:divBdr>
        <w:top w:val="none" w:sz="0" w:space="0" w:color="auto"/>
        <w:left w:val="none" w:sz="0" w:space="0" w:color="auto"/>
        <w:bottom w:val="none" w:sz="0" w:space="0" w:color="auto"/>
        <w:right w:val="none" w:sz="0" w:space="0" w:color="auto"/>
      </w:divBdr>
    </w:div>
    <w:div w:id="412245036">
      <w:bodyDiv w:val="1"/>
      <w:marLeft w:val="0"/>
      <w:marRight w:val="0"/>
      <w:marTop w:val="0"/>
      <w:marBottom w:val="0"/>
      <w:divBdr>
        <w:top w:val="none" w:sz="0" w:space="0" w:color="auto"/>
        <w:left w:val="none" w:sz="0" w:space="0" w:color="auto"/>
        <w:bottom w:val="none" w:sz="0" w:space="0" w:color="auto"/>
        <w:right w:val="none" w:sz="0" w:space="0" w:color="auto"/>
      </w:divBdr>
    </w:div>
    <w:div w:id="416874997">
      <w:bodyDiv w:val="1"/>
      <w:marLeft w:val="0"/>
      <w:marRight w:val="0"/>
      <w:marTop w:val="0"/>
      <w:marBottom w:val="0"/>
      <w:divBdr>
        <w:top w:val="none" w:sz="0" w:space="0" w:color="auto"/>
        <w:left w:val="none" w:sz="0" w:space="0" w:color="auto"/>
        <w:bottom w:val="none" w:sz="0" w:space="0" w:color="auto"/>
        <w:right w:val="none" w:sz="0" w:space="0" w:color="auto"/>
      </w:divBdr>
    </w:div>
    <w:div w:id="500434579">
      <w:bodyDiv w:val="1"/>
      <w:marLeft w:val="0"/>
      <w:marRight w:val="0"/>
      <w:marTop w:val="0"/>
      <w:marBottom w:val="0"/>
      <w:divBdr>
        <w:top w:val="none" w:sz="0" w:space="0" w:color="auto"/>
        <w:left w:val="none" w:sz="0" w:space="0" w:color="auto"/>
        <w:bottom w:val="none" w:sz="0" w:space="0" w:color="auto"/>
        <w:right w:val="none" w:sz="0" w:space="0" w:color="auto"/>
      </w:divBdr>
    </w:div>
    <w:div w:id="685517821">
      <w:bodyDiv w:val="1"/>
      <w:marLeft w:val="0"/>
      <w:marRight w:val="0"/>
      <w:marTop w:val="0"/>
      <w:marBottom w:val="0"/>
      <w:divBdr>
        <w:top w:val="none" w:sz="0" w:space="0" w:color="auto"/>
        <w:left w:val="none" w:sz="0" w:space="0" w:color="auto"/>
        <w:bottom w:val="none" w:sz="0" w:space="0" w:color="auto"/>
        <w:right w:val="none" w:sz="0" w:space="0" w:color="auto"/>
      </w:divBdr>
    </w:div>
    <w:div w:id="715395553">
      <w:bodyDiv w:val="1"/>
      <w:marLeft w:val="0"/>
      <w:marRight w:val="0"/>
      <w:marTop w:val="0"/>
      <w:marBottom w:val="0"/>
      <w:divBdr>
        <w:top w:val="none" w:sz="0" w:space="0" w:color="auto"/>
        <w:left w:val="none" w:sz="0" w:space="0" w:color="auto"/>
        <w:bottom w:val="none" w:sz="0" w:space="0" w:color="auto"/>
        <w:right w:val="none" w:sz="0" w:space="0" w:color="auto"/>
      </w:divBdr>
    </w:div>
    <w:div w:id="755907609">
      <w:bodyDiv w:val="1"/>
      <w:marLeft w:val="0"/>
      <w:marRight w:val="0"/>
      <w:marTop w:val="0"/>
      <w:marBottom w:val="0"/>
      <w:divBdr>
        <w:top w:val="none" w:sz="0" w:space="0" w:color="auto"/>
        <w:left w:val="none" w:sz="0" w:space="0" w:color="auto"/>
        <w:bottom w:val="none" w:sz="0" w:space="0" w:color="auto"/>
        <w:right w:val="none" w:sz="0" w:space="0" w:color="auto"/>
      </w:divBdr>
    </w:div>
    <w:div w:id="819884269">
      <w:bodyDiv w:val="1"/>
      <w:marLeft w:val="0"/>
      <w:marRight w:val="0"/>
      <w:marTop w:val="0"/>
      <w:marBottom w:val="0"/>
      <w:divBdr>
        <w:top w:val="none" w:sz="0" w:space="0" w:color="auto"/>
        <w:left w:val="none" w:sz="0" w:space="0" w:color="auto"/>
        <w:bottom w:val="none" w:sz="0" w:space="0" w:color="auto"/>
        <w:right w:val="none" w:sz="0" w:space="0" w:color="auto"/>
      </w:divBdr>
    </w:div>
    <w:div w:id="1043747385">
      <w:bodyDiv w:val="1"/>
      <w:marLeft w:val="0"/>
      <w:marRight w:val="0"/>
      <w:marTop w:val="0"/>
      <w:marBottom w:val="0"/>
      <w:divBdr>
        <w:top w:val="none" w:sz="0" w:space="0" w:color="auto"/>
        <w:left w:val="none" w:sz="0" w:space="0" w:color="auto"/>
        <w:bottom w:val="none" w:sz="0" w:space="0" w:color="auto"/>
        <w:right w:val="none" w:sz="0" w:space="0" w:color="auto"/>
      </w:divBdr>
    </w:div>
    <w:div w:id="1058553055">
      <w:bodyDiv w:val="1"/>
      <w:marLeft w:val="0"/>
      <w:marRight w:val="0"/>
      <w:marTop w:val="0"/>
      <w:marBottom w:val="0"/>
      <w:divBdr>
        <w:top w:val="none" w:sz="0" w:space="0" w:color="auto"/>
        <w:left w:val="none" w:sz="0" w:space="0" w:color="auto"/>
        <w:bottom w:val="none" w:sz="0" w:space="0" w:color="auto"/>
        <w:right w:val="none" w:sz="0" w:space="0" w:color="auto"/>
      </w:divBdr>
    </w:div>
    <w:div w:id="1124234044">
      <w:bodyDiv w:val="1"/>
      <w:marLeft w:val="0"/>
      <w:marRight w:val="0"/>
      <w:marTop w:val="0"/>
      <w:marBottom w:val="0"/>
      <w:divBdr>
        <w:top w:val="none" w:sz="0" w:space="0" w:color="auto"/>
        <w:left w:val="none" w:sz="0" w:space="0" w:color="auto"/>
        <w:bottom w:val="none" w:sz="0" w:space="0" w:color="auto"/>
        <w:right w:val="none" w:sz="0" w:space="0" w:color="auto"/>
      </w:divBdr>
    </w:div>
    <w:div w:id="1202983231">
      <w:bodyDiv w:val="1"/>
      <w:marLeft w:val="0"/>
      <w:marRight w:val="0"/>
      <w:marTop w:val="0"/>
      <w:marBottom w:val="0"/>
      <w:divBdr>
        <w:top w:val="none" w:sz="0" w:space="0" w:color="auto"/>
        <w:left w:val="none" w:sz="0" w:space="0" w:color="auto"/>
        <w:bottom w:val="none" w:sz="0" w:space="0" w:color="auto"/>
        <w:right w:val="none" w:sz="0" w:space="0" w:color="auto"/>
      </w:divBdr>
    </w:div>
    <w:div w:id="1513032073">
      <w:bodyDiv w:val="1"/>
      <w:marLeft w:val="0"/>
      <w:marRight w:val="0"/>
      <w:marTop w:val="0"/>
      <w:marBottom w:val="0"/>
      <w:divBdr>
        <w:top w:val="none" w:sz="0" w:space="0" w:color="auto"/>
        <w:left w:val="none" w:sz="0" w:space="0" w:color="auto"/>
        <w:bottom w:val="none" w:sz="0" w:space="0" w:color="auto"/>
        <w:right w:val="none" w:sz="0" w:space="0" w:color="auto"/>
      </w:divBdr>
      <w:divsChild>
        <w:div w:id="275018389">
          <w:marLeft w:val="0"/>
          <w:marRight w:val="0"/>
          <w:marTop w:val="0"/>
          <w:marBottom w:val="0"/>
          <w:divBdr>
            <w:top w:val="none" w:sz="0" w:space="0" w:color="auto"/>
            <w:left w:val="none" w:sz="0" w:space="0" w:color="auto"/>
            <w:bottom w:val="none" w:sz="0" w:space="0" w:color="auto"/>
            <w:right w:val="none" w:sz="0" w:space="0" w:color="auto"/>
          </w:divBdr>
          <w:divsChild>
            <w:div w:id="688529390">
              <w:marLeft w:val="0"/>
              <w:marRight w:val="0"/>
              <w:marTop w:val="0"/>
              <w:marBottom w:val="0"/>
              <w:divBdr>
                <w:top w:val="none" w:sz="0" w:space="0" w:color="auto"/>
                <w:left w:val="none" w:sz="0" w:space="0" w:color="auto"/>
                <w:bottom w:val="none" w:sz="0" w:space="0" w:color="auto"/>
                <w:right w:val="none" w:sz="0" w:space="0" w:color="auto"/>
              </w:divBdr>
              <w:divsChild>
                <w:div w:id="332882728">
                  <w:marLeft w:val="0"/>
                  <w:marRight w:val="0"/>
                  <w:marTop w:val="0"/>
                  <w:marBottom w:val="0"/>
                  <w:divBdr>
                    <w:top w:val="none" w:sz="0" w:space="0" w:color="auto"/>
                    <w:left w:val="none" w:sz="0" w:space="0" w:color="auto"/>
                    <w:bottom w:val="none" w:sz="0" w:space="0" w:color="auto"/>
                    <w:right w:val="none" w:sz="0" w:space="0" w:color="auto"/>
                  </w:divBdr>
                  <w:divsChild>
                    <w:div w:id="1599364917">
                      <w:marLeft w:val="0"/>
                      <w:marRight w:val="0"/>
                      <w:marTop w:val="0"/>
                      <w:marBottom w:val="0"/>
                      <w:divBdr>
                        <w:top w:val="none" w:sz="0" w:space="0" w:color="auto"/>
                        <w:left w:val="none" w:sz="0" w:space="0" w:color="auto"/>
                        <w:bottom w:val="none" w:sz="0" w:space="0" w:color="auto"/>
                        <w:right w:val="none" w:sz="0" w:space="0" w:color="auto"/>
                      </w:divBdr>
                      <w:divsChild>
                        <w:div w:id="1832600933">
                          <w:marLeft w:val="0"/>
                          <w:marRight w:val="0"/>
                          <w:marTop w:val="0"/>
                          <w:marBottom w:val="0"/>
                          <w:divBdr>
                            <w:top w:val="none" w:sz="0" w:space="0" w:color="auto"/>
                            <w:left w:val="none" w:sz="0" w:space="0" w:color="auto"/>
                            <w:bottom w:val="none" w:sz="0" w:space="0" w:color="auto"/>
                            <w:right w:val="none" w:sz="0" w:space="0" w:color="auto"/>
                          </w:divBdr>
                          <w:divsChild>
                            <w:div w:id="1780222753">
                              <w:marLeft w:val="0"/>
                              <w:marRight w:val="0"/>
                              <w:marTop w:val="0"/>
                              <w:marBottom w:val="0"/>
                              <w:divBdr>
                                <w:top w:val="none" w:sz="0" w:space="0" w:color="auto"/>
                                <w:left w:val="none" w:sz="0" w:space="0" w:color="auto"/>
                                <w:bottom w:val="none" w:sz="0" w:space="0" w:color="auto"/>
                                <w:right w:val="none" w:sz="0" w:space="0" w:color="auto"/>
                              </w:divBdr>
                              <w:divsChild>
                                <w:div w:id="1497383546">
                                  <w:marLeft w:val="0"/>
                                  <w:marRight w:val="0"/>
                                  <w:marTop w:val="0"/>
                                  <w:marBottom w:val="0"/>
                                  <w:divBdr>
                                    <w:top w:val="none" w:sz="0" w:space="0" w:color="auto"/>
                                    <w:left w:val="none" w:sz="0" w:space="0" w:color="auto"/>
                                    <w:bottom w:val="none" w:sz="0" w:space="0" w:color="auto"/>
                                    <w:right w:val="none" w:sz="0" w:space="0" w:color="auto"/>
                                  </w:divBdr>
                                  <w:divsChild>
                                    <w:div w:id="104152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960985">
      <w:bodyDiv w:val="1"/>
      <w:marLeft w:val="0"/>
      <w:marRight w:val="0"/>
      <w:marTop w:val="0"/>
      <w:marBottom w:val="0"/>
      <w:divBdr>
        <w:top w:val="none" w:sz="0" w:space="0" w:color="auto"/>
        <w:left w:val="none" w:sz="0" w:space="0" w:color="auto"/>
        <w:bottom w:val="none" w:sz="0" w:space="0" w:color="auto"/>
        <w:right w:val="none" w:sz="0" w:space="0" w:color="auto"/>
      </w:divBdr>
    </w:div>
    <w:div w:id="1593975045">
      <w:bodyDiv w:val="1"/>
      <w:marLeft w:val="0"/>
      <w:marRight w:val="0"/>
      <w:marTop w:val="0"/>
      <w:marBottom w:val="0"/>
      <w:divBdr>
        <w:top w:val="none" w:sz="0" w:space="0" w:color="auto"/>
        <w:left w:val="none" w:sz="0" w:space="0" w:color="auto"/>
        <w:bottom w:val="none" w:sz="0" w:space="0" w:color="auto"/>
        <w:right w:val="none" w:sz="0" w:space="0" w:color="auto"/>
      </w:divBdr>
    </w:div>
    <w:div w:id="199603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9DBFC-72AE-46CA-A16A-7C27A43B8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6730</TotalTime>
  <Pages>43</Pages>
  <Words>20756</Words>
  <Characters>118312</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Salman Al Farisi_ 2201036181</cp:lastModifiedBy>
  <cp:revision>33</cp:revision>
  <cp:lastPrinted>2025-11-18T01:34:00Z</cp:lastPrinted>
  <dcterms:created xsi:type="dcterms:W3CDTF">2025-05-21T11:28:00Z</dcterms:created>
  <dcterms:modified xsi:type="dcterms:W3CDTF">2025-11-18T01:34:00Z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1f2e60b5-49ee-30d7-a304-6cc61bd8f170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