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EF1F" w14:textId="77777777" w:rsidR="0067327D" w:rsidRDefault="00DB62F0" w:rsidP="00162FE8">
      <w:pPr>
        <w:pStyle w:val="Heading1"/>
        <w:spacing w:before="0" w:line="240" w:lineRule="auto"/>
        <w:jc w:val="center"/>
        <w:rPr>
          <w:rFonts w:cs="Times New Roman"/>
          <w:b w:val="0"/>
          <w:bCs/>
          <w:caps/>
          <w:color w:val="auto"/>
          <w:lang w:val="en-US"/>
        </w:rPr>
      </w:pPr>
      <w:bookmarkStart w:id="0" w:name="_Hlk198933625"/>
      <w:bookmarkStart w:id="1" w:name="_Toc198946114"/>
      <w:bookmarkStart w:id="2" w:name="_Toc201688286"/>
      <w:bookmarkStart w:id="3" w:name="_Toc201707371"/>
      <w:bookmarkStart w:id="4" w:name="_Toc202398392"/>
      <w:bookmarkStart w:id="5" w:name="_Toc182617729"/>
      <w:bookmarkStart w:id="6" w:name="_Hlk181753265"/>
      <w:bookmarkEnd w:id="0"/>
      <w:r w:rsidRPr="00162FE8">
        <w:rPr>
          <w:rFonts w:cs="Times New Roman"/>
          <w:bCs/>
          <w:caps/>
          <w:color w:val="auto"/>
          <w:lang w:val="en-US"/>
        </w:rPr>
        <w:t>Valuasi Saham Dengan Menggunakan Metode Price Book Value (PBV),</w:t>
      </w:r>
      <w:bookmarkEnd w:id="1"/>
      <w:bookmarkEnd w:id="2"/>
      <w:bookmarkEnd w:id="3"/>
      <w:bookmarkEnd w:id="4"/>
      <w:r w:rsidR="00C627F2" w:rsidRPr="00162FE8">
        <w:rPr>
          <w:rFonts w:cs="Times New Roman"/>
          <w:bCs/>
          <w:caps/>
          <w:color w:val="auto"/>
          <w:lang w:val="en-US"/>
        </w:rPr>
        <w:t xml:space="preserve"> </w:t>
      </w:r>
    </w:p>
    <w:p w14:paraId="4B4508EF" w14:textId="77777777" w:rsidR="0067327D" w:rsidRDefault="00C627F2" w:rsidP="00162FE8">
      <w:pPr>
        <w:pStyle w:val="Heading1"/>
        <w:spacing w:before="0" w:line="240" w:lineRule="auto"/>
        <w:jc w:val="center"/>
        <w:rPr>
          <w:rFonts w:cs="Times New Roman"/>
          <w:b w:val="0"/>
          <w:bCs/>
          <w:caps/>
          <w:color w:val="auto"/>
          <w:lang w:val="en-US"/>
        </w:rPr>
      </w:pPr>
      <w:bookmarkStart w:id="7" w:name="_Toc198946115"/>
      <w:bookmarkStart w:id="8" w:name="_Toc199898155"/>
      <w:bookmarkStart w:id="9" w:name="_Toc202398393"/>
      <w:r w:rsidRPr="00162FE8">
        <w:rPr>
          <w:rFonts w:cs="Times New Roman"/>
          <w:bCs/>
          <w:caps/>
          <w:color w:val="auto"/>
          <w:lang w:val="en-US"/>
        </w:rPr>
        <w:t>Price Earning Ratio (PER),</w:t>
      </w:r>
      <w:r w:rsidR="005B1646" w:rsidRPr="00162FE8">
        <w:rPr>
          <w:rFonts w:cs="Times New Roman"/>
          <w:bCs/>
          <w:caps/>
          <w:color w:val="auto"/>
          <w:lang w:val="en-US"/>
        </w:rPr>
        <w:t xml:space="preserve"> </w:t>
      </w:r>
      <w:r w:rsidR="00DB62F0" w:rsidRPr="00162FE8">
        <w:rPr>
          <w:rFonts w:cs="Times New Roman"/>
          <w:bCs/>
          <w:caps/>
          <w:color w:val="auto"/>
          <w:lang w:val="en-US"/>
        </w:rPr>
        <w:t>dan</w:t>
      </w:r>
      <w:bookmarkEnd w:id="7"/>
      <w:bookmarkEnd w:id="8"/>
      <w:bookmarkEnd w:id="9"/>
      <w:r w:rsidR="00DB62F0" w:rsidRPr="00162FE8">
        <w:rPr>
          <w:rFonts w:cs="Times New Roman"/>
          <w:bCs/>
          <w:caps/>
          <w:color w:val="auto"/>
          <w:lang w:val="en-US"/>
        </w:rPr>
        <w:t xml:space="preserve"> </w:t>
      </w:r>
    </w:p>
    <w:p w14:paraId="6248696E" w14:textId="4A05601D" w:rsidR="00DB62F0" w:rsidRPr="007B793C" w:rsidRDefault="00DB62F0" w:rsidP="00162FE8">
      <w:pPr>
        <w:pStyle w:val="Heading1"/>
        <w:spacing w:before="0" w:line="240" w:lineRule="auto"/>
        <w:jc w:val="center"/>
        <w:rPr>
          <w:rFonts w:cs="Times New Roman"/>
          <w:b w:val="0"/>
          <w:bCs/>
          <w:caps/>
          <w:color w:val="auto"/>
          <w:szCs w:val="28"/>
          <w:lang w:val="en-US"/>
        </w:rPr>
      </w:pPr>
      <w:bookmarkStart w:id="10" w:name="_Toc199898156"/>
      <w:bookmarkStart w:id="11" w:name="_Toc201688288"/>
      <w:bookmarkStart w:id="12" w:name="_Toc201707373"/>
      <w:bookmarkStart w:id="13" w:name="_Toc202398394"/>
      <w:r w:rsidRPr="00162FE8">
        <w:rPr>
          <w:rFonts w:cs="Times New Roman"/>
          <w:bCs/>
          <w:caps/>
          <w:color w:val="auto"/>
          <w:lang w:val="en-US"/>
        </w:rPr>
        <w:t xml:space="preserve">Dividend Discount Model (DDM) pada Perusahaan Consumer Non-Cyclical yang Terdaftar </w:t>
      </w:r>
      <w:r w:rsidR="00990361" w:rsidRPr="00162FE8">
        <w:rPr>
          <w:rFonts w:cs="Times New Roman"/>
          <w:bCs/>
          <w:caps/>
          <w:color w:val="auto"/>
          <w:lang w:val="en-US"/>
        </w:rPr>
        <w:t>DI</w:t>
      </w:r>
      <w:r w:rsidRPr="00162FE8">
        <w:rPr>
          <w:rFonts w:cs="Times New Roman"/>
          <w:bCs/>
          <w:caps/>
          <w:color w:val="auto"/>
          <w:lang w:val="en-US"/>
        </w:rPr>
        <w:t xml:space="preserve"> Bursa Efek Indonesia</w:t>
      </w:r>
      <w:bookmarkEnd w:id="5"/>
      <w:bookmarkEnd w:id="10"/>
      <w:bookmarkEnd w:id="11"/>
      <w:bookmarkEnd w:id="12"/>
      <w:bookmarkEnd w:id="13"/>
      <w:r w:rsidR="00A57CCC" w:rsidRPr="00162FE8">
        <w:rPr>
          <w:rFonts w:cs="Times New Roman"/>
          <w:bCs/>
          <w:caps/>
          <w:color w:val="auto"/>
          <w:lang w:val="en-US"/>
        </w:rPr>
        <w:t xml:space="preserve"> </w:t>
      </w:r>
      <w:r w:rsidR="00A57CCC">
        <w:rPr>
          <w:rFonts w:cs="Times New Roman"/>
          <w:bCs/>
          <w:caps/>
          <w:color w:val="auto"/>
          <w:szCs w:val="28"/>
          <w:lang w:val="en-US"/>
        </w:rPr>
        <w:br/>
      </w:r>
    </w:p>
    <w:p w14:paraId="0F018884" w14:textId="77777777" w:rsidR="00DB62F0" w:rsidRPr="005A1790" w:rsidRDefault="00DB62F0" w:rsidP="00162FE8">
      <w:pPr>
        <w:spacing w:after="0" w:line="240" w:lineRule="auto"/>
        <w:jc w:val="center"/>
        <w:rPr>
          <w:rFonts w:ascii="Times New Roman" w:hAnsi="Times New Roman" w:cs="Times New Roman"/>
          <w:b/>
          <w:bCs/>
          <w:sz w:val="28"/>
          <w:szCs w:val="28"/>
          <w:lang w:val="en-US"/>
        </w:rPr>
      </w:pPr>
    </w:p>
    <w:p w14:paraId="48DEE47A" w14:textId="77777777" w:rsidR="00DB62F0" w:rsidRPr="005A1790" w:rsidRDefault="00DB62F0" w:rsidP="00162FE8">
      <w:pPr>
        <w:spacing w:after="0" w:line="240" w:lineRule="auto"/>
        <w:jc w:val="center"/>
        <w:rPr>
          <w:rFonts w:ascii="Times New Roman" w:hAnsi="Times New Roman" w:cs="Times New Roman"/>
          <w:b/>
          <w:bCs/>
          <w:sz w:val="28"/>
          <w:szCs w:val="28"/>
          <w:lang w:val="en-US"/>
        </w:rPr>
      </w:pPr>
      <w:r w:rsidRPr="005A1790">
        <w:rPr>
          <w:rFonts w:ascii="Times New Roman" w:hAnsi="Times New Roman" w:cs="Times New Roman"/>
          <w:b/>
          <w:bCs/>
          <w:sz w:val="28"/>
          <w:szCs w:val="28"/>
          <w:lang w:val="en-US"/>
        </w:rPr>
        <w:t>SKRIPSI</w:t>
      </w:r>
    </w:p>
    <w:p w14:paraId="29F002D3" w14:textId="4C5747F8" w:rsidR="00DB62F0" w:rsidRPr="005A1790" w:rsidRDefault="00DB62F0" w:rsidP="00162FE8">
      <w:pPr>
        <w:spacing w:line="240" w:lineRule="auto"/>
        <w:jc w:val="center"/>
        <w:rPr>
          <w:rFonts w:ascii="Times New Roman" w:hAnsi="Times New Roman" w:cs="Times New Roman"/>
          <w:sz w:val="24"/>
          <w:szCs w:val="24"/>
          <w:lang w:val="en-US"/>
        </w:rPr>
      </w:pPr>
      <w:r w:rsidRPr="005A1790">
        <w:rPr>
          <w:rFonts w:ascii="Times New Roman" w:hAnsi="Times New Roman" w:cs="Times New Roman"/>
          <w:sz w:val="24"/>
          <w:szCs w:val="24"/>
          <w:lang w:val="en-US"/>
        </w:rPr>
        <w:t xml:space="preserve">UNTUK SEMINAR </w:t>
      </w:r>
      <w:r w:rsidR="006E4FBF">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5A1790">
        <w:rPr>
          <w:rFonts w:ascii="Times New Roman" w:hAnsi="Times New Roman" w:cs="Times New Roman"/>
          <w:sz w:val="24"/>
          <w:szCs w:val="24"/>
          <w:lang w:val="en-US"/>
        </w:rPr>
        <w:t>SKRIPSI</w:t>
      </w:r>
    </w:p>
    <w:p w14:paraId="2E0BFF97" w14:textId="77777777" w:rsidR="00DB62F0" w:rsidRPr="005A1790" w:rsidRDefault="00DB62F0" w:rsidP="00162FE8">
      <w:pPr>
        <w:spacing w:line="240" w:lineRule="auto"/>
        <w:rPr>
          <w:rFonts w:ascii="Times New Roman" w:hAnsi="Times New Roman" w:cs="Times New Roman"/>
          <w:b/>
          <w:bCs/>
          <w:sz w:val="28"/>
          <w:szCs w:val="28"/>
          <w:lang w:val="en-US"/>
        </w:rPr>
      </w:pPr>
    </w:p>
    <w:p w14:paraId="1D5904D2" w14:textId="77777777" w:rsidR="00DB62F0" w:rsidRPr="005A1790" w:rsidRDefault="00DB62F0" w:rsidP="00162FE8">
      <w:pPr>
        <w:spacing w:line="240" w:lineRule="auto"/>
        <w:jc w:val="center"/>
        <w:rPr>
          <w:rFonts w:ascii="Times New Roman" w:hAnsi="Times New Roman" w:cs="Times New Roman"/>
          <w:noProof/>
          <w:sz w:val="28"/>
          <w:szCs w:val="28"/>
        </w:rPr>
      </w:pPr>
      <w:r w:rsidRPr="005A1790">
        <w:rPr>
          <w:rFonts w:ascii="Times New Roman" w:hAnsi="Times New Roman" w:cs="Times New Roman"/>
          <w:noProof/>
          <w:sz w:val="28"/>
          <w:szCs w:val="28"/>
        </w:rPr>
        <w:drawing>
          <wp:inline distT="0" distB="0" distL="0" distR="0" wp14:anchorId="037DA48C" wp14:editId="061E3886">
            <wp:extent cx="1801368" cy="1807015"/>
            <wp:effectExtent l="0" t="0" r="8890" b="3175"/>
            <wp:docPr id="10" name="Picture 10" descr="C:\Users\Al-Tair\Downloads\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Tair\Downloads\Unmu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368" cy="1807015"/>
                    </a:xfrm>
                    <a:prstGeom prst="rect">
                      <a:avLst/>
                    </a:prstGeom>
                    <a:noFill/>
                    <a:ln>
                      <a:noFill/>
                    </a:ln>
                  </pic:spPr>
                </pic:pic>
              </a:graphicData>
            </a:graphic>
          </wp:inline>
        </w:drawing>
      </w:r>
    </w:p>
    <w:p w14:paraId="7B1AB245" w14:textId="77777777" w:rsidR="00DB62F0" w:rsidRPr="005A1790" w:rsidRDefault="00DB62F0" w:rsidP="00162FE8">
      <w:pPr>
        <w:spacing w:line="240" w:lineRule="auto"/>
        <w:jc w:val="center"/>
        <w:rPr>
          <w:rFonts w:ascii="Times New Roman" w:hAnsi="Times New Roman" w:cs="Times New Roman"/>
          <w:noProof/>
          <w:sz w:val="28"/>
          <w:szCs w:val="28"/>
        </w:rPr>
      </w:pPr>
    </w:p>
    <w:p w14:paraId="4A35F3EE" w14:textId="77777777" w:rsidR="00DB62F0" w:rsidRPr="005A1790" w:rsidRDefault="00DB62F0" w:rsidP="00162FE8">
      <w:pPr>
        <w:spacing w:line="240" w:lineRule="auto"/>
        <w:jc w:val="center"/>
        <w:rPr>
          <w:rFonts w:ascii="Times New Roman" w:hAnsi="Times New Roman" w:cs="Times New Roman"/>
          <w:noProof/>
          <w:sz w:val="28"/>
          <w:szCs w:val="28"/>
        </w:rPr>
      </w:pPr>
      <w:r w:rsidRPr="005A1790">
        <w:rPr>
          <w:rFonts w:ascii="Times New Roman" w:hAnsi="Times New Roman" w:cs="Times New Roman"/>
          <w:noProof/>
          <w:sz w:val="28"/>
          <w:szCs w:val="28"/>
        </w:rPr>
        <w:t>Oleh:</w:t>
      </w:r>
    </w:p>
    <w:p w14:paraId="12DBDCD6" w14:textId="77777777" w:rsidR="00DB62F0" w:rsidRPr="005A1790" w:rsidRDefault="00DB62F0" w:rsidP="00162FE8">
      <w:pPr>
        <w:spacing w:line="240" w:lineRule="auto"/>
        <w:jc w:val="center"/>
        <w:rPr>
          <w:rFonts w:ascii="Times New Roman" w:hAnsi="Times New Roman" w:cs="Times New Roman"/>
          <w:b/>
          <w:bCs/>
          <w:noProof/>
          <w:sz w:val="28"/>
          <w:szCs w:val="28"/>
        </w:rPr>
      </w:pPr>
      <w:r w:rsidRPr="005A1790">
        <w:rPr>
          <w:rFonts w:ascii="Times New Roman" w:hAnsi="Times New Roman" w:cs="Times New Roman"/>
          <w:b/>
          <w:bCs/>
          <w:noProof/>
          <w:sz w:val="28"/>
          <w:szCs w:val="28"/>
        </w:rPr>
        <w:t>HANNY ANGELINA</w:t>
      </w:r>
    </w:p>
    <w:p w14:paraId="17B3BC63" w14:textId="77777777" w:rsidR="00DB62F0" w:rsidRPr="005A1790" w:rsidRDefault="00DB62F0" w:rsidP="00162FE8">
      <w:pPr>
        <w:spacing w:line="240" w:lineRule="auto"/>
        <w:jc w:val="center"/>
        <w:rPr>
          <w:rFonts w:ascii="Times New Roman" w:hAnsi="Times New Roman" w:cs="Times New Roman"/>
          <w:b/>
          <w:bCs/>
          <w:noProof/>
          <w:sz w:val="28"/>
          <w:szCs w:val="28"/>
        </w:rPr>
      </w:pPr>
      <w:r w:rsidRPr="005A1790">
        <w:rPr>
          <w:rFonts w:ascii="Times New Roman" w:hAnsi="Times New Roman" w:cs="Times New Roman"/>
          <w:b/>
          <w:bCs/>
          <w:noProof/>
          <w:sz w:val="28"/>
          <w:szCs w:val="28"/>
        </w:rPr>
        <w:t>2001036060</w:t>
      </w:r>
    </w:p>
    <w:p w14:paraId="654ECFBE" w14:textId="77777777" w:rsidR="00DB62F0" w:rsidRPr="005A1790" w:rsidRDefault="00DB62F0" w:rsidP="00162FE8">
      <w:pPr>
        <w:spacing w:line="240" w:lineRule="auto"/>
        <w:jc w:val="center"/>
        <w:rPr>
          <w:rFonts w:ascii="Times New Roman" w:hAnsi="Times New Roman" w:cs="Times New Roman"/>
          <w:b/>
          <w:bCs/>
          <w:noProof/>
          <w:sz w:val="28"/>
          <w:szCs w:val="28"/>
        </w:rPr>
      </w:pPr>
      <w:r w:rsidRPr="005A1790">
        <w:rPr>
          <w:rFonts w:ascii="Times New Roman" w:hAnsi="Times New Roman" w:cs="Times New Roman"/>
          <w:b/>
          <w:bCs/>
          <w:noProof/>
          <w:sz w:val="28"/>
          <w:szCs w:val="28"/>
        </w:rPr>
        <w:t>S1 AKUNTANSI</w:t>
      </w:r>
    </w:p>
    <w:p w14:paraId="1B84AB8E" w14:textId="77777777" w:rsidR="00DB62F0" w:rsidRDefault="00DB62F0" w:rsidP="00162FE8">
      <w:pPr>
        <w:spacing w:line="240" w:lineRule="auto"/>
        <w:jc w:val="center"/>
        <w:rPr>
          <w:rFonts w:ascii="Times New Roman" w:hAnsi="Times New Roman" w:cs="Times New Roman"/>
          <w:noProof/>
        </w:rPr>
      </w:pPr>
    </w:p>
    <w:p w14:paraId="4BB61FE8" w14:textId="77777777" w:rsidR="00DB62F0" w:rsidRPr="00434E4A" w:rsidRDefault="00DB62F0" w:rsidP="00162FE8">
      <w:pPr>
        <w:spacing w:after="0" w:line="240" w:lineRule="auto"/>
        <w:jc w:val="center"/>
        <w:rPr>
          <w:rFonts w:ascii="Times New Roman" w:hAnsi="Times New Roman" w:cs="Times New Roman"/>
          <w:b/>
          <w:sz w:val="28"/>
        </w:rPr>
      </w:pPr>
      <w:r w:rsidRPr="00434E4A">
        <w:rPr>
          <w:rFonts w:ascii="Times New Roman" w:hAnsi="Times New Roman" w:cs="Times New Roman"/>
          <w:b/>
          <w:sz w:val="28"/>
        </w:rPr>
        <w:t>FAKULTAS EKONOMI DAN BISNIS</w:t>
      </w:r>
    </w:p>
    <w:p w14:paraId="24F2DF66" w14:textId="77777777" w:rsidR="00DB62F0" w:rsidRPr="00434E4A" w:rsidRDefault="00DB62F0" w:rsidP="00162FE8">
      <w:pPr>
        <w:spacing w:after="0" w:line="240" w:lineRule="auto"/>
        <w:jc w:val="center"/>
        <w:rPr>
          <w:rFonts w:ascii="Times New Roman" w:hAnsi="Times New Roman" w:cs="Times New Roman"/>
          <w:b/>
          <w:sz w:val="28"/>
        </w:rPr>
      </w:pPr>
      <w:r w:rsidRPr="00434E4A">
        <w:rPr>
          <w:rFonts w:ascii="Times New Roman" w:hAnsi="Times New Roman" w:cs="Times New Roman"/>
          <w:b/>
          <w:sz w:val="28"/>
        </w:rPr>
        <w:t>UNIVERSITAS MULAWARMAN</w:t>
      </w:r>
    </w:p>
    <w:p w14:paraId="147116E9" w14:textId="77777777" w:rsidR="00DB62F0" w:rsidRPr="00434E4A" w:rsidRDefault="00DB62F0" w:rsidP="00162FE8">
      <w:pPr>
        <w:spacing w:after="0" w:line="240" w:lineRule="auto"/>
        <w:jc w:val="center"/>
        <w:rPr>
          <w:rFonts w:ascii="Times New Roman" w:hAnsi="Times New Roman" w:cs="Times New Roman"/>
          <w:b/>
          <w:sz w:val="28"/>
        </w:rPr>
      </w:pPr>
      <w:r w:rsidRPr="00434E4A">
        <w:rPr>
          <w:rFonts w:ascii="Times New Roman" w:hAnsi="Times New Roman" w:cs="Times New Roman"/>
          <w:b/>
          <w:sz w:val="28"/>
        </w:rPr>
        <w:t>SAMARINDA</w:t>
      </w:r>
    </w:p>
    <w:p w14:paraId="16D12E96" w14:textId="5336BD35" w:rsidR="00A76CF6" w:rsidRPr="00181257" w:rsidRDefault="00DB62F0" w:rsidP="00181257">
      <w:pPr>
        <w:spacing w:after="0" w:line="240" w:lineRule="auto"/>
        <w:jc w:val="center"/>
        <w:rPr>
          <w:rStyle w:val="Heading1Char"/>
          <w:rFonts w:eastAsiaTheme="minorEastAsia" w:cs="Times New Roman"/>
          <w:b w:val="0"/>
          <w:color w:val="auto"/>
          <w:szCs w:val="22"/>
        </w:rPr>
        <w:sectPr w:rsidR="00A76CF6" w:rsidRPr="00181257" w:rsidSect="00A76CF6">
          <w:footerReference w:type="default" r:id="rId9"/>
          <w:footerReference w:type="first" r:id="rId10"/>
          <w:pgSz w:w="11906" w:h="16838"/>
          <w:pgMar w:top="2268" w:right="1701" w:bottom="1701" w:left="2268" w:header="708" w:footer="708" w:gutter="0"/>
          <w:pgNumType w:fmt="lowerRoman"/>
          <w:cols w:space="708"/>
          <w:titlePg/>
          <w:docGrid w:linePitch="360"/>
        </w:sectPr>
      </w:pPr>
      <w:r w:rsidRPr="00434E4A">
        <w:rPr>
          <w:rFonts w:ascii="Times New Roman" w:hAnsi="Times New Roman" w:cs="Times New Roman"/>
          <w:b/>
          <w:sz w:val="28"/>
        </w:rPr>
        <w:t>202</w:t>
      </w:r>
      <w:r w:rsidR="00181257">
        <w:rPr>
          <w:rFonts w:ascii="Times New Roman" w:hAnsi="Times New Roman" w:cs="Times New Roman"/>
          <w:b/>
          <w:sz w:val="28"/>
        </w:rPr>
        <w:t>5</w:t>
      </w:r>
    </w:p>
    <w:p w14:paraId="49778283" w14:textId="05E05784" w:rsidR="00162B5E" w:rsidRPr="00961183" w:rsidRDefault="00162B5E" w:rsidP="00961183">
      <w:pPr>
        <w:pStyle w:val="Heading1"/>
        <w:jc w:val="center"/>
        <w:rPr>
          <w:rFonts w:cs="Times New Roman"/>
          <w:b w:val="0"/>
          <w:bCs/>
          <w:color w:val="auto"/>
          <w:sz w:val="24"/>
          <w:szCs w:val="24"/>
        </w:rPr>
      </w:pPr>
      <w:bookmarkStart w:id="14" w:name="_Toc162496840"/>
      <w:bookmarkStart w:id="15" w:name="_Toc202398395"/>
      <w:bookmarkStart w:id="16" w:name="_Toc182617730"/>
      <w:r w:rsidRPr="00961183">
        <w:rPr>
          <w:rFonts w:cs="Times New Roman"/>
          <w:bCs/>
          <w:color w:val="auto"/>
          <w:sz w:val="24"/>
          <w:szCs w:val="24"/>
        </w:rPr>
        <w:lastRenderedPageBreak/>
        <w:t>HALAMAN PENGESAHAN</w:t>
      </w:r>
      <w:bookmarkEnd w:id="14"/>
      <w:bookmarkEnd w:id="15"/>
    </w:p>
    <w:p w14:paraId="74C61104" w14:textId="788F246A" w:rsidR="00961183" w:rsidRPr="00961183" w:rsidRDefault="00961183" w:rsidP="00961183">
      <w:pPr>
        <w:rPr>
          <w:lang w:val="id-ID" w:eastAsia="ko-KR"/>
        </w:rPr>
      </w:pPr>
    </w:p>
    <w:p w14:paraId="08D6BC1A" w14:textId="6C71F056" w:rsidR="00162B5E" w:rsidRDefault="00162B5E" w:rsidP="00162B5E">
      <w:pPr>
        <w:tabs>
          <w:tab w:val="left" w:pos="2268"/>
          <w:tab w:val="left" w:pos="2552"/>
        </w:tabs>
        <w:spacing w:after="0" w:line="240" w:lineRule="auto"/>
        <w:ind w:left="2551" w:hangingChars="1063" w:hanging="2551"/>
        <w:jc w:val="both"/>
        <w:rPr>
          <w:rFonts w:ascii="Times New Roman" w:hAnsi="Times New Roman" w:cs="Times New Roman"/>
          <w:sz w:val="24"/>
          <w:szCs w:val="24"/>
          <w:lang w:val="en-US" w:eastAsia="ko-KR"/>
        </w:rPr>
      </w:pPr>
      <w:r>
        <w:rPr>
          <w:rFonts w:ascii="Times New Roman" w:hAnsi="Times New Roman" w:cs="Times New Roman"/>
          <w:bCs/>
          <w:color w:val="000000"/>
          <w:sz w:val="24"/>
          <w:szCs w:val="24"/>
          <w:lang w:val="id-ID" w:eastAsia="ko-KR"/>
        </w:rPr>
        <w:t>Judul Penelitian</w:t>
      </w:r>
      <w:r>
        <w:rPr>
          <w:rFonts w:ascii="Times New Roman" w:hAnsi="Times New Roman" w:cs="Times New Roman"/>
          <w:bCs/>
          <w:color w:val="000000"/>
          <w:sz w:val="24"/>
          <w:szCs w:val="24"/>
          <w:lang w:val="id-ID" w:eastAsia="ko-KR"/>
        </w:rPr>
        <w:tab/>
        <w:t>:</w:t>
      </w:r>
      <w:r>
        <w:rPr>
          <w:rFonts w:ascii="Times New Roman" w:hAnsi="Times New Roman" w:cs="Times New Roman"/>
          <w:bCs/>
          <w:color w:val="000000"/>
          <w:sz w:val="24"/>
          <w:szCs w:val="24"/>
          <w:lang w:val="id-ID" w:eastAsia="ko-KR"/>
        </w:rPr>
        <w:tab/>
      </w:r>
      <w:bookmarkStart w:id="17" w:name="_Hlk185295582"/>
      <w:proofErr w:type="spellStart"/>
      <w:r w:rsidR="00927A99" w:rsidRPr="00927A99">
        <w:rPr>
          <w:rFonts w:ascii="Times New Roman" w:hAnsi="Times New Roman" w:cs="Times New Roman"/>
          <w:sz w:val="24"/>
          <w:szCs w:val="24"/>
          <w:lang w:eastAsia="ko-KR"/>
        </w:rPr>
        <w:t>Valuasi</w:t>
      </w:r>
      <w:proofErr w:type="spellEnd"/>
      <w:r w:rsidR="00927A99" w:rsidRPr="00927A99">
        <w:rPr>
          <w:rFonts w:ascii="Times New Roman" w:hAnsi="Times New Roman" w:cs="Times New Roman"/>
          <w:sz w:val="24"/>
          <w:szCs w:val="24"/>
          <w:lang w:eastAsia="ko-KR"/>
        </w:rPr>
        <w:t xml:space="preserve"> Saham </w:t>
      </w:r>
      <w:proofErr w:type="spellStart"/>
      <w:r w:rsidR="00927A99" w:rsidRPr="00927A99">
        <w:rPr>
          <w:rFonts w:ascii="Times New Roman" w:hAnsi="Times New Roman" w:cs="Times New Roman"/>
          <w:sz w:val="24"/>
          <w:szCs w:val="24"/>
          <w:lang w:eastAsia="ko-KR"/>
        </w:rPr>
        <w:t>Dengan</w:t>
      </w:r>
      <w:proofErr w:type="spellEnd"/>
      <w:r w:rsidR="00927A99" w:rsidRPr="00927A99">
        <w:rPr>
          <w:rFonts w:ascii="Times New Roman" w:hAnsi="Times New Roman" w:cs="Times New Roman"/>
          <w:sz w:val="24"/>
          <w:szCs w:val="24"/>
          <w:lang w:eastAsia="ko-KR"/>
        </w:rPr>
        <w:t xml:space="preserve"> </w:t>
      </w:r>
      <w:proofErr w:type="spellStart"/>
      <w:r w:rsidR="00927A99" w:rsidRPr="00927A99">
        <w:rPr>
          <w:rFonts w:ascii="Times New Roman" w:hAnsi="Times New Roman" w:cs="Times New Roman"/>
          <w:sz w:val="24"/>
          <w:szCs w:val="24"/>
          <w:lang w:eastAsia="ko-KR"/>
        </w:rPr>
        <w:t>Menggunakan</w:t>
      </w:r>
      <w:proofErr w:type="spellEnd"/>
      <w:r w:rsidR="00927A99" w:rsidRPr="00927A99">
        <w:rPr>
          <w:rFonts w:ascii="Times New Roman" w:hAnsi="Times New Roman" w:cs="Times New Roman"/>
          <w:sz w:val="24"/>
          <w:szCs w:val="24"/>
          <w:lang w:eastAsia="ko-KR"/>
        </w:rPr>
        <w:t xml:space="preserve"> Metode </w:t>
      </w:r>
      <w:r w:rsidR="00927A99" w:rsidRPr="00927A99">
        <w:rPr>
          <w:rFonts w:ascii="Times New Roman" w:hAnsi="Times New Roman" w:cs="Times New Roman"/>
          <w:i/>
          <w:iCs/>
          <w:sz w:val="24"/>
          <w:szCs w:val="24"/>
          <w:lang w:eastAsia="ko-KR"/>
        </w:rPr>
        <w:t>Price Book Value</w:t>
      </w:r>
      <w:r w:rsidR="00927A99" w:rsidRPr="00927A99">
        <w:rPr>
          <w:rFonts w:ascii="Times New Roman" w:hAnsi="Times New Roman" w:cs="Times New Roman"/>
          <w:sz w:val="24"/>
          <w:szCs w:val="24"/>
          <w:lang w:eastAsia="ko-KR"/>
        </w:rPr>
        <w:t xml:space="preserve"> (PBV), </w:t>
      </w:r>
      <w:r w:rsidR="00927A99" w:rsidRPr="00927A99">
        <w:rPr>
          <w:rFonts w:ascii="Times New Roman" w:hAnsi="Times New Roman" w:cs="Times New Roman"/>
          <w:i/>
          <w:iCs/>
          <w:sz w:val="24"/>
          <w:szCs w:val="24"/>
          <w:lang w:eastAsia="ko-KR"/>
        </w:rPr>
        <w:t>Price Earning</w:t>
      </w:r>
      <w:r w:rsidR="00985771">
        <w:rPr>
          <w:rFonts w:ascii="Times New Roman" w:hAnsi="Times New Roman" w:cs="Times New Roman"/>
          <w:i/>
          <w:iCs/>
          <w:sz w:val="24"/>
          <w:szCs w:val="24"/>
          <w:lang w:eastAsia="ko-KR"/>
        </w:rPr>
        <w:t>s</w:t>
      </w:r>
      <w:r w:rsidR="00927A99" w:rsidRPr="00927A99">
        <w:rPr>
          <w:rFonts w:ascii="Times New Roman" w:hAnsi="Times New Roman" w:cs="Times New Roman"/>
          <w:i/>
          <w:iCs/>
          <w:sz w:val="24"/>
          <w:szCs w:val="24"/>
          <w:lang w:eastAsia="ko-KR"/>
        </w:rPr>
        <w:t xml:space="preserve"> Ratio</w:t>
      </w:r>
      <w:r w:rsidR="00927A99" w:rsidRPr="00927A99">
        <w:rPr>
          <w:rFonts w:ascii="Times New Roman" w:hAnsi="Times New Roman" w:cs="Times New Roman"/>
          <w:sz w:val="24"/>
          <w:szCs w:val="24"/>
          <w:lang w:eastAsia="ko-KR"/>
        </w:rPr>
        <w:t xml:space="preserve"> (PER), dan </w:t>
      </w:r>
      <w:r w:rsidR="00927A99" w:rsidRPr="00927A99">
        <w:rPr>
          <w:rFonts w:ascii="Times New Roman" w:hAnsi="Times New Roman" w:cs="Times New Roman"/>
          <w:i/>
          <w:iCs/>
          <w:sz w:val="24"/>
          <w:szCs w:val="24"/>
          <w:lang w:eastAsia="ko-KR"/>
        </w:rPr>
        <w:t>Dividend Discount Model</w:t>
      </w:r>
      <w:r w:rsidR="00927A99" w:rsidRPr="00927A99">
        <w:rPr>
          <w:rFonts w:ascii="Times New Roman" w:hAnsi="Times New Roman" w:cs="Times New Roman"/>
          <w:sz w:val="24"/>
          <w:szCs w:val="24"/>
          <w:lang w:eastAsia="ko-KR"/>
        </w:rPr>
        <w:t xml:space="preserve"> (DDM) pada Perusahaan </w:t>
      </w:r>
      <w:r w:rsidR="00927A99" w:rsidRPr="00927A99">
        <w:rPr>
          <w:rFonts w:ascii="Times New Roman" w:hAnsi="Times New Roman" w:cs="Times New Roman"/>
          <w:i/>
          <w:iCs/>
          <w:sz w:val="24"/>
          <w:szCs w:val="24"/>
          <w:lang w:eastAsia="ko-KR"/>
        </w:rPr>
        <w:t>Consumer Non-Cyclical</w:t>
      </w:r>
      <w:r w:rsidR="00927A99" w:rsidRPr="00927A99">
        <w:rPr>
          <w:rFonts w:ascii="Times New Roman" w:hAnsi="Times New Roman" w:cs="Times New Roman"/>
          <w:sz w:val="24"/>
          <w:szCs w:val="24"/>
          <w:lang w:eastAsia="ko-KR"/>
        </w:rPr>
        <w:t xml:space="preserve"> yang </w:t>
      </w:r>
      <w:proofErr w:type="spellStart"/>
      <w:r w:rsidR="00927A99" w:rsidRPr="00927A99">
        <w:rPr>
          <w:rFonts w:ascii="Times New Roman" w:hAnsi="Times New Roman" w:cs="Times New Roman"/>
          <w:sz w:val="24"/>
          <w:szCs w:val="24"/>
          <w:lang w:eastAsia="ko-KR"/>
        </w:rPr>
        <w:t>Terdaftar</w:t>
      </w:r>
      <w:proofErr w:type="spellEnd"/>
      <w:r w:rsidR="00927A99" w:rsidRPr="00927A99">
        <w:rPr>
          <w:rFonts w:ascii="Times New Roman" w:hAnsi="Times New Roman" w:cs="Times New Roman"/>
          <w:sz w:val="24"/>
          <w:szCs w:val="24"/>
          <w:lang w:eastAsia="ko-KR"/>
        </w:rPr>
        <w:t xml:space="preserve"> DI Bursa </w:t>
      </w:r>
      <w:proofErr w:type="spellStart"/>
      <w:r w:rsidR="00927A99" w:rsidRPr="00927A99">
        <w:rPr>
          <w:rFonts w:ascii="Times New Roman" w:hAnsi="Times New Roman" w:cs="Times New Roman"/>
          <w:sz w:val="24"/>
          <w:szCs w:val="24"/>
          <w:lang w:eastAsia="ko-KR"/>
        </w:rPr>
        <w:t>Efek</w:t>
      </w:r>
      <w:proofErr w:type="spellEnd"/>
      <w:r w:rsidR="00927A99" w:rsidRPr="00927A99">
        <w:rPr>
          <w:rFonts w:ascii="Times New Roman" w:hAnsi="Times New Roman" w:cs="Times New Roman"/>
          <w:sz w:val="24"/>
          <w:szCs w:val="24"/>
          <w:lang w:eastAsia="ko-KR"/>
        </w:rPr>
        <w:t xml:space="preserve"> Indonesia</w:t>
      </w:r>
      <w:bookmarkEnd w:id="17"/>
    </w:p>
    <w:p w14:paraId="30FAE320" w14:textId="7E999C32" w:rsidR="00162B5E" w:rsidRDefault="00162B5E" w:rsidP="00162B5E">
      <w:pPr>
        <w:tabs>
          <w:tab w:val="left" w:pos="2268"/>
        </w:tabs>
        <w:spacing w:after="0" w:line="240" w:lineRule="auto"/>
        <w:ind w:left="2552" w:hanging="2552"/>
        <w:jc w:val="both"/>
        <w:rPr>
          <w:rFonts w:ascii="Times New Roman" w:hAnsi="Times New Roman" w:cs="Times New Roman"/>
          <w:i/>
          <w:sz w:val="24"/>
          <w:szCs w:val="24"/>
          <w:lang w:eastAsia="ko-KR"/>
        </w:rPr>
      </w:pPr>
      <w:r>
        <w:rPr>
          <w:rFonts w:ascii="Times New Roman" w:hAnsi="Times New Roman" w:cs="Times New Roman"/>
          <w:bCs/>
          <w:color w:val="000000"/>
          <w:sz w:val="24"/>
          <w:szCs w:val="24"/>
          <w:lang w:val="id-ID" w:eastAsia="ko-KR"/>
        </w:rPr>
        <w:t>Nama Mahasiswa</w:t>
      </w:r>
      <w:r>
        <w:rPr>
          <w:rFonts w:ascii="Times New Roman" w:hAnsi="Times New Roman" w:cs="Times New Roman"/>
          <w:bCs/>
          <w:color w:val="000000"/>
          <w:sz w:val="24"/>
          <w:szCs w:val="24"/>
          <w:lang w:val="id-ID" w:eastAsia="ko-KR"/>
        </w:rPr>
        <w:tab/>
        <w:t>:</w:t>
      </w:r>
      <w:r>
        <w:rPr>
          <w:rFonts w:ascii="Times New Roman" w:hAnsi="Times New Roman" w:cs="Times New Roman"/>
          <w:bCs/>
          <w:color w:val="000000"/>
          <w:sz w:val="24"/>
          <w:szCs w:val="24"/>
          <w:lang w:val="id-ID" w:eastAsia="ko-KR"/>
        </w:rPr>
        <w:tab/>
      </w:r>
      <w:bookmarkStart w:id="18" w:name="_Hlk185295597"/>
      <w:r w:rsidR="00927A99">
        <w:rPr>
          <w:rFonts w:ascii="Times New Roman" w:hAnsi="Times New Roman" w:cs="Times New Roman"/>
          <w:bCs/>
          <w:color w:val="000000"/>
          <w:sz w:val="24"/>
          <w:szCs w:val="24"/>
          <w:lang w:eastAsia="ko-KR"/>
        </w:rPr>
        <w:t>Hanny Angelina</w:t>
      </w:r>
      <w:bookmarkEnd w:id="18"/>
    </w:p>
    <w:p w14:paraId="23E80683" w14:textId="46732633" w:rsidR="00162B5E" w:rsidRDefault="00162B5E" w:rsidP="00162B5E">
      <w:pPr>
        <w:tabs>
          <w:tab w:val="left" w:pos="2268"/>
        </w:tabs>
        <w:spacing w:after="0" w:line="240" w:lineRule="auto"/>
        <w:ind w:left="2552" w:hanging="2552"/>
        <w:jc w:val="both"/>
        <w:rPr>
          <w:rFonts w:ascii="Times New Roman" w:hAnsi="Times New Roman" w:cs="Times New Roman"/>
          <w:i/>
          <w:sz w:val="24"/>
          <w:szCs w:val="24"/>
          <w:lang w:eastAsia="ko-KR"/>
        </w:rPr>
      </w:pPr>
      <w:r>
        <w:rPr>
          <w:rFonts w:ascii="Times New Roman" w:hAnsi="Times New Roman" w:cs="Times New Roman"/>
          <w:bCs/>
          <w:color w:val="000000"/>
          <w:sz w:val="24"/>
          <w:szCs w:val="24"/>
          <w:lang w:val="id-ID" w:eastAsia="ko-KR"/>
        </w:rPr>
        <w:t>NIM</w:t>
      </w:r>
      <w:r>
        <w:rPr>
          <w:rFonts w:ascii="Times New Roman" w:hAnsi="Times New Roman" w:cs="Times New Roman"/>
          <w:bCs/>
          <w:color w:val="000000"/>
          <w:sz w:val="24"/>
          <w:szCs w:val="24"/>
          <w:lang w:val="id-ID" w:eastAsia="ko-KR"/>
        </w:rPr>
        <w:tab/>
        <w:t>:</w:t>
      </w:r>
      <w:r>
        <w:rPr>
          <w:rFonts w:ascii="Times New Roman" w:hAnsi="Times New Roman" w:cs="Times New Roman"/>
          <w:bCs/>
          <w:color w:val="000000"/>
          <w:sz w:val="24"/>
          <w:szCs w:val="24"/>
          <w:lang w:val="id-ID" w:eastAsia="ko-KR"/>
        </w:rPr>
        <w:tab/>
      </w:r>
      <w:bookmarkStart w:id="19" w:name="_Hlk185295613"/>
      <w:r>
        <w:rPr>
          <w:rFonts w:ascii="Times New Roman" w:hAnsi="Times New Roman" w:cs="Times New Roman"/>
          <w:bCs/>
          <w:color w:val="000000"/>
          <w:sz w:val="24"/>
          <w:szCs w:val="24"/>
          <w:lang w:val="id-ID" w:eastAsia="ko-KR"/>
        </w:rPr>
        <w:t>200103</w:t>
      </w:r>
      <w:r w:rsidR="00927A99">
        <w:rPr>
          <w:rFonts w:ascii="Times New Roman" w:hAnsi="Times New Roman" w:cs="Times New Roman"/>
          <w:bCs/>
          <w:color w:val="000000"/>
          <w:sz w:val="24"/>
          <w:szCs w:val="24"/>
          <w:lang w:val="id-ID" w:eastAsia="ko-KR"/>
        </w:rPr>
        <w:t>6060</w:t>
      </w:r>
      <w:bookmarkEnd w:id="19"/>
    </w:p>
    <w:p w14:paraId="174E98CC" w14:textId="77777777" w:rsidR="00162B5E" w:rsidRDefault="00162B5E" w:rsidP="00162B5E">
      <w:pPr>
        <w:tabs>
          <w:tab w:val="left" w:pos="2268"/>
        </w:tabs>
        <w:spacing w:after="0" w:line="240" w:lineRule="auto"/>
        <w:ind w:left="2552" w:hanging="2552"/>
        <w:jc w:val="both"/>
        <w:rPr>
          <w:rFonts w:ascii="Times New Roman" w:hAnsi="Times New Roman" w:cs="Times New Roman"/>
          <w:i/>
          <w:sz w:val="24"/>
          <w:szCs w:val="24"/>
          <w:lang w:val="id-ID" w:eastAsia="ko-KR"/>
        </w:rPr>
      </w:pPr>
      <w:r>
        <w:rPr>
          <w:rFonts w:ascii="Times New Roman" w:hAnsi="Times New Roman" w:cs="Times New Roman"/>
          <w:bCs/>
          <w:color w:val="000000"/>
          <w:sz w:val="24"/>
          <w:szCs w:val="24"/>
          <w:lang w:val="id-ID" w:eastAsia="ko-KR"/>
        </w:rPr>
        <w:t>Fakultas</w:t>
      </w:r>
      <w:r>
        <w:rPr>
          <w:rFonts w:ascii="Times New Roman" w:hAnsi="Times New Roman" w:cs="Times New Roman"/>
          <w:bCs/>
          <w:color w:val="000000"/>
          <w:sz w:val="24"/>
          <w:szCs w:val="24"/>
          <w:lang w:val="id-ID" w:eastAsia="ko-KR"/>
        </w:rPr>
        <w:tab/>
        <w:t>:</w:t>
      </w:r>
      <w:r>
        <w:rPr>
          <w:rFonts w:ascii="Times New Roman" w:hAnsi="Times New Roman" w:cs="Times New Roman"/>
          <w:bCs/>
          <w:color w:val="000000"/>
          <w:sz w:val="24"/>
          <w:szCs w:val="24"/>
          <w:lang w:val="id-ID" w:eastAsia="ko-KR"/>
        </w:rPr>
        <w:tab/>
      </w:r>
      <w:bookmarkStart w:id="20" w:name="_Hlk185295629"/>
      <w:r>
        <w:rPr>
          <w:rFonts w:ascii="Times New Roman" w:hAnsi="Times New Roman" w:cs="Times New Roman"/>
          <w:bCs/>
          <w:color w:val="000000"/>
          <w:sz w:val="24"/>
          <w:szCs w:val="24"/>
          <w:lang w:val="id-ID" w:eastAsia="ko-KR"/>
        </w:rPr>
        <w:t>Ekonomi dan Bisnis</w:t>
      </w:r>
    </w:p>
    <w:bookmarkEnd w:id="20"/>
    <w:p w14:paraId="3D488F58" w14:textId="77777777" w:rsidR="00162B5E" w:rsidRDefault="00162B5E" w:rsidP="00162B5E">
      <w:pPr>
        <w:tabs>
          <w:tab w:val="left" w:pos="2268"/>
        </w:tabs>
        <w:spacing w:after="0" w:line="480" w:lineRule="auto"/>
        <w:ind w:left="2552" w:hanging="2552"/>
        <w:jc w:val="both"/>
        <w:rPr>
          <w:rFonts w:ascii="Times New Roman" w:hAnsi="Times New Roman" w:cs="Times New Roman"/>
          <w:i/>
          <w:sz w:val="24"/>
          <w:szCs w:val="24"/>
          <w:lang w:val="id-ID" w:eastAsia="ko-KR"/>
        </w:rPr>
      </w:pPr>
      <w:r>
        <w:rPr>
          <w:rFonts w:ascii="Times New Roman" w:hAnsi="Times New Roman" w:cs="Times New Roman"/>
          <w:bCs/>
          <w:color w:val="000000"/>
          <w:sz w:val="24"/>
          <w:szCs w:val="24"/>
          <w:lang w:val="id-ID" w:eastAsia="ko-KR"/>
        </w:rPr>
        <w:t>Program Studi</w:t>
      </w:r>
      <w:r>
        <w:rPr>
          <w:rFonts w:ascii="Times New Roman" w:hAnsi="Times New Roman" w:cs="Times New Roman"/>
          <w:bCs/>
          <w:color w:val="000000"/>
          <w:sz w:val="24"/>
          <w:szCs w:val="24"/>
          <w:lang w:val="id-ID" w:eastAsia="ko-KR"/>
        </w:rPr>
        <w:tab/>
        <w:t>:</w:t>
      </w:r>
      <w:r>
        <w:rPr>
          <w:rFonts w:ascii="Times New Roman" w:hAnsi="Times New Roman" w:cs="Times New Roman"/>
          <w:bCs/>
          <w:color w:val="000000"/>
          <w:sz w:val="24"/>
          <w:szCs w:val="24"/>
          <w:lang w:val="id-ID" w:eastAsia="ko-KR"/>
        </w:rPr>
        <w:tab/>
        <w:t>S1 Akuntansi</w:t>
      </w:r>
    </w:p>
    <w:p w14:paraId="23AFF684" w14:textId="3BA74B60" w:rsidR="00162B5E" w:rsidRDefault="00162B5E" w:rsidP="00162B5E">
      <w:pPr>
        <w:spacing w:before="240" w:line="480" w:lineRule="auto"/>
        <w:jc w:val="center"/>
        <w:rPr>
          <w:rFonts w:ascii="Times New Roman" w:hAnsi="Times New Roman" w:cs="Times New Roman"/>
          <w:color w:val="000000" w:themeColor="text1"/>
          <w:sz w:val="24"/>
          <w:szCs w:val="24"/>
          <w:lang w:val="en-US" w:eastAsia="ko-KR"/>
        </w:rPr>
      </w:pPr>
      <w:r>
        <w:rPr>
          <w:rFonts w:ascii="Times New Roman" w:hAnsi="Times New Roman" w:cs="Times New Roman"/>
          <w:color w:val="000000" w:themeColor="text1"/>
          <w:sz w:val="24"/>
          <w:szCs w:val="24"/>
          <w:lang w:val="id-ID" w:eastAsia="ko-KR"/>
        </w:rPr>
        <w:t xml:space="preserve">Diajukan untuk Seminar </w:t>
      </w:r>
      <w:r w:rsidR="006E4FBF">
        <w:rPr>
          <w:rFonts w:ascii="Times New Roman" w:hAnsi="Times New Roman" w:cs="Times New Roman"/>
          <w:color w:val="000000" w:themeColor="text1"/>
          <w:sz w:val="24"/>
          <w:szCs w:val="24"/>
          <w:lang w:eastAsia="ko-KR"/>
        </w:rPr>
        <w:t>Hasil</w:t>
      </w:r>
    </w:p>
    <w:p w14:paraId="3090EDBC" w14:textId="77777777" w:rsidR="00162B5E" w:rsidRDefault="00162B5E" w:rsidP="00162B5E">
      <w:pPr>
        <w:spacing w:before="240"/>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Menyetujui,</w:t>
      </w:r>
    </w:p>
    <w:p w14:paraId="42FD1F96" w14:textId="13284EB5" w:rsidR="00162B5E" w:rsidRDefault="00162B5E" w:rsidP="00162B5E">
      <w:pPr>
        <w:spacing w:after="0"/>
        <w:jc w:val="center"/>
        <w:rPr>
          <w:rFonts w:ascii="Times New Roman" w:hAnsi="Times New Roman" w:cs="Times New Roman"/>
          <w:color w:val="000000" w:themeColor="text1"/>
          <w:sz w:val="24"/>
          <w:szCs w:val="24"/>
          <w:lang w:val="en-US" w:eastAsia="ko-KR"/>
        </w:rPr>
      </w:pPr>
      <w:r>
        <w:rPr>
          <w:rFonts w:ascii="Times New Roman" w:hAnsi="Times New Roman" w:cs="Times New Roman"/>
          <w:color w:val="000000" w:themeColor="text1"/>
          <w:sz w:val="24"/>
          <w:szCs w:val="24"/>
          <w:lang w:val="id-ID" w:eastAsia="ko-KR"/>
        </w:rPr>
        <w:t xml:space="preserve">Samarinda, </w:t>
      </w:r>
      <w:r w:rsidR="00D03BB9">
        <w:rPr>
          <w:rFonts w:ascii="Times New Roman" w:hAnsi="Times New Roman" w:cs="Times New Roman"/>
          <w:color w:val="000000" w:themeColor="text1"/>
          <w:sz w:val="24"/>
          <w:szCs w:val="24"/>
          <w:lang w:eastAsia="ko-KR"/>
        </w:rPr>
        <w:t>03</w:t>
      </w:r>
      <w:r w:rsidR="00933FDE">
        <w:rPr>
          <w:rFonts w:ascii="Times New Roman" w:hAnsi="Times New Roman" w:cs="Times New Roman"/>
          <w:color w:val="000000" w:themeColor="text1"/>
          <w:sz w:val="24"/>
          <w:szCs w:val="24"/>
          <w:lang w:eastAsia="ko-KR"/>
        </w:rPr>
        <w:t xml:space="preserve"> </w:t>
      </w:r>
      <w:r w:rsidR="00D03BB9">
        <w:rPr>
          <w:rFonts w:ascii="Times New Roman" w:hAnsi="Times New Roman" w:cs="Times New Roman"/>
          <w:color w:val="000000" w:themeColor="text1"/>
          <w:sz w:val="24"/>
          <w:szCs w:val="24"/>
          <w:lang w:eastAsia="ko-KR"/>
        </w:rPr>
        <w:t xml:space="preserve">Juli </w:t>
      </w:r>
      <w:r>
        <w:rPr>
          <w:rFonts w:ascii="Times New Roman" w:hAnsi="Times New Roman" w:cs="Times New Roman"/>
          <w:color w:val="000000" w:themeColor="text1"/>
          <w:sz w:val="24"/>
          <w:szCs w:val="24"/>
          <w:lang w:eastAsia="ko-KR"/>
        </w:rPr>
        <w:t>202</w:t>
      </w:r>
      <w:r w:rsidR="006E4FBF">
        <w:rPr>
          <w:rFonts w:ascii="Times New Roman" w:hAnsi="Times New Roman" w:cs="Times New Roman"/>
          <w:color w:val="000000" w:themeColor="text1"/>
          <w:sz w:val="24"/>
          <w:szCs w:val="24"/>
          <w:lang w:eastAsia="ko-KR"/>
        </w:rPr>
        <w:t>5</w:t>
      </w:r>
    </w:p>
    <w:p w14:paraId="03B1929D" w14:textId="77777777" w:rsidR="00162B5E" w:rsidRDefault="00162B5E" w:rsidP="00162B5E">
      <w:pPr>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Pembimbing,</w:t>
      </w:r>
    </w:p>
    <w:p w14:paraId="4E5251B3" w14:textId="77777777" w:rsidR="00162B5E" w:rsidRDefault="00162B5E" w:rsidP="00162B5E">
      <w:pPr>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br/>
      </w:r>
      <w:r>
        <w:rPr>
          <w:rFonts w:ascii="Times New Roman" w:hAnsi="Times New Roman" w:cs="Times New Roman"/>
          <w:color w:val="000000" w:themeColor="text1"/>
          <w:sz w:val="24"/>
          <w:szCs w:val="24"/>
          <w:lang w:val="id-ID" w:eastAsia="ko-KR"/>
        </w:rPr>
        <w:br/>
      </w:r>
    </w:p>
    <w:p w14:paraId="15313184" w14:textId="77777777" w:rsidR="00961183" w:rsidRPr="00961183" w:rsidRDefault="00961183" w:rsidP="00961183">
      <w:pPr>
        <w:tabs>
          <w:tab w:val="left" w:pos="1260"/>
        </w:tabs>
        <w:spacing w:after="0"/>
        <w:jc w:val="center"/>
        <w:rPr>
          <w:rFonts w:ascii="Times New Roman" w:hAnsi="Times New Roman" w:cs="Times New Roman"/>
          <w:color w:val="000000" w:themeColor="text1"/>
          <w:sz w:val="24"/>
          <w:szCs w:val="24"/>
          <w:u w:val="single"/>
          <w:lang w:eastAsia="ko-KR"/>
        </w:rPr>
      </w:pPr>
    </w:p>
    <w:p w14:paraId="33FB6540" w14:textId="7BBB38B7" w:rsidR="00961183" w:rsidRPr="00961183" w:rsidRDefault="00961183" w:rsidP="00961183">
      <w:pPr>
        <w:tabs>
          <w:tab w:val="left" w:pos="1260"/>
        </w:tabs>
        <w:spacing w:after="0"/>
        <w:jc w:val="center"/>
        <w:rPr>
          <w:rFonts w:ascii="Times New Roman" w:hAnsi="Times New Roman" w:cs="Times New Roman"/>
          <w:color w:val="000000" w:themeColor="text1"/>
          <w:sz w:val="24"/>
          <w:szCs w:val="24"/>
          <w:u w:val="single"/>
          <w:lang w:eastAsia="ko-KR"/>
        </w:rPr>
      </w:pPr>
      <w:r w:rsidRPr="00961183">
        <w:rPr>
          <w:rFonts w:ascii="Times New Roman" w:hAnsi="Times New Roman" w:cs="Times New Roman"/>
          <w:color w:val="000000" w:themeColor="text1"/>
          <w:sz w:val="24"/>
          <w:szCs w:val="24"/>
          <w:u w:val="single"/>
          <w:lang w:eastAsia="ko-KR"/>
        </w:rPr>
        <w:t xml:space="preserve"> Ferry </w:t>
      </w:r>
      <w:proofErr w:type="spellStart"/>
      <w:r w:rsidRPr="00961183">
        <w:rPr>
          <w:rFonts w:ascii="Times New Roman" w:hAnsi="Times New Roman" w:cs="Times New Roman"/>
          <w:color w:val="000000" w:themeColor="text1"/>
          <w:sz w:val="24"/>
          <w:szCs w:val="24"/>
          <w:u w:val="single"/>
          <w:lang w:eastAsia="ko-KR"/>
        </w:rPr>
        <w:t>Diyanti</w:t>
      </w:r>
      <w:proofErr w:type="spellEnd"/>
      <w:r w:rsidRPr="00961183">
        <w:rPr>
          <w:rFonts w:ascii="Times New Roman" w:hAnsi="Times New Roman" w:cs="Times New Roman"/>
          <w:color w:val="000000" w:themeColor="text1"/>
          <w:sz w:val="24"/>
          <w:szCs w:val="24"/>
          <w:u w:val="single"/>
          <w:lang w:eastAsia="ko-KR"/>
        </w:rPr>
        <w:t xml:space="preserve">, </w:t>
      </w:r>
      <w:proofErr w:type="spellStart"/>
      <w:proofErr w:type="gramStart"/>
      <w:r w:rsidRPr="00961183">
        <w:rPr>
          <w:rFonts w:ascii="Times New Roman" w:hAnsi="Times New Roman" w:cs="Times New Roman"/>
          <w:color w:val="000000" w:themeColor="text1"/>
          <w:sz w:val="24"/>
          <w:szCs w:val="24"/>
          <w:u w:val="single"/>
          <w:lang w:eastAsia="ko-KR"/>
        </w:rPr>
        <w:t>S.E.,M.S.A.</w:t>
      </w:r>
      <w:proofErr w:type="gramEnd"/>
      <w:r w:rsidRPr="00961183">
        <w:rPr>
          <w:rFonts w:ascii="Times New Roman" w:hAnsi="Times New Roman" w:cs="Times New Roman"/>
          <w:color w:val="000000" w:themeColor="text1"/>
          <w:sz w:val="24"/>
          <w:szCs w:val="24"/>
          <w:u w:val="single"/>
          <w:lang w:eastAsia="ko-KR"/>
        </w:rPr>
        <w:t>,Ak</w:t>
      </w:r>
      <w:proofErr w:type="gramStart"/>
      <w:r w:rsidRPr="00961183">
        <w:rPr>
          <w:rFonts w:ascii="Times New Roman" w:hAnsi="Times New Roman" w:cs="Times New Roman"/>
          <w:color w:val="000000" w:themeColor="text1"/>
          <w:sz w:val="24"/>
          <w:szCs w:val="24"/>
          <w:u w:val="single"/>
          <w:lang w:eastAsia="ko-KR"/>
        </w:rPr>
        <w:t>.,CA.</w:t>
      </w:r>
      <w:proofErr w:type="gramEnd"/>
      <w:r w:rsidRPr="00961183">
        <w:rPr>
          <w:rFonts w:ascii="Times New Roman" w:hAnsi="Times New Roman" w:cs="Times New Roman"/>
          <w:color w:val="000000" w:themeColor="text1"/>
          <w:sz w:val="24"/>
          <w:szCs w:val="24"/>
          <w:u w:val="single"/>
          <w:lang w:eastAsia="ko-KR"/>
        </w:rPr>
        <w:t>,CSRS</w:t>
      </w:r>
      <w:proofErr w:type="gramStart"/>
      <w:r w:rsidRPr="00961183">
        <w:rPr>
          <w:rFonts w:ascii="Times New Roman" w:hAnsi="Times New Roman" w:cs="Times New Roman"/>
          <w:color w:val="000000" w:themeColor="text1"/>
          <w:sz w:val="24"/>
          <w:szCs w:val="24"/>
          <w:u w:val="single"/>
          <w:lang w:eastAsia="ko-KR"/>
        </w:rPr>
        <w:t>.,CSRA</w:t>
      </w:r>
      <w:proofErr w:type="spellEnd"/>
      <w:proofErr w:type="gramEnd"/>
    </w:p>
    <w:p w14:paraId="03BF0DDA" w14:textId="20F4186E" w:rsidR="00162B5E" w:rsidRDefault="00961183" w:rsidP="00961183">
      <w:pPr>
        <w:spacing w:after="0"/>
        <w:jc w:val="center"/>
        <w:rPr>
          <w:rFonts w:ascii="Times New Roman" w:hAnsi="Times New Roman" w:cs="Times New Roman"/>
          <w:color w:val="000000" w:themeColor="text1"/>
          <w:lang w:val="id-ID" w:eastAsia="ko-KR"/>
        </w:rPr>
      </w:pPr>
      <w:r w:rsidRPr="00961183">
        <w:rPr>
          <w:rFonts w:ascii="Times New Roman" w:hAnsi="Times New Roman" w:cs="Times New Roman"/>
          <w:color w:val="000000" w:themeColor="text1"/>
          <w:sz w:val="24"/>
          <w:szCs w:val="24"/>
          <w:lang w:eastAsia="ko-KR"/>
        </w:rPr>
        <w:t xml:space="preserve"> NIP. 19830228</w:t>
      </w:r>
      <w:r w:rsidR="00927A99">
        <w:rPr>
          <w:rFonts w:ascii="Times New Roman" w:hAnsi="Times New Roman" w:cs="Times New Roman"/>
          <w:color w:val="000000" w:themeColor="text1"/>
          <w:sz w:val="24"/>
          <w:szCs w:val="24"/>
          <w:lang w:eastAsia="ko-KR"/>
        </w:rPr>
        <w:t xml:space="preserve"> </w:t>
      </w:r>
      <w:r w:rsidRPr="00961183">
        <w:rPr>
          <w:rFonts w:ascii="Times New Roman" w:hAnsi="Times New Roman" w:cs="Times New Roman"/>
          <w:color w:val="000000" w:themeColor="text1"/>
          <w:sz w:val="24"/>
          <w:szCs w:val="24"/>
          <w:lang w:eastAsia="ko-KR"/>
        </w:rPr>
        <w:t>200604</w:t>
      </w:r>
      <w:r w:rsidR="00927A99">
        <w:rPr>
          <w:rFonts w:ascii="Times New Roman" w:hAnsi="Times New Roman" w:cs="Times New Roman"/>
          <w:color w:val="000000" w:themeColor="text1"/>
          <w:sz w:val="24"/>
          <w:szCs w:val="24"/>
          <w:lang w:eastAsia="ko-KR"/>
        </w:rPr>
        <w:t xml:space="preserve"> </w:t>
      </w:r>
      <w:r w:rsidRPr="00961183">
        <w:rPr>
          <w:rFonts w:ascii="Times New Roman" w:hAnsi="Times New Roman" w:cs="Times New Roman"/>
          <w:color w:val="000000" w:themeColor="text1"/>
          <w:sz w:val="24"/>
          <w:szCs w:val="24"/>
          <w:lang w:eastAsia="ko-KR"/>
        </w:rPr>
        <w:t>2</w:t>
      </w:r>
      <w:r w:rsidR="00927A99">
        <w:rPr>
          <w:rFonts w:ascii="Times New Roman" w:hAnsi="Times New Roman" w:cs="Times New Roman"/>
          <w:color w:val="000000" w:themeColor="text1"/>
          <w:sz w:val="24"/>
          <w:szCs w:val="24"/>
          <w:lang w:eastAsia="ko-KR"/>
        </w:rPr>
        <w:t xml:space="preserve"> </w:t>
      </w:r>
      <w:r w:rsidRPr="00961183">
        <w:rPr>
          <w:rFonts w:ascii="Times New Roman" w:hAnsi="Times New Roman" w:cs="Times New Roman"/>
          <w:color w:val="000000" w:themeColor="text1"/>
          <w:sz w:val="24"/>
          <w:szCs w:val="24"/>
          <w:lang w:eastAsia="ko-KR"/>
        </w:rPr>
        <w:t>002</w:t>
      </w:r>
    </w:p>
    <w:p w14:paraId="53830397" w14:textId="77777777" w:rsidR="00162B5E" w:rsidRDefault="00162B5E" w:rsidP="00162B5E">
      <w:pPr>
        <w:spacing w:after="0"/>
        <w:jc w:val="center"/>
        <w:rPr>
          <w:rFonts w:ascii="Times New Roman" w:hAnsi="Times New Roman" w:cs="Times New Roman"/>
          <w:color w:val="000000" w:themeColor="text1"/>
          <w:lang w:val="id-ID" w:eastAsia="ko-KR"/>
        </w:rPr>
      </w:pPr>
    </w:p>
    <w:p w14:paraId="642D95D0" w14:textId="77777777" w:rsidR="00162B5E" w:rsidRDefault="00162B5E" w:rsidP="00162B5E">
      <w:pPr>
        <w:spacing w:before="240" w:after="0"/>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Mengetahui,</w:t>
      </w:r>
    </w:p>
    <w:p w14:paraId="43D94439" w14:textId="360B5591" w:rsidR="00162B5E" w:rsidRDefault="00162B5E" w:rsidP="00162B5E">
      <w:pPr>
        <w:spacing w:before="240" w:after="0"/>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 xml:space="preserve">Koordinator Program </w:t>
      </w:r>
      <w:r w:rsidRPr="00902C31">
        <w:rPr>
          <w:rFonts w:ascii="Times New Roman" w:hAnsi="Times New Roman" w:cs="Times New Roman"/>
          <w:color w:val="000000" w:themeColor="text1"/>
          <w:sz w:val="24"/>
          <w:szCs w:val="24"/>
          <w:lang w:val="id-ID" w:eastAsia="ko-KR"/>
        </w:rPr>
        <w:t>Studi Sarjana Akuntansi</w:t>
      </w:r>
    </w:p>
    <w:p w14:paraId="011B1B9F" w14:textId="77777777" w:rsidR="00162B5E" w:rsidRDefault="00162B5E" w:rsidP="00162B5E">
      <w:pPr>
        <w:spacing w:after="0"/>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Fakultas Ekonomi dan Bisnis</w:t>
      </w:r>
    </w:p>
    <w:p w14:paraId="07FF5F3C" w14:textId="77777777" w:rsidR="00162B5E" w:rsidRDefault="00162B5E" w:rsidP="00162B5E">
      <w:pPr>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Universitas Mulawarman</w:t>
      </w:r>
    </w:p>
    <w:p w14:paraId="6AF52450" w14:textId="77777777" w:rsidR="00162B5E" w:rsidRDefault="00162B5E" w:rsidP="00162B5E">
      <w:pPr>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br/>
      </w:r>
    </w:p>
    <w:p w14:paraId="597EFA26" w14:textId="77777777" w:rsidR="00162B5E" w:rsidRDefault="00162B5E" w:rsidP="00162B5E">
      <w:pPr>
        <w:jc w:val="center"/>
        <w:rPr>
          <w:rFonts w:ascii="Times New Roman" w:hAnsi="Times New Roman" w:cs="Times New Roman"/>
          <w:color w:val="000000" w:themeColor="text1"/>
          <w:sz w:val="24"/>
          <w:szCs w:val="24"/>
          <w:lang w:val="id-ID" w:eastAsia="ko-KR"/>
        </w:rPr>
      </w:pPr>
    </w:p>
    <w:p w14:paraId="7D3BF67A" w14:textId="60016788" w:rsidR="00961183" w:rsidRPr="00961183" w:rsidRDefault="00961183" w:rsidP="00162B5E">
      <w:pPr>
        <w:spacing w:after="0" w:line="240" w:lineRule="auto"/>
        <w:jc w:val="center"/>
        <w:rPr>
          <w:rFonts w:ascii="Times New Roman" w:hAnsi="Times New Roman" w:cs="Times New Roman"/>
          <w:sz w:val="24"/>
          <w:szCs w:val="24"/>
          <w:u w:val="single"/>
          <w:lang w:val="id-ID" w:eastAsia="ko-KR"/>
        </w:rPr>
      </w:pPr>
      <w:hyperlink r:id="rId11" w:history="1">
        <w:r w:rsidRPr="00961183">
          <w:rPr>
            <w:rStyle w:val="Hyperlink"/>
            <w:rFonts w:ascii="Times New Roman" w:hAnsi="Times New Roman" w:cs="Times New Roman"/>
            <w:color w:val="auto"/>
            <w:sz w:val="24"/>
            <w:szCs w:val="24"/>
            <w:lang w:eastAsia="ko-KR"/>
          </w:rPr>
          <w:t xml:space="preserve">Dr. </w:t>
        </w:r>
        <w:proofErr w:type="spellStart"/>
        <w:r w:rsidRPr="00961183">
          <w:rPr>
            <w:rStyle w:val="Hyperlink"/>
            <w:rFonts w:ascii="Times New Roman" w:hAnsi="Times New Roman" w:cs="Times New Roman"/>
            <w:color w:val="auto"/>
            <w:sz w:val="24"/>
            <w:szCs w:val="24"/>
            <w:lang w:eastAsia="ko-KR"/>
          </w:rPr>
          <w:t>Fibriyani</w:t>
        </w:r>
        <w:proofErr w:type="spellEnd"/>
        <w:r w:rsidRPr="00961183">
          <w:rPr>
            <w:rStyle w:val="Hyperlink"/>
            <w:rFonts w:ascii="Times New Roman" w:hAnsi="Times New Roman" w:cs="Times New Roman"/>
            <w:color w:val="auto"/>
            <w:sz w:val="24"/>
            <w:szCs w:val="24"/>
            <w:lang w:eastAsia="ko-KR"/>
          </w:rPr>
          <w:t xml:space="preserve"> Nur </w:t>
        </w:r>
        <w:proofErr w:type="spellStart"/>
        <w:r w:rsidRPr="00961183">
          <w:rPr>
            <w:rStyle w:val="Hyperlink"/>
            <w:rFonts w:ascii="Times New Roman" w:hAnsi="Times New Roman" w:cs="Times New Roman"/>
            <w:color w:val="auto"/>
            <w:sz w:val="24"/>
            <w:szCs w:val="24"/>
            <w:lang w:eastAsia="ko-KR"/>
          </w:rPr>
          <w:t>Khairin</w:t>
        </w:r>
        <w:proofErr w:type="spellEnd"/>
        <w:r w:rsidRPr="00961183">
          <w:rPr>
            <w:rStyle w:val="Hyperlink"/>
            <w:rFonts w:ascii="Times New Roman" w:hAnsi="Times New Roman" w:cs="Times New Roman"/>
            <w:color w:val="auto"/>
            <w:sz w:val="24"/>
            <w:szCs w:val="24"/>
            <w:lang w:eastAsia="ko-KR"/>
          </w:rPr>
          <w:t xml:space="preserve">, </w:t>
        </w:r>
        <w:proofErr w:type="spellStart"/>
        <w:proofErr w:type="gramStart"/>
        <w:r w:rsidRPr="00961183">
          <w:rPr>
            <w:rStyle w:val="Hyperlink"/>
            <w:rFonts w:ascii="Times New Roman" w:hAnsi="Times New Roman" w:cs="Times New Roman"/>
            <w:color w:val="auto"/>
            <w:sz w:val="24"/>
            <w:szCs w:val="24"/>
            <w:lang w:eastAsia="ko-KR"/>
          </w:rPr>
          <w:t>SE.,Ak.,MSA.,CA.</w:t>
        </w:r>
        <w:proofErr w:type="gramEnd"/>
        <w:r w:rsidRPr="00961183">
          <w:rPr>
            <w:rStyle w:val="Hyperlink"/>
            <w:rFonts w:ascii="Times New Roman" w:hAnsi="Times New Roman" w:cs="Times New Roman"/>
            <w:color w:val="auto"/>
            <w:sz w:val="24"/>
            <w:szCs w:val="24"/>
            <w:lang w:eastAsia="ko-KR"/>
          </w:rPr>
          <w:t>,CSP</w:t>
        </w:r>
        <w:proofErr w:type="spellEnd"/>
      </w:hyperlink>
      <w:r w:rsidR="00927A99">
        <w:rPr>
          <w:rFonts w:ascii="Times New Roman" w:hAnsi="Times New Roman" w:cs="Times New Roman"/>
          <w:sz w:val="24"/>
          <w:szCs w:val="24"/>
          <w:u w:val="single"/>
          <w:lang w:val="id-ID" w:eastAsia="ko-KR"/>
        </w:rPr>
        <w:t>., CIQaR</w:t>
      </w:r>
    </w:p>
    <w:p w14:paraId="3C3E03CD" w14:textId="4D83CC2B" w:rsidR="00162B5E" w:rsidRDefault="00162B5E" w:rsidP="00162B5E">
      <w:pPr>
        <w:spacing w:after="0" w:line="240" w:lineRule="auto"/>
        <w:jc w:val="center"/>
        <w:rPr>
          <w:rFonts w:ascii="Times New Roman" w:hAnsi="Times New Roman" w:cs="Times New Roman"/>
          <w:color w:val="000000" w:themeColor="text1"/>
          <w:sz w:val="24"/>
          <w:szCs w:val="24"/>
          <w:lang w:val="id-ID" w:eastAsia="ko-KR"/>
        </w:rPr>
      </w:pPr>
      <w:r>
        <w:rPr>
          <w:rFonts w:ascii="Times New Roman" w:hAnsi="Times New Roman" w:cs="Times New Roman"/>
          <w:color w:val="000000" w:themeColor="text1"/>
          <w:sz w:val="24"/>
          <w:szCs w:val="24"/>
          <w:lang w:val="id-ID" w:eastAsia="ko-KR"/>
        </w:rPr>
        <w:t xml:space="preserve">NIP. </w:t>
      </w:r>
      <w:r w:rsidR="00927A99" w:rsidRPr="00927A99">
        <w:rPr>
          <w:rFonts w:ascii="Times New Roman" w:hAnsi="Times New Roman" w:cs="Times New Roman"/>
          <w:color w:val="000000" w:themeColor="text1"/>
          <w:sz w:val="24"/>
          <w:szCs w:val="24"/>
          <w:lang w:eastAsia="ko-KR"/>
        </w:rPr>
        <w:t>19850204</w:t>
      </w:r>
      <w:r w:rsidR="00927A99">
        <w:rPr>
          <w:rFonts w:ascii="Times New Roman" w:hAnsi="Times New Roman" w:cs="Times New Roman"/>
          <w:color w:val="000000" w:themeColor="text1"/>
          <w:sz w:val="24"/>
          <w:szCs w:val="24"/>
          <w:lang w:eastAsia="ko-KR"/>
        </w:rPr>
        <w:t xml:space="preserve"> </w:t>
      </w:r>
      <w:r w:rsidR="00927A99" w:rsidRPr="00927A99">
        <w:rPr>
          <w:rFonts w:ascii="Times New Roman" w:hAnsi="Times New Roman" w:cs="Times New Roman"/>
          <w:color w:val="000000" w:themeColor="text1"/>
          <w:sz w:val="24"/>
          <w:szCs w:val="24"/>
          <w:lang w:eastAsia="ko-KR"/>
        </w:rPr>
        <w:t>200912</w:t>
      </w:r>
      <w:r w:rsidR="00927A99">
        <w:rPr>
          <w:rFonts w:ascii="Times New Roman" w:hAnsi="Times New Roman" w:cs="Times New Roman"/>
          <w:color w:val="000000" w:themeColor="text1"/>
          <w:sz w:val="24"/>
          <w:szCs w:val="24"/>
          <w:lang w:eastAsia="ko-KR"/>
        </w:rPr>
        <w:t xml:space="preserve"> </w:t>
      </w:r>
      <w:r w:rsidR="00927A99" w:rsidRPr="00927A99">
        <w:rPr>
          <w:rFonts w:ascii="Times New Roman" w:hAnsi="Times New Roman" w:cs="Times New Roman"/>
          <w:color w:val="000000" w:themeColor="text1"/>
          <w:sz w:val="24"/>
          <w:szCs w:val="24"/>
          <w:lang w:eastAsia="ko-KR"/>
        </w:rPr>
        <w:t>2</w:t>
      </w:r>
      <w:r w:rsidR="00927A99">
        <w:rPr>
          <w:rFonts w:ascii="Times New Roman" w:hAnsi="Times New Roman" w:cs="Times New Roman"/>
          <w:color w:val="000000" w:themeColor="text1"/>
          <w:sz w:val="24"/>
          <w:szCs w:val="24"/>
          <w:lang w:eastAsia="ko-KR"/>
        </w:rPr>
        <w:t xml:space="preserve"> </w:t>
      </w:r>
      <w:r w:rsidR="00927A99" w:rsidRPr="00927A99">
        <w:rPr>
          <w:rFonts w:ascii="Times New Roman" w:hAnsi="Times New Roman" w:cs="Times New Roman"/>
          <w:color w:val="000000" w:themeColor="text1"/>
          <w:sz w:val="24"/>
          <w:szCs w:val="24"/>
          <w:lang w:eastAsia="ko-KR"/>
        </w:rPr>
        <w:t>007</w:t>
      </w:r>
    </w:p>
    <w:p w14:paraId="4AEB23BE" w14:textId="396E31C0" w:rsidR="00162B5E" w:rsidRPr="00902C31" w:rsidRDefault="00162B5E" w:rsidP="00902C31">
      <w:pPr>
        <w:spacing w:line="480" w:lineRule="auto"/>
        <w:rPr>
          <w:rStyle w:val="Heading1Char"/>
          <w:rFonts w:cs="Times New Roman"/>
          <w:b w:val="0"/>
          <w:color w:val="auto"/>
          <w:sz w:val="24"/>
          <w:szCs w:val="24"/>
          <w:lang w:val="en-US" w:eastAsia="en-US"/>
        </w:rPr>
      </w:pPr>
      <w:r>
        <w:rPr>
          <w:rStyle w:val="Heading1Char"/>
          <w:rFonts w:cs="Times New Roman"/>
          <w:bCs/>
          <w:color w:val="auto"/>
          <w:szCs w:val="28"/>
        </w:rPr>
        <w:br w:type="page"/>
      </w:r>
    </w:p>
    <w:p w14:paraId="2D808CA4" w14:textId="77777777" w:rsidR="00B57903" w:rsidRDefault="00B57903" w:rsidP="00A57CCC">
      <w:pPr>
        <w:pStyle w:val="TOCHeading"/>
        <w:spacing w:before="0"/>
        <w:jc w:val="center"/>
        <w:rPr>
          <w:rStyle w:val="Heading1Char"/>
          <w:rFonts w:cs="Times New Roman"/>
          <w:b/>
          <w:bCs/>
          <w:color w:val="auto"/>
          <w:szCs w:val="28"/>
        </w:rPr>
        <w:sectPr w:rsidR="00B57903" w:rsidSect="008B0FDC">
          <w:headerReference w:type="default" r:id="rId12"/>
          <w:footerReference w:type="default" r:id="rId13"/>
          <w:footerReference w:type="first" r:id="rId14"/>
          <w:pgSz w:w="11906" w:h="16838"/>
          <w:pgMar w:top="2268" w:right="1701" w:bottom="1701" w:left="2268" w:header="708" w:footer="708" w:gutter="0"/>
          <w:pgNumType w:fmt="lowerRoman"/>
          <w:cols w:space="708"/>
          <w:titlePg/>
          <w:docGrid w:linePitch="360"/>
        </w:sectPr>
      </w:pPr>
    </w:p>
    <w:p w14:paraId="7645BFA9" w14:textId="77777777" w:rsidR="00DB532A" w:rsidRPr="00625246" w:rsidRDefault="00DB532A" w:rsidP="00625246">
      <w:pPr>
        <w:pStyle w:val="Heading1"/>
        <w:spacing w:before="0" w:after="240" w:line="480" w:lineRule="auto"/>
        <w:jc w:val="center"/>
        <w:rPr>
          <w:rFonts w:cs="Times New Roman"/>
          <w:b w:val="0"/>
          <w:bCs/>
          <w:color w:val="auto"/>
          <w:sz w:val="24"/>
          <w:szCs w:val="24"/>
          <w:lang w:val="en-US" w:eastAsia="en-US"/>
        </w:rPr>
      </w:pPr>
      <w:bookmarkStart w:id="21" w:name="_Toc202398396"/>
      <w:r w:rsidRPr="00625246">
        <w:rPr>
          <w:rFonts w:cs="Times New Roman"/>
          <w:bCs/>
          <w:color w:val="auto"/>
          <w:sz w:val="24"/>
          <w:szCs w:val="24"/>
          <w:lang w:val="en-US" w:eastAsia="en-US"/>
        </w:rPr>
        <w:lastRenderedPageBreak/>
        <w:t>ABSTRACT</w:t>
      </w:r>
      <w:bookmarkEnd w:id="21"/>
    </w:p>
    <w:p w14:paraId="04AEF754" w14:textId="5BAA89DE" w:rsidR="00DB532A" w:rsidRDefault="00DB532A" w:rsidP="00A231BD">
      <w:pPr>
        <w:spacing w:line="240" w:lineRule="auto"/>
        <w:ind w:firstLine="720"/>
        <w:jc w:val="both"/>
        <w:rPr>
          <w:rFonts w:ascii="Times New Roman" w:hAnsi="Times New Roman" w:cs="Times New Roman"/>
          <w:i/>
          <w:iCs/>
          <w:lang w:val="en-US" w:eastAsia="en-US"/>
        </w:rPr>
      </w:pPr>
      <w:r>
        <w:rPr>
          <w:rFonts w:ascii="Times New Roman" w:hAnsi="Times New Roman" w:cs="Times New Roman"/>
          <w:b/>
          <w:bCs/>
          <w:lang w:val="en-US" w:eastAsia="en-US"/>
        </w:rPr>
        <w:t xml:space="preserve">Hanny Angelina. 2001036060. 2025. </w:t>
      </w:r>
      <w:r w:rsidRPr="00433F74">
        <w:rPr>
          <w:rFonts w:ascii="Times New Roman" w:hAnsi="Times New Roman" w:cs="Times New Roman"/>
          <w:i/>
          <w:iCs/>
          <w:lang w:val="en-US" w:eastAsia="en-US"/>
        </w:rPr>
        <w:t xml:space="preserve">This study aims to determine the condition of the stock prices of issuers in the Non-Cyclical Consumer sector in 2021-2023. Through purposive sampling technique, a research sample of 37 companies was obtained. to calculate intrinsic value, the PBV (Price to Book Value), PER (Price to Earnings Ratio), and DDM (Dividend Discount Model) approach models are used. The intrinsic value obtained is then compared with the stock market price to determine the condition of the stock price whether the stock is overvalued, undervalued, or </w:t>
      </w:r>
      <w:proofErr w:type="spellStart"/>
      <w:r w:rsidRPr="00433F74">
        <w:rPr>
          <w:rFonts w:ascii="Times New Roman" w:hAnsi="Times New Roman" w:cs="Times New Roman"/>
          <w:i/>
          <w:iCs/>
          <w:lang w:val="en-US" w:eastAsia="en-US"/>
        </w:rPr>
        <w:t>fairvalued</w:t>
      </w:r>
      <w:proofErr w:type="spellEnd"/>
      <w:r w:rsidRPr="00433F74">
        <w:rPr>
          <w:rFonts w:ascii="Times New Roman" w:hAnsi="Times New Roman" w:cs="Times New Roman"/>
          <w:i/>
          <w:iCs/>
          <w:lang w:val="en-US" w:eastAsia="en-US"/>
        </w:rPr>
        <w:t>. In addition, this study also conducted an RMSE (Root Mean Square Error) test to see which approach model is the most accurate among the three approach models. The smallest RMSE value indicates that the approach model is the most accurate. From the RMSE test results, it is found that the DDM approach model is the most accurate approach compared to PBV and PER. This is because the RMSE value of DDM is the lowest compared to the other two model approaches. This research uses quantitative methods with secondary data taken from the annual financial statements issued by the Company, and all data is processed using Microsoft excel.</w:t>
      </w:r>
    </w:p>
    <w:p w14:paraId="41BB23D3" w14:textId="77777777" w:rsidR="00A231BD" w:rsidRPr="00A231BD" w:rsidRDefault="00A231BD" w:rsidP="00A231BD">
      <w:pPr>
        <w:spacing w:line="240" w:lineRule="auto"/>
        <w:jc w:val="both"/>
        <w:rPr>
          <w:rFonts w:ascii="Times New Roman" w:hAnsi="Times New Roman" w:cs="Times New Roman"/>
          <w:i/>
          <w:iCs/>
          <w:lang w:val="en-US" w:eastAsia="en-US"/>
        </w:rPr>
      </w:pPr>
    </w:p>
    <w:p w14:paraId="475310AE" w14:textId="77777777" w:rsidR="00DB532A" w:rsidRPr="008E3EF3" w:rsidRDefault="00DB532A" w:rsidP="00DB532A">
      <w:pPr>
        <w:spacing w:after="0" w:line="240" w:lineRule="auto"/>
        <w:rPr>
          <w:rFonts w:ascii="Times New Roman" w:hAnsi="Times New Roman" w:cs="Times New Roman"/>
          <w:lang w:eastAsia="en-US"/>
        </w:rPr>
      </w:pPr>
      <w:r w:rsidRPr="00433F74">
        <w:rPr>
          <w:rFonts w:ascii="Times New Roman" w:hAnsi="Times New Roman" w:cs="Times New Roman"/>
          <w:b/>
          <w:bCs/>
          <w:lang w:val="en-US" w:eastAsia="en-US"/>
        </w:rPr>
        <w:t>Keywords:</w:t>
      </w:r>
      <w:r>
        <w:rPr>
          <w:rFonts w:ascii="Times New Roman" w:hAnsi="Times New Roman" w:cs="Times New Roman"/>
          <w:lang w:val="en-US" w:eastAsia="en-US"/>
        </w:rPr>
        <w:t xml:space="preserve"> </w:t>
      </w:r>
      <w:r w:rsidRPr="008E3EF3">
        <w:rPr>
          <w:rFonts w:ascii="Times New Roman" w:hAnsi="Times New Roman" w:cs="Times New Roman"/>
          <w:i/>
          <w:iCs/>
        </w:rPr>
        <w:t>overvalued, undervalued,</w:t>
      </w:r>
      <w:r w:rsidRPr="008E3EF3">
        <w:rPr>
          <w:rFonts w:ascii="Times New Roman" w:hAnsi="Times New Roman" w:cs="Times New Roman"/>
        </w:rPr>
        <w:t xml:space="preserve"> </w:t>
      </w:r>
      <w:proofErr w:type="spellStart"/>
      <w:r w:rsidRPr="008E3EF3">
        <w:rPr>
          <w:rFonts w:ascii="Times New Roman" w:hAnsi="Times New Roman" w:cs="Times New Roman"/>
          <w:i/>
          <w:iCs/>
        </w:rPr>
        <w:t>fairvalued</w:t>
      </w:r>
      <w:proofErr w:type="spellEnd"/>
      <w:r w:rsidRPr="008E3EF3">
        <w:rPr>
          <w:rFonts w:ascii="Times New Roman" w:hAnsi="Times New Roman" w:cs="Times New Roman"/>
          <w:i/>
          <w:iCs/>
        </w:rPr>
        <w:t xml:space="preserve">, </w:t>
      </w:r>
      <w:r w:rsidRPr="008E3EF3">
        <w:rPr>
          <w:rFonts w:ascii="Times New Roman" w:hAnsi="Times New Roman" w:cs="Times New Roman"/>
        </w:rPr>
        <w:t xml:space="preserve">PBV, PER, DDM, </w:t>
      </w:r>
      <w:r w:rsidRPr="00433F74">
        <w:rPr>
          <w:rFonts w:ascii="Times New Roman" w:hAnsi="Times New Roman" w:cs="Times New Roman"/>
          <w:i/>
          <w:iCs/>
        </w:rPr>
        <w:t>intrinsic value</w:t>
      </w:r>
      <w:r w:rsidRPr="008E3EF3">
        <w:rPr>
          <w:rFonts w:ascii="Times New Roman" w:hAnsi="Times New Roman" w:cs="Times New Roman"/>
        </w:rPr>
        <w:t>, RMSE (</w:t>
      </w:r>
      <w:r w:rsidRPr="008E3EF3">
        <w:rPr>
          <w:rFonts w:ascii="Times New Roman" w:hAnsi="Times New Roman" w:cs="Times New Roman"/>
          <w:i/>
          <w:iCs/>
        </w:rPr>
        <w:t>Root Mean Square Error</w:t>
      </w:r>
      <w:r w:rsidRPr="008E3EF3">
        <w:rPr>
          <w:rFonts w:ascii="Times New Roman" w:hAnsi="Times New Roman" w:cs="Times New Roman"/>
        </w:rPr>
        <w:t>)</w:t>
      </w:r>
    </w:p>
    <w:p w14:paraId="58B3C1C5" w14:textId="77777777" w:rsidR="00DB532A" w:rsidRPr="00433F74" w:rsidRDefault="00DB532A" w:rsidP="00DB532A">
      <w:pPr>
        <w:spacing w:after="0" w:line="240" w:lineRule="auto"/>
        <w:rPr>
          <w:rFonts w:ascii="Times New Roman" w:hAnsi="Times New Roman" w:cs="Times New Roman"/>
          <w:lang w:eastAsia="en-US"/>
        </w:rPr>
      </w:pPr>
    </w:p>
    <w:p w14:paraId="031D8540" w14:textId="77777777" w:rsidR="00DB532A" w:rsidRDefault="00DB532A" w:rsidP="00DB532A">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br w:type="page"/>
      </w:r>
    </w:p>
    <w:p w14:paraId="23E8E0BF" w14:textId="77777777" w:rsidR="00C879B7" w:rsidRDefault="00C879B7" w:rsidP="00625246">
      <w:pPr>
        <w:pStyle w:val="Heading1"/>
        <w:spacing w:before="0" w:after="240" w:line="480" w:lineRule="auto"/>
        <w:jc w:val="center"/>
        <w:rPr>
          <w:rFonts w:cs="Times New Roman"/>
          <w:b w:val="0"/>
          <w:bCs/>
          <w:color w:val="auto"/>
          <w:sz w:val="24"/>
          <w:szCs w:val="24"/>
          <w:lang w:val="en-US" w:eastAsia="en-US"/>
        </w:rPr>
        <w:sectPr w:rsidR="00C879B7" w:rsidSect="008B0FDC">
          <w:pgSz w:w="11906" w:h="16838"/>
          <w:pgMar w:top="2268" w:right="1701" w:bottom="1701" w:left="2268" w:header="708" w:footer="708" w:gutter="0"/>
          <w:pgNumType w:fmt="lowerRoman"/>
          <w:cols w:space="708"/>
          <w:titlePg/>
          <w:docGrid w:linePitch="360"/>
        </w:sectPr>
      </w:pPr>
    </w:p>
    <w:p w14:paraId="1E8DA432" w14:textId="77777777" w:rsidR="00DB532A" w:rsidRPr="00625246" w:rsidRDefault="00DB532A" w:rsidP="00625246">
      <w:pPr>
        <w:pStyle w:val="Heading1"/>
        <w:spacing w:before="0" w:after="240" w:line="480" w:lineRule="auto"/>
        <w:jc w:val="center"/>
        <w:rPr>
          <w:rFonts w:cs="Times New Roman"/>
          <w:b w:val="0"/>
          <w:bCs/>
          <w:color w:val="auto"/>
          <w:sz w:val="24"/>
          <w:szCs w:val="24"/>
          <w:lang w:val="en-US" w:eastAsia="en-US"/>
        </w:rPr>
      </w:pPr>
      <w:bookmarkStart w:id="22" w:name="_Toc202398397"/>
      <w:r w:rsidRPr="00625246">
        <w:rPr>
          <w:rFonts w:cs="Times New Roman"/>
          <w:bCs/>
          <w:color w:val="auto"/>
          <w:sz w:val="24"/>
          <w:szCs w:val="24"/>
          <w:lang w:val="en-US" w:eastAsia="en-US"/>
        </w:rPr>
        <w:lastRenderedPageBreak/>
        <w:t>ABSTRAK</w:t>
      </w:r>
      <w:bookmarkEnd w:id="22"/>
    </w:p>
    <w:p w14:paraId="5DD6F88F" w14:textId="29EF9CF0" w:rsidR="00DB532A" w:rsidRDefault="00DB532A" w:rsidP="00A231BD">
      <w:pPr>
        <w:spacing w:line="240" w:lineRule="auto"/>
        <w:ind w:firstLine="720"/>
        <w:jc w:val="both"/>
        <w:rPr>
          <w:rFonts w:ascii="Times New Roman" w:hAnsi="Times New Roman" w:cs="Times New Roman"/>
          <w:i/>
          <w:iCs/>
          <w:lang w:val="en-US"/>
        </w:rPr>
      </w:pPr>
      <w:bookmarkStart w:id="23" w:name="_Hlk202386895"/>
      <w:r>
        <w:rPr>
          <w:rFonts w:ascii="Times New Roman" w:hAnsi="Times New Roman" w:cs="Times New Roman"/>
          <w:b/>
          <w:bCs/>
          <w:lang w:val="en-US" w:eastAsia="en-US"/>
        </w:rPr>
        <w:t xml:space="preserve">Hanny Angelina. 2001036060. 2025. </w:t>
      </w:r>
      <w:proofErr w:type="spellStart"/>
      <w:r w:rsidRPr="008E3EF3">
        <w:rPr>
          <w:rFonts w:ascii="Times New Roman" w:hAnsi="Times New Roman" w:cs="Times New Roman"/>
        </w:rPr>
        <w:t>Penelitian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ini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bertujuan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untuk</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menentukan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kondisi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harga</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saham</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emiten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sektor</w:t>
      </w:r>
      <w:proofErr w:type="spellEnd"/>
      <w:r w:rsidRPr="008E3EF3">
        <w:rPr>
          <w:rFonts w:ascii="Times New Roman" w:hAnsi="Times New Roman" w:cs="Times New Roman"/>
        </w:rPr>
        <w:t xml:space="preserve"> </w:t>
      </w:r>
      <w:r w:rsidRPr="002769FE">
        <w:rPr>
          <w:rFonts w:ascii="Times New Roman" w:hAnsi="Times New Roman" w:cs="Times New Roman"/>
          <w:i/>
          <w:iCs/>
        </w:rPr>
        <w:t>Consumer Non-Cyclical</w:t>
      </w:r>
      <w:r w:rsidRPr="008E3EF3">
        <w:rPr>
          <w:rFonts w:ascii="Times New Roman" w:hAnsi="Times New Roman" w:cs="Times New Roman"/>
        </w:rPr>
        <w:t xml:space="preserve"> pada </w:t>
      </w:r>
      <w:proofErr w:type="spellStart"/>
      <w:r w:rsidRPr="008E3EF3">
        <w:rPr>
          <w:rFonts w:ascii="Times New Roman" w:hAnsi="Times New Roman" w:cs="Times New Roman"/>
        </w:rPr>
        <w:t>tahun</w:t>
      </w:r>
      <w:proofErr w:type="spellEnd"/>
      <w:r w:rsidRPr="008E3EF3">
        <w:rPr>
          <w:rFonts w:ascii="Times New Roman" w:hAnsi="Times New Roman" w:cs="Times New Roman"/>
        </w:rPr>
        <w:t xml:space="preserve"> 2021-2023. </w:t>
      </w:r>
      <w:proofErr w:type="spellStart"/>
      <w:r w:rsidRPr="008E3EF3">
        <w:rPr>
          <w:rFonts w:ascii="Times New Roman" w:hAnsi="Times New Roman" w:cs="Times New Roman"/>
        </w:rPr>
        <w:t>Melalui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teknik</w:t>
      </w:r>
      <w:proofErr w:type="spellEnd"/>
      <w:r w:rsidRPr="008E3EF3">
        <w:rPr>
          <w:rFonts w:ascii="Times New Roman" w:hAnsi="Times New Roman" w:cs="Times New Roman"/>
        </w:rPr>
        <w:t xml:space="preserve"> </w:t>
      </w:r>
      <w:r w:rsidRPr="008E3EF3">
        <w:rPr>
          <w:rFonts w:ascii="Times New Roman" w:hAnsi="Times New Roman" w:cs="Times New Roman"/>
          <w:i/>
          <w:iCs/>
        </w:rPr>
        <w:t>purposive sampling</w:t>
      </w:r>
      <w:r w:rsidRPr="008E3EF3">
        <w:rPr>
          <w:rFonts w:ascii="Times New Roman" w:hAnsi="Times New Roman" w:cs="Times New Roman"/>
        </w:rPr>
        <w:t xml:space="preserve"> </w:t>
      </w:r>
      <w:proofErr w:type="spellStart"/>
      <w:r w:rsidRPr="008E3EF3">
        <w:rPr>
          <w:rFonts w:ascii="Times New Roman" w:hAnsi="Times New Roman" w:cs="Times New Roman"/>
        </w:rPr>
        <w:t>didapatkan</w:t>
      </w:r>
      <w:proofErr w:type="spellEnd"/>
      <w:r w:rsidRPr="008E3EF3">
        <w:rPr>
          <w:rFonts w:ascii="Times New Roman" w:hAnsi="Times New Roman" w:cs="Times New Roman"/>
        </w:rPr>
        <w:t xml:space="preserve"> sample </w:t>
      </w:r>
      <w:proofErr w:type="spellStart"/>
      <w:r w:rsidRPr="008E3EF3">
        <w:rPr>
          <w:rFonts w:ascii="Times New Roman" w:hAnsi="Times New Roman" w:cs="Times New Roman"/>
        </w:rPr>
        <w:t>penelitian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sebanyak</w:t>
      </w:r>
      <w:proofErr w:type="spellEnd"/>
      <w:r w:rsidRPr="008E3EF3">
        <w:rPr>
          <w:rFonts w:ascii="Times New Roman" w:hAnsi="Times New Roman" w:cs="Times New Roman"/>
        </w:rPr>
        <w:t xml:space="preserve"> 37 </w:t>
      </w:r>
      <w:proofErr w:type="spellStart"/>
      <w:r w:rsidRPr="008E3EF3">
        <w:rPr>
          <w:rFonts w:ascii="Times New Roman" w:hAnsi="Times New Roman" w:cs="Times New Roman"/>
        </w:rPr>
        <w:t>perusahaan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untuk</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menghitung</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nilai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intrinsik</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digunakan</w:t>
      </w:r>
      <w:proofErr w:type="spellEnd"/>
      <w:r w:rsidRPr="008E3EF3">
        <w:rPr>
          <w:rFonts w:ascii="Times New Roman" w:hAnsi="Times New Roman" w:cs="Times New Roman"/>
        </w:rPr>
        <w:t xml:space="preserve"> model </w:t>
      </w:r>
      <w:proofErr w:type="spellStart"/>
      <w:r w:rsidRPr="008E3EF3">
        <w:rPr>
          <w:rFonts w:ascii="Times New Roman" w:hAnsi="Times New Roman" w:cs="Times New Roman"/>
        </w:rPr>
        <w:t>pendekatan</w:t>
      </w:r>
      <w:proofErr w:type="spellEnd"/>
      <w:r w:rsidRPr="008E3EF3">
        <w:rPr>
          <w:rFonts w:ascii="Times New Roman" w:hAnsi="Times New Roman" w:cs="Times New Roman"/>
        </w:rPr>
        <w:t xml:space="preserve"> PBV (</w:t>
      </w:r>
      <w:r w:rsidRPr="008E3EF3">
        <w:rPr>
          <w:rFonts w:ascii="Times New Roman" w:hAnsi="Times New Roman" w:cs="Times New Roman"/>
          <w:i/>
          <w:iCs/>
        </w:rPr>
        <w:t>Price to Book Value</w:t>
      </w:r>
      <w:r w:rsidRPr="008E3EF3">
        <w:rPr>
          <w:rFonts w:ascii="Times New Roman" w:hAnsi="Times New Roman" w:cs="Times New Roman"/>
        </w:rPr>
        <w:t>), PER (</w:t>
      </w:r>
      <w:r w:rsidRPr="008E3EF3">
        <w:rPr>
          <w:rFonts w:ascii="Times New Roman" w:hAnsi="Times New Roman" w:cs="Times New Roman"/>
          <w:i/>
          <w:iCs/>
        </w:rPr>
        <w:t>Price to Earnings Ratio</w:t>
      </w:r>
      <w:r w:rsidRPr="008E3EF3">
        <w:rPr>
          <w:rFonts w:ascii="Times New Roman" w:hAnsi="Times New Roman" w:cs="Times New Roman"/>
        </w:rPr>
        <w:t>), dan DDM (</w:t>
      </w:r>
      <w:r w:rsidRPr="008E3EF3">
        <w:rPr>
          <w:rFonts w:ascii="Times New Roman" w:hAnsi="Times New Roman" w:cs="Times New Roman"/>
          <w:i/>
          <w:iCs/>
        </w:rPr>
        <w:t>Dividend Discount Model</w:t>
      </w:r>
      <w:r w:rsidRPr="008E3EF3">
        <w:rPr>
          <w:rFonts w:ascii="Times New Roman" w:hAnsi="Times New Roman" w:cs="Times New Roman"/>
        </w:rPr>
        <w:t xml:space="preserve">). Nilai </w:t>
      </w:r>
      <w:proofErr w:type="spellStart"/>
      <w:r w:rsidRPr="008E3EF3">
        <w:rPr>
          <w:rFonts w:ascii="Times New Roman" w:hAnsi="Times New Roman" w:cs="Times New Roman"/>
        </w:rPr>
        <w:t>intrinsik</w:t>
      </w:r>
      <w:proofErr w:type="spellEnd"/>
      <w:r w:rsidRPr="008E3EF3">
        <w:rPr>
          <w:rFonts w:ascii="Times New Roman" w:hAnsi="Times New Roman" w:cs="Times New Roman"/>
        </w:rPr>
        <w:t xml:space="preserve"> yang </w:t>
      </w:r>
      <w:proofErr w:type="spellStart"/>
      <w:r w:rsidRPr="008E3EF3">
        <w:rPr>
          <w:rFonts w:ascii="Times New Roman" w:hAnsi="Times New Roman" w:cs="Times New Roman"/>
        </w:rPr>
        <w:t>dip</w:t>
      </w:r>
      <w:r w:rsidR="004852A3">
        <w:rPr>
          <w:rFonts w:ascii="Times New Roman" w:hAnsi="Times New Roman" w:cs="Times New Roman"/>
        </w:rPr>
        <w:t>e</w:t>
      </w:r>
      <w:r w:rsidRPr="008E3EF3">
        <w:rPr>
          <w:rFonts w:ascii="Times New Roman" w:hAnsi="Times New Roman" w:cs="Times New Roman"/>
        </w:rPr>
        <w:t>roleh</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kemudian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dibandingkan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dengan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harga</w:t>
      </w:r>
      <w:proofErr w:type="spellEnd"/>
      <w:r w:rsidRPr="008E3EF3">
        <w:rPr>
          <w:rFonts w:ascii="Times New Roman" w:hAnsi="Times New Roman" w:cs="Times New Roman"/>
        </w:rPr>
        <w:t xml:space="preserve"> pasar </w:t>
      </w:r>
      <w:proofErr w:type="spellStart"/>
      <w:r w:rsidRPr="008E3EF3">
        <w:rPr>
          <w:rFonts w:ascii="Times New Roman" w:hAnsi="Times New Roman" w:cs="Times New Roman"/>
        </w:rPr>
        <w:t>saham</w:t>
      </w:r>
      <w:proofErr w:type="spellEnd"/>
      <w:r w:rsidRPr="008E3EF3">
        <w:rPr>
          <w:rFonts w:ascii="Times New Roman" w:hAnsi="Times New Roman" w:cs="Times New Roman"/>
        </w:rPr>
        <w:t xml:space="preserve"> guna </w:t>
      </w:r>
      <w:proofErr w:type="spellStart"/>
      <w:r w:rsidRPr="008E3EF3">
        <w:rPr>
          <w:rFonts w:ascii="Times New Roman" w:hAnsi="Times New Roman" w:cs="Times New Roman"/>
        </w:rPr>
        <w:t>menentukan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kondisi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harga</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saham</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tersebut</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apakah</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saham</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tersebut</w:t>
      </w:r>
      <w:proofErr w:type="spellEnd"/>
      <w:r w:rsidRPr="008E3EF3">
        <w:rPr>
          <w:rFonts w:ascii="Times New Roman" w:hAnsi="Times New Roman" w:cs="Times New Roman"/>
        </w:rPr>
        <w:t xml:space="preserve"> </w:t>
      </w:r>
      <w:r w:rsidRPr="008E3EF3">
        <w:rPr>
          <w:rFonts w:ascii="Times New Roman" w:hAnsi="Times New Roman" w:cs="Times New Roman"/>
          <w:i/>
          <w:iCs/>
        </w:rPr>
        <w:t>overvalued, undervalued,</w:t>
      </w:r>
      <w:r w:rsidRPr="008E3EF3">
        <w:rPr>
          <w:rFonts w:ascii="Times New Roman" w:hAnsi="Times New Roman" w:cs="Times New Roman"/>
        </w:rPr>
        <w:t xml:space="preserve"> </w:t>
      </w:r>
      <w:proofErr w:type="spellStart"/>
      <w:r w:rsidRPr="008E3EF3">
        <w:rPr>
          <w:rFonts w:ascii="Times New Roman" w:hAnsi="Times New Roman" w:cs="Times New Roman"/>
        </w:rPr>
        <w:t>atau</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i/>
          <w:iCs/>
        </w:rPr>
        <w:t>fairvalued</w:t>
      </w:r>
      <w:proofErr w:type="spellEnd"/>
      <w:r w:rsidRPr="008E3EF3">
        <w:rPr>
          <w:rFonts w:ascii="Times New Roman" w:hAnsi="Times New Roman" w:cs="Times New Roman"/>
        </w:rPr>
        <w:t xml:space="preserve">. Selain </w:t>
      </w:r>
      <w:proofErr w:type="spellStart"/>
      <w:r w:rsidRPr="008E3EF3">
        <w:rPr>
          <w:rFonts w:ascii="Times New Roman" w:hAnsi="Times New Roman" w:cs="Times New Roman"/>
        </w:rPr>
        <w:t>itu</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penelitian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ini</w:t>
      </w:r>
      <w:proofErr w:type="spellEnd"/>
      <w:r w:rsidRPr="008E3EF3">
        <w:rPr>
          <w:rFonts w:ascii="Times New Roman" w:hAnsi="Times New Roman" w:cs="Times New Roman"/>
        </w:rPr>
        <w:t xml:space="preserve"> juga </w:t>
      </w:r>
      <w:proofErr w:type="spellStart"/>
      <w:r w:rsidRPr="008E3EF3">
        <w:rPr>
          <w:rFonts w:ascii="Times New Roman" w:hAnsi="Times New Roman" w:cs="Times New Roman"/>
        </w:rPr>
        <w:t>melakukan</w:t>
      </w:r>
      <w:proofErr w:type="spellEnd"/>
      <w:r w:rsidRPr="008E3EF3">
        <w:rPr>
          <w:rFonts w:ascii="Times New Roman" w:hAnsi="Times New Roman" w:cs="Times New Roman"/>
        </w:rPr>
        <w:t xml:space="preserve"> uji RMSE (</w:t>
      </w:r>
      <w:r w:rsidRPr="008E3EF3">
        <w:rPr>
          <w:rFonts w:ascii="Times New Roman" w:hAnsi="Times New Roman" w:cs="Times New Roman"/>
          <w:i/>
          <w:iCs/>
        </w:rPr>
        <w:t>Root Mean Square Error</w:t>
      </w:r>
      <w:r w:rsidRPr="008E3EF3">
        <w:rPr>
          <w:rFonts w:ascii="Times New Roman" w:hAnsi="Times New Roman" w:cs="Times New Roman"/>
        </w:rPr>
        <w:t xml:space="preserve">) </w:t>
      </w:r>
      <w:proofErr w:type="spellStart"/>
      <w:r w:rsidRPr="008E3EF3">
        <w:rPr>
          <w:rFonts w:ascii="Times New Roman" w:hAnsi="Times New Roman" w:cs="Times New Roman"/>
        </w:rPr>
        <w:t>untuk</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melihat</w:t>
      </w:r>
      <w:proofErr w:type="spellEnd"/>
      <w:r w:rsidRPr="008E3EF3">
        <w:rPr>
          <w:rFonts w:ascii="Times New Roman" w:hAnsi="Times New Roman" w:cs="Times New Roman"/>
        </w:rPr>
        <w:t xml:space="preserve"> model </w:t>
      </w:r>
      <w:proofErr w:type="spellStart"/>
      <w:r w:rsidRPr="008E3EF3">
        <w:rPr>
          <w:rFonts w:ascii="Times New Roman" w:hAnsi="Times New Roman" w:cs="Times New Roman"/>
        </w:rPr>
        <w:t>pendekatan</w:t>
      </w:r>
      <w:proofErr w:type="spellEnd"/>
      <w:r w:rsidRPr="008E3EF3">
        <w:rPr>
          <w:rFonts w:ascii="Times New Roman" w:hAnsi="Times New Roman" w:cs="Times New Roman"/>
        </w:rPr>
        <w:t xml:space="preserve"> mana yang paling </w:t>
      </w:r>
      <w:proofErr w:type="spellStart"/>
      <w:r w:rsidRPr="008E3EF3">
        <w:rPr>
          <w:rFonts w:ascii="Times New Roman" w:hAnsi="Times New Roman" w:cs="Times New Roman"/>
        </w:rPr>
        <w:t>akurat</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diantara</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tiga</w:t>
      </w:r>
      <w:proofErr w:type="spellEnd"/>
      <w:r w:rsidRPr="008E3EF3">
        <w:rPr>
          <w:rFonts w:ascii="Times New Roman" w:hAnsi="Times New Roman" w:cs="Times New Roman"/>
        </w:rPr>
        <w:t xml:space="preserve"> model </w:t>
      </w:r>
      <w:proofErr w:type="spellStart"/>
      <w:r w:rsidRPr="008E3EF3">
        <w:rPr>
          <w:rFonts w:ascii="Times New Roman" w:hAnsi="Times New Roman" w:cs="Times New Roman"/>
        </w:rPr>
        <w:t>pendekatan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tersebut</w:t>
      </w:r>
      <w:proofErr w:type="spellEnd"/>
      <w:r w:rsidRPr="008E3EF3">
        <w:rPr>
          <w:rFonts w:ascii="Times New Roman" w:hAnsi="Times New Roman" w:cs="Times New Roman"/>
        </w:rPr>
        <w:t xml:space="preserve">. Dari </w:t>
      </w:r>
      <w:proofErr w:type="spellStart"/>
      <w:r w:rsidRPr="008E3EF3">
        <w:rPr>
          <w:rFonts w:ascii="Times New Roman" w:hAnsi="Times New Roman" w:cs="Times New Roman"/>
        </w:rPr>
        <w:t>hasil</w:t>
      </w:r>
      <w:proofErr w:type="spellEnd"/>
      <w:r w:rsidRPr="008E3EF3">
        <w:rPr>
          <w:rFonts w:ascii="Times New Roman" w:hAnsi="Times New Roman" w:cs="Times New Roman"/>
        </w:rPr>
        <w:t xml:space="preserve"> uji RMSE </w:t>
      </w:r>
      <w:proofErr w:type="spellStart"/>
      <w:r w:rsidRPr="008E3EF3">
        <w:rPr>
          <w:rFonts w:ascii="Times New Roman" w:hAnsi="Times New Roman" w:cs="Times New Roman"/>
        </w:rPr>
        <w:t>didapatkan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hasil</w:t>
      </w:r>
      <w:proofErr w:type="spellEnd"/>
      <w:r w:rsidRPr="008E3EF3">
        <w:rPr>
          <w:rFonts w:ascii="Times New Roman" w:hAnsi="Times New Roman" w:cs="Times New Roman"/>
        </w:rPr>
        <w:t xml:space="preserve"> model </w:t>
      </w:r>
      <w:proofErr w:type="spellStart"/>
      <w:r w:rsidRPr="008E3EF3">
        <w:rPr>
          <w:rFonts w:ascii="Times New Roman" w:hAnsi="Times New Roman" w:cs="Times New Roman"/>
        </w:rPr>
        <w:t>pendekatan</w:t>
      </w:r>
      <w:proofErr w:type="spellEnd"/>
      <w:r w:rsidRPr="008E3EF3">
        <w:rPr>
          <w:rFonts w:ascii="Times New Roman" w:hAnsi="Times New Roman" w:cs="Times New Roman"/>
        </w:rPr>
        <w:t xml:space="preserve"> DDM</w:t>
      </w:r>
      <w:r w:rsidR="006967AB">
        <w:rPr>
          <w:rFonts w:ascii="Times New Roman" w:hAnsi="Times New Roman" w:cs="Times New Roman"/>
        </w:rPr>
        <w:t xml:space="preserve"> </w:t>
      </w:r>
      <w:proofErr w:type="spellStart"/>
      <w:r w:rsidR="006967AB">
        <w:rPr>
          <w:rFonts w:ascii="Times New Roman" w:hAnsi="Times New Roman" w:cs="Times New Roman"/>
        </w:rPr>
        <w:t>merupakan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pendekatan</w:t>
      </w:r>
      <w:proofErr w:type="spellEnd"/>
      <w:r w:rsidRPr="008E3EF3">
        <w:rPr>
          <w:rFonts w:ascii="Times New Roman" w:hAnsi="Times New Roman" w:cs="Times New Roman"/>
        </w:rPr>
        <w:t xml:space="preserve"> yang paling </w:t>
      </w:r>
      <w:proofErr w:type="spellStart"/>
      <w:r w:rsidRPr="008E3EF3">
        <w:rPr>
          <w:rFonts w:ascii="Times New Roman" w:hAnsi="Times New Roman" w:cs="Times New Roman"/>
        </w:rPr>
        <w:t>akurat</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dibandingkan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dengan</w:t>
      </w:r>
      <w:proofErr w:type="spellEnd"/>
      <w:r w:rsidRPr="008E3EF3">
        <w:rPr>
          <w:rFonts w:ascii="Times New Roman" w:hAnsi="Times New Roman" w:cs="Times New Roman"/>
        </w:rPr>
        <w:t xml:space="preserve"> PBV dan PER</w:t>
      </w:r>
      <w:r w:rsidR="006967AB">
        <w:rPr>
          <w:rFonts w:ascii="Times New Roman" w:hAnsi="Times New Roman" w:cs="Times New Roman"/>
        </w:rPr>
        <w:t xml:space="preserve">. </w:t>
      </w:r>
      <w:proofErr w:type="spellStart"/>
      <w:r w:rsidRPr="008E3EF3">
        <w:rPr>
          <w:rFonts w:ascii="Times New Roman" w:hAnsi="Times New Roman" w:cs="Times New Roman"/>
        </w:rPr>
        <w:t>Penelitian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ini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menggunakan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metode</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kuantitatif</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dengan</w:t>
      </w:r>
      <w:proofErr w:type="spellEnd"/>
      <w:r w:rsidRPr="008E3EF3">
        <w:rPr>
          <w:rFonts w:ascii="Times New Roman" w:hAnsi="Times New Roman" w:cs="Times New Roman"/>
        </w:rPr>
        <w:t xml:space="preserve"> data </w:t>
      </w:r>
      <w:proofErr w:type="spellStart"/>
      <w:r w:rsidRPr="008E3EF3">
        <w:rPr>
          <w:rFonts w:ascii="Times New Roman" w:hAnsi="Times New Roman" w:cs="Times New Roman"/>
        </w:rPr>
        <w:t>sekunder</w:t>
      </w:r>
      <w:proofErr w:type="spellEnd"/>
      <w:r w:rsidRPr="008E3EF3">
        <w:rPr>
          <w:rFonts w:ascii="Times New Roman" w:hAnsi="Times New Roman" w:cs="Times New Roman"/>
        </w:rPr>
        <w:t xml:space="preserve"> yang </w:t>
      </w:r>
      <w:proofErr w:type="spellStart"/>
      <w:r w:rsidRPr="008E3EF3">
        <w:rPr>
          <w:rFonts w:ascii="Times New Roman" w:hAnsi="Times New Roman" w:cs="Times New Roman"/>
        </w:rPr>
        <w:t>diambil</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dari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laporan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keuangan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tahunan</w:t>
      </w:r>
      <w:proofErr w:type="spellEnd"/>
      <w:r w:rsidRPr="008E3EF3">
        <w:rPr>
          <w:rFonts w:ascii="Times New Roman" w:hAnsi="Times New Roman" w:cs="Times New Roman"/>
        </w:rPr>
        <w:t xml:space="preserve"> yang </w:t>
      </w:r>
      <w:proofErr w:type="spellStart"/>
      <w:r w:rsidRPr="008E3EF3">
        <w:rPr>
          <w:rFonts w:ascii="Times New Roman" w:hAnsi="Times New Roman" w:cs="Times New Roman"/>
        </w:rPr>
        <w:t>dikeluarkan</w:t>
      </w:r>
      <w:proofErr w:type="spellEnd"/>
      <w:r w:rsidRPr="008E3EF3">
        <w:rPr>
          <w:rFonts w:ascii="Times New Roman" w:hAnsi="Times New Roman" w:cs="Times New Roman"/>
        </w:rPr>
        <w:t xml:space="preserve"> oleh </w:t>
      </w:r>
      <w:proofErr w:type="spellStart"/>
      <w:r w:rsidR="006967AB">
        <w:rPr>
          <w:rFonts w:ascii="Times New Roman" w:hAnsi="Times New Roman" w:cs="Times New Roman"/>
        </w:rPr>
        <w:t>p</w:t>
      </w:r>
      <w:r w:rsidRPr="008E3EF3">
        <w:rPr>
          <w:rFonts w:ascii="Times New Roman" w:hAnsi="Times New Roman" w:cs="Times New Roman"/>
        </w:rPr>
        <w:t>erusahaan</w:t>
      </w:r>
      <w:proofErr w:type="spellEnd"/>
      <w:r w:rsidRPr="008E3EF3">
        <w:rPr>
          <w:rFonts w:ascii="Times New Roman" w:hAnsi="Times New Roman" w:cs="Times New Roman"/>
        </w:rPr>
        <w:t xml:space="preserve">, dan </w:t>
      </w:r>
      <w:proofErr w:type="spellStart"/>
      <w:r w:rsidRPr="008E3EF3">
        <w:rPr>
          <w:rFonts w:ascii="Times New Roman" w:hAnsi="Times New Roman" w:cs="Times New Roman"/>
        </w:rPr>
        <w:t>seluruh</w:t>
      </w:r>
      <w:proofErr w:type="spellEnd"/>
      <w:r w:rsidRPr="008E3EF3">
        <w:rPr>
          <w:rFonts w:ascii="Times New Roman" w:hAnsi="Times New Roman" w:cs="Times New Roman"/>
        </w:rPr>
        <w:t xml:space="preserve"> data </w:t>
      </w:r>
      <w:proofErr w:type="spellStart"/>
      <w:r w:rsidRPr="008E3EF3">
        <w:rPr>
          <w:rFonts w:ascii="Times New Roman" w:hAnsi="Times New Roman" w:cs="Times New Roman"/>
        </w:rPr>
        <w:t>diolah</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dengan</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menggunakan</w:t>
      </w:r>
      <w:proofErr w:type="spellEnd"/>
      <w:r w:rsidRPr="008E3EF3">
        <w:rPr>
          <w:rFonts w:ascii="Times New Roman" w:hAnsi="Times New Roman" w:cs="Times New Roman"/>
        </w:rPr>
        <w:t xml:space="preserve"> Microsoft excel. </w:t>
      </w:r>
    </w:p>
    <w:p w14:paraId="48208D75" w14:textId="77777777" w:rsidR="00A231BD" w:rsidRPr="00A231BD" w:rsidRDefault="00A231BD" w:rsidP="00A231BD">
      <w:pPr>
        <w:spacing w:line="240" w:lineRule="auto"/>
        <w:jc w:val="both"/>
        <w:rPr>
          <w:rFonts w:ascii="Times New Roman" w:hAnsi="Times New Roman" w:cs="Times New Roman"/>
        </w:rPr>
      </w:pPr>
    </w:p>
    <w:p w14:paraId="1B0A7572" w14:textId="77777777" w:rsidR="00DB532A" w:rsidRPr="008E3EF3" w:rsidRDefault="00DB532A" w:rsidP="00DB532A">
      <w:pPr>
        <w:spacing w:after="0" w:line="240" w:lineRule="auto"/>
        <w:rPr>
          <w:rFonts w:ascii="Times New Roman" w:hAnsi="Times New Roman" w:cs="Times New Roman"/>
          <w:lang w:eastAsia="en-US"/>
        </w:rPr>
      </w:pPr>
      <w:r w:rsidRPr="008E3EF3">
        <w:rPr>
          <w:rFonts w:ascii="Times New Roman" w:hAnsi="Times New Roman" w:cs="Times New Roman"/>
          <w:b/>
          <w:bCs/>
          <w:lang w:eastAsia="en-US"/>
        </w:rPr>
        <w:t xml:space="preserve">Kata </w:t>
      </w:r>
      <w:proofErr w:type="spellStart"/>
      <w:r w:rsidRPr="008E3EF3">
        <w:rPr>
          <w:rFonts w:ascii="Times New Roman" w:hAnsi="Times New Roman" w:cs="Times New Roman"/>
          <w:b/>
          <w:bCs/>
          <w:lang w:eastAsia="en-US"/>
        </w:rPr>
        <w:t>Kunci</w:t>
      </w:r>
      <w:proofErr w:type="spellEnd"/>
      <w:r w:rsidRPr="008E3EF3">
        <w:rPr>
          <w:rFonts w:ascii="Times New Roman" w:hAnsi="Times New Roman" w:cs="Times New Roman"/>
          <w:b/>
          <w:bCs/>
          <w:lang w:eastAsia="en-US"/>
        </w:rPr>
        <w:t>:</w:t>
      </w:r>
      <w:r w:rsidRPr="008E3EF3">
        <w:rPr>
          <w:rFonts w:ascii="Times New Roman" w:hAnsi="Times New Roman" w:cs="Times New Roman"/>
          <w:lang w:eastAsia="en-US"/>
        </w:rPr>
        <w:t xml:space="preserve"> </w:t>
      </w:r>
      <w:r w:rsidRPr="008E3EF3">
        <w:rPr>
          <w:rFonts w:ascii="Times New Roman" w:hAnsi="Times New Roman" w:cs="Times New Roman"/>
          <w:i/>
          <w:iCs/>
        </w:rPr>
        <w:t>overvalued, undervalued,</w:t>
      </w:r>
      <w:r w:rsidRPr="008E3EF3">
        <w:rPr>
          <w:rFonts w:ascii="Times New Roman" w:hAnsi="Times New Roman" w:cs="Times New Roman"/>
        </w:rPr>
        <w:t xml:space="preserve"> </w:t>
      </w:r>
      <w:proofErr w:type="spellStart"/>
      <w:r w:rsidRPr="008E3EF3">
        <w:rPr>
          <w:rFonts w:ascii="Times New Roman" w:hAnsi="Times New Roman" w:cs="Times New Roman"/>
          <w:i/>
          <w:iCs/>
        </w:rPr>
        <w:t>fairvalued</w:t>
      </w:r>
      <w:proofErr w:type="spellEnd"/>
      <w:r w:rsidRPr="008E3EF3">
        <w:rPr>
          <w:rFonts w:ascii="Times New Roman" w:hAnsi="Times New Roman" w:cs="Times New Roman"/>
          <w:i/>
          <w:iCs/>
        </w:rPr>
        <w:t xml:space="preserve">, </w:t>
      </w:r>
      <w:r w:rsidRPr="008E3EF3">
        <w:rPr>
          <w:rFonts w:ascii="Times New Roman" w:hAnsi="Times New Roman" w:cs="Times New Roman"/>
        </w:rPr>
        <w:t xml:space="preserve">PBV, PER, DDM, </w:t>
      </w:r>
      <w:proofErr w:type="spellStart"/>
      <w:r w:rsidRPr="008E3EF3">
        <w:rPr>
          <w:rFonts w:ascii="Times New Roman" w:hAnsi="Times New Roman" w:cs="Times New Roman"/>
        </w:rPr>
        <w:t>nilai</w:t>
      </w:r>
      <w:proofErr w:type="spellEnd"/>
      <w:r w:rsidRPr="008E3EF3">
        <w:rPr>
          <w:rFonts w:ascii="Times New Roman" w:hAnsi="Times New Roman" w:cs="Times New Roman"/>
        </w:rPr>
        <w:t xml:space="preserve"> </w:t>
      </w:r>
      <w:proofErr w:type="spellStart"/>
      <w:r w:rsidRPr="008E3EF3">
        <w:rPr>
          <w:rFonts w:ascii="Times New Roman" w:hAnsi="Times New Roman" w:cs="Times New Roman"/>
        </w:rPr>
        <w:t>intrinsi</w:t>
      </w:r>
      <w:r>
        <w:rPr>
          <w:rFonts w:ascii="Times New Roman" w:hAnsi="Times New Roman" w:cs="Times New Roman"/>
        </w:rPr>
        <w:t>k</w:t>
      </w:r>
      <w:proofErr w:type="spellEnd"/>
      <w:r>
        <w:rPr>
          <w:rFonts w:ascii="Times New Roman" w:hAnsi="Times New Roman" w:cs="Times New Roman"/>
        </w:rPr>
        <w:t xml:space="preserve"> </w:t>
      </w:r>
      <w:proofErr w:type="spellStart"/>
      <w:r w:rsidRPr="008E3EF3">
        <w:rPr>
          <w:rFonts w:ascii="Times New Roman" w:hAnsi="Times New Roman" w:cs="Times New Roman"/>
        </w:rPr>
        <w:t>saham</w:t>
      </w:r>
      <w:proofErr w:type="spellEnd"/>
      <w:r w:rsidRPr="008E3EF3">
        <w:rPr>
          <w:rFonts w:ascii="Times New Roman" w:hAnsi="Times New Roman" w:cs="Times New Roman"/>
        </w:rPr>
        <w:t>, RMSE (</w:t>
      </w:r>
      <w:r w:rsidRPr="008E3EF3">
        <w:rPr>
          <w:rFonts w:ascii="Times New Roman" w:hAnsi="Times New Roman" w:cs="Times New Roman"/>
          <w:i/>
          <w:iCs/>
        </w:rPr>
        <w:t>Root Mean Square Error</w:t>
      </w:r>
      <w:r w:rsidRPr="008E3EF3">
        <w:rPr>
          <w:rFonts w:ascii="Times New Roman" w:hAnsi="Times New Roman" w:cs="Times New Roman"/>
        </w:rPr>
        <w:t>)</w:t>
      </w:r>
    </w:p>
    <w:bookmarkEnd w:id="23"/>
    <w:p w14:paraId="7B4854AD" w14:textId="77777777" w:rsidR="00DB532A" w:rsidRDefault="00DB532A" w:rsidP="00DB532A">
      <w:pPr>
        <w:spacing w:after="0" w:line="480" w:lineRule="auto"/>
        <w:rPr>
          <w:rFonts w:ascii="Times New Roman" w:hAnsi="Times New Roman" w:cs="Times New Roman"/>
          <w:sz w:val="24"/>
          <w:szCs w:val="24"/>
          <w:lang w:val="en-US" w:eastAsia="en-US"/>
        </w:rPr>
      </w:pPr>
    </w:p>
    <w:p w14:paraId="20E56EE1" w14:textId="77777777" w:rsidR="00DB532A" w:rsidRDefault="00DB532A" w:rsidP="00DB532A">
      <w:pPr>
        <w:rPr>
          <w:rFonts w:ascii="Times New Roman" w:hAnsi="Times New Roman" w:cs="Times New Roman"/>
          <w:sz w:val="24"/>
          <w:szCs w:val="24"/>
          <w:lang w:val="en-US" w:eastAsia="en-US"/>
        </w:rPr>
      </w:pPr>
      <w:r>
        <w:rPr>
          <w:rFonts w:ascii="Times New Roman" w:hAnsi="Times New Roman" w:cs="Times New Roman"/>
          <w:sz w:val="24"/>
          <w:szCs w:val="24"/>
          <w:lang w:val="en-US" w:eastAsia="en-US"/>
        </w:rPr>
        <w:br w:type="page"/>
      </w:r>
    </w:p>
    <w:p w14:paraId="293279C3" w14:textId="77777777" w:rsidR="00C879B7" w:rsidRDefault="00C879B7" w:rsidP="005C5641">
      <w:pPr>
        <w:pStyle w:val="TOCHeading"/>
        <w:spacing w:before="0" w:line="240" w:lineRule="auto"/>
        <w:jc w:val="center"/>
        <w:rPr>
          <w:rStyle w:val="Heading1Char"/>
          <w:rFonts w:cs="Times New Roman"/>
          <w:b/>
          <w:bCs/>
          <w:color w:val="auto"/>
          <w:sz w:val="24"/>
          <w:szCs w:val="24"/>
        </w:rPr>
        <w:sectPr w:rsidR="00C879B7" w:rsidSect="008B0FDC">
          <w:pgSz w:w="11906" w:h="16838"/>
          <w:pgMar w:top="2268" w:right="1701" w:bottom="1701" w:left="2268" w:header="708" w:footer="708" w:gutter="0"/>
          <w:pgNumType w:fmt="lowerRoman"/>
          <w:cols w:space="708"/>
          <w:titlePg/>
          <w:docGrid w:linePitch="360"/>
        </w:sectPr>
      </w:pPr>
    </w:p>
    <w:p w14:paraId="2E5831E9" w14:textId="7D54E68D" w:rsidR="00A76CF6" w:rsidRPr="00E4031C" w:rsidRDefault="00A76CF6" w:rsidP="002455DA">
      <w:pPr>
        <w:pStyle w:val="TOCHeading"/>
        <w:spacing w:before="0" w:line="480" w:lineRule="auto"/>
        <w:jc w:val="center"/>
        <w:rPr>
          <w:rFonts w:cs="Times New Roman"/>
          <w:sz w:val="24"/>
          <w:szCs w:val="24"/>
        </w:rPr>
      </w:pPr>
      <w:bookmarkStart w:id="24" w:name="_Toc202398398"/>
      <w:r w:rsidRPr="00E4031C">
        <w:rPr>
          <w:rStyle w:val="Heading1Char"/>
          <w:rFonts w:cs="Times New Roman"/>
          <w:b/>
          <w:bCs/>
          <w:color w:val="auto"/>
          <w:sz w:val="24"/>
          <w:szCs w:val="24"/>
        </w:rPr>
        <w:lastRenderedPageBreak/>
        <w:t>DAFTAR ISI</w:t>
      </w:r>
      <w:bookmarkEnd w:id="16"/>
      <w:bookmarkEnd w:id="24"/>
    </w:p>
    <w:sdt>
      <w:sdtPr>
        <w:rPr>
          <w:rFonts w:ascii="Times New Roman" w:hAnsi="Times New Roman" w:cs="Times New Roman"/>
          <w:b/>
          <w:bCs/>
          <w:sz w:val="24"/>
          <w:szCs w:val="24"/>
        </w:rPr>
        <w:id w:val="-1171484425"/>
        <w:docPartObj>
          <w:docPartGallery w:val="Table of Contents"/>
          <w:docPartUnique/>
        </w:docPartObj>
      </w:sdtPr>
      <w:sdtEndPr>
        <w:rPr>
          <w:b w:val="0"/>
          <w:bCs w:val="0"/>
          <w:noProof/>
        </w:rPr>
      </w:sdtEndPr>
      <w:sdtContent>
        <w:p w14:paraId="4E4CF822" w14:textId="4EF94102" w:rsidR="00C44C02" w:rsidRPr="00C44C02" w:rsidRDefault="001702BF" w:rsidP="00C44C02">
          <w:pPr>
            <w:pStyle w:val="TOC1"/>
            <w:rPr>
              <w:rFonts w:ascii="Times New Roman" w:hAnsi="Times New Roman" w:cs="Times New Roman"/>
              <w:b/>
              <w:bCs/>
              <w:noProof/>
              <w:sz w:val="28"/>
              <w:szCs w:val="28"/>
            </w:rPr>
          </w:pPr>
          <w:r w:rsidRPr="00C44C02">
            <w:rPr>
              <w:rFonts w:ascii="Times New Roman" w:hAnsi="Times New Roman" w:cs="Times New Roman"/>
              <w:sz w:val="24"/>
              <w:szCs w:val="24"/>
            </w:rPr>
            <w:fldChar w:fldCharType="begin"/>
          </w:r>
          <w:r w:rsidRPr="00C44C02">
            <w:rPr>
              <w:rFonts w:ascii="Times New Roman" w:hAnsi="Times New Roman" w:cs="Times New Roman"/>
              <w:sz w:val="24"/>
              <w:szCs w:val="24"/>
            </w:rPr>
            <w:instrText xml:space="preserve"> TOC \o "1-3" \h \z \u </w:instrText>
          </w:r>
          <w:r w:rsidRPr="00C44C02">
            <w:rPr>
              <w:rFonts w:ascii="Times New Roman" w:hAnsi="Times New Roman" w:cs="Times New Roman"/>
              <w:sz w:val="24"/>
              <w:szCs w:val="24"/>
            </w:rPr>
            <w:fldChar w:fldCharType="separate"/>
          </w:r>
          <w:hyperlink w:anchor="_Toc202398393" w:history="1">
            <w:r w:rsidR="00C44C02" w:rsidRPr="00C44C02">
              <w:rPr>
                <w:rStyle w:val="Hyperlink"/>
                <w:rFonts w:ascii="Times New Roman" w:hAnsi="Times New Roman" w:cs="Times New Roman"/>
                <w:b/>
                <w:bCs/>
                <w:caps/>
                <w:noProof/>
                <w:sz w:val="24"/>
                <w:szCs w:val="24"/>
                <w:lang w:val="en-US"/>
              </w:rPr>
              <w:t>HALAMAN JUDUL</w:t>
            </w:r>
            <w:r w:rsidR="00C44C02" w:rsidRPr="00C44C02">
              <w:rPr>
                <w:rFonts w:ascii="Times New Roman" w:hAnsi="Times New Roman" w:cs="Times New Roman"/>
                <w:b/>
                <w:bCs/>
                <w:noProof/>
                <w:webHidden/>
                <w:sz w:val="24"/>
                <w:szCs w:val="24"/>
              </w:rPr>
              <w:tab/>
            </w:r>
            <w:r w:rsidR="00C44C02" w:rsidRPr="00C44C02">
              <w:rPr>
                <w:rFonts w:ascii="Times New Roman" w:hAnsi="Times New Roman" w:cs="Times New Roman"/>
                <w:b/>
                <w:bCs/>
                <w:noProof/>
                <w:webHidden/>
                <w:sz w:val="24"/>
                <w:szCs w:val="24"/>
              </w:rPr>
              <w:fldChar w:fldCharType="begin"/>
            </w:r>
            <w:r w:rsidR="00C44C02" w:rsidRPr="00C44C02">
              <w:rPr>
                <w:rFonts w:ascii="Times New Roman" w:hAnsi="Times New Roman" w:cs="Times New Roman"/>
                <w:b/>
                <w:bCs/>
                <w:noProof/>
                <w:webHidden/>
                <w:sz w:val="24"/>
                <w:szCs w:val="24"/>
              </w:rPr>
              <w:instrText xml:space="preserve"> PAGEREF _Toc202398393 \h </w:instrText>
            </w:r>
            <w:r w:rsidR="00C44C02" w:rsidRPr="00C44C02">
              <w:rPr>
                <w:rFonts w:ascii="Times New Roman" w:hAnsi="Times New Roman" w:cs="Times New Roman"/>
                <w:b/>
                <w:bCs/>
                <w:noProof/>
                <w:webHidden/>
                <w:sz w:val="24"/>
                <w:szCs w:val="24"/>
              </w:rPr>
            </w:r>
            <w:r w:rsidR="00C44C02"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i</w:t>
            </w:r>
            <w:r w:rsidR="00C44C02" w:rsidRPr="00C44C02">
              <w:rPr>
                <w:rFonts w:ascii="Times New Roman" w:hAnsi="Times New Roman" w:cs="Times New Roman"/>
                <w:b/>
                <w:bCs/>
                <w:noProof/>
                <w:webHidden/>
                <w:sz w:val="24"/>
                <w:szCs w:val="24"/>
              </w:rPr>
              <w:fldChar w:fldCharType="end"/>
            </w:r>
          </w:hyperlink>
        </w:p>
        <w:p w14:paraId="6E3180CF" w14:textId="2B782EB1" w:rsidR="00C44C02" w:rsidRPr="00C44C02" w:rsidRDefault="00C44C02" w:rsidP="00C44C02">
          <w:pPr>
            <w:pStyle w:val="TOC1"/>
            <w:rPr>
              <w:rFonts w:ascii="Times New Roman" w:hAnsi="Times New Roman" w:cs="Times New Roman"/>
              <w:b/>
              <w:bCs/>
              <w:noProof/>
              <w:sz w:val="28"/>
              <w:szCs w:val="28"/>
            </w:rPr>
          </w:pPr>
          <w:hyperlink w:anchor="_Toc202398395" w:history="1">
            <w:r w:rsidRPr="00C44C02">
              <w:rPr>
                <w:rStyle w:val="Hyperlink"/>
                <w:rFonts w:ascii="Times New Roman" w:hAnsi="Times New Roman" w:cs="Times New Roman"/>
                <w:b/>
                <w:bCs/>
                <w:noProof/>
                <w:sz w:val="24"/>
                <w:szCs w:val="24"/>
              </w:rPr>
              <w:t>HALAMAN PENGESAHAN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_Toc202398395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ii</w:t>
            </w:r>
            <w:r w:rsidRPr="00C44C02">
              <w:rPr>
                <w:rFonts w:ascii="Times New Roman" w:hAnsi="Times New Roman" w:cs="Times New Roman"/>
                <w:b/>
                <w:bCs/>
                <w:noProof/>
                <w:webHidden/>
                <w:sz w:val="24"/>
                <w:szCs w:val="24"/>
              </w:rPr>
              <w:fldChar w:fldCharType="end"/>
            </w:r>
          </w:hyperlink>
        </w:p>
        <w:p w14:paraId="7C277A75" w14:textId="79D62414" w:rsidR="00C44C02" w:rsidRPr="00C44C02" w:rsidRDefault="00C44C02" w:rsidP="00C44C02">
          <w:pPr>
            <w:pStyle w:val="TOC1"/>
            <w:rPr>
              <w:rFonts w:ascii="Times New Roman" w:hAnsi="Times New Roman" w:cs="Times New Roman"/>
              <w:b/>
              <w:bCs/>
              <w:noProof/>
              <w:sz w:val="28"/>
              <w:szCs w:val="28"/>
            </w:rPr>
          </w:pPr>
          <w:hyperlink w:anchor="_Toc202398396" w:history="1">
            <w:r w:rsidRPr="00C44C02">
              <w:rPr>
                <w:rStyle w:val="Hyperlink"/>
                <w:rFonts w:ascii="Times New Roman" w:hAnsi="Times New Roman" w:cs="Times New Roman"/>
                <w:b/>
                <w:bCs/>
                <w:noProof/>
                <w:sz w:val="24"/>
                <w:szCs w:val="24"/>
                <w:lang w:val="en-US" w:eastAsia="en-US"/>
              </w:rPr>
              <w:t>ABSTRACT</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_Toc202398396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iii</w:t>
            </w:r>
            <w:r w:rsidRPr="00C44C02">
              <w:rPr>
                <w:rFonts w:ascii="Times New Roman" w:hAnsi="Times New Roman" w:cs="Times New Roman"/>
                <w:b/>
                <w:bCs/>
                <w:noProof/>
                <w:webHidden/>
                <w:sz w:val="24"/>
                <w:szCs w:val="24"/>
              </w:rPr>
              <w:fldChar w:fldCharType="end"/>
            </w:r>
          </w:hyperlink>
        </w:p>
        <w:p w14:paraId="1191E50D" w14:textId="6F3F202A" w:rsidR="00C44C02" w:rsidRPr="00C44C02" w:rsidRDefault="00C44C02" w:rsidP="00C44C02">
          <w:pPr>
            <w:pStyle w:val="TOC1"/>
            <w:rPr>
              <w:rFonts w:ascii="Times New Roman" w:hAnsi="Times New Roman" w:cs="Times New Roman"/>
              <w:b/>
              <w:bCs/>
              <w:noProof/>
              <w:sz w:val="28"/>
              <w:szCs w:val="28"/>
            </w:rPr>
          </w:pPr>
          <w:hyperlink w:anchor="_Toc202398397" w:history="1">
            <w:r w:rsidRPr="00C44C02">
              <w:rPr>
                <w:rStyle w:val="Hyperlink"/>
                <w:rFonts w:ascii="Times New Roman" w:hAnsi="Times New Roman" w:cs="Times New Roman"/>
                <w:b/>
                <w:bCs/>
                <w:noProof/>
                <w:sz w:val="24"/>
                <w:szCs w:val="24"/>
                <w:lang w:val="en-US" w:eastAsia="en-US"/>
              </w:rPr>
              <w:t>ABSTRAK</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_Toc202398397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iv</w:t>
            </w:r>
            <w:r w:rsidRPr="00C44C02">
              <w:rPr>
                <w:rFonts w:ascii="Times New Roman" w:hAnsi="Times New Roman" w:cs="Times New Roman"/>
                <w:b/>
                <w:bCs/>
                <w:noProof/>
                <w:webHidden/>
                <w:sz w:val="24"/>
                <w:szCs w:val="24"/>
              </w:rPr>
              <w:fldChar w:fldCharType="end"/>
            </w:r>
          </w:hyperlink>
        </w:p>
        <w:p w14:paraId="250CD1A8" w14:textId="1E11A69E" w:rsidR="00C44C02" w:rsidRPr="00C44C02" w:rsidRDefault="00C44C02" w:rsidP="00C44C02">
          <w:pPr>
            <w:pStyle w:val="TOC1"/>
            <w:rPr>
              <w:rFonts w:ascii="Times New Roman" w:hAnsi="Times New Roman" w:cs="Times New Roman"/>
              <w:b/>
              <w:bCs/>
              <w:noProof/>
              <w:sz w:val="28"/>
              <w:szCs w:val="28"/>
            </w:rPr>
          </w:pPr>
          <w:hyperlink w:anchor="_Toc202398398" w:history="1">
            <w:r w:rsidRPr="00C44C02">
              <w:rPr>
                <w:rStyle w:val="Hyperlink"/>
                <w:rFonts w:ascii="Times New Roman" w:hAnsi="Times New Roman" w:cs="Times New Roman"/>
                <w:b/>
                <w:bCs/>
                <w:noProof/>
                <w:kern w:val="0"/>
                <w:sz w:val="24"/>
                <w:szCs w:val="24"/>
                <w:lang w:val="en-US" w:eastAsia="en-US"/>
                <w14:ligatures w14:val="none"/>
              </w:rPr>
              <w:t>DAFTAR ISI</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_Toc202398398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v</w:t>
            </w:r>
            <w:r w:rsidRPr="00C44C02">
              <w:rPr>
                <w:rFonts w:ascii="Times New Roman" w:hAnsi="Times New Roman" w:cs="Times New Roman"/>
                <w:b/>
                <w:bCs/>
                <w:noProof/>
                <w:webHidden/>
                <w:sz w:val="24"/>
                <w:szCs w:val="24"/>
              </w:rPr>
              <w:fldChar w:fldCharType="end"/>
            </w:r>
          </w:hyperlink>
        </w:p>
        <w:p w14:paraId="77D3DAC4" w14:textId="5EFF8BA7" w:rsidR="00C44C02" w:rsidRPr="00C44C02" w:rsidRDefault="00C44C02" w:rsidP="00C44C02">
          <w:pPr>
            <w:pStyle w:val="TOC1"/>
            <w:rPr>
              <w:rFonts w:ascii="Times New Roman" w:hAnsi="Times New Roman" w:cs="Times New Roman"/>
              <w:b/>
              <w:bCs/>
              <w:noProof/>
              <w:sz w:val="28"/>
              <w:szCs w:val="28"/>
            </w:rPr>
          </w:pPr>
          <w:hyperlink w:anchor="_Toc202398399" w:history="1">
            <w:r w:rsidRPr="00C44C02">
              <w:rPr>
                <w:rStyle w:val="Hyperlink"/>
                <w:rFonts w:ascii="Times New Roman" w:hAnsi="Times New Roman" w:cs="Times New Roman"/>
                <w:b/>
                <w:bCs/>
                <w:noProof/>
                <w:sz w:val="24"/>
                <w:szCs w:val="24"/>
                <w:lang w:val="en-US"/>
              </w:rPr>
              <w:t>DAFTAR TABEL</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_Toc202398399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vii</w:t>
            </w:r>
            <w:r w:rsidRPr="00C44C02">
              <w:rPr>
                <w:rFonts w:ascii="Times New Roman" w:hAnsi="Times New Roman" w:cs="Times New Roman"/>
                <w:b/>
                <w:bCs/>
                <w:noProof/>
                <w:webHidden/>
                <w:sz w:val="24"/>
                <w:szCs w:val="24"/>
              </w:rPr>
              <w:fldChar w:fldCharType="end"/>
            </w:r>
          </w:hyperlink>
        </w:p>
        <w:p w14:paraId="157C8F03" w14:textId="0E069D26" w:rsidR="00C44C02" w:rsidRPr="00C44C02" w:rsidRDefault="00C44C02" w:rsidP="00C44C02">
          <w:pPr>
            <w:pStyle w:val="TOC1"/>
            <w:rPr>
              <w:rFonts w:ascii="Times New Roman" w:hAnsi="Times New Roman" w:cs="Times New Roman"/>
              <w:b/>
              <w:bCs/>
              <w:noProof/>
              <w:sz w:val="28"/>
              <w:szCs w:val="28"/>
            </w:rPr>
          </w:pPr>
          <w:hyperlink w:anchor="_Toc202398400" w:history="1">
            <w:r w:rsidRPr="00C44C02">
              <w:rPr>
                <w:rStyle w:val="Hyperlink"/>
                <w:rFonts w:ascii="Times New Roman" w:hAnsi="Times New Roman" w:cs="Times New Roman"/>
                <w:b/>
                <w:bCs/>
                <w:noProof/>
                <w:sz w:val="24"/>
                <w:szCs w:val="24"/>
                <w:lang w:val="en-US"/>
              </w:rPr>
              <w:t>DAFTAR GAMBAR</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_Toc202398400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viii</w:t>
            </w:r>
            <w:r w:rsidRPr="00C44C02">
              <w:rPr>
                <w:rFonts w:ascii="Times New Roman" w:hAnsi="Times New Roman" w:cs="Times New Roman"/>
                <w:b/>
                <w:bCs/>
                <w:noProof/>
                <w:webHidden/>
                <w:sz w:val="24"/>
                <w:szCs w:val="24"/>
              </w:rPr>
              <w:fldChar w:fldCharType="end"/>
            </w:r>
          </w:hyperlink>
        </w:p>
        <w:p w14:paraId="668718AA" w14:textId="363D168B" w:rsidR="00C44C02" w:rsidRPr="00C44C02" w:rsidRDefault="00C44C02" w:rsidP="00C44C02">
          <w:pPr>
            <w:pStyle w:val="TOC1"/>
            <w:rPr>
              <w:rFonts w:ascii="Times New Roman" w:hAnsi="Times New Roman" w:cs="Times New Roman"/>
              <w:b/>
              <w:bCs/>
              <w:noProof/>
              <w:sz w:val="28"/>
              <w:szCs w:val="28"/>
            </w:rPr>
          </w:pPr>
          <w:hyperlink w:anchor="_Toc202398401" w:history="1">
            <w:r w:rsidRPr="00C44C02">
              <w:rPr>
                <w:rStyle w:val="Hyperlink"/>
                <w:rFonts w:ascii="Times New Roman" w:hAnsi="Times New Roman" w:cs="Times New Roman"/>
                <w:b/>
                <w:bCs/>
                <w:noProof/>
                <w:sz w:val="24"/>
                <w:szCs w:val="24"/>
                <w:lang w:val="en-US"/>
              </w:rPr>
              <w:t>DAFTAR LAMPIRAN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_Toc202398401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ix</w:t>
            </w:r>
            <w:r w:rsidRPr="00C44C02">
              <w:rPr>
                <w:rFonts w:ascii="Times New Roman" w:hAnsi="Times New Roman" w:cs="Times New Roman"/>
                <w:b/>
                <w:bCs/>
                <w:noProof/>
                <w:webHidden/>
                <w:sz w:val="24"/>
                <w:szCs w:val="24"/>
              </w:rPr>
              <w:fldChar w:fldCharType="end"/>
            </w:r>
          </w:hyperlink>
        </w:p>
        <w:p w14:paraId="67CA22E6" w14:textId="0B78BDCB" w:rsidR="00C44C02" w:rsidRPr="00C44C02" w:rsidRDefault="00C44C02" w:rsidP="00C44C02">
          <w:pPr>
            <w:pStyle w:val="TOC1"/>
            <w:rPr>
              <w:rFonts w:ascii="Times New Roman" w:hAnsi="Times New Roman" w:cs="Times New Roman"/>
              <w:b/>
              <w:bCs/>
              <w:noProof/>
              <w:sz w:val="28"/>
              <w:szCs w:val="28"/>
            </w:rPr>
          </w:pPr>
          <w:hyperlink w:anchor="_Toc202398402" w:history="1">
            <w:r w:rsidRPr="00C44C02">
              <w:rPr>
                <w:rStyle w:val="Hyperlink"/>
                <w:rFonts w:ascii="Times New Roman" w:eastAsiaTheme="majorEastAsia" w:hAnsi="Times New Roman" w:cs="Times New Roman"/>
                <w:b/>
                <w:bCs/>
                <w:noProof/>
                <w:sz w:val="24"/>
                <w:szCs w:val="24"/>
                <w:lang w:val="en-US"/>
              </w:rPr>
              <w:t>BAB I PENDAHULUAN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_Toc202398402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1</w:t>
            </w:r>
            <w:r w:rsidRPr="00C44C02">
              <w:rPr>
                <w:rFonts w:ascii="Times New Roman" w:hAnsi="Times New Roman" w:cs="Times New Roman"/>
                <w:b/>
                <w:bCs/>
                <w:noProof/>
                <w:webHidden/>
                <w:sz w:val="24"/>
                <w:szCs w:val="24"/>
              </w:rPr>
              <w:fldChar w:fldCharType="end"/>
            </w:r>
          </w:hyperlink>
        </w:p>
        <w:p w14:paraId="50A9B608" w14:textId="0A3312EC" w:rsidR="00C44C02" w:rsidRPr="00C44C02" w:rsidRDefault="00C44C02" w:rsidP="00177BC9">
          <w:pPr>
            <w:pStyle w:val="TOC2"/>
            <w:ind w:firstLine="142"/>
            <w:rPr>
              <w:noProof/>
              <w:sz w:val="28"/>
              <w:szCs w:val="28"/>
            </w:rPr>
          </w:pPr>
          <w:hyperlink w:anchor="_Toc202398403" w:history="1">
            <w:r w:rsidRPr="00C44C02">
              <w:rPr>
                <w:rStyle w:val="Hyperlink"/>
                <w:rFonts w:ascii="Times New Roman" w:eastAsiaTheme="majorEastAsia" w:hAnsi="Times New Roman" w:cs="Times New Roman"/>
                <w:noProof/>
                <w:sz w:val="24"/>
                <w:szCs w:val="24"/>
                <w:lang w:val="en-US"/>
              </w:rPr>
              <w:t>1.1</w:t>
            </w:r>
            <w:r>
              <w:rPr>
                <w:noProof/>
                <w:sz w:val="28"/>
                <w:szCs w:val="28"/>
              </w:rPr>
              <w:t xml:space="preserve"> </w:t>
            </w:r>
            <w:r w:rsidRPr="00C44C02">
              <w:rPr>
                <w:rStyle w:val="Hyperlink"/>
                <w:rFonts w:ascii="Times New Roman" w:eastAsiaTheme="majorEastAsia" w:hAnsi="Times New Roman" w:cs="Times New Roman"/>
                <w:noProof/>
                <w:sz w:val="24"/>
                <w:szCs w:val="24"/>
                <w:lang w:val="en-US"/>
              </w:rPr>
              <w:t>Latar Belakang</w:t>
            </w:r>
            <w:r w:rsidRPr="00C44C02">
              <w:rPr>
                <w:noProof/>
                <w:webHidden/>
              </w:rPr>
              <w:tab/>
            </w:r>
            <w:r w:rsidRPr="00C44C02">
              <w:rPr>
                <w:noProof/>
                <w:webHidden/>
              </w:rPr>
              <w:fldChar w:fldCharType="begin"/>
            </w:r>
            <w:r w:rsidRPr="00C44C02">
              <w:rPr>
                <w:noProof/>
                <w:webHidden/>
              </w:rPr>
              <w:instrText xml:space="preserve"> PAGEREF _Toc202398403 \h </w:instrText>
            </w:r>
            <w:r w:rsidRPr="00C44C02">
              <w:rPr>
                <w:noProof/>
                <w:webHidden/>
              </w:rPr>
            </w:r>
            <w:r w:rsidRPr="00C44C02">
              <w:rPr>
                <w:noProof/>
                <w:webHidden/>
              </w:rPr>
              <w:fldChar w:fldCharType="separate"/>
            </w:r>
            <w:r w:rsidR="00726F2D">
              <w:rPr>
                <w:noProof/>
                <w:webHidden/>
              </w:rPr>
              <w:t>1</w:t>
            </w:r>
            <w:r w:rsidRPr="00C44C02">
              <w:rPr>
                <w:noProof/>
                <w:webHidden/>
              </w:rPr>
              <w:fldChar w:fldCharType="end"/>
            </w:r>
          </w:hyperlink>
        </w:p>
        <w:p w14:paraId="19B94100" w14:textId="453FF816" w:rsidR="00C44C02" w:rsidRPr="00C44C02" w:rsidRDefault="00C44C02" w:rsidP="00177BC9">
          <w:pPr>
            <w:pStyle w:val="TOC2"/>
            <w:ind w:firstLine="142"/>
            <w:rPr>
              <w:noProof/>
              <w:sz w:val="28"/>
              <w:szCs w:val="28"/>
            </w:rPr>
          </w:pPr>
          <w:hyperlink w:anchor="_Toc202398404" w:history="1">
            <w:r w:rsidRPr="00C44C02">
              <w:rPr>
                <w:rStyle w:val="Hyperlink"/>
                <w:rFonts w:ascii="Times New Roman" w:eastAsiaTheme="majorEastAsia" w:hAnsi="Times New Roman" w:cs="Times New Roman"/>
                <w:noProof/>
                <w:sz w:val="24"/>
                <w:szCs w:val="24"/>
                <w:lang w:val="en-US"/>
              </w:rPr>
              <w:t>1.2</w:t>
            </w:r>
            <w:r>
              <w:rPr>
                <w:noProof/>
                <w:sz w:val="28"/>
                <w:szCs w:val="28"/>
              </w:rPr>
              <w:t xml:space="preserve"> </w:t>
            </w:r>
            <w:r w:rsidRPr="00C44C02">
              <w:rPr>
                <w:rStyle w:val="Hyperlink"/>
                <w:rFonts w:ascii="Times New Roman" w:eastAsiaTheme="majorEastAsia" w:hAnsi="Times New Roman" w:cs="Times New Roman"/>
                <w:noProof/>
                <w:sz w:val="24"/>
                <w:szCs w:val="24"/>
                <w:lang w:val="en-US"/>
              </w:rPr>
              <w:t>Rumusan Masalah</w:t>
            </w:r>
            <w:r w:rsidRPr="00C44C02">
              <w:rPr>
                <w:noProof/>
                <w:webHidden/>
              </w:rPr>
              <w:tab/>
            </w:r>
            <w:r w:rsidRPr="00C44C02">
              <w:rPr>
                <w:noProof/>
                <w:webHidden/>
              </w:rPr>
              <w:fldChar w:fldCharType="begin"/>
            </w:r>
            <w:r w:rsidRPr="00C44C02">
              <w:rPr>
                <w:noProof/>
                <w:webHidden/>
              </w:rPr>
              <w:instrText xml:space="preserve"> PAGEREF _Toc202398404 \h </w:instrText>
            </w:r>
            <w:r w:rsidRPr="00C44C02">
              <w:rPr>
                <w:noProof/>
                <w:webHidden/>
              </w:rPr>
            </w:r>
            <w:r w:rsidRPr="00C44C02">
              <w:rPr>
                <w:noProof/>
                <w:webHidden/>
              </w:rPr>
              <w:fldChar w:fldCharType="separate"/>
            </w:r>
            <w:r w:rsidR="00726F2D">
              <w:rPr>
                <w:noProof/>
                <w:webHidden/>
              </w:rPr>
              <w:t>6</w:t>
            </w:r>
            <w:r w:rsidRPr="00C44C02">
              <w:rPr>
                <w:noProof/>
                <w:webHidden/>
              </w:rPr>
              <w:fldChar w:fldCharType="end"/>
            </w:r>
          </w:hyperlink>
        </w:p>
        <w:p w14:paraId="72FF6CA5" w14:textId="783B7624" w:rsidR="00C44C02" w:rsidRPr="00C44C02" w:rsidRDefault="00C44C02" w:rsidP="00177BC9">
          <w:pPr>
            <w:pStyle w:val="TOC2"/>
            <w:ind w:firstLine="142"/>
            <w:rPr>
              <w:noProof/>
              <w:sz w:val="28"/>
              <w:szCs w:val="28"/>
            </w:rPr>
          </w:pPr>
          <w:hyperlink w:anchor="_Toc202398405" w:history="1">
            <w:r w:rsidRPr="00C44C02">
              <w:rPr>
                <w:rStyle w:val="Hyperlink"/>
                <w:rFonts w:ascii="Times New Roman" w:hAnsi="Times New Roman" w:cs="Times New Roman"/>
                <w:noProof/>
                <w:sz w:val="24"/>
                <w:szCs w:val="24"/>
                <w:lang w:val="en-US"/>
              </w:rPr>
              <w:t>1.3</w:t>
            </w:r>
            <w:r>
              <w:rPr>
                <w:noProof/>
                <w:sz w:val="28"/>
                <w:szCs w:val="28"/>
              </w:rPr>
              <w:t xml:space="preserve"> </w:t>
            </w:r>
            <w:r w:rsidRPr="00C44C02">
              <w:rPr>
                <w:rStyle w:val="Hyperlink"/>
                <w:rFonts w:ascii="Times New Roman" w:hAnsi="Times New Roman" w:cs="Times New Roman"/>
                <w:noProof/>
                <w:sz w:val="24"/>
                <w:szCs w:val="24"/>
                <w:lang w:val="en-US"/>
              </w:rPr>
              <w:t>Tujuan Penelitian</w:t>
            </w:r>
            <w:r w:rsidRPr="00C44C02">
              <w:rPr>
                <w:noProof/>
                <w:webHidden/>
              </w:rPr>
              <w:tab/>
            </w:r>
            <w:r w:rsidRPr="00C44C02">
              <w:rPr>
                <w:noProof/>
                <w:webHidden/>
              </w:rPr>
              <w:fldChar w:fldCharType="begin"/>
            </w:r>
            <w:r w:rsidRPr="00C44C02">
              <w:rPr>
                <w:noProof/>
                <w:webHidden/>
              </w:rPr>
              <w:instrText xml:space="preserve"> PAGEREF _Toc202398405 \h </w:instrText>
            </w:r>
            <w:r w:rsidRPr="00C44C02">
              <w:rPr>
                <w:noProof/>
                <w:webHidden/>
              </w:rPr>
            </w:r>
            <w:r w:rsidRPr="00C44C02">
              <w:rPr>
                <w:noProof/>
                <w:webHidden/>
              </w:rPr>
              <w:fldChar w:fldCharType="separate"/>
            </w:r>
            <w:r w:rsidR="00726F2D">
              <w:rPr>
                <w:noProof/>
                <w:webHidden/>
              </w:rPr>
              <w:t>6</w:t>
            </w:r>
            <w:r w:rsidRPr="00C44C02">
              <w:rPr>
                <w:noProof/>
                <w:webHidden/>
              </w:rPr>
              <w:fldChar w:fldCharType="end"/>
            </w:r>
          </w:hyperlink>
        </w:p>
        <w:p w14:paraId="4BF7F95E" w14:textId="014761B4" w:rsidR="00C44C02" w:rsidRPr="00C44C02" w:rsidRDefault="00C44C02" w:rsidP="00177BC9">
          <w:pPr>
            <w:pStyle w:val="TOC2"/>
            <w:ind w:firstLine="142"/>
            <w:rPr>
              <w:noProof/>
              <w:sz w:val="28"/>
              <w:szCs w:val="28"/>
            </w:rPr>
          </w:pPr>
          <w:hyperlink w:anchor="_Toc202398406" w:history="1">
            <w:r w:rsidRPr="00C44C02">
              <w:rPr>
                <w:rStyle w:val="Hyperlink"/>
                <w:rFonts w:ascii="Times New Roman" w:hAnsi="Times New Roman" w:cs="Times New Roman"/>
                <w:noProof/>
                <w:sz w:val="24"/>
                <w:szCs w:val="24"/>
                <w:lang w:val="en-US"/>
              </w:rPr>
              <w:t>1.4</w:t>
            </w:r>
            <w:r>
              <w:rPr>
                <w:noProof/>
                <w:sz w:val="28"/>
                <w:szCs w:val="28"/>
              </w:rPr>
              <w:t xml:space="preserve"> </w:t>
            </w:r>
            <w:r w:rsidRPr="00C44C02">
              <w:rPr>
                <w:rStyle w:val="Hyperlink"/>
                <w:rFonts w:ascii="Times New Roman" w:hAnsi="Times New Roman" w:cs="Times New Roman"/>
                <w:noProof/>
                <w:sz w:val="24"/>
                <w:szCs w:val="24"/>
                <w:lang w:val="en-US"/>
              </w:rPr>
              <w:t>Manfaat Penelitian</w:t>
            </w:r>
            <w:r w:rsidRPr="00C44C02">
              <w:rPr>
                <w:noProof/>
                <w:webHidden/>
              </w:rPr>
              <w:tab/>
            </w:r>
            <w:r w:rsidRPr="00C44C02">
              <w:rPr>
                <w:noProof/>
                <w:webHidden/>
              </w:rPr>
              <w:fldChar w:fldCharType="begin"/>
            </w:r>
            <w:r w:rsidRPr="00C44C02">
              <w:rPr>
                <w:noProof/>
                <w:webHidden/>
              </w:rPr>
              <w:instrText xml:space="preserve"> PAGEREF _Toc202398406 \h </w:instrText>
            </w:r>
            <w:r w:rsidRPr="00C44C02">
              <w:rPr>
                <w:noProof/>
                <w:webHidden/>
              </w:rPr>
            </w:r>
            <w:r w:rsidRPr="00C44C02">
              <w:rPr>
                <w:noProof/>
                <w:webHidden/>
              </w:rPr>
              <w:fldChar w:fldCharType="separate"/>
            </w:r>
            <w:r w:rsidR="00726F2D">
              <w:rPr>
                <w:noProof/>
                <w:webHidden/>
              </w:rPr>
              <w:t>7</w:t>
            </w:r>
            <w:r w:rsidRPr="00C44C02">
              <w:rPr>
                <w:noProof/>
                <w:webHidden/>
              </w:rPr>
              <w:fldChar w:fldCharType="end"/>
            </w:r>
          </w:hyperlink>
        </w:p>
        <w:p w14:paraId="032655B5" w14:textId="70BEC4B0" w:rsidR="00C44C02" w:rsidRPr="00C44C02" w:rsidRDefault="00C44C02" w:rsidP="00C44C02">
          <w:pPr>
            <w:pStyle w:val="TOC1"/>
            <w:rPr>
              <w:rFonts w:ascii="Times New Roman" w:hAnsi="Times New Roman" w:cs="Times New Roman"/>
              <w:b/>
              <w:bCs/>
              <w:noProof/>
              <w:sz w:val="28"/>
              <w:szCs w:val="28"/>
            </w:rPr>
          </w:pPr>
          <w:hyperlink w:anchor="_Toc202398407" w:history="1">
            <w:r w:rsidRPr="00C44C02">
              <w:rPr>
                <w:rStyle w:val="Hyperlink"/>
                <w:rFonts w:ascii="Times New Roman" w:hAnsi="Times New Roman" w:cs="Times New Roman"/>
                <w:b/>
                <w:bCs/>
                <w:noProof/>
                <w:sz w:val="24"/>
                <w:szCs w:val="24"/>
                <w:lang w:val="en-US"/>
              </w:rPr>
              <w:t>BAB II TINJAUAN PUSTAKA</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_Toc202398407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8</w:t>
            </w:r>
            <w:r w:rsidRPr="00C44C02">
              <w:rPr>
                <w:rFonts w:ascii="Times New Roman" w:hAnsi="Times New Roman" w:cs="Times New Roman"/>
                <w:b/>
                <w:bCs/>
                <w:noProof/>
                <w:webHidden/>
                <w:sz w:val="24"/>
                <w:szCs w:val="24"/>
              </w:rPr>
              <w:fldChar w:fldCharType="end"/>
            </w:r>
          </w:hyperlink>
        </w:p>
        <w:p w14:paraId="70B2A9F6" w14:textId="662C4C9B" w:rsidR="00C44C02" w:rsidRPr="00C44C02" w:rsidRDefault="00C44C02" w:rsidP="00C44C02">
          <w:pPr>
            <w:pStyle w:val="TOC3"/>
            <w:rPr>
              <w:rFonts w:ascii="Times New Roman" w:hAnsi="Times New Roman" w:cs="Times New Roman"/>
              <w:noProof/>
              <w:sz w:val="28"/>
              <w:szCs w:val="28"/>
            </w:rPr>
          </w:pPr>
          <w:hyperlink w:anchor="_Toc202398408" w:history="1">
            <w:r w:rsidRPr="00C44C02">
              <w:rPr>
                <w:rStyle w:val="Hyperlink"/>
                <w:rFonts w:ascii="Times New Roman" w:hAnsi="Times New Roman" w:cs="Times New Roman"/>
                <w:noProof/>
                <w:sz w:val="24"/>
                <w:szCs w:val="24"/>
                <w:lang w:val="en-US"/>
              </w:rPr>
              <w:t>2.1</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lang w:val="en-US"/>
              </w:rPr>
              <w:t>Analisis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_Toc202398408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8</w:t>
            </w:r>
            <w:r w:rsidRPr="00C44C02">
              <w:rPr>
                <w:rFonts w:ascii="Times New Roman" w:hAnsi="Times New Roman" w:cs="Times New Roman"/>
                <w:noProof/>
                <w:webHidden/>
                <w:sz w:val="24"/>
                <w:szCs w:val="24"/>
              </w:rPr>
              <w:fldChar w:fldCharType="end"/>
            </w:r>
          </w:hyperlink>
        </w:p>
        <w:p w14:paraId="112F3ED4" w14:textId="74038839" w:rsidR="00C44C02" w:rsidRPr="00C44C02" w:rsidRDefault="00C44C02" w:rsidP="00C44C02">
          <w:pPr>
            <w:pStyle w:val="TOC3"/>
            <w:rPr>
              <w:rFonts w:ascii="Times New Roman" w:hAnsi="Times New Roman" w:cs="Times New Roman"/>
              <w:noProof/>
              <w:sz w:val="28"/>
              <w:szCs w:val="28"/>
            </w:rPr>
          </w:pPr>
          <w:hyperlink w:anchor="_Toc202398409" w:history="1">
            <w:r w:rsidRPr="00C44C02">
              <w:rPr>
                <w:rStyle w:val="Hyperlink"/>
                <w:rFonts w:ascii="Times New Roman" w:hAnsi="Times New Roman" w:cs="Times New Roman"/>
                <w:noProof/>
                <w:sz w:val="24"/>
                <w:szCs w:val="24"/>
                <w:lang w:val="en-US"/>
              </w:rPr>
              <w:t>2.2</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lang w:val="en-US"/>
              </w:rPr>
              <w:t>Konsep Valuasi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_Toc202398409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9</w:t>
            </w:r>
            <w:r w:rsidRPr="00C44C02">
              <w:rPr>
                <w:rFonts w:ascii="Times New Roman" w:hAnsi="Times New Roman" w:cs="Times New Roman"/>
                <w:noProof/>
                <w:webHidden/>
                <w:sz w:val="24"/>
                <w:szCs w:val="24"/>
              </w:rPr>
              <w:fldChar w:fldCharType="end"/>
            </w:r>
          </w:hyperlink>
        </w:p>
        <w:p w14:paraId="5C8A0A2E" w14:textId="4C9E9DFC" w:rsidR="00C44C02" w:rsidRPr="00C44C02" w:rsidRDefault="00C44C02" w:rsidP="00C44C02">
          <w:pPr>
            <w:pStyle w:val="TOC3"/>
            <w:rPr>
              <w:rFonts w:ascii="Times New Roman" w:hAnsi="Times New Roman" w:cs="Times New Roman"/>
              <w:noProof/>
              <w:sz w:val="28"/>
              <w:szCs w:val="28"/>
            </w:rPr>
          </w:pPr>
          <w:hyperlink w:anchor="_Toc202398410" w:history="1">
            <w:r w:rsidRPr="00C44C02">
              <w:rPr>
                <w:rStyle w:val="Hyperlink"/>
                <w:rFonts w:ascii="Times New Roman" w:hAnsi="Times New Roman" w:cs="Times New Roman"/>
                <w:noProof/>
                <w:sz w:val="24"/>
                <w:szCs w:val="24"/>
              </w:rPr>
              <w:t>2.3</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rPr>
              <w:t>Nilai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_Toc202398410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11</w:t>
            </w:r>
            <w:r w:rsidRPr="00C44C02">
              <w:rPr>
                <w:rFonts w:ascii="Times New Roman" w:hAnsi="Times New Roman" w:cs="Times New Roman"/>
                <w:noProof/>
                <w:webHidden/>
                <w:sz w:val="24"/>
                <w:szCs w:val="24"/>
              </w:rPr>
              <w:fldChar w:fldCharType="end"/>
            </w:r>
          </w:hyperlink>
        </w:p>
        <w:p w14:paraId="36B56545" w14:textId="6336AD0B" w:rsidR="00C44C02" w:rsidRPr="00C44C02" w:rsidRDefault="00C44C02" w:rsidP="00C44C02">
          <w:pPr>
            <w:pStyle w:val="TOC3"/>
            <w:rPr>
              <w:rFonts w:ascii="Times New Roman" w:hAnsi="Times New Roman" w:cs="Times New Roman"/>
              <w:noProof/>
              <w:sz w:val="28"/>
              <w:szCs w:val="28"/>
            </w:rPr>
          </w:pPr>
          <w:hyperlink w:anchor="_Toc202398411" w:history="1">
            <w:r w:rsidRPr="00C44C02">
              <w:rPr>
                <w:rStyle w:val="Hyperlink"/>
                <w:rFonts w:ascii="Times New Roman" w:hAnsi="Times New Roman" w:cs="Times New Roman"/>
                <w:noProof/>
                <w:sz w:val="24"/>
                <w:szCs w:val="24"/>
                <w:lang w:val="en-US"/>
              </w:rPr>
              <w:t>2.4</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lang w:val="en-US"/>
              </w:rPr>
              <w:t>Pendekatan Valuasi Harga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_Toc202398411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13</w:t>
            </w:r>
            <w:r w:rsidRPr="00C44C02">
              <w:rPr>
                <w:rFonts w:ascii="Times New Roman" w:hAnsi="Times New Roman" w:cs="Times New Roman"/>
                <w:noProof/>
                <w:webHidden/>
                <w:sz w:val="24"/>
                <w:szCs w:val="24"/>
              </w:rPr>
              <w:fldChar w:fldCharType="end"/>
            </w:r>
          </w:hyperlink>
        </w:p>
        <w:p w14:paraId="67FAEABF" w14:textId="6F6FFEB3" w:rsidR="00C44C02" w:rsidRPr="00C44C02" w:rsidRDefault="00C44C02" w:rsidP="00177BC9">
          <w:pPr>
            <w:pStyle w:val="TOC3"/>
            <w:ind w:firstLine="709"/>
            <w:rPr>
              <w:rFonts w:ascii="Times New Roman" w:hAnsi="Times New Roman" w:cs="Times New Roman"/>
              <w:noProof/>
              <w:sz w:val="28"/>
              <w:szCs w:val="28"/>
            </w:rPr>
          </w:pPr>
          <w:hyperlink w:anchor="_Toc202398412" w:history="1">
            <w:r w:rsidRPr="00C44C02">
              <w:rPr>
                <w:rStyle w:val="Hyperlink"/>
                <w:rFonts w:ascii="Times New Roman" w:hAnsi="Times New Roman" w:cs="Times New Roman"/>
                <w:noProof/>
                <w:sz w:val="24"/>
                <w:szCs w:val="24"/>
                <w:lang w:val="en-US"/>
              </w:rPr>
              <w:t>2.4.1</w:t>
            </w:r>
            <w:r>
              <w:rPr>
                <w:rFonts w:ascii="Times New Roman" w:hAnsi="Times New Roman" w:cs="Times New Roman"/>
                <w:noProof/>
                <w:sz w:val="28"/>
                <w:szCs w:val="28"/>
              </w:rPr>
              <w:t xml:space="preserve"> </w:t>
            </w:r>
            <w:r w:rsidRPr="00C44C02">
              <w:rPr>
                <w:rStyle w:val="Hyperlink"/>
                <w:rFonts w:ascii="Times New Roman" w:hAnsi="Times New Roman" w:cs="Times New Roman"/>
                <w:i/>
                <w:iCs/>
                <w:noProof/>
                <w:sz w:val="24"/>
                <w:szCs w:val="24"/>
                <w:lang w:val="en-US"/>
              </w:rPr>
              <w:t>Price to Book Value</w:t>
            </w:r>
            <w:r w:rsidRPr="00C44C02">
              <w:rPr>
                <w:rStyle w:val="Hyperlink"/>
                <w:rFonts w:ascii="Times New Roman" w:hAnsi="Times New Roman" w:cs="Times New Roman"/>
                <w:noProof/>
                <w:sz w:val="24"/>
                <w:szCs w:val="24"/>
                <w:lang w:val="en-US"/>
              </w:rPr>
              <w:t xml:space="preserve"> (PBV)</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_Toc202398412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13</w:t>
            </w:r>
            <w:r w:rsidRPr="00C44C02">
              <w:rPr>
                <w:rFonts w:ascii="Times New Roman" w:hAnsi="Times New Roman" w:cs="Times New Roman"/>
                <w:noProof/>
                <w:webHidden/>
                <w:sz w:val="24"/>
                <w:szCs w:val="24"/>
              </w:rPr>
              <w:fldChar w:fldCharType="end"/>
            </w:r>
          </w:hyperlink>
        </w:p>
        <w:p w14:paraId="200C83B2" w14:textId="1222B4DF" w:rsidR="00C44C02" w:rsidRPr="00C44C02" w:rsidRDefault="00C44C02" w:rsidP="00177BC9">
          <w:pPr>
            <w:pStyle w:val="TOC3"/>
            <w:ind w:firstLine="709"/>
            <w:rPr>
              <w:rFonts w:ascii="Times New Roman" w:hAnsi="Times New Roman" w:cs="Times New Roman"/>
              <w:noProof/>
              <w:sz w:val="28"/>
              <w:szCs w:val="28"/>
            </w:rPr>
          </w:pPr>
          <w:hyperlink w:anchor="_Toc202398413" w:history="1">
            <w:r w:rsidRPr="00C44C02">
              <w:rPr>
                <w:rStyle w:val="Hyperlink"/>
                <w:rFonts w:ascii="Times New Roman" w:hAnsi="Times New Roman" w:cs="Times New Roman"/>
                <w:noProof/>
                <w:sz w:val="24"/>
                <w:szCs w:val="24"/>
                <w:lang w:val="en-US"/>
              </w:rPr>
              <w:t>2.4.2</w:t>
            </w:r>
            <w:r>
              <w:rPr>
                <w:rFonts w:ascii="Times New Roman" w:hAnsi="Times New Roman" w:cs="Times New Roman"/>
                <w:noProof/>
                <w:sz w:val="28"/>
                <w:szCs w:val="28"/>
              </w:rPr>
              <w:t xml:space="preserve"> </w:t>
            </w:r>
            <w:r w:rsidRPr="00C44C02">
              <w:rPr>
                <w:rStyle w:val="Hyperlink"/>
                <w:rFonts w:ascii="Times New Roman" w:hAnsi="Times New Roman" w:cs="Times New Roman"/>
                <w:i/>
                <w:iCs/>
                <w:noProof/>
                <w:sz w:val="24"/>
                <w:szCs w:val="24"/>
                <w:lang w:val="en-US"/>
              </w:rPr>
              <w:t>Price to Earnings Ratio</w:t>
            </w:r>
            <w:r w:rsidRPr="00C44C02">
              <w:rPr>
                <w:rStyle w:val="Hyperlink"/>
                <w:rFonts w:ascii="Times New Roman" w:hAnsi="Times New Roman" w:cs="Times New Roman"/>
                <w:noProof/>
                <w:sz w:val="24"/>
                <w:szCs w:val="24"/>
                <w:lang w:val="en-US"/>
              </w:rPr>
              <w:t xml:space="preserve"> (PER)</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_Toc202398413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14</w:t>
            </w:r>
            <w:r w:rsidRPr="00C44C02">
              <w:rPr>
                <w:rFonts w:ascii="Times New Roman" w:hAnsi="Times New Roman" w:cs="Times New Roman"/>
                <w:noProof/>
                <w:webHidden/>
                <w:sz w:val="24"/>
                <w:szCs w:val="24"/>
              </w:rPr>
              <w:fldChar w:fldCharType="end"/>
            </w:r>
          </w:hyperlink>
        </w:p>
        <w:p w14:paraId="1B250322" w14:textId="7DF8CA3D" w:rsidR="00C44C02" w:rsidRPr="00C44C02" w:rsidRDefault="00C44C02" w:rsidP="00177BC9">
          <w:pPr>
            <w:pStyle w:val="TOC3"/>
            <w:ind w:firstLine="709"/>
            <w:rPr>
              <w:rFonts w:ascii="Times New Roman" w:hAnsi="Times New Roman" w:cs="Times New Roman"/>
              <w:noProof/>
              <w:sz w:val="28"/>
              <w:szCs w:val="28"/>
            </w:rPr>
          </w:pPr>
          <w:hyperlink w:anchor="_Toc202398414" w:history="1">
            <w:r w:rsidRPr="00C44C02">
              <w:rPr>
                <w:rStyle w:val="Hyperlink"/>
                <w:rFonts w:ascii="Times New Roman" w:hAnsi="Times New Roman" w:cs="Times New Roman"/>
                <w:noProof/>
                <w:sz w:val="24"/>
                <w:szCs w:val="24"/>
                <w:lang w:val="en-US"/>
              </w:rPr>
              <w:t>2.4.3</w:t>
            </w:r>
            <w:r>
              <w:rPr>
                <w:rStyle w:val="Hyperlink"/>
                <w:rFonts w:ascii="Times New Roman" w:hAnsi="Times New Roman" w:cs="Times New Roman"/>
                <w:noProof/>
                <w:sz w:val="24"/>
                <w:szCs w:val="24"/>
                <w:lang w:val="en-US"/>
              </w:rPr>
              <w:t xml:space="preserve"> </w:t>
            </w:r>
            <w:r w:rsidRPr="00C44C02">
              <w:rPr>
                <w:rStyle w:val="Hyperlink"/>
                <w:rFonts w:ascii="Times New Roman" w:hAnsi="Times New Roman" w:cs="Times New Roman"/>
                <w:i/>
                <w:iCs/>
                <w:noProof/>
                <w:sz w:val="24"/>
                <w:szCs w:val="24"/>
                <w:lang w:val="en-US"/>
              </w:rPr>
              <w:t>Dividend Discount Model</w:t>
            </w:r>
            <w:r w:rsidRPr="00C44C02">
              <w:rPr>
                <w:rStyle w:val="Hyperlink"/>
                <w:rFonts w:ascii="Times New Roman" w:hAnsi="Times New Roman" w:cs="Times New Roman"/>
                <w:noProof/>
                <w:sz w:val="24"/>
                <w:szCs w:val="24"/>
                <w:lang w:val="en-US"/>
              </w:rPr>
              <w:t xml:space="preserve"> (DDM)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_Toc202398414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16</w:t>
            </w:r>
            <w:r w:rsidRPr="00C44C02">
              <w:rPr>
                <w:rFonts w:ascii="Times New Roman" w:hAnsi="Times New Roman" w:cs="Times New Roman"/>
                <w:noProof/>
                <w:webHidden/>
                <w:sz w:val="24"/>
                <w:szCs w:val="24"/>
              </w:rPr>
              <w:fldChar w:fldCharType="end"/>
            </w:r>
          </w:hyperlink>
        </w:p>
        <w:p w14:paraId="75F5DD0E" w14:textId="07274D43" w:rsidR="00C44C02" w:rsidRPr="00C44C02" w:rsidRDefault="00C44C02" w:rsidP="00177BC9">
          <w:pPr>
            <w:pStyle w:val="TOC2"/>
            <w:rPr>
              <w:noProof/>
              <w:sz w:val="28"/>
              <w:szCs w:val="28"/>
            </w:rPr>
          </w:pPr>
          <w:hyperlink w:anchor="_Toc202398415" w:history="1">
            <w:r w:rsidRPr="00C44C02">
              <w:rPr>
                <w:rStyle w:val="Hyperlink"/>
                <w:rFonts w:ascii="Times New Roman" w:hAnsi="Times New Roman" w:cs="Times New Roman"/>
                <w:noProof/>
                <w:sz w:val="24"/>
                <w:szCs w:val="24"/>
                <w:lang w:val="en-US"/>
              </w:rPr>
              <w:t>2.5</w:t>
            </w:r>
            <w:r>
              <w:rPr>
                <w:noProof/>
                <w:sz w:val="28"/>
                <w:szCs w:val="28"/>
              </w:rPr>
              <w:t xml:space="preserve"> </w:t>
            </w:r>
            <w:r w:rsidRPr="00C44C02">
              <w:rPr>
                <w:rStyle w:val="Hyperlink"/>
                <w:rFonts w:ascii="Times New Roman" w:hAnsi="Times New Roman" w:cs="Times New Roman"/>
                <w:noProof/>
                <w:sz w:val="24"/>
                <w:szCs w:val="24"/>
                <w:lang w:val="en-US"/>
              </w:rPr>
              <w:t>Uji Akurasi Model Pendekatan Valuasi Saham dengan RMSE</w:t>
            </w:r>
            <w:r w:rsidRPr="00C44C02">
              <w:rPr>
                <w:noProof/>
                <w:webHidden/>
              </w:rPr>
              <w:tab/>
            </w:r>
            <w:r w:rsidRPr="00C44C02">
              <w:rPr>
                <w:noProof/>
                <w:webHidden/>
              </w:rPr>
              <w:fldChar w:fldCharType="begin"/>
            </w:r>
            <w:r w:rsidRPr="00C44C02">
              <w:rPr>
                <w:noProof/>
                <w:webHidden/>
              </w:rPr>
              <w:instrText xml:space="preserve"> PAGEREF _Toc202398415 \h </w:instrText>
            </w:r>
            <w:r w:rsidRPr="00C44C02">
              <w:rPr>
                <w:noProof/>
                <w:webHidden/>
              </w:rPr>
            </w:r>
            <w:r w:rsidRPr="00C44C02">
              <w:rPr>
                <w:noProof/>
                <w:webHidden/>
              </w:rPr>
              <w:fldChar w:fldCharType="separate"/>
            </w:r>
            <w:r w:rsidR="00726F2D">
              <w:rPr>
                <w:noProof/>
                <w:webHidden/>
              </w:rPr>
              <w:t>16</w:t>
            </w:r>
            <w:r w:rsidRPr="00C44C02">
              <w:rPr>
                <w:noProof/>
                <w:webHidden/>
              </w:rPr>
              <w:fldChar w:fldCharType="end"/>
            </w:r>
          </w:hyperlink>
        </w:p>
        <w:p w14:paraId="742E5AA5" w14:textId="681FD6DD" w:rsidR="00C44C02" w:rsidRPr="00C44C02" w:rsidRDefault="00C44C02" w:rsidP="00177BC9">
          <w:pPr>
            <w:pStyle w:val="TOC2"/>
            <w:rPr>
              <w:noProof/>
              <w:sz w:val="28"/>
              <w:szCs w:val="28"/>
            </w:rPr>
          </w:pPr>
          <w:hyperlink w:anchor="_Toc202398416" w:history="1">
            <w:r w:rsidRPr="00C44C02">
              <w:rPr>
                <w:rStyle w:val="Hyperlink"/>
                <w:rFonts w:ascii="Times New Roman" w:hAnsi="Times New Roman" w:cs="Times New Roman"/>
                <w:noProof/>
                <w:sz w:val="24"/>
                <w:szCs w:val="24"/>
                <w:lang w:val="en-US"/>
              </w:rPr>
              <w:t>2.6</w:t>
            </w:r>
            <w:r>
              <w:rPr>
                <w:noProof/>
                <w:sz w:val="28"/>
                <w:szCs w:val="28"/>
              </w:rPr>
              <w:t xml:space="preserve"> </w:t>
            </w:r>
            <w:r w:rsidRPr="00C44C02">
              <w:rPr>
                <w:rStyle w:val="Hyperlink"/>
                <w:rFonts w:ascii="Times New Roman" w:hAnsi="Times New Roman" w:cs="Times New Roman"/>
                <w:noProof/>
                <w:sz w:val="24"/>
                <w:szCs w:val="24"/>
                <w:lang w:val="en-US"/>
              </w:rPr>
              <w:t>Penelitian Terdahulu</w:t>
            </w:r>
            <w:r w:rsidRPr="00C44C02">
              <w:rPr>
                <w:noProof/>
                <w:webHidden/>
              </w:rPr>
              <w:tab/>
            </w:r>
            <w:r w:rsidRPr="00C44C02">
              <w:rPr>
                <w:noProof/>
                <w:webHidden/>
              </w:rPr>
              <w:fldChar w:fldCharType="begin"/>
            </w:r>
            <w:r w:rsidRPr="00C44C02">
              <w:rPr>
                <w:noProof/>
                <w:webHidden/>
              </w:rPr>
              <w:instrText xml:space="preserve"> PAGEREF _Toc202398416 \h </w:instrText>
            </w:r>
            <w:r w:rsidRPr="00C44C02">
              <w:rPr>
                <w:noProof/>
                <w:webHidden/>
              </w:rPr>
            </w:r>
            <w:r w:rsidRPr="00C44C02">
              <w:rPr>
                <w:noProof/>
                <w:webHidden/>
              </w:rPr>
              <w:fldChar w:fldCharType="separate"/>
            </w:r>
            <w:r w:rsidR="00726F2D">
              <w:rPr>
                <w:noProof/>
                <w:webHidden/>
              </w:rPr>
              <w:t>18</w:t>
            </w:r>
            <w:r w:rsidRPr="00C44C02">
              <w:rPr>
                <w:noProof/>
                <w:webHidden/>
              </w:rPr>
              <w:fldChar w:fldCharType="end"/>
            </w:r>
          </w:hyperlink>
        </w:p>
        <w:p w14:paraId="31584FD2" w14:textId="39FC1683" w:rsidR="00C44C02" w:rsidRPr="00C44C02" w:rsidRDefault="00C44C02" w:rsidP="00177BC9">
          <w:pPr>
            <w:pStyle w:val="TOC2"/>
            <w:rPr>
              <w:noProof/>
              <w:sz w:val="28"/>
              <w:szCs w:val="28"/>
            </w:rPr>
          </w:pPr>
          <w:hyperlink w:anchor="_Toc202398417" w:history="1">
            <w:r w:rsidRPr="00C44C02">
              <w:rPr>
                <w:rStyle w:val="Hyperlink"/>
                <w:rFonts w:ascii="Times New Roman" w:hAnsi="Times New Roman" w:cs="Times New Roman"/>
                <w:noProof/>
                <w:sz w:val="24"/>
                <w:szCs w:val="24"/>
                <w:lang w:val="en-US"/>
              </w:rPr>
              <w:t>2.7</w:t>
            </w:r>
            <w:r>
              <w:rPr>
                <w:noProof/>
                <w:sz w:val="28"/>
                <w:szCs w:val="28"/>
              </w:rPr>
              <w:t xml:space="preserve"> </w:t>
            </w:r>
            <w:r w:rsidRPr="00C44C02">
              <w:rPr>
                <w:rStyle w:val="Hyperlink"/>
                <w:rFonts w:ascii="Times New Roman" w:hAnsi="Times New Roman" w:cs="Times New Roman"/>
                <w:noProof/>
                <w:sz w:val="24"/>
                <w:szCs w:val="24"/>
              </w:rPr>
              <w:t>Kerangka Pikir</w:t>
            </w:r>
            <w:r w:rsidRPr="00C44C02">
              <w:rPr>
                <w:noProof/>
                <w:webHidden/>
              </w:rPr>
              <w:tab/>
            </w:r>
            <w:r w:rsidRPr="00C44C02">
              <w:rPr>
                <w:noProof/>
                <w:webHidden/>
              </w:rPr>
              <w:fldChar w:fldCharType="begin"/>
            </w:r>
            <w:r w:rsidRPr="00C44C02">
              <w:rPr>
                <w:noProof/>
                <w:webHidden/>
              </w:rPr>
              <w:instrText xml:space="preserve"> PAGEREF _Toc202398417 \h </w:instrText>
            </w:r>
            <w:r w:rsidRPr="00C44C02">
              <w:rPr>
                <w:noProof/>
                <w:webHidden/>
              </w:rPr>
            </w:r>
            <w:r w:rsidRPr="00C44C02">
              <w:rPr>
                <w:noProof/>
                <w:webHidden/>
              </w:rPr>
              <w:fldChar w:fldCharType="separate"/>
            </w:r>
            <w:r w:rsidR="00726F2D">
              <w:rPr>
                <w:noProof/>
                <w:webHidden/>
              </w:rPr>
              <w:t>25</w:t>
            </w:r>
            <w:r w:rsidRPr="00C44C02">
              <w:rPr>
                <w:noProof/>
                <w:webHidden/>
              </w:rPr>
              <w:fldChar w:fldCharType="end"/>
            </w:r>
          </w:hyperlink>
        </w:p>
        <w:p w14:paraId="23FB0A13" w14:textId="556B61BA" w:rsidR="00C44C02" w:rsidRPr="00C44C02" w:rsidRDefault="00C44C02" w:rsidP="00C44C02">
          <w:pPr>
            <w:pStyle w:val="TOC1"/>
            <w:rPr>
              <w:rFonts w:ascii="Times New Roman" w:hAnsi="Times New Roman" w:cs="Times New Roman"/>
              <w:b/>
              <w:bCs/>
              <w:noProof/>
              <w:sz w:val="28"/>
              <w:szCs w:val="28"/>
            </w:rPr>
          </w:pPr>
          <w:hyperlink w:anchor="_Toc202398418" w:history="1">
            <w:r w:rsidRPr="00C44C02">
              <w:rPr>
                <w:rStyle w:val="Hyperlink"/>
                <w:rFonts w:ascii="Times New Roman" w:eastAsiaTheme="majorEastAsia" w:hAnsi="Times New Roman" w:cs="Times New Roman"/>
                <w:b/>
                <w:bCs/>
                <w:noProof/>
                <w:sz w:val="24"/>
                <w:szCs w:val="24"/>
                <w:lang w:val="en-US"/>
              </w:rPr>
              <w:t>BAB III METODE PENELITIAN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_Toc202398418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26</w:t>
            </w:r>
            <w:r w:rsidRPr="00C44C02">
              <w:rPr>
                <w:rFonts w:ascii="Times New Roman" w:hAnsi="Times New Roman" w:cs="Times New Roman"/>
                <w:b/>
                <w:bCs/>
                <w:noProof/>
                <w:webHidden/>
                <w:sz w:val="24"/>
                <w:szCs w:val="24"/>
              </w:rPr>
              <w:fldChar w:fldCharType="end"/>
            </w:r>
          </w:hyperlink>
        </w:p>
        <w:p w14:paraId="70BE4C1F" w14:textId="3CA5BC2B" w:rsidR="00C44C02" w:rsidRPr="00C44C02" w:rsidRDefault="00C44C02" w:rsidP="00177BC9">
          <w:pPr>
            <w:pStyle w:val="TOC2"/>
            <w:rPr>
              <w:noProof/>
              <w:sz w:val="28"/>
              <w:szCs w:val="28"/>
            </w:rPr>
          </w:pPr>
          <w:hyperlink w:anchor="_Toc202398419" w:history="1">
            <w:r w:rsidRPr="00C44C02">
              <w:rPr>
                <w:rStyle w:val="Hyperlink"/>
                <w:rFonts w:ascii="Times New Roman" w:eastAsiaTheme="majorEastAsia" w:hAnsi="Times New Roman" w:cs="Times New Roman"/>
                <w:noProof/>
                <w:sz w:val="24"/>
                <w:szCs w:val="24"/>
                <w:lang w:val="en-US"/>
              </w:rPr>
              <w:t>3.1</w:t>
            </w:r>
            <w:r>
              <w:rPr>
                <w:noProof/>
                <w:sz w:val="28"/>
                <w:szCs w:val="28"/>
              </w:rPr>
              <w:t xml:space="preserve"> </w:t>
            </w:r>
            <w:r w:rsidRPr="00C44C02">
              <w:rPr>
                <w:rStyle w:val="Hyperlink"/>
                <w:rFonts w:ascii="Times New Roman" w:eastAsiaTheme="majorEastAsia" w:hAnsi="Times New Roman" w:cs="Times New Roman"/>
                <w:noProof/>
                <w:sz w:val="24"/>
                <w:szCs w:val="24"/>
                <w:lang w:val="en-US"/>
              </w:rPr>
              <w:t>Definisi Operasional</w:t>
            </w:r>
            <w:r w:rsidRPr="00C44C02">
              <w:rPr>
                <w:noProof/>
                <w:webHidden/>
              </w:rPr>
              <w:tab/>
            </w:r>
            <w:r w:rsidRPr="00C44C02">
              <w:rPr>
                <w:noProof/>
                <w:webHidden/>
              </w:rPr>
              <w:fldChar w:fldCharType="begin"/>
            </w:r>
            <w:r w:rsidRPr="00C44C02">
              <w:rPr>
                <w:noProof/>
                <w:webHidden/>
              </w:rPr>
              <w:instrText xml:space="preserve"> PAGEREF _Toc202398419 \h </w:instrText>
            </w:r>
            <w:r w:rsidRPr="00C44C02">
              <w:rPr>
                <w:noProof/>
                <w:webHidden/>
              </w:rPr>
            </w:r>
            <w:r w:rsidRPr="00C44C02">
              <w:rPr>
                <w:noProof/>
                <w:webHidden/>
              </w:rPr>
              <w:fldChar w:fldCharType="separate"/>
            </w:r>
            <w:r w:rsidR="00726F2D">
              <w:rPr>
                <w:noProof/>
                <w:webHidden/>
              </w:rPr>
              <w:t>26</w:t>
            </w:r>
            <w:r w:rsidRPr="00C44C02">
              <w:rPr>
                <w:noProof/>
                <w:webHidden/>
              </w:rPr>
              <w:fldChar w:fldCharType="end"/>
            </w:r>
          </w:hyperlink>
        </w:p>
        <w:p w14:paraId="4F7B3D91" w14:textId="0C20FC30" w:rsidR="00C44C02" w:rsidRPr="00C44C02" w:rsidRDefault="00C44C02" w:rsidP="00177BC9">
          <w:pPr>
            <w:pStyle w:val="TOC2"/>
            <w:rPr>
              <w:noProof/>
              <w:sz w:val="28"/>
              <w:szCs w:val="28"/>
            </w:rPr>
          </w:pPr>
          <w:hyperlink w:anchor="_Toc202398420" w:history="1">
            <w:r w:rsidRPr="00C44C02">
              <w:rPr>
                <w:rStyle w:val="Hyperlink"/>
                <w:rFonts w:ascii="Times New Roman" w:hAnsi="Times New Roman" w:cs="Times New Roman"/>
                <w:noProof/>
                <w:sz w:val="24"/>
                <w:szCs w:val="24"/>
                <w:lang w:val="en-US"/>
              </w:rPr>
              <w:t>3.2</w:t>
            </w:r>
            <w:r>
              <w:rPr>
                <w:noProof/>
                <w:sz w:val="28"/>
                <w:szCs w:val="28"/>
              </w:rPr>
              <w:t xml:space="preserve"> </w:t>
            </w:r>
            <w:r w:rsidRPr="00C44C02">
              <w:rPr>
                <w:rStyle w:val="Hyperlink"/>
                <w:rFonts w:ascii="Times New Roman" w:hAnsi="Times New Roman" w:cs="Times New Roman"/>
                <w:noProof/>
                <w:sz w:val="24"/>
                <w:szCs w:val="24"/>
                <w:lang w:val="en-US"/>
              </w:rPr>
              <w:t>Populasi Dan Sampel</w:t>
            </w:r>
            <w:r w:rsidRPr="00C44C02">
              <w:rPr>
                <w:noProof/>
                <w:webHidden/>
              </w:rPr>
              <w:tab/>
            </w:r>
            <w:r w:rsidRPr="00C44C02">
              <w:rPr>
                <w:noProof/>
                <w:webHidden/>
              </w:rPr>
              <w:fldChar w:fldCharType="begin"/>
            </w:r>
            <w:r w:rsidRPr="00C44C02">
              <w:rPr>
                <w:noProof/>
                <w:webHidden/>
              </w:rPr>
              <w:instrText xml:space="preserve"> PAGEREF _Toc202398420 \h </w:instrText>
            </w:r>
            <w:r w:rsidRPr="00C44C02">
              <w:rPr>
                <w:noProof/>
                <w:webHidden/>
              </w:rPr>
            </w:r>
            <w:r w:rsidRPr="00C44C02">
              <w:rPr>
                <w:noProof/>
                <w:webHidden/>
              </w:rPr>
              <w:fldChar w:fldCharType="separate"/>
            </w:r>
            <w:r w:rsidR="00726F2D">
              <w:rPr>
                <w:noProof/>
                <w:webHidden/>
              </w:rPr>
              <w:t>28</w:t>
            </w:r>
            <w:r w:rsidRPr="00C44C02">
              <w:rPr>
                <w:noProof/>
                <w:webHidden/>
              </w:rPr>
              <w:fldChar w:fldCharType="end"/>
            </w:r>
          </w:hyperlink>
        </w:p>
        <w:p w14:paraId="45F5CAB4" w14:textId="4C38CFE4" w:rsidR="00C44C02" w:rsidRPr="00C44C02" w:rsidRDefault="00C44C02" w:rsidP="00177BC9">
          <w:pPr>
            <w:pStyle w:val="TOC2"/>
            <w:rPr>
              <w:noProof/>
              <w:sz w:val="28"/>
              <w:szCs w:val="28"/>
            </w:rPr>
          </w:pPr>
          <w:hyperlink w:anchor="_Toc202398421" w:history="1">
            <w:r w:rsidRPr="00C44C02">
              <w:rPr>
                <w:rStyle w:val="Hyperlink"/>
                <w:rFonts w:ascii="Times New Roman" w:hAnsi="Times New Roman" w:cs="Times New Roman"/>
                <w:noProof/>
                <w:sz w:val="24"/>
                <w:szCs w:val="24"/>
                <w:lang w:val="en-US"/>
              </w:rPr>
              <w:t>3.3</w:t>
            </w:r>
            <w:r>
              <w:rPr>
                <w:noProof/>
                <w:sz w:val="28"/>
                <w:szCs w:val="28"/>
              </w:rPr>
              <w:t xml:space="preserve"> </w:t>
            </w:r>
            <w:r w:rsidRPr="00C44C02">
              <w:rPr>
                <w:rStyle w:val="Hyperlink"/>
                <w:rFonts w:ascii="Times New Roman" w:hAnsi="Times New Roman" w:cs="Times New Roman"/>
                <w:noProof/>
                <w:sz w:val="24"/>
                <w:szCs w:val="24"/>
                <w:lang w:val="en-US"/>
              </w:rPr>
              <w:t>Jenis dan sumber data.</w:t>
            </w:r>
            <w:r w:rsidRPr="00C44C02">
              <w:rPr>
                <w:noProof/>
                <w:webHidden/>
              </w:rPr>
              <w:tab/>
            </w:r>
            <w:r w:rsidRPr="00C44C02">
              <w:rPr>
                <w:noProof/>
                <w:webHidden/>
              </w:rPr>
              <w:fldChar w:fldCharType="begin"/>
            </w:r>
            <w:r w:rsidRPr="00C44C02">
              <w:rPr>
                <w:noProof/>
                <w:webHidden/>
              </w:rPr>
              <w:instrText xml:space="preserve"> PAGEREF _Toc202398421 \h </w:instrText>
            </w:r>
            <w:r w:rsidRPr="00C44C02">
              <w:rPr>
                <w:noProof/>
                <w:webHidden/>
              </w:rPr>
            </w:r>
            <w:r w:rsidRPr="00C44C02">
              <w:rPr>
                <w:noProof/>
                <w:webHidden/>
              </w:rPr>
              <w:fldChar w:fldCharType="separate"/>
            </w:r>
            <w:r w:rsidR="00726F2D">
              <w:rPr>
                <w:noProof/>
                <w:webHidden/>
              </w:rPr>
              <w:t>29</w:t>
            </w:r>
            <w:r w:rsidRPr="00C44C02">
              <w:rPr>
                <w:noProof/>
                <w:webHidden/>
              </w:rPr>
              <w:fldChar w:fldCharType="end"/>
            </w:r>
          </w:hyperlink>
        </w:p>
        <w:p w14:paraId="016E2BDE" w14:textId="30C786B7" w:rsidR="00C44C02" w:rsidRPr="00C44C02" w:rsidRDefault="00C44C02" w:rsidP="00177BC9">
          <w:pPr>
            <w:pStyle w:val="TOC2"/>
            <w:rPr>
              <w:noProof/>
              <w:sz w:val="28"/>
              <w:szCs w:val="28"/>
            </w:rPr>
          </w:pPr>
          <w:hyperlink w:anchor="_Toc202398422" w:history="1">
            <w:r w:rsidRPr="00C44C02">
              <w:rPr>
                <w:rStyle w:val="Hyperlink"/>
                <w:rFonts w:ascii="Times New Roman" w:hAnsi="Times New Roman" w:cs="Times New Roman"/>
                <w:noProof/>
                <w:sz w:val="24"/>
                <w:szCs w:val="24"/>
                <w:lang w:val="en-US"/>
              </w:rPr>
              <w:t>3.4</w:t>
            </w:r>
            <w:r>
              <w:rPr>
                <w:noProof/>
                <w:sz w:val="28"/>
                <w:szCs w:val="28"/>
              </w:rPr>
              <w:t xml:space="preserve"> </w:t>
            </w:r>
            <w:r w:rsidRPr="00C44C02">
              <w:rPr>
                <w:rStyle w:val="Hyperlink"/>
                <w:rFonts w:ascii="Times New Roman" w:hAnsi="Times New Roman" w:cs="Times New Roman"/>
                <w:noProof/>
                <w:sz w:val="24"/>
                <w:szCs w:val="24"/>
                <w:lang w:val="en-US"/>
              </w:rPr>
              <w:t>Metode Pengumpulan Data</w:t>
            </w:r>
            <w:r w:rsidRPr="00C44C02">
              <w:rPr>
                <w:noProof/>
                <w:webHidden/>
              </w:rPr>
              <w:tab/>
            </w:r>
            <w:r w:rsidRPr="00C44C02">
              <w:rPr>
                <w:noProof/>
                <w:webHidden/>
              </w:rPr>
              <w:fldChar w:fldCharType="begin"/>
            </w:r>
            <w:r w:rsidRPr="00C44C02">
              <w:rPr>
                <w:noProof/>
                <w:webHidden/>
              </w:rPr>
              <w:instrText xml:space="preserve"> PAGEREF _Toc202398422 \h </w:instrText>
            </w:r>
            <w:r w:rsidRPr="00C44C02">
              <w:rPr>
                <w:noProof/>
                <w:webHidden/>
              </w:rPr>
            </w:r>
            <w:r w:rsidRPr="00C44C02">
              <w:rPr>
                <w:noProof/>
                <w:webHidden/>
              </w:rPr>
              <w:fldChar w:fldCharType="separate"/>
            </w:r>
            <w:r w:rsidR="00726F2D">
              <w:rPr>
                <w:noProof/>
                <w:webHidden/>
              </w:rPr>
              <w:t>30</w:t>
            </w:r>
            <w:r w:rsidRPr="00C44C02">
              <w:rPr>
                <w:noProof/>
                <w:webHidden/>
              </w:rPr>
              <w:fldChar w:fldCharType="end"/>
            </w:r>
          </w:hyperlink>
        </w:p>
        <w:p w14:paraId="7A959A45" w14:textId="075BA379" w:rsidR="00C44C02" w:rsidRPr="00C44C02" w:rsidRDefault="00C44C02" w:rsidP="00177BC9">
          <w:pPr>
            <w:pStyle w:val="TOC2"/>
            <w:rPr>
              <w:noProof/>
              <w:sz w:val="28"/>
              <w:szCs w:val="28"/>
            </w:rPr>
          </w:pPr>
          <w:hyperlink w:anchor="_Toc202398423" w:history="1">
            <w:r w:rsidRPr="00C44C02">
              <w:rPr>
                <w:rStyle w:val="Hyperlink"/>
                <w:rFonts w:ascii="Times New Roman" w:hAnsi="Times New Roman" w:cs="Times New Roman"/>
                <w:noProof/>
                <w:sz w:val="24"/>
                <w:szCs w:val="24"/>
                <w:lang w:val="en-US"/>
              </w:rPr>
              <w:t>3.5</w:t>
            </w:r>
            <w:r>
              <w:rPr>
                <w:noProof/>
                <w:sz w:val="28"/>
                <w:szCs w:val="28"/>
              </w:rPr>
              <w:t xml:space="preserve"> </w:t>
            </w:r>
            <w:r w:rsidRPr="00C44C02">
              <w:rPr>
                <w:rStyle w:val="Hyperlink"/>
                <w:rFonts w:ascii="Times New Roman" w:hAnsi="Times New Roman" w:cs="Times New Roman"/>
                <w:noProof/>
                <w:sz w:val="24"/>
                <w:szCs w:val="24"/>
                <w:lang w:val="en-US"/>
              </w:rPr>
              <w:t>Analisis data</w:t>
            </w:r>
            <w:r w:rsidRPr="00C44C02">
              <w:rPr>
                <w:noProof/>
                <w:webHidden/>
              </w:rPr>
              <w:tab/>
            </w:r>
            <w:r w:rsidRPr="00C44C02">
              <w:rPr>
                <w:noProof/>
                <w:webHidden/>
              </w:rPr>
              <w:fldChar w:fldCharType="begin"/>
            </w:r>
            <w:r w:rsidRPr="00C44C02">
              <w:rPr>
                <w:noProof/>
                <w:webHidden/>
              </w:rPr>
              <w:instrText xml:space="preserve"> PAGEREF _Toc202398423 \h </w:instrText>
            </w:r>
            <w:r w:rsidRPr="00C44C02">
              <w:rPr>
                <w:noProof/>
                <w:webHidden/>
              </w:rPr>
            </w:r>
            <w:r w:rsidRPr="00C44C02">
              <w:rPr>
                <w:noProof/>
                <w:webHidden/>
              </w:rPr>
              <w:fldChar w:fldCharType="separate"/>
            </w:r>
            <w:r w:rsidR="00726F2D">
              <w:rPr>
                <w:noProof/>
                <w:webHidden/>
              </w:rPr>
              <w:t>30</w:t>
            </w:r>
            <w:r w:rsidRPr="00C44C02">
              <w:rPr>
                <w:noProof/>
                <w:webHidden/>
              </w:rPr>
              <w:fldChar w:fldCharType="end"/>
            </w:r>
          </w:hyperlink>
        </w:p>
        <w:p w14:paraId="584C32DD" w14:textId="16103ACA" w:rsidR="00C44C02" w:rsidRPr="00C44C02" w:rsidRDefault="00C44C02" w:rsidP="00C44C02">
          <w:pPr>
            <w:pStyle w:val="TOC1"/>
            <w:rPr>
              <w:rFonts w:ascii="Times New Roman" w:hAnsi="Times New Roman" w:cs="Times New Roman"/>
              <w:b/>
              <w:bCs/>
              <w:noProof/>
              <w:sz w:val="28"/>
              <w:szCs w:val="28"/>
            </w:rPr>
          </w:pPr>
          <w:hyperlink w:anchor="_Toc202398424" w:history="1">
            <w:r w:rsidRPr="00C44C02">
              <w:rPr>
                <w:rStyle w:val="Hyperlink"/>
                <w:rFonts w:ascii="Times New Roman" w:hAnsi="Times New Roman" w:cs="Times New Roman"/>
                <w:b/>
                <w:bCs/>
                <w:noProof/>
                <w:sz w:val="24"/>
                <w:szCs w:val="24"/>
                <w:lang w:val="en-US"/>
              </w:rPr>
              <w:t>BAB IV HASIL DAN PEMBAHASAN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_Toc202398424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36</w:t>
            </w:r>
            <w:r w:rsidRPr="00C44C02">
              <w:rPr>
                <w:rFonts w:ascii="Times New Roman" w:hAnsi="Times New Roman" w:cs="Times New Roman"/>
                <w:b/>
                <w:bCs/>
                <w:noProof/>
                <w:webHidden/>
                <w:sz w:val="24"/>
                <w:szCs w:val="24"/>
              </w:rPr>
              <w:fldChar w:fldCharType="end"/>
            </w:r>
          </w:hyperlink>
        </w:p>
        <w:p w14:paraId="7E483FF1" w14:textId="704B9305" w:rsidR="00C44C02" w:rsidRPr="00C44C02" w:rsidRDefault="00C44C02" w:rsidP="00177BC9">
          <w:pPr>
            <w:pStyle w:val="TOC2"/>
            <w:rPr>
              <w:noProof/>
              <w:sz w:val="28"/>
              <w:szCs w:val="28"/>
            </w:rPr>
          </w:pPr>
          <w:hyperlink w:anchor="_Toc202398425" w:history="1">
            <w:r w:rsidRPr="00C44C02">
              <w:rPr>
                <w:rStyle w:val="Hyperlink"/>
                <w:rFonts w:ascii="Times New Roman" w:hAnsi="Times New Roman" w:cs="Times New Roman"/>
                <w:noProof/>
                <w:sz w:val="24"/>
                <w:szCs w:val="24"/>
                <w:lang w:val="en-US"/>
              </w:rPr>
              <w:t>4.1</w:t>
            </w:r>
            <w:r>
              <w:rPr>
                <w:noProof/>
                <w:sz w:val="28"/>
                <w:szCs w:val="28"/>
              </w:rPr>
              <w:t xml:space="preserve"> </w:t>
            </w:r>
            <w:r w:rsidRPr="00C44C02">
              <w:rPr>
                <w:rStyle w:val="Hyperlink"/>
                <w:rFonts w:ascii="Times New Roman" w:hAnsi="Times New Roman" w:cs="Times New Roman"/>
                <w:noProof/>
                <w:sz w:val="24"/>
                <w:szCs w:val="24"/>
                <w:lang w:val="en-US"/>
              </w:rPr>
              <w:t>Gambaran umum objek penelitian</w:t>
            </w:r>
            <w:r w:rsidRPr="00C44C02">
              <w:rPr>
                <w:noProof/>
                <w:webHidden/>
              </w:rPr>
              <w:tab/>
            </w:r>
            <w:r w:rsidRPr="00C44C02">
              <w:rPr>
                <w:noProof/>
                <w:webHidden/>
              </w:rPr>
              <w:fldChar w:fldCharType="begin"/>
            </w:r>
            <w:r w:rsidRPr="00C44C02">
              <w:rPr>
                <w:noProof/>
                <w:webHidden/>
              </w:rPr>
              <w:instrText xml:space="preserve"> PAGEREF _Toc202398425 \h </w:instrText>
            </w:r>
            <w:r w:rsidRPr="00C44C02">
              <w:rPr>
                <w:noProof/>
                <w:webHidden/>
              </w:rPr>
            </w:r>
            <w:r w:rsidRPr="00C44C02">
              <w:rPr>
                <w:noProof/>
                <w:webHidden/>
              </w:rPr>
              <w:fldChar w:fldCharType="separate"/>
            </w:r>
            <w:r w:rsidR="00726F2D">
              <w:rPr>
                <w:noProof/>
                <w:webHidden/>
              </w:rPr>
              <w:t>36</w:t>
            </w:r>
            <w:r w:rsidRPr="00C44C02">
              <w:rPr>
                <w:noProof/>
                <w:webHidden/>
              </w:rPr>
              <w:fldChar w:fldCharType="end"/>
            </w:r>
          </w:hyperlink>
        </w:p>
        <w:p w14:paraId="34CA03D3" w14:textId="1AFCD880" w:rsidR="00C44C02" w:rsidRPr="00C44C02" w:rsidRDefault="00C44C02" w:rsidP="00177BC9">
          <w:pPr>
            <w:pStyle w:val="TOC2"/>
            <w:rPr>
              <w:noProof/>
              <w:sz w:val="28"/>
              <w:szCs w:val="28"/>
            </w:rPr>
          </w:pPr>
          <w:hyperlink w:anchor="_Toc202398426" w:history="1">
            <w:r w:rsidRPr="00C44C02">
              <w:rPr>
                <w:rStyle w:val="Hyperlink"/>
                <w:rFonts w:ascii="Times New Roman" w:hAnsi="Times New Roman" w:cs="Times New Roman"/>
                <w:noProof/>
                <w:sz w:val="24"/>
                <w:szCs w:val="24"/>
                <w:lang w:val="en-US"/>
              </w:rPr>
              <w:t>4.2</w:t>
            </w:r>
            <w:r>
              <w:rPr>
                <w:noProof/>
                <w:sz w:val="28"/>
                <w:szCs w:val="28"/>
              </w:rPr>
              <w:t xml:space="preserve"> </w:t>
            </w:r>
            <w:r w:rsidRPr="00C44C02">
              <w:rPr>
                <w:rStyle w:val="Hyperlink"/>
                <w:rFonts w:ascii="Times New Roman" w:hAnsi="Times New Roman" w:cs="Times New Roman"/>
                <w:noProof/>
                <w:sz w:val="24"/>
                <w:szCs w:val="24"/>
                <w:lang w:val="en-US"/>
              </w:rPr>
              <w:t>Hasil analisis dan pembahasan</w:t>
            </w:r>
            <w:r w:rsidRPr="00C44C02">
              <w:rPr>
                <w:noProof/>
                <w:webHidden/>
              </w:rPr>
              <w:tab/>
            </w:r>
            <w:r w:rsidRPr="00C44C02">
              <w:rPr>
                <w:noProof/>
                <w:webHidden/>
              </w:rPr>
              <w:fldChar w:fldCharType="begin"/>
            </w:r>
            <w:r w:rsidRPr="00C44C02">
              <w:rPr>
                <w:noProof/>
                <w:webHidden/>
              </w:rPr>
              <w:instrText xml:space="preserve"> PAGEREF _Toc202398426 \h </w:instrText>
            </w:r>
            <w:r w:rsidRPr="00C44C02">
              <w:rPr>
                <w:noProof/>
                <w:webHidden/>
              </w:rPr>
            </w:r>
            <w:r w:rsidRPr="00C44C02">
              <w:rPr>
                <w:noProof/>
                <w:webHidden/>
              </w:rPr>
              <w:fldChar w:fldCharType="separate"/>
            </w:r>
            <w:r w:rsidR="00726F2D">
              <w:rPr>
                <w:noProof/>
                <w:webHidden/>
              </w:rPr>
              <w:t>36</w:t>
            </w:r>
            <w:r w:rsidRPr="00C44C02">
              <w:rPr>
                <w:noProof/>
                <w:webHidden/>
              </w:rPr>
              <w:fldChar w:fldCharType="end"/>
            </w:r>
          </w:hyperlink>
        </w:p>
        <w:p w14:paraId="4501987C" w14:textId="374FA4CB" w:rsidR="00C44C02" w:rsidRPr="00C44C02" w:rsidRDefault="00C44C02" w:rsidP="00177BC9">
          <w:pPr>
            <w:pStyle w:val="TOC3"/>
            <w:ind w:firstLine="709"/>
            <w:rPr>
              <w:rFonts w:ascii="Times New Roman" w:hAnsi="Times New Roman" w:cs="Times New Roman"/>
              <w:noProof/>
              <w:sz w:val="28"/>
              <w:szCs w:val="28"/>
            </w:rPr>
          </w:pPr>
          <w:hyperlink w:anchor="_Toc202398427" w:history="1">
            <w:r w:rsidRPr="00C44C02">
              <w:rPr>
                <w:rStyle w:val="Hyperlink"/>
                <w:rFonts w:ascii="Times New Roman" w:hAnsi="Times New Roman" w:cs="Times New Roman"/>
                <w:noProof/>
                <w:sz w:val="24"/>
                <w:szCs w:val="24"/>
                <w:lang w:val="en-US"/>
              </w:rPr>
              <w:t>4.2.1</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lang w:val="en-US"/>
              </w:rPr>
              <w:t>Nilai Intrinsik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_Toc202398427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37</w:t>
            </w:r>
            <w:r w:rsidRPr="00C44C02">
              <w:rPr>
                <w:rFonts w:ascii="Times New Roman" w:hAnsi="Times New Roman" w:cs="Times New Roman"/>
                <w:noProof/>
                <w:webHidden/>
                <w:sz w:val="24"/>
                <w:szCs w:val="24"/>
              </w:rPr>
              <w:fldChar w:fldCharType="end"/>
            </w:r>
          </w:hyperlink>
        </w:p>
        <w:p w14:paraId="694396ED" w14:textId="78AD0414" w:rsidR="00C44C02" w:rsidRPr="00C44C02" w:rsidRDefault="00C44C02" w:rsidP="00177BC9">
          <w:pPr>
            <w:pStyle w:val="TOC3"/>
            <w:ind w:firstLine="709"/>
            <w:rPr>
              <w:rFonts w:ascii="Times New Roman" w:hAnsi="Times New Roman" w:cs="Times New Roman"/>
              <w:noProof/>
              <w:sz w:val="28"/>
              <w:szCs w:val="28"/>
            </w:rPr>
          </w:pPr>
          <w:hyperlink w:anchor="_Toc202398428" w:history="1">
            <w:r w:rsidRPr="00C44C02">
              <w:rPr>
                <w:rStyle w:val="Hyperlink"/>
                <w:rFonts w:ascii="Times New Roman" w:hAnsi="Times New Roman" w:cs="Times New Roman"/>
                <w:noProof/>
                <w:sz w:val="24"/>
                <w:szCs w:val="24"/>
              </w:rPr>
              <w:t>4.2.2</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rPr>
              <w:t>Identifikasi Kondisi Harga Saham</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_Toc202398428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40</w:t>
            </w:r>
            <w:r w:rsidRPr="00C44C02">
              <w:rPr>
                <w:rFonts w:ascii="Times New Roman" w:hAnsi="Times New Roman" w:cs="Times New Roman"/>
                <w:noProof/>
                <w:webHidden/>
                <w:sz w:val="24"/>
                <w:szCs w:val="24"/>
              </w:rPr>
              <w:fldChar w:fldCharType="end"/>
            </w:r>
          </w:hyperlink>
        </w:p>
        <w:p w14:paraId="6101DFAE" w14:textId="478914DC" w:rsidR="00C44C02" w:rsidRPr="00C44C02" w:rsidRDefault="00C44C02" w:rsidP="00177BC9">
          <w:pPr>
            <w:pStyle w:val="TOC3"/>
            <w:ind w:firstLine="709"/>
            <w:rPr>
              <w:rFonts w:ascii="Times New Roman" w:hAnsi="Times New Roman" w:cs="Times New Roman"/>
              <w:noProof/>
              <w:sz w:val="28"/>
              <w:szCs w:val="28"/>
            </w:rPr>
          </w:pPr>
          <w:hyperlink w:anchor="_Toc202398429" w:history="1">
            <w:r w:rsidRPr="00C44C02">
              <w:rPr>
                <w:rStyle w:val="Hyperlink"/>
                <w:rFonts w:ascii="Times New Roman" w:hAnsi="Times New Roman" w:cs="Times New Roman"/>
                <w:noProof/>
                <w:sz w:val="24"/>
                <w:szCs w:val="24"/>
                <w:lang w:val="en-US"/>
              </w:rPr>
              <w:t>4.2.3</w:t>
            </w:r>
            <w:r>
              <w:rPr>
                <w:rFonts w:ascii="Times New Roman" w:hAnsi="Times New Roman" w:cs="Times New Roman"/>
                <w:noProof/>
                <w:sz w:val="28"/>
                <w:szCs w:val="28"/>
              </w:rPr>
              <w:t xml:space="preserve"> </w:t>
            </w:r>
            <w:r w:rsidRPr="00C44C02">
              <w:rPr>
                <w:rStyle w:val="Hyperlink"/>
                <w:rFonts w:ascii="Times New Roman" w:hAnsi="Times New Roman" w:cs="Times New Roman"/>
                <w:noProof/>
                <w:sz w:val="24"/>
                <w:szCs w:val="24"/>
                <w:lang w:val="en-US"/>
              </w:rPr>
              <w:t xml:space="preserve">Uji </w:t>
            </w:r>
            <w:r w:rsidRPr="00C44C02">
              <w:rPr>
                <w:rStyle w:val="Hyperlink"/>
                <w:rFonts w:ascii="Times New Roman" w:hAnsi="Times New Roman" w:cs="Times New Roman"/>
                <w:i/>
                <w:iCs/>
                <w:noProof/>
                <w:sz w:val="24"/>
                <w:szCs w:val="24"/>
                <w:lang w:val="en-US"/>
              </w:rPr>
              <w:t>Root Mean Square Error</w:t>
            </w:r>
            <w:r w:rsidRPr="00C44C02">
              <w:rPr>
                <w:rStyle w:val="Hyperlink"/>
                <w:rFonts w:ascii="Times New Roman" w:hAnsi="Times New Roman" w:cs="Times New Roman"/>
                <w:noProof/>
                <w:sz w:val="24"/>
                <w:szCs w:val="24"/>
                <w:lang w:val="en-US"/>
              </w:rPr>
              <w:t xml:space="preserve"> (RMSE)</w:t>
            </w:r>
            <w:r w:rsidRPr="00C44C02">
              <w:rPr>
                <w:rFonts w:ascii="Times New Roman" w:hAnsi="Times New Roman" w:cs="Times New Roman"/>
                <w:noProof/>
                <w:webHidden/>
                <w:sz w:val="24"/>
                <w:szCs w:val="24"/>
              </w:rPr>
              <w:tab/>
            </w:r>
            <w:r w:rsidRPr="00C44C02">
              <w:rPr>
                <w:rFonts w:ascii="Times New Roman" w:hAnsi="Times New Roman" w:cs="Times New Roman"/>
                <w:noProof/>
                <w:webHidden/>
                <w:sz w:val="24"/>
                <w:szCs w:val="24"/>
              </w:rPr>
              <w:fldChar w:fldCharType="begin"/>
            </w:r>
            <w:r w:rsidRPr="00C44C02">
              <w:rPr>
                <w:rFonts w:ascii="Times New Roman" w:hAnsi="Times New Roman" w:cs="Times New Roman"/>
                <w:noProof/>
                <w:webHidden/>
                <w:sz w:val="24"/>
                <w:szCs w:val="24"/>
              </w:rPr>
              <w:instrText xml:space="preserve"> PAGEREF _Toc202398429 \h </w:instrText>
            </w:r>
            <w:r w:rsidRPr="00C44C02">
              <w:rPr>
                <w:rFonts w:ascii="Times New Roman" w:hAnsi="Times New Roman" w:cs="Times New Roman"/>
                <w:noProof/>
                <w:webHidden/>
                <w:sz w:val="24"/>
                <w:szCs w:val="24"/>
              </w:rPr>
            </w:r>
            <w:r w:rsidRPr="00C44C02">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48</w:t>
            </w:r>
            <w:r w:rsidRPr="00C44C02">
              <w:rPr>
                <w:rFonts w:ascii="Times New Roman" w:hAnsi="Times New Roman" w:cs="Times New Roman"/>
                <w:noProof/>
                <w:webHidden/>
                <w:sz w:val="24"/>
                <w:szCs w:val="24"/>
              </w:rPr>
              <w:fldChar w:fldCharType="end"/>
            </w:r>
          </w:hyperlink>
        </w:p>
        <w:p w14:paraId="1FEF1165" w14:textId="0FEC6607" w:rsidR="00C44C02" w:rsidRPr="00C44C02" w:rsidRDefault="00C44C02" w:rsidP="00C44C02">
          <w:pPr>
            <w:pStyle w:val="TOC1"/>
            <w:rPr>
              <w:rFonts w:ascii="Times New Roman" w:hAnsi="Times New Roman" w:cs="Times New Roman"/>
              <w:b/>
              <w:bCs/>
              <w:noProof/>
              <w:sz w:val="28"/>
              <w:szCs w:val="28"/>
            </w:rPr>
          </w:pPr>
          <w:hyperlink w:anchor="_Toc202398430" w:history="1">
            <w:r w:rsidRPr="00C44C02">
              <w:rPr>
                <w:rStyle w:val="Hyperlink"/>
                <w:rFonts w:ascii="Times New Roman" w:hAnsi="Times New Roman" w:cs="Times New Roman"/>
                <w:b/>
                <w:bCs/>
                <w:noProof/>
                <w:sz w:val="24"/>
                <w:szCs w:val="24"/>
                <w:lang w:val="en-US"/>
              </w:rPr>
              <w:t>BAB V PENUTUP</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_Toc202398430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50</w:t>
            </w:r>
            <w:r w:rsidRPr="00C44C02">
              <w:rPr>
                <w:rFonts w:ascii="Times New Roman" w:hAnsi="Times New Roman" w:cs="Times New Roman"/>
                <w:b/>
                <w:bCs/>
                <w:noProof/>
                <w:webHidden/>
                <w:sz w:val="24"/>
                <w:szCs w:val="24"/>
              </w:rPr>
              <w:fldChar w:fldCharType="end"/>
            </w:r>
          </w:hyperlink>
        </w:p>
        <w:p w14:paraId="317B1AD8" w14:textId="1B87A6B7" w:rsidR="00C44C02" w:rsidRPr="00C44C02" w:rsidRDefault="00C44C02" w:rsidP="00177BC9">
          <w:pPr>
            <w:pStyle w:val="TOC2"/>
            <w:rPr>
              <w:noProof/>
              <w:sz w:val="28"/>
              <w:szCs w:val="28"/>
            </w:rPr>
          </w:pPr>
          <w:hyperlink w:anchor="_Toc202398431" w:history="1">
            <w:r w:rsidRPr="00C44C02">
              <w:rPr>
                <w:rStyle w:val="Hyperlink"/>
                <w:rFonts w:ascii="Times New Roman" w:hAnsi="Times New Roman" w:cs="Times New Roman"/>
                <w:noProof/>
                <w:sz w:val="24"/>
                <w:szCs w:val="24"/>
                <w:lang w:val="en-US"/>
              </w:rPr>
              <w:t>5.1</w:t>
            </w:r>
            <w:r>
              <w:rPr>
                <w:noProof/>
                <w:sz w:val="28"/>
                <w:szCs w:val="28"/>
              </w:rPr>
              <w:t xml:space="preserve"> </w:t>
            </w:r>
            <w:r w:rsidRPr="00C44C02">
              <w:rPr>
                <w:rStyle w:val="Hyperlink"/>
                <w:rFonts w:ascii="Times New Roman" w:hAnsi="Times New Roman" w:cs="Times New Roman"/>
                <w:noProof/>
                <w:sz w:val="24"/>
                <w:szCs w:val="24"/>
                <w:lang w:val="en-US"/>
              </w:rPr>
              <w:t>Kesimpulan</w:t>
            </w:r>
            <w:r w:rsidRPr="00C44C02">
              <w:rPr>
                <w:noProof/>
                <w:webHidden/>
              </w:rPr>
              <w:tab/>
            </w:r>
            <w:r w:rsidRPr="00C44C02">
              <w:rPr>
                <w:noProof/>
                <w:webHidden/>
              </w:rPr>
              <w:fldChar w:fldCharType="begin"/>
            </w:r>
            <w:r w:rsidRPr="00C44C02">
              <w:rPr>
                <w:noProof/>
                <w:webHidden/>
              </w:rPr>
              <w:instrText xml:space="preserve"> PAGEREF _Toc202398431 \h </w:instrText>
            </w:r>
            <w:r w:rsidRPr="00C44C02">
              <w:rPr>
                <w:noProof/>
                <w:webHidden/>
              </w:rPr>
            </w:r>
            <w:r w:rsidRPr="00C44C02">
              <w:rPr>
                <w:noProof/>
                <w:webHidden/>
              </w:rPr>
              <w:fldChar w:fldCharType="separate"/>
            </w:r>
            <w:r w:rsidR="00726F2D">
              <w:rPr>
                <w:noProof/>
                <w:webHidden/>
              </w:rPr>
              <w:t>50</w:t>
            </w:r>
            <w:r w:rsidRPr="00C44C02">
              <w:rPr>
                <w:noProof/>
                <w:webHidden/>
              </w:rPr>
              <w:fldChar w:fldCharType="end"/>
            </w:r>
          </w:hyperlink>
        </w:p>
        <w:p w14:paraId="5AC1B16D" w14:textId="0C680AEB" w:rsidR="00C44C02" w:rsidRPr="00C44C02" w:rsidRDefault="00C44C02" w:rsidP="00177BC9">
          <w:pPr>
            <w:pStyle w:val="TOC2"/>
            <w:rPr>
              <w:noProof/>
              <w:sz w:val="28"/>
              <w:szCs w:val="28"/>
            </w:rPr>
          </w:pPr>
          <w:hyperlink w:anchor="_Toc202398432" w:history="1">
            <w:r w:rsidRPr="00C44C02">
              <w:rPr>
                <w:rStyle w:val="Hyperlink"/>
                <w:rFonts w:ascii="Times New Roman" w:hAnsi="Times New Roman" w:cs="Times New Roman"/>
                <w:noProof/>
                <w:sz w:val="24"/>
                <w:szCs w:val="24"/>
                <w:lang w:val="en-US"/>
              </w:rPr>
              <w:t>5.2</w:t>
            </w:r>
            <w:r>
              <w:rPr>
                <w:noProof/>
                <w:sz w:val="28"/>
                <w:szCs w:val="28"/>
              </w:rPr>
              <w:t xml:space="preserve"> </w:t>
            </w:r>
            <w:r w:rsidRPr="00C44C02">
              <w:rPr>
                <w:rStyle w:val="Hyperlink"/>
                <w:rFonts w:ascii="Times New Roman" w:hAnsi="Times New Roman" w:cs="Times New Roman"/>
                <w:noProof/>
                <w:sz w:val="24"/>
                <w:szCs w:val="24"/>
                <w:lang w:val="en-US"/>
              </w:rPr>
              <w:t>Saran</w:t>
            </w:r>
            <w:r w:rsidRPr="00C44C02">
              <w:rPr>
                <w:noProof/>
                <w:webHidden/>
              </w:rPr>
              <w:tab/>
            </w:r>
            <w:r w:rsidRPr="00C44C02">
              <w:rPr>
                <w:noProof/>
                <w:webHidden/>
              </w:rPr>
              <w:fldChar w:fldCharType="begin"/>
            </w:r>
            <w:r w:rsidRPr="00C44C02">
              <w:rPr>
                <w:noProof/>
                <w:webHidden/>
              </w:rPr>
              <w:instrText xml:space="preserve"> PAGEREF _Toc202398432 \h </w:instrText>
            </w:r>
            <w:r w:rsidRPr="00C44C02">
              <w:rPr>
                <w:noProof/>
                <w:webHidden/>
              </w:rPr>
            </w:r>
            <w:r w:rsidRPr="00C44C02">
              <w:rPr>
                <w:noProof/>
                <w:webHidden/>
              </w:rPr>
              <w:fldChar w:fldCharType="separate"/>
            </w:r>
            <w:r w:rsidR="00726F2D">
              <w:rPr>
                <w:noProof/>
                <w:webHidden/>
              </w:rPr>
              <w:t>51</w:t>
            </w:r>
            <w:r w:rsidRPr="00C44C02">
              <w:rPr>
                <w:noProof/>
                <w:webHidden/>
              </w:rPr>
              <w:fldChar w:fldCharType="end"/>
            </w:r>
          </w:hyperlink>
        </w:p>
        <w:p w14:paraId="53C07E16" w14:textId="1BDBED13" w:rsidR="00C44C02" w:rsidRPr="00C44C02" w:rsidRDefault="00C44C02" w:rsidP="00C44C02">
          <w:pPr>
            <w:pStyle w:val="TOC1"/>
            <w:rPr>
              <w:rFonts w:ascii="Times New Roman" w:hAnsi="Times New Roman" w:cs="Times New Roman"/>
              <w:b/>
              <w:bCs/>
              <w:noProof/>
              <w:sz w:val="28"/>
              <w:szCs w:val="28"/>
            </w:rPr>
          </w:pPr>
          <w:hyperlink w:anchor="_Toc202398433" w:history="1">
            <w:r w:rsidRPr="00C44C02">
              <w:rPr>
                <w:rStyle w:val="Hyperlink"/>
                <w:rFonts w:ascii="Times New Roman" w:hAnsi="Times New Roman" w:cs="Times New Roman"/>
                <w:b/>
                <w:bCs/>
                <w:noProof/>
                <w:sz w:val="24"/>
                <w:szCs w:val="24"/>
                <w:lang w:val="en-US"/>
              </w:rPr>
              <w:t>DAFTAR PUSTAKA</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_Toc202398433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53</w:t>
            </w:r>
            <w:r w:rsidRPr="00C44C02">
              <w:rPr>
                <w:rFonts w:ascii="Times New Roman" w:hAnsi="Times New Roman" w:cs="Times New Roman"/>
                <w:b/>
                <w:bCs/>
                <w:noProof/>
                <w:webHidden/>
                <w:sz w:val="24"/>
                <w:szCs w:val="24"/>
              </w:rPr>
              <w:fldChar w:fldCharType="end"/>
            </w:r>
          </w:hyperlink>
        </w:p>
        <w:p w14:paraId="1AB1E384" w14:textId="51ECAC5B" w:rsidR="00C44C02" w:rsidRPr="00C44C02" w:rsidRDefault="00C44C02" w:rsidP="00C44C02">
          <w:pPr>
            <w:pStyle w:val="TOC1"/>
            <w:rPr>
              <w:rFonts w:ascii="Times New Roman" w:hAnsi="Times New Roman" w:cs="Times New Roman"/>
              <w:b/>
              <w:bCs/>
              <w:noProof/>
              <w:sz w:val="28"/>
              <w:szCs w:val="28"/>
            </w:rPr>
          </w:pPr>
          <w:hyperlink w:anchor="_Toc202398434" w:history="1">
            <w:r w:rsidRPr="00C44C02">
              <w:rPr>
                <w:rStyle w:val="Hyperlink"/>
                <w:rFonts w:ascii="Times New Roman" w:hAnsi="Times New Roman" w:cs="Times New Roman"/>
                <w:b/>
                <w:bCs/>
                <w:noProof/>
                <w:sz w:val="24"/>
                <w:szCs w:val="24"/>
              </w:rPr>
              <w:t>LAMPIRAN</w:t>
            </w:r>
            <w:r w:rsidRPr="00C44C02">
              <w:rPr>
                <w:rFonts w:ascii="Times New Roman" w:hAnsi="Times New Roman" w:cs="Times New Roman"/>
                <w:b/>
                <w:bCs/>
                <w:noProof/>
                <w:webHidden/>
                <w:sz w:val="24"/>
                <w:szCs w:val="24"/>
              </w:rPr>
              <w:tab/>
            </w:r>
            <w:r w:rsidRPr="00C44C02">
              <w:rPr>
                <w:rFonts w:ascii="Times New Roman" w:hAnsi="Times New Roman" w:cs="Times New Roman"/>
                <w:b/>
                <w:bCs/>
                <w:noProof/>
                <w:webHidden/>
                <w:sz w:val="24"/>
                <w:szCs w:val="24"/>
              </w:rPr>
              <w:fldChar w:fldCharType="begin"/>
            </w:r>
            <w:r w:rsidRPr="00C44C02">
              <w:rPr>
                <w:rFonts w:ascii="Times New Roman" w:hAnsi="Times New Roman" w:cs="Times New Roman"/>
                <w:b/>
                <w:bCs/>
                <w:noProof/>
                <w:webHidden/>
                <w:sz w:val="24"/>
                <w:szCs w:val="24"/>
              </w:rPr>
              <w:instrText xml:space="preserve"> PAGEREF _Toc202398434 \h </w:instrText>
            </w:r>
            <w:r w:rsidRPr="00C44C02">
              <w:rPr>
                <w:rFonts w:ascii="Times New Roman" w:hAnsi="Times New Roman" w:cs="Times New Roman"/>
                <w:b/>
                <w:bCs/>
                <w:noProof/>
                <w:webHidden/>
                <w:sz w:val="24"/>
                <w:szCs w:val="24"/>
              </w:rPr>
            </w:r>
            <w:r w:rsidRPr="00C44C02">
              <w:rPr>
                <w:rFonts w:ascii="Times New Roman" w:hAnsi="Times New Roman" w:cs="Times New Roman"/>
                <w:b/>
                <w:bCs/>
                <w:noProof/>
                <w:webHidden/>
                <w:sz w:val="24"/>
                <w:szCs w:val="24"/>
              </w:rPr>
              <w:fldChar w:fldCharType="separate"/>
            </w:r>
            <w:r w:rsidR="00726F2D">
              <w:rPr>
                <w:rFonts w:ascii="Times New Roman" w:hAnsi="Times New Roman" w:cs="Times New Roman"/>
                <w:b/>
                <w:bCs/>
                <w:noProof/>
                <w:webHidden/>
                <w:sz w:val="24"/>
                <w:szCs w:val="24"/>
              </w:rPr>
              <w:t>56</w:t>
            </w:r>
            <w:r w:rsidRPr="00C44C02">
              <w:rPr>
                <w:rFonts w:ascii="Times New Roman" w:hAnsi="Times New Roman" w:cs="Times New Roman"/>
                <w:b/>
                <w:bCs/>
                <w:noProof/>
                <w:webHidden/>
                <w:sz w:val="24"/>
                <w:szCs w:val="24"/>
              </w:rPr>
              <w:fldChar w:fldCharType="end"/>
            </w:r>
          </w:hyperlink>
        </w:p>
        <w:p w14:paraId="602EF422" w14:textId="35720A68" w:rsidR="008F0669" w:rsidRPr="00C44C02" w:rsidRDefault="001702BF" w:rsidP="00C44C02">
          <w:pPr>
            <w:spacing w:before="120" w:afterLines="40" w:after="96" w:line="240" w:lineRule="auto"/>
            <w:rPr>
              <w:rFonts w:ascii="Times New Roman" w:hAnsi="Times New Roman" w:cs="Times New Roman"/>
              <w:noProof/>
              <w:sz w:val="24"/>
              <w:szCs w:val="24"/>
            </w:rPr>
          </w:pPr>
          <w:r w:rsidRPr="00C44C02">
            <w:rPr>
              <w:rFonts w:ascii="Times New Roman" w:hAnsi="Times New Roman" w:cs="Times New Roman"/>
              <w:noProof/>
              <w:sz w:val="24"/>
              <w:szCs w:val="24"/>
            </w:rPr>
            <w:fldChar w:fldCharType="end"/>
          </w:r>
        </w:p>
      </w:sdtContent>
    </w:sdt>
    <w:bookmarkStart w:id="25" w:name="_Toc176037121" w:displacedByCustomXml="prev"/>
    <w:bookmarkStart w:id="26" w:name="_Hlk175967473" w:displacedByCustomXml="prev"/>
    <w:p w14:paraId="48EADE75" w14:textId="2DF89B5B" w:rsidR="00A76CF6" w:rsidRPr="00AA2495" w:rsidRDefault="008F0669" w:rsidP="00BD63CC">
      <w:pPr>
        <w:spacing w:line="240" w:lineRule="auto"/>
        <w:rPr>
          <w:rFonts w:ascii="Times New Roman" w:hAnsi="Times New Roman" w:cs="Times New Roman"/>
          <w:noProof/>
          <w:sz w:val="24"/>
          <w:szCs w:val="24"/>
        </w:rPr>
      </w:pPr>
      <w:r w:rsidRPr="00AA2495">
        <w:rPr>
          <w:rFonts w:ascii="Times New Roman" w:hAnsi="Times New Roman" w:cs="Times New Roman"/>
          <w:noProof/>
          <w:sz w:val="24"/>
          <w:szCs w:val="24"/>
        </w:rPr>
        <w:br w:type="page"/>
      </w:r>
    </w:p>
    <w:p w14:paraId="23B46CF1" w14:textId="77777777" w:rsidR="00FE4934" w:rsidRDefault="00FE4934" w:rsidP="0070335C">
      <w:pPr>
        <w:pStyle w:val="Heading1"/>
        <w:spacing w:line="480" w:lineRule="auto"/>
        <w:jc w:val="center"/>
        <w:rPr>
          <w:rFonts w:cs="Times New Roman"/>
          <w:b w:val="0"/>
          <w:bCs/>
          <w:color w:val="auto"/>
          <w:sz w:val="24"/>
          <w:szCs w:val="24"/>
          <w:lang w:val="en-US"/>
        </w:rPr>
        <w:sectPr w:rsidR="00FE4934" w:rsidSect="008B0FDC">
          <w:pgSz w:w="11906" w:h="16838"/>
          <w:pgMar w:top="2268" w:right="1701" w:bottom="1701" w:left="2268" w:header="708" w:footer="708" w:gutter="0"/>
          <w:pgNumType w:fmt="lowerRoman"/>
          <w:cols w:space="708"/>
          <w:titlePg/>
          <w:docGrid w:linePitch="360"/>
        </w:sectPr>
      </w:pPr>
      <w:bookmarkStart w:id="27" w:name="_Toc182617731"/>
      <w:bookmarkStart w:id="28" w:name="_Hlk178202168"/>
    </w:p>
    <w:p w14:paraId="01848C39" w14:textId="77777777" w:rsidR="008F0669" w:rsidRPr="008F0669" w:rsidRDefault="008F0669" w:rsidP="00EC4F28">
      <w:pPr>
        <w:pStyle w:val="Heading1"/>
        <w:spacing w:before="0" w:after="240" w:line="480" w:lineRule="auto"/>
        <w:jc w:val="center"/>
        <w:rPr>
          <w:rFonts w:cs="Times New Roman"/>
          <w:b w:val="0"/>
          <w:bCs/>
          <w:color w:val="auto"/>
          <w:sz w:val="24"/>
          <w:szCs w:val="24"/>
          <w:lang w:val="en-US"/>
        </w:rPr>
      </w:pPr>
      <w:bookmarkStart w:id="29" w:name="_Toc202398399"/>
      <w:r w:rsidRPr="008F0669">
        <w:rPr>
          <w:rFonts w:cs="Times New Roman"/>
          <w:bCs/>
          <w:color w:val="auto"/>
          <w:sz w:val="24"/>
          <w:szCs w:val="24"/>
          <w:lang w:val="en-US"/>
        </w:rPr>
        <w:lastRenderedPageBreak/>
        <w:t>DAFTAR TABEL</w:t>
      </w:r>
      <w:bookmarkEnd w:id="29"/>
    </w:p>
    <w:p w14:paraId="1D707E21" w14:textId="32E2B6A4" w:rsidR="00E72C51" w:rsidRPr="00197B40" w:rsidRDefault="00E72C51" w:rsidP="00197B40">
      <w:pPr>
        <w:pStyle w:val="TableofFigures"/>
        <w:tabs>
          <w:tab w:val="right" w:leader="dot" w:pos="7927"/>
        </w:tabs>
        <w:spacing w:line="240" w:lineRule="auto"/>
        <w:jc w:val="both"/>
        <w:rPr>
          <w:rFonts w:ascii="Times New Roman" w:hAnsi="Times New Roman" w:cs="Times New Roman"/>
          <w:noProof/>
          <w:sz w:val="24"/>
          <w:szCs w:val="24"/>
        </w:rPr>
      </w:pPr>
      <w:r w:rsidRPr="00197B40">
        <w:rPr>
          <w:rFonts w:ascii="Times New Roman" w:eastAsiaTheme="majorEastAsia" w:hAnsi="Times New Roman" w:cs="Times New Roman"/>
          <w:sz w:val="24"/>
          <w:szCs w:val="24"/>
          <w:lang w:val="en-US"/>
        </w:rPr>
        <w:fldChar w:fldCharType="begin"/>
      </w:r>
      <w:r w:rsidRPr="00197B40">
        <w:rPr>
          <w:rFonts w:ascii="Times New Roman" w:eastAsiaTheme="majorEastAsia" w:hAnsi="Times New Roman" w:cs="Times New Roman"/>
          <w:sz w:val="24"/>
          <w:szCs w:val="24"/>
          <w:lang w:val="en-US"/>
        </w:rPr>
        <w:instrText xml:space="preserve"> TOC \h \z \c "Table 2" </w:instrText>
      </w:r>
      <w:r w:rsidRPr="00197B40">
        <w:rPr>
          <w:rFonts w:ascii="Times New Roman" w:eastAsiaTheme="majorEastAsia" w:hAnsi="Times New Roman" w:cs="Times New Roman"/>
          <w:sz w:val="24"/>
          <w:szCs w:val="24"/>
          <w:lang w:val="en-US"/>
        </w:rPr>
        <w:fldChar w:fldCharType="separate"/>
      </w:r>
      <w:hyperlink w:anchor="_Toc198944328" w:history="1">
        <w:r w:rsidRPr="00197B40">
          <w:rPr>
            <w:rStyle w:val="Hyperlink"/>
            <w:rFonts w:ascii="Times New Roman" w:hAnsi="Times New Roman" w:cs="Times New Roman"/>
            <w:noProof/>
            <w:color w:val="auto"/>
            <w:sz w:val="24"/>
            <w:szCs w:val="24"/>
          </w:rPr>
          <w:t>Tabel 2.1 Penelitian Terdahulu</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_Toc198944328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b/>
            <w:bCs/>
            <w:noProof/>
            <w:webHidden/>
            <w:sz w:val="24"/>
            <w:szCs w:val="24"/>
            <w:lang w:val="en-US"/>
          </w:rPr>
          <w:t>Error! Bookmark not defined.</w:t>
        </w:r>
        <w:r w:rsidRPr="00197B40">
          <w:rPr>
            <w:rFonts w:ascii="Times New Roman" w:hAnsi="Times New Roman" w:cs="Times New Roman"/>
            <w:noProof/>
            <w:webHidden/>
            <w:sz w:val="24"/>
            <w:szCs w:val="24"/>
          </w:rPr>
          <w:fldChar w:fldCharType="end"/>
        </w:r>
      </w:hyperlink>
    </w:p>
    <w:p w14:paraId="1D6555A8" w14:textId="7FA36E9C" w:rsidR="00E72C51" w:rsidRPr="00197B40" w:rsidRDefault="00E72C51" w:rsidP="00197B40">
      <w:pPr>
        <w:pStyle w:val="TableofFigures"/>
        <w:tabs>
          <w:tab w:val="right" w:leader="dot" w:pos="7927"/>
        </w:tabs>
        <w:spacing w:line="240" w:lineRule="auto"/>
        <w:jc w:val="both"/>
        <w:rPr>
          <w:rFonts w:ascii="Times New Roman" w:eastAsiaTheme="majorEastAsia" w:hAnsi="Times New Roman" w:cs="Times New Roman"/>
          <w:sz w:val="24"/>
          <w:szCs w:val="24"/>
          <w:lang w:val="en-US"/>
        </w:rPr>
      </w:pPr>
      <w:r w:rsidRPr="00197B40">
        <w:rPr>
          <w:rFonts w:ascii="Times New Roman" w:eastAsiaTheme="majorEastAsia" w:hAnsi="Times New Roman" w:cs="Times New Roman"/>
          <w:sz w:val="24"/>
          <w:szCs w:val="24"/>
          <w:lang w:val="en-US"/>
        </w:rPr>
        <w:fldChar w:fldCharType="end"/>
      </w:r>
    </w:p>
    <w:p w14:paraId="6B318A14" w14:textId="23C0FF5D" w:rsidR="00E72C51" w:rsidRPr="00197B40" w:rsidRDefault="00E72C51" w:rsidP="00197B40">
      <w:pPr>
        <w:pStyle w:val="TableofFigures"/>
        <w:tabs>
          <w:tab w:val="right" w:leader="dot" w:pos="7927"/>
        </w:tabs>
        <w:spacing w:line="240" w:lineRule="auto"/>
        <w:jc w:val="both"/>
        <w:rPr>
          <w:rFonts w:ascii="Times New Roman" w:hAnsi="Times New Roman" w:cs="Times New Roman"/>
          <w:noProof/>
          <w:sz w:val="24"/>
          <w:szCs w:val="24"/>
        </w:rPr>
      </w:pPr>
      <w:r w:rsidRPr="00197B40">
        <w:rPr>
          <w:rFonts w:ascii="Times New Roman" w:eastAsiaTheme="majorEastAsia" w:hAnsi="Times New Roman" w:cs="Times New Roman"/>
          <w:sz w:val="24"/>
          <w:szCs w:val="24"/>
          <w:lang w:val="en-US"/>
        </w:rPr>
        <w:fldChar w:fldCharType="begin"/>
      </w:r>
      <w:r w:rsidRPr="00197B40">
        <w:rPr>
          <w:rFonts w:ascii="Times New Roman" w:eastAsiaTheme="majorEastAsia" w:hAnsi="Times New Roman" w:cs="Times New Roman"/>
          <w:sz w:val="24"/>
          <w:szCs w:val="24"/>
          <w:lang w:val="en-US"/>
        </w:rPr>
        <w:instrText xml:space="preserve"> TOC \h \z \c "Table 3" </w:instrText>
      </w:r>
      <w:r w:rsidRPr="00197B40">
        <w:rPr>
          <w:rFonts w:ascii="Times New Roman" w:eastAsiaTheme="majorEastAsia" w:hAnsi="Times New Roman" w:cs="Times New Roman"/>
          <w:sz w:val="24"/>
          <w:szCs w:val="24"/>
          <w:lang w:val="en-US"/>
        </w:rPr>
        <w:fldChar w:fldCharType="separate"/>
      </w:r>
      <w:hyperlink w:anchor="_Toc198943885" w:history="1">
        <w:r w:rsidRPr="00197B40">
          <w:rPr>
            <w:rStyle w:val="Hyperlink"/>
            <w:rFonts w:ascii="Times New Roman" w:hAnsi="Times New Roman" w:cs="Times New Roman"/>
            <w:noProof/>
            <w:color w:val="auto"/>
            <w:sz w:val="24"/>
            <w:szCs w:val="24"/>
          </w:rPr>
          <w:t>Tabel 3.1</w:t>
        </w:r>
        <w:r w:rsidRPr="00197B40">
          <w:rPr>
            <w:rStyle w:val="Hyperlink"/>
            <w:rFonts w:ascii="Times New Roman" w:hAnsi="Times New Roman" w:cs="Times New Roman"/>
            <w:noProof/>
            <w:color w:val="auto"/>
            <w:sz w:val="24"/>
            <w:szCs w:val="24"/>
            <w:lang w:val="en-US"/>
          </w:rPr>
          <w:t xml:space="preserve"> Purposive sampling</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_Toc198943885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29</w:t>
        </w:r>
        <w:r w:rsidRPr="00197B40">
          <w:rPr>
            <w:rFonts w:ascii="Times New Roman" w:hAnsi="Times New Roman" w:cs="Times New Roman"/>
            <w:noProof/>
            <w:webHidden/>
            <w:sz w:val="24"/>
            <w:szCs w:val="24"/>
          </w:rPr>
          <w:fldChar w:fldCharType="end"/>
        </w:r>
      </w:hyperlink>
    </w:p>
    <w:p w14:paraId="2807D5FE" w14:textId="668B0A17" w:rsidR="00E72C51" w:rsidRPr="00197B40" w:rsidRDefault="00E72C51" w:rsidP="00197B40">
      <w:pPr>
        <w:pStyle w:val="TableofFigures"/>
        <w:tabs>
          <w:tab w:val="right" w:leader="dot" w:pos="7927"/>
        </w:tabs>
        <w:spacing w:line="240" w:lineRule="auto"/>
        <w:jc w:val="both"/>
        <w:rPr>
          <w:rFonts w:ascii="Times New Roman" w:eastAsiaTheme="majorEastAsia" w:hAnsi="Times New Roman" w:cs="Times New Roman"/>
          <w:sz w:val="24"/>
          <w:szCs w:val="24"/>
          <w:lang w:val="en-US"/>
        </w:rPr>
      </w:pPr>
      <w:r w:rsidRPr="00197B40">
        <w:rPr>
          <w:rFonts w:ascii="Times New Roman" w:eastAsiaTheme="majorEastAsia" w:hAnsi="Times New Roman" w:cs="Times New Roman"/>
          <w:sz w:val="24"/>
          <w:szCs w:val="24"/>
          <w:lang w:val="en-US"/>
        </w:rPr>
        <w:fldChar w:fldCharType="end"/>
      </w:r>
    </w:p>
    <w:p w14:paraId="4815A73E" w14:textId="3C7B7391"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r w:rsidRPr="00197B40">
        <w:rPr>
          <w:rFonts w:ascii="Times New Roman" w:eastAsiaTheme="majorEastAsia" w:hAnsi="Times New Roman" w:cs="Times New Roman"/>
          <w:sz w:val="24"/>
          <w:szCs w:val="24"/>
          <w:lang w:val="en-US"/>
        </w:rPr>
        <w:fldChar w:fldCharType="begin"/>
      </w:r>
      <w:r w:rsidRPr="00197B40">
        <w:rPr>
          <w:rFonts w:ascii="Times New Roman" w:eastAsiaTheme="majorEastAsia" w:hAnsi="Times New Roman" w:cs="Times New Roman"/>
          <w:sz w:val="24"/>
          <w:szCs w:val="24"/>
          <w:lang w:val="en-US"/>
        </w:rPr>
        <w:instrText xml:space="preserve"> TOC \h \z \c "Table 4" </w:instrText>
      </w:r>
      <w:r w:rsidRPr="00197B40">
        <w:rPr>
          <w:rFonts w:ascii="Times New Roman" w:eastAsiaTheme="majorEastAsia" w:hAnsi="Times New Roman" w:cs="Times New Roman"/>
          <w:sz w:val="24"/>
          <w:szCs w:val="24"/>
          <w:lang w:val="en-US"/>
        </w:rPr>
        <w:fldChar w:fldCharType="separate"/>
      </w:r>
      <w:hyperlink w:anchor="_Toc201364421" w:history="1">
        <w:r w:rsidRPr="00197B40">
          <w:rPr>
            <w:rStyle w:val="Hyperlink"/>
            <w:rFonts w:ascii="Times New Roman" w:hAnsi="Times New Roman" w:cs="Times New Roman"/>
            <w:noProof/>
            <w:sz w:val="24"/>
            <w:szCs w:val="24"/>
          </w:rPr>
          <w:t>Table 4.1 Nilai intrinsik saham berdasarkan perhitungan model pendekatan PBV</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_Toc201364421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37</w:t>
        </w:r>
        <w:r w:rsidRPr="00197B40">
          <w:rPr>
            <w:rFonts w:ascii="Times New Roman" w:hAnsi="Times New Roman" w:cs="Times New Roman"/>
            <w:noProof/>
            <w:webHidden/>
            <w:sz w:val="24"/>
            <w:szCs w:val="24"/>
          </w:rPr>
          <w:fldChar w:fldCharType="end"/>
        </w:r>
      </w:hyperlink>
    </w:p>
    <w:p w14:paraId="44768F51" w14:textId="77777777" w:rsidR="00197B40" w:rsidRPr="00197B40" w:rsidRDefault="00197B40" w:rsidP="00197B40">
      <w:pPr>
        <w:spacing w:after="0" w:line="240" w:lineRule="auto"/>
        <w:rPr>
          <w:rFonts w:ascii="Times New Roman" w:hAnsi="Times New Roman" w:cs="Times New Roman"/>
          <w:sz w:val="24"/>
          <w:szCs w:val="24"/>
        </w:rPr>
      </w:pPr>
    </w:p>
    <w:p w14:paraId="01BDDBBB" w14:textId="0520D847"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hyperlink w:anchor="_Toc201364422" w:history="1">
        <w:r w:rsidRPr="00197B40">
          <w:rPr>
            <w:rStyle w:val="Hyperlink"/>
            <w:rFonts w:ascii="Times New Roman" w:hAnsi="Times New Roman" w:cs="Times New Roman"/>
            <w:noProof/>
            <w:sz w:val="24"/>
            <w:szCs w:val="24"/>
          </w:rPr>
          <w:t>Table 4.2 Nilai intrinsik saham berdasarkan perhitungan model pendekatan PER</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_Toc201364422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38</w:t>
        </w:r>
        <w:r w:rsidRPr="00197B40">
          <w:rPr>
            <w:rFonts w:ascii="Times New Roman" w:hAnsi="Times New Roman" w:cs="Times New Roman"/>
            <w:noProof/>
            <w:webHidden/>
            <w:sz w:val="24"/>
            <w:szCs w:val="24"/>
          </w:rPr>
          <w:fldChar w:fldCharType="end"/>
        </w:r>
      </w:hyperlink>
    </w:p>
    <w:p w14:paraId="1F9392B5" w14:textId="77777777" w:rsidR="00197B40" w:rsidRPr="00197B40" w:rsidRDefault="00197B40" w:rsidP="00197B40">
      <w:pPr>
        <w:spacing w:after="0" w:line="240" w:lineRule="auto"/>
        <w:rPr>
          <w:rFonts w:ascii="Times New Roman" w:hAnsi="Times New Roman" w:cs="Times New Roman"/>
          <w:sz w:val="24"/>
          <w:szCs w:val="24"/>
        </w:rPr>
      </w:pPr>
    </w:p>
    <w:p w14:paraId="6BA33F1E" w14:textId="57A93CA4"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hyperlink w:anchor="_Toc201364423" w:history="1">
        <w:r w:rsidRPr="00197B40">
          <w:rPr>
            <w:rStyle w:val="Hyperlink"/>
            <w:rFonts w:ascii="Times New Roman" w:hAnsi="Times New Roman" w:cs="Times New Roman"/>
            <w:noProof/>
            <w:sz w:val="24"/>
            <w:szCs w:val="24"/>
          </w:rPr>
          <w:t>Table 4.3 Nilai Intrinsik Saham Berdasarkan Perhitungan Model Pendekatan PER</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_Toc201364423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39</w:t>
        </w:r>
        <w:r w:rsidRPr="00197B40">
          <w:rPr>
            <w:rFonts w:ascii="Times New Roman" w:hAnsi="Times New Roman" w:cs="Times New Roman"/>
            <w:noProof/>
            <w:webHidden/>
            <w:sz w:val="24"/>
            <w:szCs w:val="24"/>
          </w:rPr>
          <w:fldChar w:fldCharType="end"/>
        </w:r>
      </w:hyperlink>
    </w:p>
    <w:p w14:paraId="1260BA3D" w14:textId="77777777" w:rsidR="00197B40" w:rsidRPr="00197B40" w:rsidRDefault="00197B40" w:rsidP="00197B40">
      <w:pPr>
        <w:spacing w:after="0" w:line="240" w:lineRule="auto"/>
        <w:rPr>
          <w:rFonts w:ascii="Times New Roman" w:hAnsi="Times New Roman" w:cs="Times New Roman"/>
          <w:sz w:val="24"/>
          <w:szCs w:val="24"/>
        </w:rPr>
      </w:pPr>
    </w:p>
    <w:p w14:paraId="70B945DA" w14:textId="1350FE88"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hyperlink w:anchor="_Toc201364424" w:history="1">
        <w:r w:rsidRPr="00197B40">
          <w:rPr>
            <w:rStyle w:val="Hyperlink"/>
            <w:rFonts w:ascii="Times New Roman" w:hAnsi="Times New Roman" w:cs="Times New Roman"/>
            <w:noProof/>
            <w:sz w:val="24"/>
            <w:szCs w:val="24"/>
          </w:rPr>
          <w:t>Table 4.4</w:t>
        </w:r>
        <w:r w:rsidRPr="00197B40">
          <w:rPr>
            <w:rStyle w:val="Hyperlink"/>
            <w:rFonts w:ascii="Times New Roman" w:hAnsi="Times New Roman" w:cs="Times New Roman"/>
            <w:noProof/>
            <w:sz w:val="24"/>
            <w:szCs w:val="24"/>
            <w:lang w:val="en-US"/>
          </w:rPr>
          <w:t xml:space="preserve"> Perbandingan Nilai Intrinsik Menggunakan PBV, Dengan Nilai Pasar Saham Untuk Tahun 2021 Sampai Dengan Tahun 2023</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_Toc201364424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41</w:t>
        </w:r>
        <w:r w:rsidRPr="00197B40">
          <w:rPr>
            <w:rFonts w:ascii="Times New Roman" w:hAnsi="Times New Roman" w:cs="Times New Roman"/>
            <w:noProof/>
            <w:webHidden/>
            <w:sz w:val="24"/>
            <w:szCs w:val="24"/>
          </w:rPr>
          <w:fldChar w:fldCharType="end"/>
        </w:r>
      </w:hyperlink>
    </w:p>
    <w:p w14:paraId="50A0BD17" w14:textId="77777777" w:rsidR="00197B40" w:rsidRPr="00197B40" w:rsidRDefault="00197B40" w:rsidP="00197B40">
      <w:pPr>
        <w:spacing w:after="0" w:line="240" w:lineRule="auto"/>
        <w:rPr>
          <w:rFonts w:ascii="Times New Roman" w:hAnsi="Times New Roman" w:cs="Times New Roman"/>
          <w:sz w:val="24"/>
          <w:szCs w:val="24"/>
        </w:rPr>
      </w:pPr>
    </w:p>
    <w:p w14:paraId="0EB9B8F4" w14:textId="58DDAF8A"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hyperlink w:anchor="_Toc201364425" w:history="1">
        <w:r w:rsidRPr="00197B40">
          <w:rPr>
            <w:rStyle w:val="Hyperlink"/>
            <w:rFonts w:ascii="Times New Roman" w:hAnsi="Times New Roman" w:cs="Times New Roman"/>
            <w:noProof/>
            <w:sz w:val="24"/>
            <w:szCs w:val="24"/>
          </w:rPr>
          <w:t xml:space="preserve">Table 4.5 </w:t>
        </w:r>
        <w:r w:rsidRPr="00197B40">
          <w:rPr>
            <w:rStyle w:val="Hyperlink"/>
            <w:rFonts w:ascii="Times New Roman" w:hAnsi="Times New Roman" w:cs="Times New Roman"/>
            <w:noProof/>
            <w:sz w:val="24"/>
            <w:szCs w:val="24"/>
            <w:lang w:val="en-US"/>
          </w:rPr>
          <w:t>Perbandingan Nilai Intrinsik Menggunakan PER, Dengan Nilai Pasar Saham Untuk Tahun 2022 Sampai Dengan Tahun 2023</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_Toc201364425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43</w:t>
        </w:r>
        <w:r w:rsidRPr="00197B40">
          <w:rPr>
            <w:rFonts w:ascii="Times New Roman" w:hAnsi="Times New Roman" w:cs="Times New Roman"/>
            <w:noProof/>
            <w:webHidden/>
            <w:sz w:val="24"/>
            <w:szCs w:val="24"/>
          </w:rPr>
          <w:fldChar w:fldCharType="end"/>
        </w:r>
      </w:hyperlink>
    </w:p>
    <w:p w14:paraId="56A6A09D" w14:textId="77777777" w:rsidR="00197B40" w:rsidRPr="00197B40" w:rsidRDefault="00197B40" w:rsidP="00197B40">
      <w:pPr>
        <w:spacing w:after="0" w:line="240" w:lineRule="auto"/>
        <w:rPr>
          <w:rFonts w:ascii="Times New Roman" w:hAnsi="Times New Roman" w:cs="Times New Roman"/>
          <w:sz w:val="24"/>
          <w:szCs w:val="24"/>
        </w:rPr>
      </w:pPr>
    </w:p>
    <w:p w14:paraId="05F92CC1" w14:textId="70C2BE9A" w:rsidR="00197B40" w:rsidRPr="00197B40" w:rsidRDefault="00197B40" w:rsidP="00197B40">
      <w:pPr>
        <w:pStyle w:val="TableofFigures"/>
        <w:tabs>
          <w:tab w:val="right" w:leader="dot" w:pos="7927"/>
        </w:tabs>
        <w:spacing w:line="240" w:lineRule="auto"/>
        <w:jc w:val="both"/>
        <w:rPr>
          <w:rStyle w:val="Hyperlink"/>
          <w:rFonts w:ascii="Times New Roman" w:hAnsi="Times New Roman" w:cs="Times New Roman"/>
          <w:noProof/>
          <w:sz w:val="24"/>
          <w:szCs w:val="24"/>
        </w:rPr>
      </w:pPr>
      <w:hyperlink w:anchor="_Toc201364426" w:history="1">
        <w:r w:rsidRPr="00197B40">
          <w:rPr>
            <w:rStyle w:val="Hyperlink"/>
            <w:rFonts w:ascii="Times New Roman" w:hAnsi="Times New Roman" w:cs="Times New Roman"/>
            <w:noProof/>
            <w:sz w:val="24"/>
            <w:szCs w:val="24"/>
          </w:rPr>
          <w:t xml:space="preserve">Table 4.6 </w:t>
        </w:r>
        <w:r w:rsidRPr="00197B40">
          <w:rPr>
            <w:rStyle w:val="Hyperlink"/>
            <w:rFonts w:ascii="Times New Roman" w:hAnsi="Times New Roman" w:cs="Times New Roman"/>
            <w:noProof/>
            <w:sz w:val="24"/>
            <w:szCs w:val="24"/>
            <w:lang w:val="en-US"/>
          </w:rPr>
          <w:t>Perbandingan Nilai Intrinsik Menggunakan DDM, Dengan Nilai Pasar Saham Untuk Tahun 2022 Sampai Dengan Tahun 2023</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_Toc201364426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44</w:t>
        </w:r>
        <w:r w:rsidRPr="00197B40">
          <w:rPr>
            <w:rFonts w:ascii="Times New Roman" w:hAnsi="Times New Roman" w:cs="Times New Roman"/>
            <w:noProof/>
            <w:webHidden/>
            <w:sz w:val="24"/>
            <w:szCs w:val="24"/>
          </w:rPr>
          <w:fldChar w:fldCharType="end"/>
        </w:r>
      </w:hyperlink>
    </w:p>
    <w:p w14:paraId="4B22DCD7" w14:textId="77777777" w:rsidR="00197B40" w:rsidRPr="00197B40" w:rsidRDefault="00197B40" w:rsidP="00197B40">
      <w:pPr>
        <w:spacing w:after="0" w:line="240" w:lineRule="auto"/>
        <w:rPr>
          <w:rFonts w:ascii="Times New Roman" w:hAnsi="Times New Roman" w:cs="Times New Roman"/>
          <w:sz w:val="24"/>
          <w:szCs w:val="24"/>
        </w:rPr>
      </w:pPr>
    </w:p>
    <w:p w14:paraId="43369FDC" w14:textId="6189EA0A" w:rsidR="00197B40" w:rsidRPr="00197B40" w:rsidRDefault="00197B40" w:rsidP="00197B40">
      <w:pPr>
        <w:pStyle w:val="TableofFigures"/>
        <w:tabs>
          <w:tab w:val="right" w:leader="dot" w:pos="7927"/>
        </w:tabs>
        <w:spacing w:line="240" w:lineRule="auto"/>
        <w:jc w:val="both"/>
        <w:rPr>
          <w:rFonts w:ascii="Times New Roman" w:hAnsi="Times New Roman" w:cs="Times New Roman"/>
          <w:noProof/>
          <w:sz w:val="24"/>
          <w:szCs w:val="24"/>
        </w:rPr>
      </w:pPr>
      <w:hyperlink w:anchor="_Toc201364427" w:history="1">
        <w:r w:rsidRPr="00197B40">
          <w:rPr>
            <w:rStyle w:val="Hyperlink"/>
            <w:rFonts w:ascii="Times New Roman" w:hAnsi="Times New Roman" w:cs="Times New Roman"/>
            <w:noProof/>
            <w:sz w:val="24"/>
            <w:szCs w:val="24"/>
          </w:rPr>
          <w:t>Table 4.7</w:t>
        </w:r>
        <w:r w:rsidRPr="00197B40">
          <w:rPr>
            <w:rStyle w:val="Hyperlink"/>
            <w:rFonts w:ascii="Times New Roman" w:hAnsi="Times New Roman" w:cs="Times New Roman"/>
            <w:noProof/>
            <w:sz w:val="24"/>
            <w:szCs w:val="24"/>
            <w:lang w:val="en-US"/>
          </w:rPr>
          <w:t xml:space="preserve"> Nilai </w:t>
        </w:r>
        <w:r w:rsidRPr="004852A3">
          <w:rPr>
            <w:rStyle w:val="Hyperlink"/>
            <w:rFonts w:ascii="Times New Roman" w:hAnsi="Times New Roman" w:cs="Times New Roman"/>
            <w:i/>
            <w:iCs/>
            <w:noProof/>
            <w:sz w:val="24"/>
            <w:szCs w:val="24"/>
            <w:lang w:val="en-US"/>
          </w:rPr>
          <w:t>Root Mean Square Error</w:t>
        </w:r>
        <w:r w:rsidRPr="00197B40">
          <w:rPr>
            <w:rStyle w:val="Hyperlink"/>
            <w:rFonts w:ascii="Times New Roman" w:hAnsi="Times New Roman" w:cs="Times New Roman"/>
            <w:noProof/>
            <w:sz w:val="24"/>
            <w:szCs w:val="24"/>
            <w:lang w:val="en-US"/>
          </w:rPr>
          <w:t xml:space="preserve"> (RMSE) pada perusahaan sample</w:t>
        </w:r>
        <w:r w:rsidRPr="00197B40">
          <w:rPr>
            <w:rFonts w:ascii="Times New Roman" w:hAnsi="Times New Roman" w:cs="Times New Roman"/>
            <w:noProof/>
            <w:webHidden/>
            <w:sz w:val="24"/>
            <w:szCs w:val="24"/>
          </w:rPr>
          <w:tab/>
        </w:r>
        <w:r w:rsidRPr="00197B40">
          <w:rPr>
            <w:rFonts w:ascii="Times New Roman" w:hAnsi="Times New Roman" w:cs="Times New Roman"/>
            <w:noProof/>
            <w:webHidden/>
            <w:sz w:val="24"/>
            <w:szCs w:val="24"/>
          </w:rPr>
          <w:fldChar w:fldCharType="begin"/>
        </w:r>
        <w:r w:rsidRPr="00197B40">
          <w:rPr>
            <w:rFonts w:ascii="Times New Roman" w:hAnsi="Times New Roman" w:cs="Times New Roman"/>
            <w:noProof/>
            <w:webHidden/>
            <w:sz w:val="24"/>
            <w:szCs w:val="24"/>
          </w:rPr>
          <w:instrText xml:space="preserve"> PAGEREF _Toc201364427 \h </w:instrText>
        </w:r>
        <w:r w:rsidRPr="00197B40">
          <w:rPr>
            <w:rFonts w:ascii="Times New Roman" w:hAnsi="Times New Roman" w:cs="Times New Roman"/>
            <w:noProof/>
            <w:webHidden/>
            <w:sz w:val="24"/>
            <w:szCs w:val="24"/>
          </w:rPr>
        </w:r>
        <w:r w:rsidRPr="00197B40">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48</w:t>
        </w:r>
        <w:r w:rsidRPr="00197B40">
          <w:rPr>
            <w:rFonts w:ascii="Times New Roman" w:hAnsi="Times New Roman" w:cs="Times New Roman"/>
            <w:noProof/>
            <w:webHidden/>
            <w:sz w:val="24"/>
            <w:szCs w:val="24"/>
          </w:rPr>
          <w:fldChar w:fldCharType="end"/>
        </w:r>
      </w:hyperlink>
    </w:p>
    <w:p w14:paraId="5BC40C6D" w14:textId="219F9A28" w:rsidR="00FE4934" w:rsidRPr="00BD63CC" w:rsidRDefault="00197B40" w:rsidP="00197B40">
      <w:pPr>
        <w:spacing w:after="0" w:line="240" w:lineRule="auto"/>
        <w:jc w:val="both"/>
        <w:rPr>
          <w:rFonts w:ascii="Times New Roman" w:eastAsiaTheme="majorEastAsia" w:hAnsi="Times New Roman" w:cs="Times New Roman"/>
          <w:sz w:val="24"/>
          <w:szCs w:val="24"/>
          <w:lang w:val="en-US"/>
        </w:rPr>
        <w:sectPr w:rsidR="00FE4934" w:rsidRPr="00BD63CC" w:rsidSect="008B0FDC">
          <w:pgSz w:w="11906" w:h="16838"/>
          <w:pgMar w:top="2268" w:right="1701" w:bottom="1701" w:left="2268" w:header="708" w:footer="708" w:gutter="0"/>
          <w:pgNumType w:fmt="lowerRoman"/>
          <w:cols w:space="708"/>
          <w:titlePg/>
          <w:docGrid w:linePitch="360"/>
        </w:sectPr>
      </w:pPr>
      <w:r w:rsidRPr="00197B40">
        <w:rPr>
          <w:rFonts w:ascii="Times New Roman" w:eastAsiaTheme="majorEastAsia" w:hAnsi="Times New Roman" w:cs="Times New Roman"/>
          <w:sz w:val="24"/>
          <w:szCs w:val="24"/>
          <w:lang w:val="en-US"/>
        </w:rPr>
        <w:fldChar w:fldCharType="end"/>
      </w:r>
    </w:p>
    <w:p w14:paraId="5E39E225" w14:textId="702BD8B3" w:rsidR="00EC4F28" w:rsidRPr="00E72C51" w:rsidRDefault="008F0669" w:rsidP="00E72C51">
      <w:pPr>
        <w:pStyle w:val="Heading1"/>
        <w:spacing w:before="0" w:after="240" w:line="480" w:lineRule="auto"/>
        <w:jc w:val="center"/>
        <w:rPr>
          <w:rFonts w:cs="Times New Roman"/>
          <w:b w:val="0"/>
          <w:bCs/>
          <w:color w:val="auto"/>
          <w:sz w:val="24"/>
          <w:szCs w:val="24"/>
          <w:lang w:val="en-US"/>
        </w:rPr>
      </w:pPr>
      <w:bookmarkStart w:id="30" w:name="_Toc202398400"/>
      <w:r w:rsidRPr="008F0669">
        <w:rPr>
          <w:rFonts w:cs="Times New Roman"/>
          <w:bCs/>
          <w:color w:val="auto"/>
          <w:sz w:val="24"/>
          <w:szCs w:val="24"/>
          <w:lang w:val="en-US"/>
        </w:rPr>
        <w:lastRenderedPageBreak/>
        <w:t>DAFTAR GAMBAR</w:t>
      </w:r>
      <w:bookmarkEnd w:id="30"/>
    </w:p>
    <w:p w14:paraId="761871DC" w14:textId="0DFD7DFA" w:rsidR="00E72C51" w:rsidRPr="00E72C51" w:rsidRDefault="00E72C51" w:rsidP="00985771">
      <w:pPr>
        <w:pStyle w:val="TableofFigures"/>
        <w:tabs>
          <w:tab w:val="right" w:leader="dot" w:pos="7927"/>
        </w:tabs>
        <w:spacing w:line="240" w:lineRule="auto"/>
        <w:jc w:val="both"/>
        <w:rPr>
          <w:rFonts w:ascii="Times New Roman" w:hAnsi="Times New Roman" w:cs="Times New Roman"/>
          <w:noProof/>
          <w:sz w:val="24"/>
          <w:szCs w:val="24"/>
        </w:rPr>
      </w:pPr>
      <w:r w:rsidRPr="00E72C51">
        <w:rPr>
          <w:rFonts w:ascii="Times New Roman" w:eastAsiaTheme="majorEastAsia" w:hAnsi="Times New Roman" w:cs="Times New Roman"/>
          <w:sz w:val="24"/>
          <w:szCs w:val="24"/>
          <w:lang w:val="en-US"/>
        </w:rPr>
        <w:fldChar w:fldCharType="begin"/>
      </w:r>
      <w:r w:rsidRPr="00E72C51">
        <w:rPr>
          <w:rFonts w:ascii="Times New Roman" w:eastAsiaTheme="majorEastAsia" w:hAnsi="Times New Roman" w:cs="Times New Roman"/>
          <w:sz w:val="24"/>
          <w:szCs w:val="24"/>
          <w:lang w:val="en-US"/>
        </w:rPr>
        <w:instrText xml:space="preserve"> TOC \h \z \c "Figure 2" </w:instrText>
      </w:r>
      <w:r w:rsidRPr="00E72C51">
        <w:rPr>
          <w:rFonts w:ascii="Times New Roman" w:eastAsiaTheme="majorEastAsia" w:hAnsi="Times New Roman" w:cs="Times New Roman"/>
          <w:sz w:val="24"/>
          <w:szCs w:val="24"/>
          <w:lang w:val="en-US"/>
        </w:rPr>
        <w:fldChar w:fldCharType="separate"/>
      </w:r>
      <w:hyperlink w:anchor="_Toc198944373" w:history="1">
        <w:r w:rsidRPr="00E72C51">
          <w:rPr>
            <w:rStyle w:val="Hyperlink"/>
            <w:rFonts w:ascii="Times New Roman" w:hAnsi="Times New Roman" w:cs="Times New Roman"/>
            <w:noProof/>
            <w:sz w:val="24"/>
            <w:szCs w:val="24"/>
          </w:rPr>
          <w:t>Gambar 2.1 Kerangka Berpikir</w:t>
        </w:r>
        <w:r w:rsidRPr="00E72C51">
          <w:rPr>
            <w:rFonts w:ascii="Times New Roman" w:hAnsi="Times New Roman" w:cs="Times New Roman"/>
            <w:noProof/>
            <w:webHidden/>
            <w:sz w:val="24"/>
            <w:szCs w:val="24"/>
          </w:rPr>
          <w:tab/>
        </w:r>
        <w:r w:rsidRPr="00E72C51">
          <w:rPr>
            <w:rFonts w:ascii="Times New Roman" w:hAnsi="Times New Roman" w:cs="Times New Roman"/>
            <w:noProof/>
            <w:webHidden/>
            <w:sz w:val="24"/>
            <w:szCs w:val="24"/>
          </w:rPr>
          <w:fldChar w:fldCharType="begin"/>
        </w:r>
        <w:r w:rsidRPr="00E72C51">
          <w:rPr>
            <w:rFonts w:ascii="Times New Roman" w:hAnsi="Times New Roman" w:cs="Times New Roman"/>
            <w:noProof/>
            <w:webHidden/>
            <w:sz w:val="24"/>
            <w:szCs w:val="24"/>
          </w:rPr>
          <w:instrText xml:space="preserve"> PAGEREF _Toc198944373 \h </w:instrText>
        </w:r>
        <w:r w:rsidRPr="00E72C51">
          <w:rPr>
            <w:rFonts w:ascii="Times New Roman" w:hAnsi="Times New Roman" w:cs="Times New Roman"/>
            <w:noProof/>
            <w:webHidden/>
            <w:sz w:val="24"/>
            <w:szCs w:val="24"/>
          </w:rPr>
        </w:r>
        <w:r w:rsidRPr="00E72C51">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25</w:t>
        </w:r>
        <w:r w:rsidRPr="00E72C51">
          <w:rPr>
            <w:rFonts w:ascii="Times New Roman" w:hAnsi="Times New Roman" w:cs="Times New Roman"/>
            <w:noProof/>
            <w:webHidden/>
            <w:sz w:val="24"/>
            <w:szCs w:val="24"/>
          </w:rPr>
          <w:fldChar w:fldCharType="end"/>
        </w:r>
      </w:hyperlink>
    </w:p>
    <w:p w14:paraId="161479DB" w14:textId="77777777" w:rsidR="008F0669" w:rsidRPr="00E72C51" w:rsidRDefault="00E72C51" w:rsidP="00985771">
      <w:pPr>
        <w:keepNext/>
        <w:keepLines/>
        <w:spacing w:after="0" w:line="240" w:lineRule="auto"/>
        <w:jc w:val="both"/>
        <w:outlineLvl w:val="0"/>
        <w:rPr>
          <w:rFonts w:ascii="Times New Roman" w:eastAsiaTheme="majorEastAsia" w:hAnsi="Times New Roman" w:cs="Times New Roman"/>
          <w:sz w:val="24"/>
          <w:szCs w:val="24"/>
          <w:lang w:val="en-US"/>
        </w:rPr>
      </w:pPr>
      <w:r w:rsidRPr="00E72C51">
        <w:rPr>
          <w:rFonts w:ascii="Times New Roman" w:eastAsiaTheme="majorEastAsia" w:hAnsi="Times New Roman" w:cs="Times New Roman"/>
          <w:sz w:val="24"/>
          <w:szCs w:val="24"/>
          <w:lang w:val="en-US"/>
        </w:rPr>
        <w:fldChar w:fldCharType="end"/>
      </w:r>
    </w:p>
    <w:p w14:paraId="22F08081" w14:textId="77777777" w:rsidR="006B22B6" w:rsidRDefault="006B22B6">
      <w:pP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br w:type="page"/>
      </w:r>
    </w:p>
    <w:p w14:paraId="67713B49" w14:textId="77777777" w:rsidR="006B22B6" w:rsidRPr="006B22B6" w:rsidRDefault="006B22B6" w:rsidP="006B22B6">
      <w:pPr>
        <w:pStyle w:val="Heading1"/>
        <w:spacing w:before="0" w:after="240" w:line="480" w:lineRule="auto"/>
        <w:jc w:val="center"/>
        <w:rPr>
          <w:rFonts w:cs="Times New Roman"/>
          <w:b w:val="0"/>
          <w:bCs/>
          <w:color w:val="auto"/>
          <w:sz w:val="24"/>
          <w:szCs w:val="24"/>
          <w:lang w:val="en-US"/>
        </w:rPr>
      </w:pPr>
      <w:bookmarkStart w:id="31" w:name="_Toc202398401"/>
      <w:r w:rsidRPr="006B22B6">
        <w:rPr>
          <w:rFonts w:cs="Times New Roman"/>
          <w:bCs/>
          <w:color w:val="auto"/>
          <w:sz w:val="24"/>
          <w:szCs w:val="24"/>
          <w:lang w:val="en-US"/>
        </w:rPr>
        <w:lastRenderedPageBreak/>
        <w:t>DAFTAR LAMPIRAN</w:t>
      </w:r>
      <w:bookmarkEnd w:id="31"/>
    </w:p>
    <w:p w14:paraId="68A2F9C5" w14:textId="538FEB44"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r>
        <w:rPr>
          <w:rFonts w:ascii="Times New Roman" w:eastAsiaTheme="majorEastAsia" w:hAnsi="Times New Roman" w:cs="Times New Roman"/>
          <w:b/>
          <w:bCs/>
          <w:sz w:val="24"/>
          <w:szCs w:val="24"/>
          <w:lang w:val="en-US"/>
        </w:rPr>
        <w:fldChar w:fldCharType="begin"/>
      </w:r>
      <w:r>
        <w:rPr>
          <w:rFonts w:ascii="Times New Roman" w:eastAsiaTheme="majorEastAsia" w:hAnsi="Times New Roman" w:cs="Times New Roman"/>
          <w:b/>
          <w:bCs/>
          <w:sz w:val="24"/>
          <w:szCs w:val="24"/>
          <w:lang w:val="en-US"/>
        </w:rPr>
        <w:instrText xml:space="preserve"> TOC \h \z \c "Lampiran" </w:instrText>
      </w:r>
      <w:r>
        <w:rPr>
          <w:rFonts w:ascii="Times New Roman" w:eastAsiaTheme="majorEastAsia" w:hAnsi="Times New Roman" w:cs="Times New Roman"/>
          <w:b/>
          <w:bCs/>
          <w:sz w:val="24"/>
          <w:szCs w:val="24"/>
          <w:lang w:val="en-US"/>
        </w:rPr>
        <w:fldChar w:fldCharType="separate"/>
      </w:r>
      <w:hyperlink w:anchor="_Toc201364937" w:history="1">
        <w:r w:rsidRPr="006B22B6">
          <w:rPr>
            <w:rStyle w:val="Hyperlink"/>
            <w:rFonts w:ascii="Times New Roman" w:hAnsi="Times New Roman" w:cs="Times New Roman"/>
            <w:noProof/>
            <w:sz w:val="24"/>
            <w:szCs w:val="24"/>
          </w:rPr>
          <w:t xml:space="preserve">Lampiran 1 </w:t>
        </w:r>
        <w:r w:rsidRPr="006B22B6">
          <w:rPr>
            <w:rStyle w:val="Hyperlink"/>
            <w:rFonts w:ascii="Times New Roman" w:hAnsi="Times New Roman" w:cs="Times New Roman"/>
            <w:bCs/>
            <w:noProof/>
            <w:sz w:val="24"/>
            <w:szCs w:val="24"/>
          </w:rPr>
          <w:t>Kode Emiten Perusahaan</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_Toc201364937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57</w:t>
        </w:r>
        <w:r w:rsidRPr="006B22B6">
          <w:rPr>
            <w:rFonts w:ascii="Times New Roman" w:hAnsi="Times New Roman" w:cs="Times New Roman"/>
            <w:noProof/>
            <w:webHidden/>
            <w:sz w:val="24"/>
            <w:szCs w:val="24"/>
          </w:rPr>
          <w:fldChar w:fldCharType="end"/>
        </w:r>
      </w:hyperlink>
    </w:p>
    <w:p w14:paraId="516AABAC" w14:textId="77777777" w:rsidR="006B22B6" w:rsidRPr="006B22B6" w:rsidRDefault="006B22B6" w:rsidP="006B22B6">
      <w:pPr>
        <w:spacing w:after="0"/>
      </w:pPr>
    </w:p>
    <w:p w14:paraId="4F54E6B0" w14:textId="1001E518"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hyperlink w:anchor="_Toc201364938" w:history="1">
        <w:r w:rsidRPr="006B22B6">
          <w:rPr>
            <w:rStyle w:val="Hyperlink"/>
            <w:rFonts w:ascii="Times New Roman" w:hAnsi="Times New Roman" w:cs="Times New Roman"/>
            <w:noProof/>
            <w:sz w:val="24"/>
            <w:szCs w:val="24"/>
          </w:rPr>
          <w:t>Lampiran 2 Perhitungan Nilai Intrinsik PBV Tahun 2021-2023</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_Toc201364938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58</w:t>
        </w:r>
        <w:r w:rsidRPr="006B22B6">
          <w:rPr>
            <w:rFonts w:ascii="Times New Roman" w:hAnsi="Times New Roman" w:cs="Times New Roman"/>
            <w:noProof/>
            <w:webHidden/>
            <w:sz w:val="24"/>
            <w:szCs w:val="24"/>
          </w:rPr>
          <w:fldChar w:fldCharType="end"/>
        </w:r>
      </w:hyperlink>
    </w:p>
    <w:p w14:paraId="7908607B" w14:textId="77777777" w:rsidR="006B22B6" w:rsidRPr="006B22B6" w:rsidRDefault="006B22B6" w:rsidP="006B22B6">
      <w:pPr>
        <w:spacing w:after="0"/>
      </w:pPr>
    </w:p>
    <w:p w14:paraId="0722CBE7" w14:textId="2D7C9CD9"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hyperlink w:anchor="_Toc201364939" w:history="1">
        <w:r w:rsidRPr="006B22B6">
          <w:rPr>
            <w:rStyle w:val="Hyperlink"/>
            <w:rFonts w:ascii="Times New Roman" w:hAnsi="Times New Roman" w:cs="Times New Roman"/>
            <w:noProof/>
            <w:sz w:val="24"/>
            <w:szCs w:val="24"/>
          </w:rPr>
          <w:t>Lampiran 3 Perhitungan Nilai Intrinsik PER Tahun 2021-2023</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_Toc201364939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64</w:t>
        </w:r>
        <w:r w:rsidRPr="006B22B6">
          <w:rPr>
            <w:rFonts w:ascii="Times New Roman" w:hAnsi="Times New Roman" w:cs="Times New Roman"/>
            <w:noProof/>
            <w:webHidden/>
            <w:sz w:val="24"/>
            <w:szCs w:val="24"/>
          </w:rPr>
          <w:fldChar w:fldCharType="end"/>
        </w:r>
      </w:hyperlink>
    </w:p>
    <w:p w14:paraId="753ED958" w14:textId="77777777" w:rsidR="006B22B6" w:rsidRPr="006B22B6" w:rsidRDefault="006B22B6" w:rsidP="006B22B6">
      <w:pPr>
        <w:spacing w:after="0"/>
      </w:pPr>
    </w:p>
    <w:p w14:paraId="5CF507DA" w14:textId="4CAD074A"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hyperlink w:anchor="_Toc201364940" w:history="1">
        <w:r w:rsidRPr="006B22B6">
          <w:rPr>
            <w:rStyle w:val="Hyperlink"/>
            <w:rFonts w:ascii="Times New Roman" w:hAnsi="Times New Roman" w:cs="Times New Roman"/>
            <w:noProof/>
            <w:sz w:val="24"/>
            <w:szCs w:val="24"/>
          </w:rPr>
          <w:t>Lampiran 4 Perhitungan Nilai Intrinsik DDM Tahun 2021-2023</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_Toc201364940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65</w:t>
        </w:r>
        <w:r w:rsidRPr="006B22B6">
          <w:rPr>
            <w:rFonts w:ascii="Times New Roman" w:hAnsi="Times New Roman" w:cs="Times New Roman"/>
            <w:noProof/>
            <w:webHidden/>
            <w:sz w:val="24"/>
            <w:szCs w:val="24"/>
          </w:rPr>
          <w:fldChar w:fldCharType="end"/>
        </w:r>
      </w:hyperlink>
    </w:p>
    <w:p w14:paraId="336C4D7D" w14:textId="77777777" w:rsidR="006B22B6" w:rsidRPr="006B22B6" w:rsidRDefault="006B22B6" w:rsidP="006B22B6">
      <w:pPr>
        <w:spacing w:after="0"/>
      </w:pPr>
    </w:p>
    <w:p w14:paraId="3F3B131B" w14:textId="2E407A32"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hyperlink w:anchor="_Toc201364941" w:history="1">
        <w:r w:rsidRPr="006B22B6">
          <w:rPr>
            <w:rStyle w:val="Hyperlink"/>
            <w:rFonts w:ascii="Times New Roman" w:hAnsi="Times New Roman" w:cs="Times New Roman"/>
            <w:noProof/>
            <w:sz w:val="24"/>
            <w:szCs w:val="24"/>
          </w:rPr>
          <w:t xml:space="preserve">Lampiran 5 </w:t>
        </w:r>
        <w:r w:rsidRPr="006B22B6">
          <w:rPr>
            <w:rStyle w:val="Hyperlink"/>
            <w:rFonts w:ascii="Times New Roman" w:hAnsi="Times New Roman" w:cs="Times New Roman"/>
            <w:bCs/>
            <w:noProof/>
            <w:sz w:val="24"/>
            <w:szCs w:val="24"/>
          </w:rPr>
          <w:t>Perhitungan RMSE Tahun 2021</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_Toc201364941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66</w:t>
        </w:r>
        <w:r w:rsidRPr="006B22B6">
          <w:rPr>
            <w:rFonts w:ascii="Times New Roman" w:hAnsi="Times New Roman" w:cs="Times New Roman"/>
            <w:noProof/>
            <w:webHidden/>
            <w:sz w:val="24"/>
            <w:szCs w:val="24"/>
          </w:rPr>
          <w:fldChar w:fldCharType="end"/>
        </w:r>
      </w:hyperlink>
    </w:p>
    <w:p w14:paraId="6975CE20" w14:textId="77777777" w:rsidR="006B22B6" w:rsidRPr="006B22B6" w:rsidRDefault="006B22B6" w:rsidP="006B22B6">
      <w:pPr>
        <w:spacing w:after="0"/>
      </w:pPr>
    </w:p>
    <w:p w14:paraId="5858D5A3" w14:textId="654CEFE4" w:rsidR="006B22B6" w:rsidRDefault="006B22B6" w:rsidP="006B22B6">
      <w:pPr>
        <w:pStyle w:val="TableofFigures"/>
        <w:tabs>
          <w:tab w:val="right" w:leader="dot" w:pos="7927"/>
        </w:tabs>
        <w:spacing w:line="240" w:lineRule="auto"/>
        <w:rPr>
          <w:rStyle w:val="Hyperlink"/>
          <w:rFonts w:ascii="Times New Roman" w:hAnsi="Times New Roman" w:cs="Times New Roman"/>
          <w:noProof/>
          <w:sz w:val="24"/>
          <w:szCs w:val="24"/>
        </w:rPr>
      </w:pPr>
      <w:hyperlink w:anchor="_Toc201364942" w:history="1">
        <w:r w:rsidRPr="006B22B6">
          <w:rPr>
            <w:rStyle w:val="Hyperlink"/>
            <w:rFonts w:ascii="Times New Roman" w:hAnsi="Times New Roman" w:cs="Times New Roman"/>
            <w:noProof/>
            <w:sz w:val="24"/>
            <w:szCs w:val="24"/>
          </w:rPr>
          <w:t xml:space="preserve">Lampiran 6 </w:t>
        </w:r>
        <w:r w:rsidRPr="006B22B6">
          <w:rPr>
            <w:rStyle w:val="Hyperlink"/>
            <w:rFonts w:ascii="Times New Roman" w:hAnsi="Times New Roman" w:cs="Times New Roman"/>
            <w:bCs/>
            <w:noProof/>
            <w:sz w:val="24"/>
            <w:szCs w:val="24"/>
          </w:rPr>
          <w:t>Perhitungan RMSE Tahun 2022</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_Toc201364942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67</w:t>
        </w:r>
        <w:r w:rsidRPr="006B22B6">
          <w:rPr>
            <w:rFonts w:ascii="Times New Roman" w:hAnsi="Times New Roman" w:cs="Times New Roman"/>
            <w:noProof/>
            <w:webHidden/>
            <w:sz w:val="24"/>
            <w:szCs w:val="24"/>
          </w:rPr>
          <w:fldChar w:fldCharType="end"/>
        </w:r>
      </w:hyperlink>
    </w:p>
    <w:p w14:paraId="08BCA8D8" w14:textId="77777777" w:rsidR="006B22B6" w:rsidRPr="006B22B6" w:rsidRDefault="006B22B6" w:rsidP="006B22B6">
      <w:pPr>
        <w:spacing w:after="0"/>
      </w:pPr>
    </w:p>
    <w:p w14:paraId="6308BE75" w14:textId="1D82433A" w:rsidR="006B22B6" w:rsidRPr="006B22B6" w:rsidRDefault="006B22B6" w:rsidP="006B22B6">
      <w:pPr>
        <w:pStyle w:val="TableofFigures"/>
        <w:tabs>
          <w:tab w:val="right" w:leader="dot" w:pos="7927"/>
        </w:tabs>
        <w:spacing w:line="240" w:lineRule="auto"/>
        <w:rPr>
          <w:rFonts w:ascii="Times New Roman" w:hAnsi="Times New Roman" w:cs="Times New Roman"/>
          <w:noProof/>
          <w:sz w:val="24"/>
          <w:szCs w:val="24"/>
        </w:rPr>
      </w:pPr>
      <w:hyperlink w:anchor="_Toc201364943" w:history="1">
        <w:r w:rsidRPr="006B22B6">
          <w:rPr>
            <w:rStyle w:val="Hyperlink"/>
            <w:rFonts w:ascii="Times New Roman" w:hAnsi="Times New Roman" w:cs="Times New Roman"/>
            <w:noProof/>
            <w:sz w:val="24"/>
            <w:szCs w:val="24"/>
          </w:rPr>
          <w:t xml:space="preserve">Lampiran 7 </w:t>
        </w:r>
        <w:r w:rsidRPr="006B22B6">
          <w:rPr>
            <w:rStyle w:val="Hyperlink"/>
            <w:rFonts w:ascii="Times New Roman" w:hAnsi="Times New Roman" w:cs="Times New Roman"/>
            <w:bCs/>
            <w:noProof/>
            <w:sz w:val="24"/>
            <w:szCs w:val="24"/>
          </w:rPr>
          <w:t>Perhitungan RMSE Tahun 2023</w:t>
        </w:r>
        <w:r w:rsidRPr="006B22B6">
          <w:rPr>
            <w:rFonts w:ascii="Times New Roman" w:hAnsi="Times New Roman" w:cs="Times New Roman"/>
            <w:noProof/>
            <w:webHidden/>
            <w:sz w:val="24"/>
            <w:szCs w:val="24"/>
          </w:rPr>
          <w:tab/>
        </w:r>
        <w:r w:rsidRPr="006B22B6">
          <w:rPr>
            <w:rFonts w:ascii="Times New Roman" w:hAnsi="Times New Roman" w:cs="Times New Roman"/>
            <w:noProof/>
            <w:webHidden/>
            <w:sz w:val="24"/>
            <w:szCs w:val="24"/>
          </w:rPr>
          <w:fldChar w:fldCharType="begin"/>
        </w:r>
        <w:r w:rsidRPr="006B22B6">
          <w:rPr>
            <w:rFonts w:ascii="Times New Roman" w:hAnsi="Times New Roman" w:cs="Times New Roman"/>
            <w:noProof/>
            <w:webHidden/>
            <w:sz w:val="24"/>
            <w:szCs w:val="24"/>
          </w:rPr>
          <w:instrText xml:space="preserve"> PAGEREF _Toc201364943 \h </w:instrText>
        </w:r>
        <w:r w:rsidRPr="006B22B6">
          <w:rPr>
            <w:rFonts w:ascii="Times New Roman" w:hAnsi="Times New Roman" w:cs="Times New Roman"/>
            <w:noProof/>
            <w:webHidden/>
            <w:sz w:val="24"/>
            <w:szCs w:val="24"/>
          </w:rPr>
        </w:r>
        <w:r w:rsidRPr="006B22B6">
          <w:rPr>
            <w:rFonts w:ascii="Times New Roman" w:hAnsi="Times New Roman" w:cs="Times New Roman"/>
            <w:noProof/>
            <w:webHidden/>
            <w:sz w:val="24"/>
            <w:szCs w:val="24"/>
          </w:rPr>
          <w:fldChar w:fldCharType="separate"/>
        </w:r>
        <w:r w:rsidR="00726F2D">
          <w:rPr>
            <w:rFonts w:ascii="Times New Roman" w:hAnsi="Times New Roman" w:cs="Times New Roman"/>
            <w:noProof/>
            <w:webHidden/>
            <w:sz w:val="24"/>
            <w:szCs w:val="24"/>
          </w:rPr>
          <w:t>68</w:t>
        </w:r>
        <w:r w:rsidRPr="006B22B6">
          <w:rPr>
            <w:rFonts w:ascii="Times New Roman" w:hAnsi="Times New Roman" w:cs="Times New Roman"/>
            <w:noProof/>
            <w:webHidden/>
            <w:sz w:val="24"/>
            <w:szCs w:val="24"/>
          </w:rPr>
          <w:fldChar w:fldCharType="end"/>
        </w:r>
      </w:hyperlink>
    </w:p>
    <w:p w14:paraId="19A3EC4B" w14:textId="617F6C16" w:rsidR="00E72C51" w:rsidRPr="008F0669" w:rsidRDefault="006B22B6" w:rsidP="006B22B6">
      <w:pPr>
        <w:keepNext/>
        <w:keepLines/>
        <w:spacing w:after="0" w:line="480" w:lineRule="auto"/>
        <w:jc w:val="both"/>
        <w:outlineLvl w:val="0"/>
        <w:rPr>
          <w:rFonts w:ascii="Times New Roman" w:eastAsiaTheme="majorEastAsia" w:hAnsi="Times New Roman" w:cs="Times New Roman"/>
          <w:sz w:val="24"/>
          <w:szCs w:val="24"/>
          <w:lang w:val="en-US"/>
        </w:rPr>
        <w:sectPr w:rsidR="00E72C51" w:rsidRPr="008F0669" w:rsidSect="008B0FDC">
          <w:pgSz w:w="11906" w:h="16838"/>
          <w:pgMar w:top="2268" w:right="1701" w:bottom="1701" w:left="2268" w:header="708" w:footer="708" w:gutter="0"/>
          <w:pgNumType w:fmt="lowerRoman"/>
          <w:cols w:space="708"/>
          <w:titlePg/>
          <w:docGrid w:linePitch="360"/>
        </w:sectPr>
      </w:pPr>
      <w:r>
        <w:rPr>
          <w:rFonts w:ascii="Times New Roman" w:eastAsiaTheme="majorEastAsia" w:hAnsi="Times New Roman" w:cs="Times New Roman"/>
          <w:b/>
          <w:bCs/>
          <w:sz w:val="24"/>
          <w:szCs w:val="24"/>
          <w:lang w:val="en-US"/>
        </w:rPr>
        <w:fldChar w:fldCharType="end"/>
      </w:r>
    </w:p>
    <w:p w14:paraId="2D3DCA20" w14:textId="323F4B3C" w:rsidR="00A82411" w:rsidRPr="00A82411" w:rsidRDefault="00A82411" w:rsidP="00CC7774">
      <w:pPr>
        <w:keepNext/>
        <w:keepLines/>
        <w:spacing w:after="0" w:line="480" w:lineRule="auto"/>
        <w:jc w:val="center"/>
        <w:outlineLvl w:val="0"/>
        <w:rPr>
          <w:rFonts w:ascii="Times New Roman" w:eastAsiaTheme="majorEastAsia" w:hAnsi="Times New Roman" w:cs="Times New Roman"/>
          <w:b/>
          <w:bCs/>
          <w:sz w:val="24"/>
          <w:szCs w:val="24"/>
          <w:lang w:val="en-US"/>
        </w:rPr>
      </w:pPr>
      <w:bookmarkStart w:id="32" w:name="_Toc202398402"/>
      <w:r w:rsidRPr="00A82411">
        <w:rPr>
          <w:rFonts w:ascii="Times New Roman" w:eastAsiaTheme="majorEastAsia" w:hAnsi="Times New Roman" w:cs="Times New Roman"/>
          <w:b/>
          <w:bCs/>
          <w:sz w:val="24"/>
          <w:szCs w:val="24"/>
          <w:lang w:val="en-US"/>
        </w:rPr>
        <w:lastRenderedPageBreak/>
        <w:t xml:space="preserve">BAB </w:t>
      </w:r>
      <w:r w:rsidR="00C44C02">
        <w:rPr>
          <w:rFonts w:ascii="Times New Roman" w:eastAsiaTheme="majorEastAsia" w:hAnsi="Times New Roman" w:cs="Times New Roman"/>
          <w:b/>
          <w:bCs/>
          <w:sz w:val="24"/>
          <w:szCs w:val="24"/>
          <w:lang w:val="en-US"/>
        </w:rPr>
        <w:t>I</w:t>
      </w:r>
      <w:r w:rsidRPr="00A82411">
        <w:rPr>
          <w:rFonts w:ascii="Times New Roman" w:eastAsiaTheme="majorEastAsia" w:hAnsi="Times New Roman" w:cs="Times New Roman"/>
          <w:b/>
          <w:bCs/>
          <w:sz w:val="24"/>
          <w:szCs w:val="24"/>
          <w:lang w:val="en-US"/>
        </w:rPr>
        <w:br/>
        <w:t>PENDAHULUAN</w:t>
      </w:r>
      <w:bookmarkEnd w:id="25"/>
      <w:bookmarkEnd w:id="27"/>
      <w:bookmarkEnd w:id="32"/>
    </w:p>
    <w:p w14:paraId="367FF974" w14:textId="77777777" w:rsidR="00A82411" w:rsidRPr="00A82411" w:rsidRDefault="00A82411">
      <w:pPr>
        <w:keepNext/>
        <w:keepLines/>
        <w:numPr>
          <w:ilvl w:val="0"/>
          <w:numId w:val="4"/>
        </w:numPr>
        <w:spacing w:after="0" w:line="480" w:lineRule="auto"/>
        <w:ind w:left="0" w:firstLine="0"/>
        <w:outlineLvl w:val="1"/>
        <w:rPr>
          <w:rFonts w:ascii="Times New Roman" w:eastAsiaTheme="majorEastAsia" w:hAnsi="Times New Roman" w:cs="Times New Roman"/>
          <w:b/>
          <w:bCs/>
          <w:sz w:val="24"/>
          <w:szCs w:val="24"/>
          <w:lang w:val="en-US"/>
        </w:rPr>
      </w:pPr>
      <w:bookmarkStart w:id="33" w:name="_Toc176037122"/>
      <w:bookmarkStart w:id="34" w:name="_Toc182617732"/>
      <w:bookmarkStart w:id="35" w:name="_Toc202398403"/>
      <w:r w:rsidRPr="00A82411">
        <w:rPr>
          <w:rFonts w:ascii="Times New Roman" w:eastAsiaTheme="majorEastAsia" w:hAnsi="Times New Roman" w:cs="Times New Roman"/>
          <w:b/>
          <w:bCs/>
          <w:sz w:val="24"/>
          <w:szCs w:val="24"/>
          <w:lang w:val="en-US"/>
        </w:rPr>
        <w:t xml:space="preserve">Latar </w:t>
      </w:r>
      <w:proofErr w:type="spellStart"/>
      <w:r w:rsidRPr="00A82411">
        <w:rPr>
          <w:rFonts w:ascii="Times New Roman" w:eastAsiaTheme="majorEastAsia" w:hAnsi="Times New Roman" w:cs="Times New Roman"/>
          <w:b/>
          <w:bCs/>
          <w:sz w:val="24"/>
          <w:szCs w:val="24"/>
          <w:lang w:val="en-US"/>
        </w:rPr>
        <w:t>Belakang</w:t>
      </w:r>
      <w:bookmarkEnd w:id="33"/>
      <w:bookmarkEnd w:id="34"/>
      <w:bookmarkEnd w:id="35"/>
      <w:proofErr w:type="spellEnd"/>
    </w:p>
    <w:bookmarkEnd w:id="26"/>
    <w:bookmarkEnd w:id="28"/>
    <w:p w14:paraId="7732AD22" w14:textId="30EE47C7" w:rsidR="00510C9E" w:rsidRDefault="00CC7774" w:rsidP="00CC7774">
      <w:pPr>
        <w:spacing w:after="0" w:line="480" w:lineRule="auto"/>
        <w:ind w:firstLine="709"/>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Era</w:t>
      </w:r>
      <w:r w:rsidR="008C21F5">
        <w:rPr>
          <w:rFonts w:ascii="Times New Roman" w:hAnsi="Times New Roman" w:cs="Times New Roman"/>
          <w:sz w:val="24"/>
          <w:szCs w:val="24"/>
          <w:lang w:val="en-US"/>
        </w:rPr>
        <w:t xml:space="preserve"> </w:t>
      </w:r>
      <w:proofErr w:type="spellStart"/>
      <w:r w:rsidR="008C21F5">
        <w:rPr>
          <w:rFonts w:ascii="Times New Roman" w:hAnsi="Times New Roman" w:cs="Times New Roman"/>
          <w:sz w:val="24"/>
          <w:szCs w:val="24"/>
          <w:lang w:val="en-US"/>
        </w:rPr>
        <w:t>digitalisasi</w:t>
      </w:r>
      <w:proofErr w:type="spellEnd"/>
      <w:r w:rsidR="008C21F5">
        <w:rPr>
          <w:rFonts w:ascii="Times New Roman" w:hAnsi="Times New Roman" w:cs="Times New Roman"/>
          <w:sz w:val="24"/>
          <w:szCs w:val="24"/>
          <w:lang w:val="en-US"/>
        </w:rPr>
        <w:t xml:space="preserve"> global</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semakin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berkembang</w:t>
      </w:r>
      <w:proofErr w:type="spellEnd"/>
      <w:r w:rsidRPr="00A8307C">
        <w:rPr>
          <w:rFonts w:ascii="Times New Roman" w:hAnsi="Times New Roman" w:cs="Times New Roman"/>
          <w:sz w:val="24"/>
          <w:szCs w:val="24"/>
          <w:lang w:val="en-US"/>
        </w:rPr>
        <w:t xml:space="preserve">, ladang </w:t>
      </w:r>
      <w:proofErr w:type="spellStart"/>
      <w:r w:rsidRPr="00A8307C">
        <w:rPr>
          <w:rFonts w:ascii="Times New Roman" w:hAnsi="Times New Roman" w:cs="Times New Roman"/>
          <w:sz w:val="24"/>
          <w:szCs w:val="24"/>
          <w:lang w:val="en-US"/>
        </w:rPr>
        <w:t>pekerjaan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maupun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sumber</w:t>
      </w:r>
      <w:proofErr w:type="spellEnd"/>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semakin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bervariasi</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bisa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didapatkan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darimana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saja</w:t>
      </w:r>
      <w:proofErr w:type="spellEnd"/>
      <w:r w:rsidRPr="00A8307C">
        <w:rPr>
          <w:rFonts w:ascii="Times New Roman" w:hAnsi="Times New Roman" w:cs="Times New Roman"/>
          <w:sz w:val="24"/>
          <w:szCs w:val="24"/>
          <w:lang w:val="en-US"/>
        </w:rPr>
        <w:t xml:space="preserve">. Salah </w:t>
      </w:r>
      <w:proofErr w:type="spellStart"/>
      <w:r w:rsidRPr="00A8307C">
        <w:rPr>
          <w:rFonts w:ascii="Times New Roman" w:hAnsi="Times New Roman" w:cs="Times New Roman"/>
          <w:sz w:val="24"/>
          <w:szCs w:val="24"/>
          <w:lang w:val="en-US"/>
        </w:rPr>
        <w:t>satu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sumber</w:t>
      </w:r>
      <w:proofErr w:type="spellEnd"/>
      <w:r w:rsidRPr="00A8307C">
        <w:rPr>
          <w:rFonts w:ascii="Times New Roman" w:hAnsi="Times New Roman" w:cs="Times New Roman"/>
          <w:sz w:val="24"/>
          <w:szCs w:val="24"/>
          <w:lang w:val="en-US"/>
        </w:rPr>
        <w:t xml:space="preserve"> </w:t>
      </w:r>
      <w:r w:rsidRPr="00781061">
        <w:rPr>
          <w:rFonts w:ascii="Times New Roman" w:hAnsi="Times New Roman" w:cs="Times New Roman"/>
          <w:i/>
          <w:iCs/>
          <w:sz w:val="24"/>
          <w:szCs w:val="24"/>
          <w:lang w:val="en-US"/>
        </w:rPr>
        <w:t>passive income</w:t>
      </w:r>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bisa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didapatkan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selain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hasil</w:t>
      </w:r>
      <w:proofErr w:type="spellEnd"/>
      <w:r w:rsidRPr="00A8307C">
        <w:rPr>
          <w:rFonts w:ascii="Times New Roman" w:hAnsi="Times New Roman" w:cs="Times New Roman"/>
          <w:sz w:val="24"/>
          <w:szCs w:val="24"/>
          <w:lang w:val="en-US"/>
        </w:rPr>
        <w:t xml:space="preserve"> </w:t>
      </w:r>
      <w:proofErr w:type="spellStart"/>
      <w:r w:rsidR="003E3E8F">
        <w:rPr>
          <w:rFonts w:ascii="Times New Roman" w:hAnsi="Times New Roman" w:cs="Times New Roman"/>
          <w:sz w:val="24"/>
          <w:szCs w:val="24"/>
          <w:lang w:val="en-US"/>
        </w:rPr>
        <w:t>usaha</w:t>
      </w:r>
      <w:proofErr w:type="spellEnd"/>
      <w:r w:rsidR="003E3E8F">
        <w:rPr>
          <w:rFonts w:ascii="Times New Roman" w:hAnsi="Times New Roman" w:cs="Times New Roman"/>
          <w:sz w:val="24"/>
          <w:szCs w:val="24"/>
          <w:lang w:val="en-US"/>
        </w:rPr>
        <w:t xml:space="preserve"> </w:t>
      </w:r>
      <w:proofErr w:type="spellStart"/>
      <w:r w:rsidR="003E3E8F">
        <w:rPr>
          <w:rFonts w:ascii="Times New Roman" w:hAnsi="Times New Roman" w:cs="Times New Roman"/>
          <w:sz w:val="24"/>
          <w:szCs w:val="24"/>
          <w:lang w:val="en-US"/>
        </w:rPr>
        <w:t>per</w:t>
      </w:r>
      <w:r w:rsidRPr="00A8307C">
        <w:rPr>
          <w:rFonts w:ascii="Times New Roman" w:hAnsi="Times New Roman" w:cs="Times New Roman"/>
          <w:sz w:val="24"/>
          <w:szCs w:val="24"/>
          <w:lang w:val="en-US"/>
        </w:rPr>
        <w:t>dagang</w:t>
      </w:r>
      <w:r w:rsidR="003E3E8F">
        <w:rPr>
          <w:rFonts w:ascii="Times New Roman" w:hAnsi="Times New Roman" w:cs="Times New Roman"/>
          <w:sz w:val="24"/>
          <w:szCs w:val="24"/>
          <w:lang w:val="en-US"/>
        </w:rPr>
        <w:t>an</w:t>
      </w:r>
      <w:proofErr w:type="spellEnd"/>
      <w:r w:rsidR="003E3E8F">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maupun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jasa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penanaman</w:t>
      </w:r>
      <w:proofErr w:type="spellEnd"/>
      <w:r w:rsidRPr="00A8307C">
        <w:rPr>
          <w:rFonts w:ascii="Times New Roman" w:hAnsi="Times New Roman" w:cs="Times New Roman"/>
          <w:sz w:val="24"/>
          <w:szCs w:val="24"/>
          <w:lang w:val="en-US"/>
        </w:rPr>
        <w:t xml:space="preserve"> modal </w:t>
      </w:r>
      <w:proofErr w:type="spellStart"/>
      <w:r w:rsidRPr="00A8307C">
        <w:rPr>
          <w:rFonts w:ascii="Times New Roman" w:hAnsi="Times New Roman" w:cs="Times New Roman"/>
          <w:sz w:val="24"/>
          <w:szCs w:val="24"/>
          <w:lang w:val="en-US"/>
        </w:rPr>
        <w:t>investasi</w:t>
      </w:r>
      <w:proofErr w:type="spellEnd"/>
      <w:r w:rsidRPr="00A8307C">
        <w:rPr>
          <w:rFonts w:ascii="Times New Roman" w:hAnsi="Times New Roman" w:cs="Times New Roman"/>
          <w:sz w:val="24"/>
          <w:szCs w:val="24"/>
          <w:lang w:val="en-US"/>
        </w:rPr>
        <w:t xml:space="preserve"> di </w:t>
      </w:r>
      <w:r w:rsidR="005731D3">
        <w:rPr>
          <w:rFonts w:ascii="Times New Roman" w:hAnsi="Times New Roman" w:cs="Times New Roman"/>
          <w:sz w:val="24"/>
          <w:szCs w:val="24"/>
          <w:lang w:val="en-US"/>
        </w:rPr>
        <w:t xml:space="preserve">pasar modal </w:t>
      </w:r>
      <w:r w:rsidR="005731D3" w:rsidRPr="008F0669">
        <w:rPr>
          <w:rFonts w:ascii="Times New Roman" w:hAnsi="Times New Roman" w:cs="Times New Roman"/>
          <w:sz w:val="24"/>
          <w:szCs w:val="24"/>
          <w:lang w:val="en-US"/>
        </w:rPr>
        <w:t>(</w:t>
      </w:r>
      <w:r w:rsidR="005731D3" w:rsidRPr="008F0669">
        <w:rPr>
          <w:rFonts w:ascii="Times New Roman" w:hAnsi="Times New Roman" w:cs="Times New Roman"/>
          <w:i/>
          <w:iCs/>
          <w:sz w:val="24"/>
          <w:szCs w:val="24"/>
          <w:lang w:val="en-US"/>
        </w:rPr>
        <w:t xml:space="preserve">capital </w:t>
      </w:r>
      <w:r w:rsidR="00035030" w:rsidRPr="008F0669">
        <w:rPr>
          <w:rFonts w:ascii="Times New Roman" w:hAnsi="Times New Roman" w:cs="Times New Roman"/>
          <w:i/>
          <w:iCs/>
          <w:sz w:val="24"/>
          <w:szCs w:val="24"/>
          <w:lang w:val="en-US"/>
        </w:rPr>
        <w:t>market</w:t>
      </w:r>
      <w:r w:rsidR="005731D3" w:rsidRPr="008F0669">
        <w:rPr>
          <w:rFonts w:ascii="Times New Roman" w:hAnsi="Times New Roman" w:cs="Times New Roman"/>
          <w:i/>
          <w:iCs/>
          <w:sz w:val="24"/>
          <w:szCs w:val="24"/>
          <w:lang w:val="en-US"/>
        </w:rPr>
        <w:t>)</w:t>
      </w:r>
      <w:r w:rsidR="005731D3" w:rsidRPr="008F0669">
        <w:rPr>
          <w:rFonts w:ascii="Times New Roman" w:hAnsi="Times New Roman" w:cs="Times New Roman"/>
          <w:sz w:val="24"/>
          <w:szCs w:val="24"/>
          <w:lang w:val="en-US"/>
        </w:rPr>
        <w:t>.</w:t>
      </w:r>
      <w:r w:rsidR="00D71EEF">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Produk</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keuangan</w:t>
      </w:r>
      <w:proofErr w:type="spellEnd"/>
      <w:r w:rsidR="00DA347B" w:rsidRPr="00DA347B">
        <w:rPr>
          <w:rFonts w:ascii="Times New Roman" w:hAnsi="Times New Roman" w:cs="Times New Roman"/>
          <w:sz w:val="24"/>
          <w:szCs w:val="24"/>
          <w:lang w:val="en-US"/>
        </w:rPr>
        <w:t xml:space="preserve"> yang </w:t>
      </w:r>
      <w:proofErr w:type="spellStart"/>
      <w:r w:rsidR="00DA347B" w:rsidRPr="00DA347B">
        <w:rPr>
          <w:rFonts w:ascii="Times New Roman" w:hAnsi="Times New Roman" w:cs="Times New Roman"/>
          <w:sz w:val="24"/>
          <w:szCs w:val="24"/>
          <w:lang w:val="en-US"/>
        </w:rPr>
        <w:t>dikeluarkan</w:t>
      </w:r>
      <w:proofErr w:type="spellEnd"/>
      <w:r w:rsidR="00DA347B" w:rsidRPr="00DA347B">
        <w:rPr>
          <w:rFonts w:ascii="Times New Roman" w:hAnsi="Times New Roman" w:cs="Times New Roman"/>
          <w:sz w:val="24"/>
          <w:szCs w:val="24"/>
          <w:lang w:val="en-US"/>
        </w:rPr>
        <w:t xml:space="preserve"> oleh pasar modal </w:t>
      </w:r>
      <w:proofErr w:type="spellStart"/>
      <w:r w:rsidR="00DA347B" w:rsidRPr="00DA347B">
        <w:rPr>
          <w:rFonts w:ascii="Times New Roman" w:hAnsi="Times New Roman" w:cs="Times New Roman"/>
          <w:sz w:val="24"/>
          <w:szCs w:val="24"/>
          <w:lang w:val="en-US"/>
        </w:rPr>
        <w:t>adalah</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instrumen</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atau</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sarana</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investasi</w:t>
      </w:r>
      <w:proofErr w:type="spellEnd"/>
      <w:r w:rsidR="00DA347B" w:rsidRPr="00DA347B">
        <w:rPr>
          <w:rFonts w:ascii="Times New Roman" w:hAnsi="Times New Roman" w:cs="Times New Roman"/>
          <w:sz w:val="24"/>
          <w:szCs w:val="24"/>
          <w:lang w:val="en-US"/>
        </w:rPr>
        <w:t xml:space="preserve"> yang </w:t>
      </w:r>
      <w:proofErr w:type="spellStart"/>
      <w:r w:rsidR="00DA347B" w:rsidRPr="00DA347B">
        <w:rPr>
          <w:rFonts w:ascii="Times New Roman" w:hAnsi="Times New Roman" w:cs="Times New Roman"/>
          <w:sz w:val="24"/>
          <w:szCs w:val="24"/>
          <w:lang w:val="en-US"/>
        </w:rPr>
        <w:t>diterbitkan</w:t>
      </w:r>
      <w:proofErr w:type="spellEnd"/>
      <w:r w:rsidR="00DA347B" w:rsidRPr="00DA347B">
        <w:rPr>
          <w:rFonts w:ascii="Times New Roman" w:hAnsi="Times New Roman" w:cs="Times New Roman"/>
          <w:sz w:val="24"/>
          <w:szCs w:val="24"/>
          <w:lang w:val="en-US"/>
        </w:rPr>
        <w:t xml:space="preserve"> dan </w:t>
      </w:r>
      <w:proofErr w:type="spellStart"/>
      <w:r w:rsidR="00DA347B" w:rsidRPr="00DA347B">
        <w:rPr>
          <w:rFonts w:ascii="Times New Roman" w:hAnsi="Times New Roman" w:cs="Times New Roman"/>
          <w:sz w:val="24"/>
          <w:szCs w:val="24"/>
          <w:lang w:val="en-US"/>
        </w:rPr>
        <w:t>diperdagangkan</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melalui</w:t>
      </w:r>
      <w:proofErr w:type="spellEnd"/>
      <w:r w:rsidR="00DA347B" w:rsidRPr="00DA347B">
        <w:rPr>
          <w:rFonts w:ascii="Times New Roman" w:hAnsi="Times New Roman" w:cs="Times New Roman"/>
          <w:sz w:val="24"/>
          <w:szCs w:val="24"/>
          <w:lang w:val="en-US"/>
        </w:rPr>
        <w:t xml:space="preserve"> pasar modal </w:t>
      </w:r>
      <w:proofErr w:type="spellStart"/>
      <w:r w:rsidR="00DA347B" w:rsidRPr="00DA347B">
        <w:rPr>
          <w:rFonts w:ascii="Times New Roman" w:hAnsi="Times New Roman" w:cs="Times New Roman"/>
          <w:sz w:val="24"/>
          <w:szCs w:val="24"/>
          <w:lang w:val="en-US"/>
        </w:rPr>
        <w:t>untuk</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menghimpun</w:t>
      </w:r>
      <w:proofErr w:type="spellEnd"/>
      <w:r w:rsidR="00DA347B" w:rsidRPr="00DA347B">
        <w:rPr>
          <w:rFonts w:ascii="Times New Roman" w:hAnsi="Times New Roman" w:cs="Times New Roman"/>
          <w:sz w:val="24"/>
          <w:szCs w:val="24"/>
          <w:lang w:val="en-US"/>
        </w:rPr>
        <w:t xml:space="preserve"> dana </w:t>
      </w:r>
      <w:proofErr w:type="spellStart"/>
      <w:r w:rsidR="00DA347B" w:rsidRPr="00DA347B">
        <w:rPr>
          <w:rFonts w:ascii="Times New Roman" w:hAnsi="Times New Roman" w:cs="Times New Roman"/>
          <w:sz w:val="24"/>
          <w:szCs w:val="24"/>
          <w:lang w:val="en-US"/>
        </w:rPr>
        <w:t>dari</w:t>
      </w:r>
      <w:proofErr w:type="spellEnd"/>
      <w:r w:rsidR="00DA347B" w:rsidRPr="00DA347B">
        <w:rPr>
          <w:rFonts w:ascii="Times New Roman" w:hAnsi="Times New Roman" w:cs="Times New Roman"/>
          <w:sz w:val="24"/>
          <w:szCs w:val="24"/>
          <w:lang w:val="en-US"/>
        </w:rPr>
        <w:t xml:space="preserve"> investor. Dana </w:t>
      </w:r>
      <w:proofErr w:type="spellStart"/>
      <w:r w:rsidR="00DA347B" w:rsidRPr="00DA347B">
        <w:rPr>
          <w:rFonts w:ascii="Times New Roman" w:hAnsi="Times New Roman" w:cs="Times New Roman"/>
          <w:sz w:val="24"/>
          <w:szCs w:val="24"/>
          <w:lang w:val="en-US"/>
        </w:rPr>
        <w:t>tersebut</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digunakan</w:t>
      </w:r>
      <w:proofErr w:type="spellEnd"/>
      <w:r w:rsidR="00DA347B" w:rsidRPr="00DA347B">
        <w:rPr>
          <w:rFonts w:ascii="Times New Roman" w:hAnsi="Times New Roman" w:cs="Times New Roman"/>
          <w:sz w:val="24"/>
          <w:szCs w:val="24"/>
          <w:lang w:val="en-US"/>
        </w:rPr>
        <w:t xml:space="preserve"> oleh </w:t>
      </w:r>
      <w:proofErr w:type="spellStart"/>
      <w:r w:rsidR="00DA347B" w:rsidRPr="00DA347B">
        <w:rPr>
          <w:rFonts w:ascii="Times New Roman" w:hAnsi="Times New Roman" w:cs="Times New Roman"/>
          <w:sz w:val="24"/>
          <w:szCs w:val="24"/>
          <w:lang w:val="en-US"/>
        </w:rPr>
        <w:t>pihak</w:t>
      </w:r>
      <w:proofErr w:type="spellEnd"/>
      <w:r w:rsidR="00DA347B" w:rsidRPr="00DA347B">
        <w:rPr>
          <w:rFonts w:ascii="Times New Roman" w:hAnsi="Times New Roman" w:cs="Times New Roman"/>
          <w:sz w:val="24"/>
          <w:szCs w:val="24"/>
          <w:lang w:val="en-US"/>
        </w:rPr>
        <w:t xml:space="preserve"> yang </w:t>
      </w:r>
      <w:proofErr w:type="spellStart"/>
      <w:r w:rsidR="00DA347B" w:rsidRPr="00DA347B">
        <w:rPr>
          <w:rFonts w:ascii="Times New Roman" w:hAnsi="Times New Roman" w:cs="Times New Roman"/>
          <w:sz w:val="24"/>
          <w:szCs w:val="24"/>
          <w:lang w:val="en-US"/>
        </w:rPr>
        <w:t>menerbitkan</w:t>
      </w:r>
      <w:proofErr w:type="spellEnd"/>
      <w:r w:rsidR="00556B2F">
        <w:rPr>
          <w:rFonts w:ascii="Times New Roman" w:hAnsi="Times New Roman" w:cs="Times New Roman"/>
          <w:sz w:val="24"/>
          <w:szCs w:val="24"/>
          <w:lang w:val="en-US"/>
        </w:rPr>
        <w:t xml:space="preserve"> (</w:t>
      </w:r>
      <w:proofErr w:type="spellStart"/>
      <w:r w:rsidR="00556B2F">
        <w:rPr>
          <w:rFonts w:ascii="Times New Roman" w:hAnsi="Times New Roman" w:cs="Times New Roman"/>
          <w:sz w:val="24"/>
          <w:szCs w:val="24"/>
          <w:lang w:val="en-US"/>
        </w:rPr>
        <w:t>perusahaan</w:t>
      </w:r>
      <w:proofErr w:type="spellEnd"/>
      <w:r w:rsidR="00556B2F">
        <w:rPr>
          <w:rFonts w:ascii="Times New Roman" w:hAnsi="Times New Roman" w:cs="Times New Roman"/>
          <w:sz w:val="24"/>
          <w:szCs w:val="24"/>
          <w:lang w:val="en-US"/>
        </w:rPr>
        <w:t xml:space="preserve"> </w:t>
      </w:r>
      <w:proofErr w:type="spellStart"/>
      <w:r w:rsidR="00556B2F">
        <w:rPr>
          <w:rFonts w:ascii="Times New Roman" w:hAnsi="Times New Roman" w:cs="Times New Roman"/>
          <w:sz w:val="24"/>
          <w:szCs w:val="24"/>
          <w:lang w:val="en-US"/>
        </w:rPr>
        <w:t>atau</w:t>
      </w:r>
      <w:proofErr w:type="spellEnd"/>
      <w:r w:rsidR="00556B2F">
        <w:rPr>
          <w:rFonts w:ascii="Times New Roman" w:hAnsi="Times New Roman" w:cs="Times New Roman"/>
          <w:sz w:val="24"/>
          <w:szCs w:val="24"/>
          <w:lang w:val="en-US"/>
        </w:rPr>
        <w:t xml:space="preserve"> </w:t>
      </w:r>
      <w:proofErr w:type="spellStart"/>
      <w:r w:rsidR="00556B2F">
        <w:rPr>
          <w:rFonts w:ascii="Times New Roman" w:hAnsi="Times New Roman" w:cs="Times New Roman"/>
          <w:sz w:val="24"/>
          <w:szCs w:val="24"/>
          <w:lang w:val="en-US"/>
        </w:rPr>
        <w:t>pemerintah</w:t>
      </w:r>
      <w:proofErr w:type="spellEnd"/>
      <w:r w:rsidR="00556B2F">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untuk</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pembiayaan</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kegiatan</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usaha</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pembangunan</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atau</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proyek</w:t>
      </w:r>
      <w:proofErr w:type="spellEnd"/>
      <w:r w:rsidR="00DA347B" w:rsidRPr="00DA347B">
        <w:rPr>
          <w:rFonts w:ascii="Times New Roman" w:hAnsi="Times New Roman" w:cs="Times New Roman"/>
          <w:sz w:val="24"/>
          <w:szCs w:val="24"/>
          <w:lang w:val="en-US"/>
        </w:rPr>
        <w:t xml:space="preserve"> </w:t>
      </w:r>
      <w:proofErr w:type="spellStart"/>
      <w:r w:rsidR="00DA347B" w:rsidRPr="00DA347B">
        <w:rPr>
          <w:rFonts w:ascii="Times New Roman" w:hAnsi="Times New Roman" w:cs="Times New Roman"/>
          <w:sz w:val="24"/>
          <w:szCs w:val="24"/>
          <w:lang w:val="en-US"/>
        </w:rPr>
        <w:t>lainnya</w:t>
      </w:r>
      <w:proofErr w:type="spellEnd"/>
      <w:r w:rsidR="00556B2F">
        <w:rPr>
          <w:rFonts w:ascii="Times New Roman" w:hAnsi="Times New Roman" w:cs="Times New Roman"/>
          <w:sz w:val="24"/>
          <w:szCs w:val="24"/>
          <w:lang w:val="en-US"/>
        </w:rPr>
        <w:t xml:space="preserve"> </w:t>
      </w:r>
      <w:r w:rsidR="00DA347B">
        <w:rPr>
          <w:rFonts w:ascii="Times New Roman" w:hAnsi="Times New Roman" w:cs="Times New Roman"/>
          <w:sz w:val="24"/>
          <w:szCs w:val="24"/>
          <w:lang w:val="en-US"/>
        </w:rPr>
        <w:fldChar w:fldCharType="begin" w:fldLock="1"/>
      </w:r>
      <w:r w:rsidR="00556B2F">
        <w:rPr>
          <w:rFonts w:ascii="Times New Roman" w:hAnsi="Times New Roman" w:cs="Times New Roman"/>
          <w:sz w:val="24"/>
          <w:szCs w:val="24"/>
          <w:lang w:val="en-US"/>
        </w:rPr>
        <w:instrText>ADDIN CSL_CITATION {"citationItems":[{"id":"ITEM-1","itemData":{"URL":"https://idx.co.id/id/berita/artikel?id=8ade571a-99b9-ee11-b808-005056aec3a4","container-title":"Indonesia Stock Exchange","id":"ITEM-1","issued":{"date-parts":[["2024"]]},"title":"Pasar Modal, Tempat Bertransaksi Produk Investasi","type":"webpage"},"uris":["http://www.mendeley.com/documents/?uuid=15d2fa04-3d7a-4951-9328-6b6567c8dcb3"]}],"mendeley":{"formattedCitation":"(&lt;i&gt;Pasar Modal, Tempat Bertransaksi Produk Investasi&lt;/i&gt;, 2024)","manualFormatting":"(Pasar Modal, 2024)","plainTextFormattedCitation":"(Pasar Modal, Tempat Bertransaksi Produk Investasi, 2024)","previouslyFormattedCitation":"(&lt;i&gt;Pasar Modal, Tempat Bertransaksi Produk Investasi&lt;/i&gt;, 2024)"},"properties":{"noteIndex":0},"schema":"https://github.com/citation-style-language/schema/raw/master/csl-citation.json"}</w:instrText>
      </w:r>
      <w:r w:rsidR="00DA347B">
        <w:rPr>
          <w:rFonts w:ascii="Times New Roman" w:hAnsi="Times New Roman" w:cs="Times New Roman"/>
          <w:sz w:val="24"/>
          <w:szCs w:val="24"/>
          <w:lang w:val="en-US"/>
        </w:rPr>
        <w:fldChar w:fldCharType="separate"/>
      </w:r>
      <w:r w:rsidR="00556B2F" w:rsidRPr="00556B2F">
        <w:rPr>
          <w:rFonts w:ascii="Times New Roman" w:hAnsi="Times New Roman" w:cs="Times New Roman"/>
          <w:noProof/>
          <w:sz w:val="24"/>
          <w:szCs w:val="24"/>
          <w:lang w:val="en-US"/>
        </w:rPr>
        <w:t>(</w:t>
      </w:r>
      <w:r w:rsidR="00556B2F" w:rsidRPr="00556B2F">
        <w:rPr>
          <w:rFonts w:ascii="Times New Roman" w:hAnsi="Times New Roman" w:cs="Times New Roman"/>
          <w:i/>
          <w:noProof/>
          <w:sz w:val="24"/>
          <w:szCs w:val="24"/>
          <w:lang w:val="en-US"/>
        </w:rPr>
        <w:t>Pasar Modal,</w:t>
      </w:r>
      <w:r w:rsidR="00556B2F">
        <w:rPr>
          <w:rFonts w:ascii="Times New Roman" w:hAnsi="Times New Roman" w:cs="Times New Roman"/>
          <w:noProof/>
          <w:sz w:val="24"/>
          <w:szCs w:val="24"/>
          <w:lang w:val="en-US"/>
        </w:rPr>
        <w:t xml:space="preserve"> </w:t>
      </w:r>
      <w:r w:rsidR="00556B2F" w:rsidRPr="00556B2F">
        <w:rPr>
          <w:rFonts w:ascii="Times New Roman" w:hAnsi="Times New Roman" w:cs="Times New Roman"/>
          <w:noProof/>
          <w:sz w:val="24"/>
          <w:szCs w:val="24"/>
          <w:lang w:val="en-US"/>
        </w:rPr>
        <w:t>2024)</w:t>
      </w:r>
      <w:r w:rsidR="00DA347B">
        <w:rPr>
          <w:rFonts w:ascii="Times New Roman" w:hAnsi="Times New Roman" w:cs="Times New Roman"/>
          <w:sz w:val="24"/>
          <w:szCs w:val="24"/>
          <w:lang w:val="en-US"/>
        </w:rPr>
        <w:fldChar w:fldCharType="end"/>
      </w:r>
      <w:r w:rsidR="00DA347B">
        <w:rPr>
          <w:rFonts w:ascii="Times New Roman" w:hAnsi="Times New Roman" w:cs="Times New Roman"/>
          <w:sz w:val="24"/>
          <w:szCs w:val="24"/>
          <w:lang w:val="en-US"/>
        </w:rPr>
        <w:t>.</w:t>
      </w:r>
      <w:r w:rsidR="00556B2F">
        <w:rPr>
          <w:rFonts w:ascii="Times New Roman" w:hAnsi="Times New Roman" w:cs="Times New Roman"/>
          <w:sz w:val="24"/>
          <w:szCs w:val="24"/>
          <w:lang w:val="en-US"/>
        </w:rPr>
        <w:t xml:space="preserve"> </w:t>
      </w:r>
      <w:proofErr w:type="spellStart"/>
      <w:r w:rsidR="00D71EEF">
        <w:rPr>
          <w:rFonts w:ascii="Times New Roman" w:hAnsi="Times New Roman" w:cs="Times New Roman"/>
          <w:sz w:val="24"/>
          <w:szCs w:val="24"/>
          <w:lang w:val="en-US"/>
        </w:rPr>
        <w:t>Produk</w:t>
      </w:r>
      <w:proofErr w:type="spellEnd"/>
      <w:r w:rsidR="00D71EEF">
        <w:rPr>
          <w:rFonts w:ascii="Times New Roman" w:hAnsi="Times New Roman" w:cs="Times New Roman"/>
          <w:sz w:val="24"/>
          <w:szCs w:val="24"/>
          <w:lang w:val="en-US"/>
        </w:rPr>
        <w:t xml:space="preserve"> </w:t>
      </w:r>
      <w:proofErr w:type="spellStart"/>
      <w:r w:rsidR="00D71EEF">
        <w:rPr>
          <w:rFonts w:ascii="Times New Roman" w:hAnsi="Times New Roman" w:cs="Times New Roman"/>
          <w:sz w:val="24"/>
          <w:szCs w:val="24"/>
          <w:lang w:val="en-US"/>
        </w:rPr>
        <w:t>keuangan</w:t>
      </w:r>
      <w:proofErr w:type="spellEnd"/>
      <w:r w:rsidR="00D71EEF">
        <w:rPr>
          <w:rFonts w:ascii="Times New Roman" w:hAnsi="Times New Roman" w:cs="Times New Roman"/>
          <w:sz w:val="24"/>
          <w:szCs w:val="24"/>
          <w:lang w:val="en-US"/>
        </w:rPr>
        <w:t xml:space="preserve"> yang </w:t>
      </w:r>
      <w:proofErr w:type="spellStart"/>
      <w:r w:rsidR="00D71EEF">
        <w:rPr>
          <w:rFonts w:ascii="Times New Roman" w:hAnsi="Times New Roman" w:cs="Times New Roman"/>
          <w:sz w:val="24"/>
          <w:szCs w:val="24"/>
          <w:lang w:val="en-US"/>
        </w:rPr>
        <w:t>dipasarkan</w:t>
      </w:r>
      <w:proofErr w:type="spellEnd"/>
      <w:r w:rsidR="00D71EEF">
        <w:rPr>
          <w:rFonts w:ascii="Times New Roman" w:hAnsi="Times New Roman" w:cs="Times New Roman"/>
          <w:sz w:val="24"/>
          <w:szCs w:val="24"/>
          <w:lang w:val="en-US"/>
        </w:rPr>
        <w:t xml:space="preserve"> </w:t>
      </w:r>
      <w:proofErr w:type="spellStart"/>
      <w:r w:rsidR="00D71EEF">
        <w:rPr>
          <w:rFonts w:ascii="Times New Roman" w:hAnsi="Times New Roman" w:cs="Times New Roman"/>
          <w:sz w:val="24"/>
          <w:szCs w:val="24"/>
          <w:lang w:val="en-US"/>
        </w:rPr>
        <w:t>dalam</w:t>
      </w:r>
      <w:proofErr w:type="spellEnd"/>
      <w:r w:rsidR="00D71EEF">
        <w:rPr>
          <w:rFonts w:ascii="Times New Roman" w:hAnsi="Times New Roman" w:cs="Times New Roman"/>
          <w:sz w:val="24"/>
          <w:szCs w:val="24"/>
          <w:lang w:val="en-US"/>
        </w:rPr>
        <w:t xml:space="preserve"> pasar modal </w:t>
      </w:r>
      <w:proofErr w:type="spellStart"/>
      <w:r w:rsidR="00D71EEF">
        <w:rPr>
          <w:rFonts w:ascii="Times New Roman" w:hAnsi="Times New Roman" w:cs="Times New Roman"/>
          <w:sz w:val="24"/>
          <w:szCs w:val="24"/>
          <w:lang w:val="en-US"/>
        </w:rPr>
        <w:t>dapat</w:t>
      </w:r>
      <w:proofErr w:type="spellEnd"/>
      <w:r w:rsidR="00D71EEF">
        <w:rPr>
          <w:rFonts w:ascii="Times New Roman" w:hAnsi="Times New Roman" w:cs="Times New Roman"/>
          <w:sz w:val="24"/>
          <w:szCs w:val="24"/>
          <w:lang w:val="en-US"/>
        </w:rPr>
        <w:t xml:space="preserve"> </w:t>
      </w:r>
      <w:proofErr w:type="spellStart"/>
      <w:r w:rsidR="00D71EEF">
        <w:rPr>
          <w:rFonts w:ascii="Times New Roman" w:hAnsi="Times New Roman" w:cs="Times New Roman"/>
          <w:sz w:val="24"/>
          <w:szCs w:val="24"/>
          <w:lang w:val="en-US"/>
        </w:rPr>
        <w:t>beru</w:t>
      </w:r>
      <w:r w:rsidR="00D71EEF" w:rsidRPr="00CB2D2B">
        <w:rPr>
          <w:rFonts w:ascii="Times New Roman" w:hAnsi="Times New Roman" w:cs="Times New Roman"/>
          <w:sz w:val="24"/>
          <w:szCs w:val="24"/>
          <w:lang w:val="en-US"/>
        </w:rPr>
        <w:t>pa</w:t>
      </w:r>
      <w:proofErr w:type="spellEnd"/>
      <w:r w:rsidR="005A418F">
        <w:rPr>
          <w:rFonts w:ascii="Times New Roman" w:hAnsi="Times New Roman" w:cs="Times New Roman"/>
          <w:sz w:val="24"/>
          <w:szCs w:val="24"/>
          <w:lang w:val="en-US"/>
        </w:rPr>
        <w:t xml:space="preserve"> </w:t>
      </w:r>
      <w:proofErr w:type="spellStart"/>
      <w:r w:rsidR="005A418F">
        <w:rPr>
          <w:rFonts w:ascii="Times New Roman" w:hAnsi="Times New Roman" w:cs="Times New Roman"/>
          <w:sz w:val="24"/>
          <w:szCs w:val="24"/>
          <w:lang w:val="en-US"/>
        </w:rPr>
        <w:t>saham</w:t>
      </w:r>
      <w:proofErr w:type="spellEnd"/>
      <w:r w:rsidR="005A418F">
        <w:rPr>
          <w:rFonts w:ascii="Times New Roman" w:hAnsi="Times New Roman" w:cs="Times New Roman"/>
          <w:sz w:val="24"/>
          <w:szCs w:val="24"/>
          <w:lang w:val="en-US"/>
        </w:rPr>
        <w:t xml:space="preserve">, </w:t>
      </w:r>
      <w:proofErr w:type="spellStart"/>
      <w:r w:rsidR="005A418F">
        <w:rPr>
          <w:rFonts w:ascii="Times New Roman" w:hAnsi="Times New Roman" w:cs="Times New Roman"/>
          <w:sz w:val="24"/>
          <w:szCs w:val="24"/>
          <w:lang w:val="en-US"/>
        </w:rPr>
        <w:t>obligasi</w:t>
      </w:r>
      <w:proofErr w:type="spellEnd"/>
      <w:r w:rsidR="005A418F">
        <w:rPr>
          <w:rFonts w:ascii="Times New Roman" w:hAnsi="Times New Roman" w:cs="Times New Roman"/>
          <w:sz w:val="24"/>
          <w:szCs w:val="24"/>
          <w:lang w:val="en-US"/>
        </w:rPr>
        <w:t xml:space="preserve">, </w:t>
      </w:r>
      <w:proofErr w:type="spellStart"/>
      <w:r w:rsidR="005A418F">
        <w:rPr>
          <w:rFonts w:ascii="Times New Roman" w:hAnsi="Times New Roman" w:cs="Times New Roman"/>
          <w:sz w:val="24"/>
          <w:szCs w:val="24"/>
          <w:lang w:val="en-US"/>
        </w:rPr>
        <w:t>reksadana</w:t>
      </w:r>
      <w:proofErr w:type="spellEnd"/>
      <w:r w:rsidR="005A418F">
        <w:rPr>
          <w:rFonts w:ascii="Times New Roman" w:hAnsi="Times New Roman" w:cs="Times New Roman"/>
          <w:sz w:val="24"/>
          <w:szCs w:val="24"/>
          <w:lang w:val="en-US"/>
        </w:rPr>
        <w:t xml:space="preserve">, </w:t>
      </w:r>
      <w:proofErr w:type="spellStart"/>
      <w:r w:rsidR="005A418F">
        <w:rPr>
          <w:rFonts w:ascii="Times New Roman" w:hAnsi="Times New Roman" w:cs="Times New Roman"/>
          <w:sz w:val="24"/>
          <w:szCs w:val="24"/>
          <w:lang w:val="en-US"/>
        </w:rPr>
        <w:t>waran</w:t>
      </w:r>
      <w:proofErr w:type="spellEnd"/>
      <w:r w:rsidR="00CB2D2B">
        <w:rPr>
          <w:rFonts w:ascii="Times New Roman" w:hAnsi="Times New Roman" w:cs="Times New Roman"/>
          <w:sz w:val="24"/>
          <w:szCs w:val="24"/>
          <w:lang w:val="en-US"/>
        </w:rPr>
        <w:t xml:space="preserve">, dan </w:t>
      </w:r>
      <w:r w:rsidR="00CB2D2B" w:rsidRPr="00CB2D2B">
        <w:rPr>
          <w:rFonts w:ascii="Times New Roman" w:hAnsi="Times New Roman" w:cs="Times New Roman"/>
          <w:i/>
          <w:iCs/>
          <w:sz w:val="24"/>
          <w:szCs w:val="24"/>
          <w:lang w:val="en-US"/>
        </w:rPr>
        <w:t>right issue</w:t>
      </w:r>
      <w:r w:rsidR="00CB2D2B">
        <w:rPr>
          <w:rFonts w:ascii="Times New Roman" w:hAnsi="Times New Roman" w:cs="Times New Roman"/>
          <w:i/>
          <w:iCs/>
          <w:sz w:val="24"/>
          <w:szCs w:val="24"/>
          <w:lang w:val="en-US"/>
        </w:rPr>
        <w:t xml:space="preserve"> </w:t>
      </w:r>
      <w:r w:rsidR="00DA2066">
        <w:rPr>
          <w:rFonts w:ascii="Times New Roman" w:hAnsi="Times New Roman" w:cs="Times New Roman"/>
          <w:i/>
          <w:iCs/>
          <w:sz w:val="24"/>
          <w:szCs w:val="24"/>
          <w:lang w:val="en-US"/>
        </w:rPr>
        <w:fldChar w:fldCharType="begin" w:fldLock="1"/>
      </w:r>
      <w:r w:rsidR="00DA347B">
        <w:rPr>
          <w:rFonts w:ascii="Times New Roman" w:hAnsi="Times New Roman" w:cs="Times New Roman"/>
          <w:i/>
          <w:iCs/>
          <w:sz w:val="24"/>
          <w:szCs w:val="24"/>
          <w:lang w:val="en-US"/>
        </w:rPr>
        <w:instrText>ADDIN CSL_CITATION {"citationItems":[{"id":"ITEM-1","itemData":{"DOI":"10.31933/jimt.v2i6.640","ISSN":"2686-5246","abstract":"Penelitian ini bertujuan untuk menganalisis secara detail tentang pertumbuhan minat dalam Penanaman Modal Dalam Negri serta Penanaman Modal Asing dalam Negri dengan metode pendekatan studi Pustaka. Selain itu, penelitiaan ini juga meneliti pasar modal sebagai salah satu instrument keuangan jangka panjang yang didalamnya juga mengeluarkan produk- produknya tersendiri. Di dalam pasar modal terdapat berbagai peraturan yang apabila dilanggar akan terkena pasal terkait. Pasar modal sebagai pasar untuk berbagai instrumen keuangan jangka panjang yang bisa diperjualbelikan, baik dalam bentuk hutang ataupun modal sendiri, baik yang diterbitkan oleh pemerintah, public authorities, maupun perusahaan swasta. Dengan adanya pasar modal, para pemodal dimungkinkan untuk melakukan disversifikasi investasi, membentuk portofolio sesuai dengan risiko yang mereka bersedia tanggung dan tingkat keuntungan yang mereka harapkan.","author":[{"dropping-particle":"","family":"Putri","given":"Valencia","non-dropping-particle":"","parse-names":false,"suffix":""},{"dropping-particle":"","family":"Manisha","given":"Kaylla","non-dropping-particle":"","parse-names":false,"suffix":""}],"container-title":"Jurnal Ilmu Manajemen Terapan","id":"ITEM-1","issue":"6","issued":{"date-parts":[["2021"]]},"page":"757-767","title":"Analisis Minat Penanaman Modal Dalam Negeri Dan Penanaman Modal Asing Di Indonesia","type":"article-journal","volume":"2"},"uris":["http://www.mendeley.com/documents/?uuid=ab0db1c0-f270-43a3-bdd2-f7e98c8517a0"]}],"mendeley":{"formattedCitation":"(Putri &amp; Manisha, 2021)","plainTextFormattedCitation":"(Putri &amp; Manisha, 2021)","previouslyFormattedCitation":"(Putri &amp; Manisha, 2021)"},"properties":{"noteIndex":0},"schema":"https://github.com/citation-style-language/schema/raw/master/csl-citation.json"}</w:instrText>
      </w:r>
      <w:r w:rsidR="00DA2066">
        <w:rPr>
          <w:rFonts w:ascii="Times New Roman" w:hAnsi="Times New Roman" w:cs="Times New Roman"/>
          <w:i/>
          <w:iCs/>
          <w:sz w:val="24"/>
          <w:szCs w:val="24"/>
          <w:lang w:val="en-US"/>
        </w:rPr>
        <w:fldChar w:fldCharType="separate"/>
      </w:r>
      <w:r w:rsidR="00DA2066" w:rsidRPr="00DA2066">
        <w:rPr>
          <w:rFonts w:ascii="Times New Roman" w:hAnsi="Times New Roman" w:cs="Times New Roman"/>
          <w:iCs/>
          <w:noProof/>
          <w:sz w:val="24"/>
          <w:szCs w:val="24"/>
          <w:lang w:val="en-US"/>
        </w:rPr>
        <w:t>(Putri &amp; Manisha, 2021)</w:t>
      </w:r>
      <w:r w:rsidR="00DA2066">
        <w:rPr>
          <w:rFonts w:ascii="Times New Roman" w:hAnsi="Times New Roman" w:cs="Times New Roman"/>
          <w:i/>
          <w:iCs/>
          <w:sz w:val="24"/>
          <w:szCs w:val="24"/>
          <w:lang w:val="en-US"/>
        </w:rPr>
        <w:fldChar w:fldCharType="end"/>
      </w:r>
      <w:r w:rsidR="00CB2D2B">
        <w:rPr>
          <w:rFonts w:ascii="Times New Roman" w:hAnsi="Times New Roman" w:cs="Times New Roman"/>
          <w:sz w:val="24"/>
          <w:szCs w:val="24"/>
          <w:lang w:val="en-US"/>
        </w:rPr>
        <w:t xml:space="preserve">. </w:t>
      </w:r>
      <w:r w:rsidRPr="0054290E">
        <w:rPr>
          <w:rFonts w:ascii="Times New Roman" w:hAnsi="Times New Roman" w:cs="Times New Roman"/>
          <w:sz w:val="24"/>
          <w:szCs w:val="24"/>
          <w:lang w:val="en-US"/>
        </w:rPr>
        <w:t xml:space="preserve">Saham </w:t>
      </w:r>
      <w:proofErr w:type="spellStart"/>
      <w:r w:rsidRPr="0054290E">
        <w:rPr>
          <w:rFonts w:ascii="Times New Roman" w:hAnsi="Times New Roman" w:cs="Times New Roman"/>
          <w:sz w:val="24"/>
          <w:szCs w:val="24"/>
          <w:lang w:val="en-US"/>
        </w:rPr>
        <w:t>adalah</w:t>
      </w:r>
      <w:proofErr w:type="spellEnd"/>
      <w:r w:rsidRPr="0054290E">
        <w:rPr>
          <w:rFonts w:ascii="Times New Roman" w:hAnsi="Times New Roman" w:cs="Times New Roman"/>
          <w:sz w:val="24"/>
          <w:szCs w:val="24"/>
          <w:lang w:val="en-US"/>
        </w:rPr>
        <w:t xml:space="preserve"> </w:t>
      </w:r>
      <w:r w:rsidR="00055378">
        <w:rPr>
          <w:rFonts w:ascii="Times New Roman" w:hAnsi="Times New Roman" w:cs="Times New Roman"/>
          <w:sz w:val="24"/>
          <w:szCs w:val="24"/>
          <w:lang w:val="en-US"/>
        </w:rPr>
        <w:t xml:space="preserve">salah </w:t>
      </w:r>
      <w:proofErr w:type="spellStart"/>
      <w:r w:rsidR="00055378">
        <w:rPr>
          <w:rFonts w:ascii="Times New Roman" w:hAnsi="Times New Roman" w:cs="Times New Roman"/>
          <w:sz w:val="24"/>
          <w:szCs w:val="24"/>
          <w:lang w:val="en-US"/>
        </w:rPr>
        <w:t>satu</w:t>
      </w:r>
      <w:proofErr w:type="spellEnd"/>
      <w:r w:rsidR="00055378">
        <w:rPr>
          <w:rFonts w:ascii="Times New Roman" w:hAnsi="Times New Roman" w:cs="Times New Roman"/>
          <w:sz w:val="24"/>
          <w:szCs w:val="24"/>
          <w:lang w:val="en-US"/>
        </w:rPr>
        <w:t xml:space="preserve"> </w:t>
      </w:r>
      <w:proofErr w:type="spellStart"/>
      <w:r w:rsidRPr="0054290E">
        <w:rPr>
          <w:rFonts w:ascii="Times New Roman" w:hAnsi="Times New Roman" w:cs="Times New Roman"/>
          <w:sz w:val="24"/>
          <w:szCs w:val="24"/>
          <w:lang w:val="en-US"/>
        </w:rPr>
        <w:t>instrumen</w:t>
      </w:r>
      <w:proofErr w:type="spellEnd"/>
      <w:r w:rsidRPr="0054290E">
        <w:rPr>
          <w:rFonts w:ascii="Times New Roman" w:hAnsi="Times New Roman" w:cs="Times New Roman"/>
          <w:sz w:val="24"/>
          <w:szCs w:val="24"/>
          <w:lang w:val="en-US"/>
        </w:rPr>
        <w:t xml:space="preserve"> </w:t>
      </w:r>
      <w:proofErr w:type="spellStart"/>
      <w:r w:rsidRPr="0054290E">
        <w:rPr>
          <w:rFonts w:ascii="Times New Roman" w:hAnsi="Times New Roman" w:cs="Times New Roman"/>
          <w:sz w:val="24"/>
          <w:szCs w:val="24"/>
          <w:lang w:val="en-US"/>
        </w:rPr>
        <w:t>investasi</w:t>
      </w:r>
      <w:proofErr w:type="spellEnd"/>
      <w:r w:rsidRPr="0054290E">
        <w:rPr>
          <w:rFonts w:ascii="Times New Roman" w:hAnsi="Times New Roman" w:cs="Times New Roman"/>
          <w:sz w:val="24"/>
          <w:szCs w:val="24"/>
          <w:lang w:val="en-US"/>
        </w:rPr>
        <w:t xml:space="preserve"> yang paling </w:t>
      </w:r>
      <w:proofErr w:type="spellStart"/>
      <w:r w:rsidRPr="0054290E">
        <w:rPr>
          <w:rFonts w:ascii="Times New Roman" w:hAnsi="Times New Roman" w:cs="Times New Roman"/>
          <w:sz w:val="24"/>
          <w:szCs w:val="24"/>
          <w:lang w:val="en-US"/>
        </w:rPr>
        <w:t>menarik</w:t>
      </w:r>
      <w:proofErr w:type="spellEnd"/>
      <w:r w:rsidRPr="0054290E">
        <w:rPr>
          <w:rFonts w:ascii="Times New Roman" w:hAnsi="Times New Roman" w:cs="Times New Roman"/>
          <w:sz w:val="24"/>
          <w:szCs w:val="24"/>
          <w:lang w:val="en-US"/>
        </w:rPr>
        <w:t xml:space="preserve"> </w:t>
      </w:r>
      <w:proofErr w:type="spellStart"/>
      <w:r w:rsidRPr="0054290E">
        <w:rPr>
          <w:rFonts w:ascii="Times New Roman" w:hAnsi="Times New Roman" w:cs="Times New Roman"/>
          <w:sz w:val="24"/>
          <w:szCs w:val="24"/>
          <w:lang w:val="en-US"/>
        </w:rPr>
        <w:t>karena</w:t>
      </w:r>
      <w:proofErr w:type="spellEnd"/>
      <w:r w:rsidRPr="0054290E">
        <w:rPr>
          <w:rFonts w:ascii="Times New Roman" w:hAnsi="Times New Roman" w:cs="Times New Roman"/>
          <w:sz w:val="24"/>
          <w:szCs w:val="24"/>
          <w:lang w:val="en-US"/>
        </w:rPr>
        <w:t xml:space="preserve"> </w:t>
      </w:r>
      <w:proofErr w:type="spellStart"/>
      <w:r w:rsidRPr="0054290E">
        <w:rPr>
          <w:rFonts w:ascii="Times New Roman" w:hAnsi="Times New Roman" w:cs="Times New Roman"/>
          <w:sz w:val="24"/>
          <w:szCs w:val="24"/>
          <w:lang w:val="en-US"/>
        </w:rPr>
        <w:t>kemampuannya</w:t>
      </w:r>
      <w:proofErr w:type="spellEnd"/>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dalam</w:t>
      </w:r>
      <w:proofErr w:type="spellEnd"/>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menghasilkan</w:t>
      </w:r>
      <w:proofErr w:type="spellEnd"/>
      <w:r w:rsidR="001528F0">
        <w:rPr>
          <w:rFonts w:ascii="Times New Roman" w:hAnsi="Times New Roman" w:cs="Times New Roman"/>
          <w:sz w:val="24"/>
          <w:szCs w:val="24"/>
          <w:lang w:val="en-US"/>
        </w:rPr>
        <w:t xml:space="preserve"> </w:t>
      </w:r>
      <w:r w:rsidR="001528F0" w:rsidRPr="001528F0">
        <w:rPr>
          <w:rFonts w:ascii="Times New Roman" w:hAnsi="Times New Roman" w:cs="Times New Roman"/>
          <w:i/>
          <w:iCs/>
          <w:sz w:val="24"/>
          <w:szCs w:val="24"/>
          <w:lang w:val="en-US"/>
        </w:rPr>
        <w:t>income</w:t>
      </w:r>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secara</w:t>
      </w:r>
      <w:proofErr w:type="spellEnd"/>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pasif</w:t>
      </w:r>
      <w:proofErr w:type="spellEnd"/>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bagi</w:t>
      </w:r>
      <w:proofErr w:type="spellEnd"/>
      <w:r w:rsidR="001528F0">
        <w:rPr>
          <w:rFonts w:ascii="Times New Roman" w:hAnsi="Times New Roman" w:cs="Times New Roman"/>
          <w:sz w:val="24"/>
          <w:szCs w:val="24"/>
          <w:lang w:val="en-US"/>
        </w:rPr>
        <w:t xml:space="preserve"> </w:t>
      </w:r>
      <w:proofErr w:type="spellStart"/>
      <w:r w:rsidR="001528F0">
        <w:rPr>
          <w:rFonts w:ascii="Times New Roman" w:hAnsi="Times New Roman" w:cs="Times New Roman"/>
          <w:sz w:val="24"/>
          <w:szCs w:val="24"/>
          <w:lang w:val="en-US"/>
        </w:rPr>
        <w:t>pemiliknya</w:t>
      </w:r>
      <w:proofErr w:type="spellEnd"/>
      <w:r w:rsidR="001528F0">
        <w:rPr>
          <w:rFonts w:ascii="Times New Roman" w:hAnsi="Times New Roman" w:cs="Times New Roman"/>
          <w:sz w:val="24"/>
          <w:szCs w:val="24"/>
          <w:lang w:val="en-US"/>
        </w:rPr>
        <w:t>.</w:t>
      </w:r>
      <w:r w:rsidRPr="0054290E">
        <w:rPr>
          <w:rFonts w:ascii="Times New Roman" w:hAnsi="Times New Roman" w:cs="Times New Roman"/>
          <w:sz w:val="24"/>
          <w:szCs w:val="24"/>
          <w:lang w:val="en-US"/>
        </w:rPr>
        <w:t xml:space="preserve"> </w:t>
      </w:r>
    </w:p>
    <w:p w14:paraId="06899912" w14:textId="01DB873E" w:rsidR="00CC7774" w:rsidRPr="00A8307C" w:rsidRDefault="00510C9E" w:rsidP="00CC777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Kendati</w:t>
      </w:r>
      <w:proofErr w:type="spellEnd"/>
      <w:r>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demikian</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dalam</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memilah</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suatu</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saham</w:t>
      </w:r>
      <w:proofErr w:type="spellEnd"/>
      <w:r w:rsidR="00CC7774" w:rsidRPr="0054290E">
        <w:rPr>
          <w:rFonts w:ascii="Times New Roman" w:hAnsi="Times New Roman" w:cs="Times New Roman"/>
          <w:sz w:val="24"/>
          <w:szCs w:val="24"/>
          <w:lang w:val="en-US"/>
        </w:rPr>
        <w:t xml:space="preserve"> yang </w:t>
      </w:r>
      <w:proofErr w:type="spellStart"/>
      <w:r w:rsidR="00CC7774" w:rsidRPr="0054290E">
        <w:rPr>
          <w:rFonts w:ascii="Times New Roman" w:hAnsi="Times New Roman" w:cs="Times New Roman"/>
          <w:sz w:val="24"/>
          <w:szCs w:val="24"/>
          <w:lang w:val="en-US"/>
        </w:rPr>
        <w:t>terdapat</w:t>
      </w:r>
      <w:proofErr w:type="spellEnd"/>
      <w:r w:rsidR="00CC7774" w:rsidRPr="0054290E">
        <w:rPr>
          <w:rFonts w:ascii="Times New Roman" w:hAnsi="Times New Roman" w:cs="Times New Roman"/>
          <w:sz w:val="24"/>
          <w:szCs w:val="24"/>
          <w:lang w:val="en-US"/>
        </w:rPr>
        <w:t xml:space="preserve"> pada bursa </w:t>
      </w:r>
      <w:proofErr w:type="spellStart"/>
      <w:r w:rsidR="00CC7774" w:rsidRPr="0054290E">
        <w:rPr>
          <w:rFonts w:ascii="Times New Roman" w:hAnsi="Times New Roman" w:cs="Times New Roman"/>
          <w:sz w:val="24"/>
          <w:szCs w:val="24"/>
          <w:lang w:val="en-US"/>
        </w:rPr>
        <w:t>saham</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pastilah</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dibutuhkan</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kemampuan</w:t>
      </w:r>
      <w:proofErr w:type="spellEnd"/>
      <w:r w:rsidR="00CC7774" w:rsidRPr="0054290E">
        <w:rPr>
          <w:rFonts w:ascii="Times New Roman" w:hAnsi="Times New Roman" w:cs="Times New Roman"/>
          <w:sz w:val="24"/>
          <w:szCs w:val="24"/>
          <w:lang w:val="en-US"/>
        </w:rPr>
        <w:t xml:space="preserve"> para investor </w:t>
      </w:r>
      <w:proofErr w:type="spellStart"/>
      <w:r w:rsidR="00CC7774" w:rsidRPr="0054290E">
        <w:rPr>
          <w:rFonts w:ascii="Times New Roman" w:hAnsi="Times New Roman" w:cs="Times New Roman"/>
          <w:sz w:val="24"/>
          <w:szCs w:val="24"/>
          <w:lang w:val="en-US"/>
        </w:rPr>
        <w:t>untuk</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mengambil</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keputusan</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serta</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tindakan</w:t>
      </w:r>
      <w:proofErr w:type="spellEnd"/>
      <w:r w:rsidR="00CC7774" w:rsidRPr="0054290E">
        <w:rPr>
          <w:rFonts w:ascii="Times New Roman" w:hAnsi="Times New Roman" w:cs="Times New Roman"/>
          <w:sz w:val="24"/>
          <w:szCs w:val="24"/>
          <w:lang w:val="en-US"/>
        </w:rPr>
        <w:t xml:space="preserve"> pada </w:t>
      </w:r>
      <w:proofErr w:type="spellStart"/>
      <w:r w:rsidR="00CC7774" w:rsidRPr="0054290E">
        <w:rPr>
          <w:rFonts w:ascii="Times New Roman" w:hAnsi="Times New Roman" w:cs="Times New Roman"/>
          <w:sz w:val="24"/>
          <w:szCs w:val="24"/>
          <w:lang w:val="en-US"/>
        </w:rPr>
        <w:t>saham-saham</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tersebut</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baik</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membeli</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menjual</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maupun</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menahan</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saham</w:t>
      </w:r>
      <w:proofErr w:type="spellEnd"/>
      <w:r w:rsidR="00CC7774" w:rsidRPr="0054290E">
        <w:rPr>
          <w:rFonts w:ascii="Times New Roman" w:hAnsi="Times New Roman" w:cs="Times New Roman"/>
          <w:sz w:val="24"/>
          <w:szCs w:val="24"/>
          <w:lang w:val="en-US"/>
        </w:rPr>
        <w:t xml:space="preserve"> </w:t>
      </w:r>
      <w:proofErr w:type="spellStart"/>
      <w:r w:rsidR="00CC7774" w:rsidRPr="0054290E">
        <w:rPr>
          <w:rFonts w:ascii="Times New Roman" w:hAnsi="Times New Roman" w:cs="Times New Roman"/>
          <w:sz w:val="24"/>
          <w:szCs w:val="24"/>
          <w:lang w:val="en-US"/>
        </w:rPr>
        <w:t>tersebut</w:t>
      </w:r>
      <w:proofErr w:type="spellEnd"/>
      <w:r w:rsidR="00CC7774" w:rsidRPr="0054290E">
        <w:rPr>
          <w:rFonts w:ascii="Times New Roman" w:hAnsi="Times New Roman" w:cs="Times New Roman"/>
          <w:sz w:val="24"/>
          <w:szCs w:val="24"/>
          <w:lang w:val="en-US"/>
        </w:rPr>
        <w:t>.</w:t>
      </w:r>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Itulah</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sebabnya</w:t>
      </w:r>
      <w:proofErr w:type="spellEnd"/>
      <w:r w:rsidR="00CC7774" w:rsidRPr="00A8307C">
        <w:rPr>
          <w:rFonts w:ascii="Times New Roman" w:hAnsi="Times New Roman" w:cs="Times New Roman"/>
          <w:sz w:val="24"/>
          <w:szCs w:val="24"/>
          <w:lang w:val="en-US"/>
        </w:rPr>
        <w:t xml:space="preserve"> investor </w:t>
      </w:r>
      <w:proofErr w:type="spellStart"/>
      <w:r w:rsidR="00CC7774" w:rsidRPr="00A8307C">
        <w:rPr>
          <w:rFonts w:ascii="Times New Roman" w:hAnsi="Times New Roman" w:cs="Times New Roman"/>
          <w:sz w:val="24"/>
          <w:szCs w:val="24"/>
          <w:lang w:val="en-US"/>
        </w:rPr>
        <w:t>harus</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menganalisa</w:t>
      </w:r>
      <w:proofErr w:type="spellEnd"/>
      <w:r w:rsidR="00CC7774" w:rsidRPr="00A8307C">
        <w:rPr>
          <w:rFonts w:ascii="Times New Roman" w:hAnsi="Times New Roman" w:cs="Times New Roman"/>
          <w:sz w:val="24"/>
          <w:szCs w:val="24"/>
          <w:lang w:val="en-US"/>
        </w:rPr>
        <w:t> </w:t>
      </w:r>
      <w:proofErr w:type="spellStart"/>
      <w:r w:rsidR="00CC7774" w:rsidRPr="00A8307C">
        <w:rPr>
          <w:rFonts w:ascii="Times New Roman" w:hAnsi="Times New Roman" w:cs="Times New Roman"/>
          <w:sz w:val="24"/>
          <w:szCs w:val="24"/>
          <w:lang w:val="en-US"/>
        </w:rPr>
        <w:t>kondisi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perusahaan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dengan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berbagai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macam</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cara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Analisis</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ini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dilakukan</w:t>
      </w:r>
      <w:proofErr w:type="spellEnd"/>
      <w:r w:rsidR="00CC7774" w:rsidRPr="00A8307C">
        <w:rPr>
          <w:rFonts w:ascii="Times New Roman" w:hAnsi="Times New Roman" w:cs="Times New Roman"/>
          <w:sz w:val="24"/>
          <w:szCs w:val="24"/>
          <w:lang w:val="en-US"/>
        </w:rPr>
        <w:t xml:space="preserve"> agar para </w:t>
      </w:r>
      <w:proofErr w:type="spellStart"/>
      <w:r w:rsidR="00CC7774" w:rsidRPr="00A8307C">
        <w:rPr>
          <w:rFonts w:ascii="Times New Roman" w:hAnsi="Times New Roman" w:cs="Times New Roman"/>
          <w:sz w:val="24"/>
          <w:szCs w:val="24"/>
          <w:lang w:val="en-US"/>
        </w:rPr>
        <w:t>calon</w:t>
      </w:r>
      <w:proofErr w:type="spellEnd"/>
      <w:r w:rsidR="00CC7774" w:rsidRPr="00A8307C">
        <w:rPr>
          <w:rFonts w:ascii="Times New Roman" w:hAnsi="Times New Roman" w:cs="Times New Roman"/>
          <w:sz w:val="24"/>
          <w:szCs w:val="24"/>
          <w:lang w:val="en-US"/>
        </w:rPr>
        <w:t xml:space="preserve"> investor </w:t>
      </w:r>
      <w:proofErr w:type="spellStart"/>
      <w:r w:rsidR="00CC7774" w:rsidRPr="00A8307C">
        <w:rPr>
          <w:rFonts w:ascii="Times New Roman" w:hAnsi="Times New Roman" w:cs="Times New Roman"/>
          <w:sz w:val="24"/>
          <w:szCs w:val="24"/>
          <w:lang w:val="en-US"/>
        </w:rPr>
        <w:t>dapat</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mengambil</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penilaian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kesimpulan</w:t>
      </w:r>
      <w:proofErr w:type="spellEnd"/>
      <w:r w:rsidR="00CC7774" w:rsidRPr="00A8307C">
        <w:rPr>
          <w:rFonts w:ascii="Times New Roman" w:hAnsi="Times New Roman" w:cs="Times New Roman"/>
          <w:sz w:val="24"/>
          <w:szCs w:val="24"/>
          <w:lang w:val="en-US"/>
        </w:rPr>
        <w:t xml:space="preserve">, dan </w:t>
      </w:r>
      <w:proofErr w:type="spellStart"/>
      <w:r w:rsidR="00CC7774" w:rsidRPr="00A8307C">
        <w:rPr>
          <w:rFonts w:ascii="Times New Roman" w:hAnsi="Times New Roman" w:cs="Times New Roman"/>
          <w:sz w:val="24"/>
          <w:szCs w:val="24"/>
          <w:lang w:val="en-US"/>
        </w:rPr>
        <w:t>tindakan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dalam</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keputusan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akhirnya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sehingga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mendapatkan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hasil</w:t>
      </w:r>
      <w:proofErr w:type="spellEnd"/>
      <w:r w:rsidR="00CC7774" w:rsidRPr="00A8307C">
        <w:rPr>
          <w:rFonts w:ascii="Times New Roman" w:hAnsi="Times New Roman" w:cs="Times New Roman"/>
          <w:sz w:val="24"/>
          <w:szCs w:val="24"/>
          <w:lang w:val="en-US"/>
        </w:rPr>
        <w:t> </w:t>
      </w:r>
      <w:proofErr w:type="spellStart"/>
      <w:r w:rsidR="00CC7774" w:rsidRPr="00A8307C">
        <w:rPr>
          <w:rFonts w:ascii="Times New Roman" w:hAnsi="Times New Roman" w:cs="Times New Roman"/>
          <w:sz w:val="24"/>
          <w:szCs w:val="24"/>
          <w:lang w:val="en-US"/>
        </w:rPr>
        <w:t>keuntungan</w:t>
      </w:r>
      <w:proofErr w:type="spellEnd"/>
      <w:r w:rsidR="00CC7774" w:rsidRPr="00A8307C">
        <w:rPr>
          <w:rFonts w:ascii="Times New Roman" w:hAnsi="Times New Roman" w:cs="Times New Roman"/>
          <w:sz w:val="24"/>
          <w:szCs w:val="24"/>
          <w:lang w:val="en-US"/>
        </w:rPr>
        <w:t xml:space="preserve"> yang </w:t>
      </w:r>
      <w:proofErr w:type="spellStart"/>
      <w:r w:rsidR="00CC7774" w:rsidRPr="00A8307C">
        <w:rPr>
          <w:rFonts w:ascii="Times New Roman" w:hAnsi="Times New Roman" w:cs="Times New Roman"/>
          <w:sz w:val="24"/>
          <w:szCs w:val="24"/>
          <w:lang w:val="en-US"/>
        </w:rPr>
        <w:t>maksimal</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dari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lastRenderedPageBreak/>
        <w:t>investasinya</w:t>
      </w:r>
      <w:proofErr w:type="spellEnd"/>
      <w:r w:rsidR="00CC7774" w:rsidRPr="00A8307C">
        <w:rPr>
          <w:rFonts w:ascii="Times New Roman" w:hAnsi="Times New Roman" w:cs="Times New Roman"/>
          <w:sz w:val="24"/>
          <w:szCs w:val="24"/>
          <w:lang w:val="en-US"/>
        </w:rPr>
        <w:t xml:space="preserve">. Hasil </w:t>
      </w:r>
      <w:proofErr w:type="spellStart"/>
      <w:r w:rsidR="00CC7774" w:rsidRPr="00A8307C">
        <w:rPr>
          <w:rFonts w:ascii="Times New Roman" w:hAnsi="Times New Roman" w:cs="Times New Roman"/>
          <w:sz w:val="24"/>
          <w:szCs w:val="24"/>
          <w:lang w:val="en-US"/>
        </w:rPr>
        <w:t>akhir</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dari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valuasi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merupakan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sebuah</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nilai</w:t>
      </w:r>
      <w:proofErr w:type="spellEnd"/>
      <w:r w:rsidR="00CC7774" w:rsidRPr="00A8307C">
        <w:rPr>
          <w:rFonts w:ascii="Times New Roman" w:hAnsi="Times New Roman" w:cs="Times New Roman"/>
          <w:sz w:val="24"/>
          <w:szCs w:val="24"/>
          <w:lang w:val="en-US"/>
        </w:rPr>
        <w:t xml:space="preserve"> yang </w:t>
      </w:r>
      <w:proofErr w:type="spellStart"/>
      <w:r w:rsidR="00CC7774" w:rsidRPr="00A8307C">
        <w:rPr>
          <w:rFonts w:ascii="Times New Roman" w:hAnsi="Times New Roman" w:cs="Times New Roman"/>
          <w:sz w:val="24"/>
          <w:szCs w:val="24"/>
          <w:lang w:val="en-US"/>
        </w:rPr>
        <w:t>selalu</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diperbandingkan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dengan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harga</w:t>
      </w:r>
      <w:proofErr w:type="spellEnd"/>
      <w:r w:rsidR="00CC7774" w:rsidRPr="00A8307C">
        <w:rPr>
          <w:rFonts w:ascii="Times New Roman" w:hAnsi="Times New Roman" w:cs="Times New Roman"/>
          <w:sz w:val="24"/>
          <w:szCs w:val="24"/>
          <w:lang w:val="en-US"/>
        </w:rPr>
        <w:t xml:space="preserve"> yang </w:t>
      </w:r>
      <w:proofErr w:type="spellStart"/>
      <w:r w:rsidR="00CC7774" w:rsidRPr="00A8307C">
        <w:rPr>
          <w:rFonts w:ascii="Times New Roman" w:hAnsi="Times New Roman" w:cs="Times New Roman"/>
          <w:sz w:val="24"/>
          <w:szCs w:val="24"/>
          <w:lang w:val="en-US"/>
        </w:rPr>
        <w:t>terjadi</w:t>
      </w:r>
      <w:proofErr w:type="spellEnd"/>
      <w:r w:rsidR="00CC7774" w:rsidRPr="00A8307C">
        <w:rPr>
          <w:rFonts w:ascii="Times New Roman" w:hAnsi="Times New Roman" w:cs="Times New Roman"/>
          <w:sz w:val="24"/>
          <w:szCs w:val="24"/>
          <w:lang w:val="en-US"/>
        </w:rPr>
        <w:t xml:space="preserve"> di pasar </w:t>
      </w:r>
      <w:r w:rsidR="008A25F0">
        <w:rPr>
          <w:rFonts w:ascii="Times New Roman" w:hAnsi="Times New Roman" w:cs="Times New Roman"/>
          <w:sz w:val="24"/>
          <w:szCs w:val="24"/>
          <w:lang w:val="en-US"/>
        </w:rPr>
        <w:fldChar w:fldCharType="begin" w:fldLock="1"/>
      </w:r>
      <w:r w:rsidR="005019B2">
        <w:rPr>
          <w:rFonts w:ascii="Times New Roman" w:hAnsi="Times New Roman" w:cs="Times New Roman"/>
          <w:sz w:val="24"/>
          <w:szCs w:val="24"/>
          <w:lang w:val="en-US"/>
        </w:rPr>
        <w:instrText>ADDIN CSL_CITATION {"citationItems":[{"id":"ITEM-1","itemData":{"DOI":"10.26905/jbm.v8i2.6127","ISSN":"1829-7528","abstract":"One of the benefits of stock valuation is that it helps investors in making investment decisions. This study aims to compare the intrinsic value of shares using absolute and relative methods. The absolute method used in this study consists of the Dividend Discounted Model (DDM), Discounted Cash Flow (DCF), and Free Cash Flow to Equity (FCFE) while, the relative method consists of Price Earning Ratio (PER), Price to Book Value ( PBV), and Price to Sales (P/S). This study uses four samples of cement sub-sector companies listed on the Indonesia Stock Exchange in 2015-2019. The results based on the measurement of the accuracy of the stock valuation method with Root Mean Squared Error (RMSE) indicate that the DDM approach is the most accurate compared to others. In addition, the results of this study recommend investors sell shares coded INTP because the stock price is included in the overvalued and buy shares coded SMBR, SMGR, and WTON because the stock price is classified as undervalued. However, stock valuation does not fully determine investment success, so investors still have to consider the assumptions of each stock valuation model.","author":[{"dropping-particle":"","family":"Pengestika","given":"Tasya Natalia","non-dropping-particle":"","parse-names":false,"suffix":""},{"dropping-particle":"","family":"Christianti","given":"Ari","non-dropping-particle":"","parse-names":false,"suffix":""}],"container-title":"Jurnal Bisnis dan Manajemen","id":"ITEM-1","issue":"2","issued":{"date-parts":[["2021"]]},"page":"291-299","title":"Valuasi Saham dan Pengambilan Keputusan Investasi: Perbandingan Metode Absolute dan Metode Relative","type":"article-journal","volume":"8"},"uris":["http://www.mendeley.com/documents/?uuid=d5207bf8-54f9-43b9-9708-e6c90a104209"]}],"mendeley":{"formattedCitation":"(Pengestika &amp; Christianti, 2021)","plainTextFormattedCitation":"(Pengestika &amp; Christianti, 2021)","previouslyFormattedCitation":"(Pengestika &amp; Christianti, 2021)"},"properties":{"noteIndex":0},"schema":"https://github.com/citation-style-language/schema/raw/master/csl-citation.json"}</w:instrText>
      </w:r>
      <w:r w:rsidR="008A25F0">
        <w:rPr>
          <w:rFonts w:ascii="Times New Roman" w:hAnsi="Times New Roman" w:cs="Times New Roman"/>
          <w:sz w:val="24"/>
          <w:szCs w:val="24"/>
          <w:lang w:val="en-US"/>
        </w:rPr>
        <w:fldChar w:fldCharType="separate"/>
      </w:r>
      <w:r w:rsidR="008A25F0" w:rsidRPr="008A25F0">
        <w:rPr>
          <w:rFonts w:ascii="Times New Roman" w:hAnsi="Times New Roman" w:cs="Times New Roman"/>
          <w:noProof/>
          <w:sz w:val="24"/>
          <w:szCs w:val="24"/>
          <w:lang w:val="en-US"/>
        </w:rPr>
        <w:t>(Pengestika &amp; Christianti, 2021)</w:t>
      </w:r>
      <w:r w:rsidR="008A25F0">
        <w:rPr>
          <w:rFonts w:ascii="Times New Roman" w:hAnsi="Times New Roman" w:cs="Times New Roman"/>
          <w:sz w:val="24"/>
          <w:szCs w:val="24"/>
          <w:lang w:val="en-US"/>
        </w:rPr>
        <w:fldChar w:fldCharType="end"/>
      </w:r>
      <w:r w:rsidR="00CC7774" w:rsidRPr="00A8307C">
        <w:rPr>
          <w:rFonts w:ascii="Times New Roman" w:hAnsi="Times New Roman" w:cs="Times New Roman"/>
          <w:sz w:val="24"/>
          <w:szCs w:val="24"/>
          <w:lang w:val="en-US"/>
        </w:rPr>
        <w:t>.</w:t>
      </w:r>
    </w:p>
    <w:p w14:paraId="67C20235" w14:textId="34D6DF52" w:rsidR="00CC7774" w:rsidRPr="00A8307C" w:rsidRDefault="00CC7774" w:rsidP="00CC777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t xml:space="preserve">Model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mekanisme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merubah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serangkaian</w:t>
      </w:r>
      <w:proofErr w:type="spellEnd"/>
      <w:r w:rsidRPr="00A8307C">
        <w:rPr>
          <w:rFonts w:ascii="Times New Roman" w:hAnsi="Times New Roman" w:cs="Times New Roman"/>
          <w:sz w:val="24"/>
          <w:szCs w:val="24"/>
          <w:lang w:val="en-US"/>
        </w:rPr>
        <w:t xml:space="preserve"> </w:t>
      </w:r>
      <w:proofErr w:type="spellStart"/>
      <w:r w:rsidR="00C15C44">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w:t>
      </w:r>
      <w:proofErr w:type="spellStart"/>
      <w:r w:rsidR="00C15C44">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diramalkan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diamati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menjadi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perkiraan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tentang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00C15C44">
        <w:rPr>
          <w:rFonts w:ascii="Times New Roman" w:hAnsi="Times New Roman" w:cs="Times New Roman"/>
          <w:sz w:val="24"/>
          <w:szCs w:val="24"/>
          <w:lang w:val="en-US"/>
        </w:rPr>
        <w:t>Variabel</w:t>
      </w:r>
      <w:r w:rsidRPr="00A8307C">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laba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dividen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dibagikan</w:t>
      </w:r>
      <w:proofErr w:type="spellEnd"/>
      <w:r w:rsidRPr="00A8307C">
        <w:rPr>
          <w:rFonts w:ascii="Times New Roman" w:hAnsi="Times New Roman" w:cs="Times New Roman"/>
          <w:sz w:val="24"/>
          <w:szCs w:val="24"/>
          <w:lang w:val="en-US"/>
        </w:rPr>
        <w:t xml:space="preserve">, </w:t>
      </w:r>
      <w:proofErr w:type="spellStart"/>
      <w:r w:rsidR="007A41A9">
        <w:rPr>
          <w:rFonts w:ascii="Times New Roman" w:hAnsi="Times New Roman" w:cs="Times New Roman"/>
          <w:sz w:val="24"/>
          <w:szCs w:val="24"/>
          <w:lang w:val="en-US"/>
        </w:rPr>
        <w:t>variabilitas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laba</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sebagainya</w:t>
      </w:r>
      <w:proofErr w:type="spellEnd"/>
      <w:sdt>
        <w:sdtPr>
          <w:rPr>
            <w:rFonts w:ascii="Times New Roman" w:hAnsi="Times New Roman" w:cs="Times New Roman"/>
            <w:sz w:val="24"/>
            <w:szCs w:val="24"/>
            <w:lang w:val="en-US"/>
          </w:rPr>
          <w:id w:val="-1662076578"/>
          <w:citation/>
        </w:sdtPr>
        <w:sdtContent>
          <w:r w:rsidRPr="00A8307C">
            <w:rPr>
              <w:rFonts w:ascii="Times New Roman" w:hAnsi="Times New Roman" w:cs="Times New Roman"/>
              <w:sz w:val="24"/>
              <w:szCs w:val="24"/>
              <w:lang w:val="en-US"/>
            </w:rPr>
            <w:fldChar w:fldCharType="begin"/>
          </w:r>
          <w:r w:rsidRPr="00A8307C">
            <w:rPr>
              <w:rFonts w:ascii="Times New Roman" w:hAnsi="Times New Roman" w:cs="Times New Roman"/>
              <w:sz w:val="24"/>
              <w:szCs w:val="24"/>
              <w:lang w:val="en-US"/>
            </w:rPr>
            <w:instrText xml:space="preserve"> CITATION Hus19 \l 1033 </w:instrText>
          </w:r>
          <w:r w:rsidRPr="00A8307C">
            <w:rPr>
              <w:rFonts w:ascii="Times New Roman" w:hAnsi="Times New Roman" w:cs="Times New Roman"/>
              <w:sz w:val="24"/>
              <w:szCs w:val="24"/>
              <w:lang w:val="en-US"/>
            </w:rPr>
            <w:fldChar w:fldCharType="separate"/>
          </w:r>
          <w:r w:rsidR="00BB3D15">
            <w:rPr>
              <w:rFonts w:ascii="Times New Roman" w:hAnsi="Times New Roman" w:cs="Times New Roman"/>
              <w:noProof/>
              <w:sz w:val="24"/>
              <w:szCs w:val="24"/>
              <w:lang w:val="en-US"/>
            </w:rPr>
            <w:t xml:space="preserve"> </w:t>
          </w:r>
          <w:r w:rsidR="00BB3D15" w:rsidRPr="00BB3D15">
            <w:rPr>
              <w:rFonts w:ascii="Times New Roman" w:hAnsi="Times New Roman" w:cs="Times New Roman"/>
              <w:noProof/>
              <w:sz w:val="24"/>
              <w:szCs w:val="24"/>
              <w:lang w:val="en-US"/>
            </w:rPr>
            <w:t>(Husnan, 2019)</w:t>
          </w:r>
          <w:r w:rsidRPr="00A8307C">
            <w:rPr>
              <w:rFonts w:ascii="Times New Roman" w:hAnsi="Times New Roman" w:cs="Times New Roman"/>
              <w:sz w:val="24"/>
              <w:szCs w:val="24"/>
              <w:lang w:val="en-US"/>
            </w:rPr>
            <w:fldChar w:fldCharType="end"/>
          </w:r>
        </w:sdtContent>
      </w:sdt>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sangatlah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penting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diketahui</w:t>
      </w:r>
      <w:proofErr w:type="spellEnd"/>
      <w:r w:rsidRPr="00A8307C">
        <w:rPr>
          <w:rFonts w:ascii="Times New Roman" w:hAnsi="Times New Roman" w:cs="Times New Roman"/>
          <w:sz w:val="24"/>
          <w:szCs w:val="24"/>
          <w:lang w:val="en-US"/>
        </w:rPr>
        <w:t xml:space="preserve"> oleh para investor, </w:t>
      </w:r>
      <w:proofErr w:type="spellStart"/>
      <w:r w:rsidRPr="00A8307C">
        <w:rPr>
          <w:rFonts w:ascii="Times New Roman" w:hAnsi="Times New Roman" w:cs="Times New Roman"/>
          <w:sz w:val="24"/>
          <w:szCs w:val="24"/>
          <w:lang w:val="en-US"/>
        </w:rPr>
        <w:t>hal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dikarenakan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melalui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mereka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memilah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memilih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serta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membuat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keputusan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pembelian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ataupun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jika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investasi</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dimaksudkan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investasi</w:t>
      </w:r>
      <w:proofErr w:type="spellEnd"/>
      <w:r w:rsidRPr="00A8307C">
        <w:rPr>
          <w:rFonts w:ascii="Times New Roman" w:hAnsi="Times New Roman" w:cs="Times New Roman"/>
          <w:sz w:val="24"/>
          <w:szCs w:val="24"/>
          <w:lang w:val="en-US"/>
        </w:rPr>
        <w:t xml:space="preserve"> pada </w:t>
      </w:r>
      <w:proofErr w:type="spellStart"/>
      <w:r w:rsidRPr="00A8307C">
        <w:rPr>
          <w:rFonts w:ascii="Times New Roman" w:hAnsi="Times New Roman" w:cs="Times New Roman"/>
          <w:sz w:val="24"/>
          <w:szCs w:val="24"/>
          <w:lang w:val="en-US"/>
        </w:rPr>
        <w:t>ekuitas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maupun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aset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lainnya</w:t>
      </w:r>
      <w:proofErr w:type="spellEnd"/>
      <w:r w:rsidRPr="00A8307C">
        <w:rPr>
          <w:rFonts w:ascii="Times New Roman" w:hAnsi="Times New Roman" w:cs="Times New Roman"/>
          <w:sz w:val="24"/>
          <w:szCs w:val="24"/>
          <w:lang w:val="en-US"/>
        </w:rPr>
        <w:t xml:space="preserve">. </w:t>
      </w:r>
    </w:p>
    <w:p w14:paraId="08EA000F" w14:textId="79F51D51" w:rsidR="001D4E42" w:rsidRDefault="00CC7774" w:rsidP="00CC7774">
      <w:pPr>
        <w:spacing w:after="0" w:line="480" w:lineRule="auto"/>
        <w:ind w:firstLine="709"/>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Nilai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sebenarnya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sidR="001D4E42">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nilai</w:t>
      </w:r>
      <w:proofErr w:type="spellEnd"/>
      <w:r w:rsidR="001D4E42">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intrinsik</w:t>
      </w:r>
      <w:proofErr w:type="spellEnd"/>
      <w:r w:rsidR="001D4E42">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saham</w:t>
      </w:r>
      <w:proofErr w:type="spellEnd"/>
      <w:r w:rsidR="001D4E4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biasa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harga</w:t>
      </w:r>
      <w:proofErr w:type="spellEnd"/>
      <w:r w:rsidR="001D4E42">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wajar</w:t>
      </w:r>
      <w:proofErr w:type="spellEnd"/>
      <w:r w:rsidR="001D4E42">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Pr="00A8307C">
        <w:rPr>
          <w:rFonts w:ascii="Times New Roman" w:hAnsi="Times New Roman" w:cs="Times New Roman"/>
          <w:sz w:val="24"/>
          <w:szCs w:val="24"/>
          <w:lang w:val="en-US"/>
        </w:rPr>
        <w:t>butuhkan</w:t>
      </w:r>
      <w:proofErr w:type="spellEnd"/>
      <w:r w:rsidRPr="00A8307C">
        <w:rPr>
          <w:rFonts w:ascii="Times New Roman" w:hAnsi="Times New Roman" w:cs="Times New Roman"/>
          <w:sz w:val="24"/>
          <w:szCs w:val="24"/>
          <w:lang w:val="en-US"/>
        </w:rPr>
        <w:t xml:space="preserve"> data-data </w:t>
      </w:r>
      <w:proofErr w:type="spellStart"/>
      <w:r w:rsidRPr="00A8307C">
        <w:rPr>
          <w:rFonts w:ascii="Times New Roman" w:hAnsi="Times New Roman" w:cs="Times New Roman"/>
          <w:sz w:val="24"/>
          <w:szCs w:val="24"/>
          <w:lang w:val="en-US"/>
        </w:rPr>
        <w:t>informasi</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tertulis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umumnya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bersifat</w:t>
      </w:r>
      <w:proofErr w:type="spellEnd"/>
      <w:r w:rsidRPr="00A8307C">
        <w:rPr>
          <w:rFonts w:ascii="Times New Roman" w:hAnsi="Times New Roman" w:cs="Times New Roman"/>
          <w:sz w:val="24"/>
          <w:szCs w:val="24"/>
          <w:lang w:val="en-US"/>
        </w:rPr>
        <w:t xml:space="preserve"> masa </w:t>
      </w:r>
      <w:proofErr w:type="spellStart"/>
      <w:r w:rsidRPr="00A8307C">
        <w:rPr>
          <w:rFonts w:ascii="Times New Roman" w:hAnsi="Times New Roman" w:cs="Times New Roman"/>
          <w:sz w:val="24"/>
          <w:szCs w:val="24"/>
          <w:lang w:val="en-US"/>
        </w:rPr>
        <w:t>lalu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laporan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keuangan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tahunan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telah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diaudit</w:t>
      </w:r>
      <w:proofErr w:type="spellEnd"/>
      <w:r w:rsidRPr="00A8307C">
        <w:rPr>
          <w:rFonts w:ascii="Times New Roman" w:hAnsi="Times New Roman" w:cs="Times New Roman"/>
          <w:sz w:val="24"/>
          <w:szCs w:val="24"/>
          <w:lang w:val="en-US"/>
        </w:rPr>
        <w:t xml:space="preserve"> oleh </w:t>
      </w:r>
      <w:proofErr w:type="spellStart"/>
      <w:r w:rsidRPr="00A8307C">
        <w:rPr>
          <w:rFonts w:ascii="Times New Roman" w:hAnsi="Times New Roman" w:cs="Times New Roman"/>
          <w:sz w:val="24"/>
          <w:szCs w:val="24"/>
          <w:lang w:val="en-US"/>
        </w:rPr>
        <w:t>kantor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akuntan</w:t>
      </w:r>
      <w:proofErr w:type="spellEnd"/>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menjalankan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datanya</w:t>
      </w:r>
      <w:proofErr w:type="spellEnd"/>
      <w:r w:rsidRPr="00A8307C">
        <w:rPr>
          <w:rFonts w:ascii="Times New Roman" w:hAnsi="Times New Roman" w:cs="Times New Roman"/>
          <w:sz w:val="24"/>
          <w:szCs w:val="24"/>
          <w:lang w:val="en-US"/>
        </w:rPr>
        <w:t xml:space="preserve">.  Dalam </w:t>
      </w:r>
      <w:proofErr w:type="spellStart"/>
      <w:r w:rsidRPr="00A8307C">
        <w:rPr>
          <w:rFonts w:ascii="Times New Roman" w:hAnsi="Times New Roman" w:cs="Times New Roman"/>
          <w:sz w:val="24"/>
          <w:szCs w:val="24"/>
          <w:lang w:val="en-US"/>
        </w:rPr>
        <w:t>hal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data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bersifat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publik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dipublikasikan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secara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luas</w:t>
      </w:r>
      <w:proofErr w:type="spellEnd"/>
      <w:r w:rsidRPr="00A8307C">
        <w:rPr>
          <w:rFonts w:ascii="Times New Roman" w:hAnsi="Times New Roman" w:cs="Times New Roman"/>
          <w:sz w:val="24"/>
          <w:szCs w:val="24"/>
          <w:lang w:val="en-US"/>
        </w:rPr>
        <w:t xml:space="preserve"> oleh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telah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tercatat</w:t>
      </w:r>
      <w:proofErr w:type="spellEnd"/>
      <w:r w:rsidRPr="00A8307C">
        <w:rPr>
          <w:rFonts w:ascii="Times New Roman" w:hAnsi="Times New Roman" w:cs="Times New Roman"/>
          <w:sz w:val="24"/>
          <w:szCs w:val="24"/>
          <w:lang w:val="en-US"/>
        </w:rPr>
        <w:t xml:space="preserve"> di BEI</w:t>
      </w:r>
      <w:r w:rsidR="005019B2">
        <w:rPr>
          <w:rFonts w:ascii="Times New Roman" w:hAnsi="Times New Roman" w:cs="Times New Roman"/>
          <w:sz w:val="24"/>
          <w:szCs w:val="24"/>
          <w:lang w:val="en-US"/>
        </w:rPr>
        <w:t xml:space="preserve"> </w:t>
      </w:r>
      <w:r w:rsidR="00A511F9">
        <w:rPr>
          <w:rFonts w:ascii="Times New Roman" w:hAnsi="Times New Roman" w:cs="Times New Roman"/>
          <w:sz w:val="24"/>
          <w:szCs w:val="24"/>
          <w:lang w:val="en-US"/>
        </w:rPr>
        <w:fldChar w:fldCharType="begin" w:fldLock="1"/>
      </w:r>
      <w:r w:rsidR="00843CC2">
        <w:rPr>
          <w:rFonts w:ascii="Times New Roman" w:hAnsi="Times New Roman" w:cs="Times New Roman"/>
          <w:sz w:val="24"/>
          <w:szCs w:val="24"/>
          <w:lang w:val="en-US"/>
        </w:rPr>
        <w:instrText>ADDIN CSL_CITATION {"citationItems":[{"id":"ITEM-1","itemData":{"DOI":"10.52046/jssh.v2i2.1128","abstract":"Harga saham merupakan indikator utama yang pertama kali dilihat oleh para investor. Harga saham juga merupakan cerminan dari kondisi perusahaan. Sebelum melakukan investasi saham di pasar modal, para investor dapat menganalisis harga saham dengan metode fundamental . Tujuan dari penelitian ini adalah untuk menganalisis bagaimana kondisi perusahaan pertambangan batubara di Bursa Efek Indonesia periode 2015-2017, menganalisis nilai instrinsik harga saham dengan analisis fundamental Penelitian ini dilakukan di Bursa Efek Indonesia (BEI). Data yang digunakan dalam penelitian ini adalah data sekunder, yaitu berupa laporan keuangan perusahaan dengan periode 2015-2017. Analisis yang digunakan untuk mengolah data adalah analisis fundamental. Sampel penelitian ini sebanyak 4 perusahaan pertambangan batubara yang tercatat di Bursa Efek Indonesia, yaitu PT. Bukit Asam, PT. Bumi Resources, PT. Adro Sinergy dan PT. Indo Tambangraya Megah. PT. Bukit Asam Tbk berada dalam kondisi keseimbangan. PT. Bumi Resources Tbk dan PT. Adro Sinergy Tbk adalah perusahaan yang lebih banyak berada pada posisi overvalued, nilai saham ini lebih mahal dan para investor memiliki ketertarikan kecil untuk melakukan investasi pada saham ini. PT. Indo Tambangraya Megah memiliki nilai instrinsik yang sering berada pada posisi undervalued, nilai saham ini lebih murah dan para investor memiliki ketertarikan besar untuk berinvestasi pada saham ini.","author":[{"dropping-particle":"","family":"S. Seber","given":"Iwan","non-dropping-particle":"","parse-names":false,"suffix":""},{"dropping-particle":"","family":"Hadilia","given":"Naswan","non-dropping-particle":"","parse-names":false,"suffix":""}],"container-title":"Jurnal Sains, Sosial Dan Humaniora (Jssh)","id":"ITEM-1","issue":"1","issued":{"date-parts":[["2022"]]},"page":"1-8","title":"Analisis Harga Saham Perusahaan Pertambangan Batubara dengan Menggunakan Metode Analisis Fundamental (Studi Pada Bursa Efek Indonesia Periode 2015-2017)","type":"article-journal","volume":"2"},"uris":["http://www.mendeley.com/documents/?uuid=5fd9463f-3da6-4978-87e3-4bbb8b096f0a"]}],"mendeley":{"formattedCitation":"(S. Seber &amp; Hadilia, 2022)","plainTextFormattedCitation":"(S. Seber &amp; Hadilia, 2022)","previouslyFormattedCitation":"(S. Seber &amp; Hadilia, 2022)"},"properties":{"noteIndex":0},"schema":"https://github.com/citation-style-language/schema/raw/master/csl-citation.json"}</w:instrText>
      </w:r>
      <w:r w:rsidR="00A511F9">
        <w:rPr>
          <w:rFonts w:ascii="Times New Roman" w:hAnsi="Times New Roman" w:cs="Times New Roman"/>
          <w:sz w:val="24"/>
          <w:szCs w:val="24"/>
          <w:lang w:val="en-US"/>
        </w:rPr>
        <w:fldChar w:fldCharType="separate"/>
      </w:r>
      <w:r w:rsidR="00A511F9" w:rsidRPr="00A511F9">
        <w:rPr>
          <w:rFonts w:ascii="Times New Roman" w:hAnsi="Times New Roman" w:cs="Times New Roman"/>
          <w:noProof/>
          <w:sz w:val="24"/>
          <w:szCs w:val="24"/>
          <w:lang w:val="en-US"/>
        </w:rPr>
        <w:t>(S. Seber &amp; Hadilia, 2022)</w:t>
      </w:r>
      <w:r w:rsidR="00A511F9">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1939025F" w14:textId="77777777" w:rsidR="001D4E42" w:rsidRDefault="00CC7774" w:rsidP="00CC7774">
      <w:pPr>
        <w:spacing w:after="0" w:line="480" w:lineRule="auto"/>
        <w:ind w:firstLine="709"/>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Terdapat</w:t>
      </w:r>
      <w:proofErr w:type="spellEnd"/>
      <w:r w:rsidRPr="00A8307C">
        <w:rPr>
          <w:rFonts w:ascii="Times New Roman" w:hAnsi="Times New Roman" w:cs="Times New Roman"/>
          <w:sz w:val="24"/>
          <w:szCs w:val="24"/>
          <w:lang w:val="en-US"/>
        </w:rPr>
        <w:t xml:space="preserve"> dua </w:t>
      </w:r>
      <w:proofErr w:type="spellStart"/>
      <w:r w:rsidRPr="00A8307C">
        <w:rPr>
          <w:rFonts w:ascii="Times New Roman" w:hAnsi="Times New Roman" w:cs="Times New Roman"/>
          <w:sz w:val="24"/>
          <w:szCs w:val="24"/>
          <w:lang w:val="en-US"/>
        </w:rPr>
        <w:t>macam</w:t>
      </w:r>
      <w:proofErr w:type="spellEnd"/>
      <w:r w:rsidRPr="00A8307C">
        <w:rPr>
          <w:rFonts w:ascii="Times New Roman" w:hAnsi="Times New Roman" w:cs="Times New Roman"/>
          <w:sz w:val="24"/>
          <w:szCs w:val="24"/>
          <w:lang w:val="en-US"/>
        </w:rPr>
        <w:t xml:space="preserve"> </w:t>
      </w:r>
      <w:proofErr w:type="spellStart"/>
      <w:r w:rsidR="001D4E42">
        <w:rPr>
          <w:rFonts w:ascii="Times New Roman" w:hAnsi="Times New Roman" w:cs="Times New Roman"/>
          <w:sz w:val="24"/>
          <w:szCs w:val="24"/>
          <w:lang w:val="en-US"/>
        </w:rPr>
        <w:t>t</w:t>
      </w:r>
      <w:r w:rsidRPr="00A8307C">
        <w:rPr>
          <w:rFonts w:ascii="Times New Roman" w:hAnsi="Times New Roman" w:cs="Times New Roman"/>
          <w:sz w:val="24"/>
          <w:szCs w:val="24"/>
          <w:lang w:val="en-US"/>
        </w:rPr>
        <w:t>eknik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teknikal</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fundamental. </w:t>
      </w:r>
      <w:r w:rsidRPr="006006D9">
        <w:rPr>
          <w:rFonts w:ascii="Times New Roman" w:hAnsi="Times New Roman" w:cs="Times New Roman"/>
          <w:sz w:val="24"/>
          <w:szCs w:val="24"/>
          <w:lang w:val="en-US"/>
        </w:rPr>
        <w:t>D</w:t>
      </w:r>
      <w:r w:rsidRPr="00A8307C">
        <w:rPr>
          <w:rFonts w:ascii="Times New Roman" w:hAnsi="Times New Roman" w:cs="Times New Roman"/>
          <w:sz w:val="24"/>
          <w:szCs w:val="24"/>
          <w:lang w:val="en-US"/>
        </w:rPr>
        <w:t xml:space="preserve">alam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digunakan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fundamental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mendapatkan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estimasi</w:t>
      </w:r>
      <w:proofErr w:type="spellEnd"/>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wajar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fundamental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penilaian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wajar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menggunakan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informasi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kondisi</w:t>
      </w:r>
      <w:proofErr w:type="spellEnd"/>
      <w:r w:rsidRPr="00A8307C">
        <w:rPr>
          <w:rFonts w:ascii="Times New Roman" w:hAnsi="Times New Roman" w:cs="Times New Roman"/>
          <w:sz w:val="24"/>
          <w:szCs w:val="24"/>
          <w:lang w:val="en-US"/>
        </w:rPr>
        <w:t xml:space="preserve"> internal </w:t>
      </w:r>
      <w:proofErr w:type="spellStart"/>
      <w:r w:rsidRPr="00A8307C">
        <w:rPr>
          <w:rFonts w:ascii="Times New Roman" w:hAnsi="Times New Roman" w:cs="Times New Roman"/>
          <w:sz w:val="24"/>
          <w:szCs w:val="24"/>
          <w:lang w:val="en-US"/>
        </w:rPr>
        <w:lastRenderedPageBreak/>
        <w:t>perusahaan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terdapat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laporan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keuangan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individu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fldChar w:fldCharType="begin" w:fldLock="1"/>
      </w:r>
      <w:r w:rsidRPr="00A8307C">
        <w:rPr>
          <w:rFonts w:ascii="Times New Roman" w:hAnsi="Times New Roman" w:cs="Times New Roman"/>
          <w:sz w:val="24"/>
          <w:szCs w:val="24"/>
          <w:lang w:val="en-US"/>
        </w:rPr>
        <w:instrText>ADDIN CSL_CITATION {"citationItems":[{"id":"ITEM-1","itemData":{"ISSN":"19919603","abstract":"Both the root mean square error (RMSE) and the mean absolute error (MAE) are regularly employed in model evaluation studies. Willmott and Matsuura (2005) have suggested that the RMSE is not a good indicator of average model performance and might be a misleading indicator of average error, and thus the MAE would be a better metric for that purpose. While some concerns over using RMSE raised by Willmott and Matsuura (2005) and Willmott et al. (2009) are valid, the proposed avoidance of RMSE in favor of MAE is not the solution. Citing the aforementioned papers, many researchers chose MAE over RMSE to present their model evaluation statistics when presenting or adding the RMSE measures could be more beneficial. In this technical note, we demonstrate that the RMSE is not ambiguous in its meaning, contrary to what was claimed by Willmott et al. (2009). The RMSE is more appropriate to represent model performance than the MAE when the error distribution is expected to be Gaussian. In addition, we show that the RMSE satisfies the triangle inequality requirement for a distance metric, whereas Willmott et al. (2009) indicated that the sums-of-squares-based statistics do not satisfy this rule. In the end, we discussed some circumstances where using the RMSE will be more beneficial. However, we do not contend that the RMSE is superior over the MAE. Instead, a combination of metrics, including but certainly not limited to RMSEs and MAEs, are often required to assess model performance. © Author(s) 2014. CC Attribution 3.0 License.","author":[{"dropping-particle":"","family":"Pangestika","given":"Tasya Natalia","non-dropping-particle":"","parse-names":false,"suffix":""},{"dropping-particle":"","family":"Christianti","given":"Ari","non-dropping-particle":"","parse-names":false,"suffix":""}],"container-title":"Jurnal Bisnis dan Manajemen","id":"ITEM-1","issue":"2","issued":{"date-parts":[["2021"]]},"page":"291-299","title":"VALUASI SAHAM DAN PENGAMBILAN KEPUTUSAN INVESTASI: PERBANDINGAN METODE ABSOLUTE DAN METODE RELATIVE","type":"article-journal","volume":"8"},"uris":["http://www.mendeley.com/documents/?uuid=6875d051-afc3-4aad-a42e-927a52b9ca0f"]}],"mendeley":{"formattedCitation":"(Pangestika &amp; Christianti, 2021)","plainTextFormattedCitation":"(Pangestika &amp; Christianti, 2021)","previouslyFormattedCitation":"(Pangestika &amp; Christianti, 2021)"},"properties":{"noteIndex":0},"schema":"https://github.com/citation-style-language/schema/raw/master/csl-citation.json"}</w:instrText>
      </w:r>
      <w:r w:rsidRPr="00A8307C">
        <w:rPr>
          <w:rFonts w:ascii="Times New Roman" w:hAnsi="Times New Roman" w:cs="Times New Roman"/>
          <w:sz w:val="24"/>
          <w:szCs w:val="24"/>
          <w:lang w:val="en-US"/>
        </w:rPr>
        <w:fldChar w:fldCharType="separate"/>
      </w:r>
      <w:r w:rsidRPr="00A8307C">
        <w:rPr>
          <w:rFonts w:ascii="Times New Roman" w:hAnsi="Times New Roman" w:cs="Times New Roman"/>
          <w:noProof/>
          <w:sz w:val="24"/>
          <w:szCs w:val="24"/>
          <w:lang w:val="en-US"/>
        </w:rPr>
        <w:t>(Pangestika &amp; Christianti, 2021)</w:t>
      </w:r>
      <w:r w:rsidRPr="00A8307C">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18DB8DB6" w14:textId="07E3AD82" w:rsidR="00CC7774" w:rsidRDefault="00CC7774" w:rsidP="00CC7774">
      <w:pPr>
        <w:spacing w:after="0" w:line="480" w:lineRule="auto"/>
        <w:ind w:firstLine="709"/>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memiliki</w:t>
      </w:r>
      <w:proofErr w:type="spellEnd"/>
      <w:r w:rsidRPr="00A8307C">
        <w:rPr>
          <w:rFonts w:ascii="Times New Roman" w:hAnsi="Times New Roman" w:cs="Times New Roman"/>
          <w:sz w:val="24"/>
          <w:szCs w:val="24"/>
          <w:lang w:val="en-US"/>
        </w:rPr>
        <w:t xml:space="preserve"> dua </w:t>
      </w:r>
      <w:proofErr w:type="spellStart"/>
      <w:r w:rsidRPr="00A8307C">
        <w:rPr>
          <w:rFonts w:ascii="Times New Roman" w:hAnsi="Times New Roman" w:cs="Times New Roman"/>
          <w:sz w:val="24"/>
          <w:szCs w:val="24"/>
          <w:lang w:val="en-US"/>
        </w:rPr>
        <w:t>macam</w:t>
      </w:r>
      <w:proofErr w:type="spellEnd"/>
      <w:r w:rsidR="004E2E0A">
        <w:rPr>
          <w:rFonts w:ascii="Times New Roman" w:hAnsi="Times New Roman" w:cs="Times New Roman"/>
          <w:sz w:val="24"/>
          <w:szCs w:val="24"/>
          <w:lang w:val="en-US"/>
        </w:rPr>
        <w:t xml:space="preserve"> </w:t>
      </w:r>
      <w:proofErr w:type="spellStart"/>
      <w:r w:rsidR="00980C92">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yaitu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relati</w:t>
      </w:r>
      <w:r>
        <w:rPr>
          <w:rFonts w:ascii="Times New Roman" w:hAnsi="Times New Roman" w:cs="Times New Roman"/>
          <w:sz w:val="24"/>
          <w:szCs w:val="24"/>
          <w:lang w:val="en-US"/>
        </w:rPr>
        <w:t>f</w:t>
      </w:r>
      <w:proofErr w:type="spellEnd"/>
      <w:r w:rsidRPr="00A8307C">
        <w:rPr>
          <w:rFonts w:ascii="Times New Roman" w:hAnsi="Times New Roman" w:cs="Times New Roman"/>
          <w:sz w:val="24"/>
          <w:szCs w:val="24"/>
          <w:lang w:val="en-US"/>
        </w:rPr>
        <w:t xml:space="preserve">. Metode </w:t>
      </w:r>
      <w:proofErr w:type="spellStart"/>
      <w:r w:rsidRPr="00A8307C">
        <w:rPr>
          <w:rFonts w:ascii="Times New Roman" w:hAnsi="Times New Roman" w:cs="Times New Roman"/>
          <w:sz w:val="24"/>
          <w:szCs w:val="24"/>
          <w:lang w:val="en-US"/>
        </w:rPr>
        <w:t>absolut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berdasarkan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kondisi</w:t>
      </w:r>
      <w:proofErr w:type="spellEnd"/>
      <w:r w:rsidRPr="00A8307C">
        <w:rPr>
          <w:rFonts w:ascii="Times New Roman" w:hAnsi="Times New Roman" w:cs="Times New Roman"/>
          <w:sz w:val="24"/>
          <w:szCs w:val="24"/>
          <w:lang w:val="en-US"/>
        </w:rPr>
        <w:t xml:space="preserve"> internal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biasanya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terkait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aset</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dimiliki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Sedangkan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007A41A9">
        <w:rPr>
          <w:rFonts w:ascii="Times New Roman" w:hAnsi="Times New Roman" w:cs="Times New Roman"/>
          <w:sz w:val="24"/>
          <w:szCs w:val="24"/>
          <w:lang w:val="en-US"/>
        </w:rPr>
        <w:t>relatif</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cara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menentukan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cara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membandingkan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lainnya</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masih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industri</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sama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bisa</w:t>
      </w:r>
      <w:proofErr w:type="spellEnd"/>
      <w:r w:rsidRPr="00A8307C">
        <w:rPr>
          <w:rFonts w:ascii="Times New Roman" w:hAnsi="Times New Roman" w:cs="Times New Roman"/>
          <w:sz w:val="24"/>
          <w:szCs w:val="24"/>
          <w:lang w:val="en-US"/>
        </w:rPr>
        <w:t xml:space="preserve"> juga </w:t>
      </w:r>
      <w:proofErr w:type="spellStart"/>
      <w:r w:rsidRPr="00A8307C">
        <w:rPr>
          <w:rFonts w:ascii="Times New Roman" w:hAnsi="Times New Roman" w:cs="Times New Roman"/>
          <w:sz w:val="24"/>
          <w:szCs w:val="24"/>
          <w:lang w:val="en-US"/>
        </w:rPr>
        <w:t>disebut</w:t>
      </w:r>
      <w:proofErr w:type="spellEnd"/>
      <w:r w:rsidRPr="00A8307C">
        <w:rPr>
          <w:rFonts w:ascii="Times New Roman" w:hAnsi="Times New Roman" w:cs="Times New Roman"/>
          <w:sz w:val="24"/>
          <w:szCs w:val="24"/>
          <w:lang w:val="en-US"/>
        </w:rPr>
        <w:t xml:space="preserve"> </w:t>
      </w:r>
      <w:r w:rsidRPr="001578E7">
        <w:rPr>
          <w:rFonts w:ascii="Times New Roman" w:hAnsi="Times New Roman" w:cs="Times New Roman"/>
          <w:i/>
          <w:iCs/>
          <w:sz w:val="24"/>
          <w:szCs w:val="24"/>
          <w:lang w:val="en-US"/>
        </w:rPr>
        <w:t>peer analysis</w:t>
      </w:r>
      <w:r w:rsidRPr="00A8307C">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fldChar w:fldCharType="begin" w:fldLock="1"/>
      </w:r>
      <w:r w:rsidRPr="00A8307C">
        <w:rPr>
          <w:rFonts w:ascii="Times New Roman" w:hAnsi="Times New Roman" w:cs="Times New Roman"/>
          <w:sz w:val="24"/>
          <w:szCs w:val="24"/>
          <w:lang w:val="en-US"/>
        </w:rPr>
        <w:instrText>ADDIN CSL_CITATION {"citationItems":[{"id":"ITEM-1","itemData":{"URL":"https://blog.rivankurniawan.com/2023/08/02/2-cara-menghitung-valuasi-saham/","author":[{"dropping-particle":"","family":"Kurniawan","given":"Rivan","non-dropping-particle":"","parse-names":false,"suffix":""}],"id":"ITEM-1","issued":{"date-parts":[["2023"]]},"title":"6 Cara menghitung Valuasi Saham, Efektif dan Akurat!","type":"webpage"},"uris":["http://www.mendeley.com/documents/?uuid=90c3fea2-a5ab-4a1f-a3d8-26375ee84b9c"]}],"mendeley":{"formattedCitation":"(Kurniawan, 2023)","plainTextFormattedCitation":"(Kurniawan, 2023)","previouslyFormattedCitation":"(Kurniawan, 2023)"},"properties":{"noteIndex":0},"schema":"https://github.com/citation-style-language/schema/raw/master/csl-citation.json"}</w:instrText>
      </w:r>
      <w:r w:rsidRPr="00A8307C">
        <w:rPr>
          <w:rFonts w:ascii="Times New Roman" w:hAnsi="Times New Roman" w:cs="Times New Roman"/>
          <w:sz w:val="24"/>
          <w:szCs w:val="24"/>
          <w:lang w:val="en-US"/>
        </w:rPr>
        <w:fldChar w:fldCharType="separate"/>
      </w:r>
      <w:r w:rsidRPr="00A8307C">
        <w:rPr>
          <w:rFonts w:ascii="Times New Roman" w:hAnsi="Times New Roman" w:cs="Times New Roman"/>
          <w:noProof/>
          <w:sz w:val="24"/>
          <w:szCs w:val="24"/>
          <w:lang w:val="en-US"/>
        </w:rPr>
        <w:t>(Kurniawan, 2023)</w:t>
      </w:r>
      <w:r w:rsidRPr="00A8307C">
        <w:rPr>
          <w:rFonts w:ascii="Times New Roman" w:hAnsi="Times New Roman" w:cs="Times New Roman"/>
          <w:sz w:val="24"/>
          <w:szCs w:val="24"/>
          <w:lang w:val="en-US"/>
        </w:rPr>
        <w:fldChar w:fldCharType="end"/>
      </w:r>
      <w:r w:rsidR="004309A8">
        <w:rPr>
          <w:rFonts w:ascii="Times New Roman" w:hAnsi="Times New Roman" w:cs="Times New Roman"/>
          <w:sz w:val="24"/>
          <w:szCs w:val="24"/>
          <w:lang w:val="en-US"/>
        </w:rPr>
        <w:t>.</w:t>
      </w:r>
      <w:r w:rsidRPr="00A8307C">
        <w:rPr>
          <w:rFonts w:ascii="Times New Roman" w:hAnsi="Times New Roman" w:cs="Times New Roman"/>
          <w:sz w:val="24"/>
          <w:szCs w:val="24"/>
          <w:lang w:val="en-US"/>
        </w:rPr>
        <w:t xml:space="preserve"> </w:t>
      </w:r>
      <w:proofErr w:type="spellStart"/>
      <w:r w:rsidR="004309A8">
        <w:rPr>
          <w:rFonts w:ascii="Times New Roman" w:hAnsi="Times New Roman" w:cs="Times New Roman"/>
          <w:sz w:val="24"/>
          <w:szCs w:val="24"/>
          <w:lang w:val="en-US"/>
        </w:rPr>
        <w:t>P</w:t>
      </w:r>
      <w:r w:rsidRPr="00A8307C">
        <w:rPr>
          <w:rFonts w:ascii="Times New Roman" w:hAnsi="Times New Roman" w:cs="Times New Roman"/>
          <w:sz w:val="24"/>
          <w:szCs w:val="24"/>
          <w:lang w:val="en-US"/>
        </w:rPr>
        <w:t>erhitungan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relatif</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sederhana</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cepat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dihitung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dibandingkan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00843CC2">
        <w:rPr>
          <w:rFonts w:ascii="Times New Roman" w:hAnsi="Times New Roman" w:cs="Times New Roman"/>
          <w:sz w:val="24"/>
          <w:szCs w:val="24"/>
          <w:lang w:val="en-US"/>
        </w:rPr>
        <w:t xml:space="preserve"> </w:t>
      </w:r>
      <w:r w:rsidR="00843CC2">
        <w:rPr>
          <w:rFonts w:ascii="Times New Roman" w:hAnsi="Times New Roman" w:cs="Times New Roman"/>
          <w:sz w:val="24"/>
          <w:szCs w:val="24"/>
          <w:lang w:val="en-US"/>
        </w:rPr>
        <w:fldChar w:fldCharType="begin" w:fldLock="1"/>
      </w:r>
      <w:r w:rsidR="007E4592">
        <w:rPr>
          <w:rFonts w:ascii="Times New Roman" w:hAnsi="Times New Roman" w:cs="Times New Roman"/>
          <w:sz w:val="24"/>
          <w:szCs w:val="24"/>
          <w:lang w:val="en-US"/>
        </w:rPr>
        <w:instrText>ADDIN CSL_CITATION {"citationItems":[{"id":"ITEM-1","itemData":{"author":[{"dropping-particle":"","family":"Damodaran","given":"Aswath","non-dropping-particle":"","parse-names":false,"suffix":""}],"edition":"third edit","editor":[{"dropping-particle":"","family":"Wiegand","given":"Greg","non-dropping-particle":"","parse-names":false,"suffix":""}],"id":"ITEM-1","issued":{"date-parts":[["2018"]]},"publisher":"Pearson Education, Inc.","publisher-place":"United States of America","title":"THE DARK SIDE OF VALUATION","type":"book"},"uris":["http://www.mendeley.com/documents/?uuid=577662f2-9dbb-422a-8d98-02af389b57c3"]}],"mendeley":{"formattedCitation":"(Damodaran, 2018)","plainTextFormattedCitation":"(Damodaran, 2018)","previouslyFormattedCitation":"(Damodaran, 2018)"},"properties":{"noteIndex":0},"schema":"https://github.com/citation-style-language/schema/raw/master/csl-citation.json"}</w:instrText>
      </w:r>
      <w:r w:rsidR="00843CC2">
        <w:rPr>
          <w:rFonts w:ascii="Times New Roman" w:hAnsi="Times New Roman" w:cs="Times New Roman"/>
          <w:sz w:val="24"/>
          <w:szCs w:val="24"/>
          <w:lang w:val="en-US"/>
        </w:rPr>
        <w:fldChar w:fldCharType="separate"/>
      </w:r>
      <w:r w:rsidR="00843CC2" w:rsidRPr="00843CC2">
        <w:rPr>
          <w:rFonts w:ascii="Times New Roman" w:hAnsi="Times New Roman" w:cs="Times New Roman"/>
          <w:noProof/>
          <w:sz w:val="24"/>
          <w:szCs w:val="24"/>
          <w:lang w:val="en-US"/>
        </w:rPr>
        <w:t>(Damodaran, 2018)</w:t>
      </w:r>
      <w:r w:rsidR="00843CC2">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2870CBE5" w14:textId="59B4A911" w:rsidR="002B5A45" w:rsidRDefault="00CC7774" w:rsidP="00ED7F46">
      <w:pPr>
        <w:spacing w:after="0" w:line="480" w:lineRule="auto"/>
        <w:ind w:firstLine="709"/>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menggunakan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kedua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absolut</w:t>
      </w:r>
      <w:proofErr w:type="spellEnd"/>
      <w:r>
        <w:rPr>
          <w:rFonts w:ascii="Times New Roman" w:hAnsi="Times New Roman" w:cs="Times New Roman"/>
          <w:sz w:val="24"/>
          <w:szCs w:val="24"/>
          <w:lang w:val="en-US"/>
        </w:rPr>
        <w:t xml:space="preserve"> dan</w:t>
      </w:r>
      <w:r w:rsidR="00E96B04">
        <w:rPr>
          <w:rFonts w:ascii="Times New Roman" w:hAnsi="Times New Roman" w:cs="Times New Roman"/>
          <w:sz w:val="24"/>
          <w:szCs w:val="24"/>
          <w:lang w:val="en-US"/>
        </w:rPr>
        <w:t xml:space="preserve"> </w:t>
      </w:r>
      <w:proofErr w:type="spellStart"/>
      <w:r w:rsidR="00E96B04">
        <w:rPr>
          <w:rFonts w:ascii="Times New Roman" w:hAnsi="Times New Roman" w:cs="Times New Roman"/>
          <w:sz w:val="24"/>
          <w:szCs w:val="24"/>
          <w:lang w:val="en-US"/>
        </w:rPr>
        <w:t>metode</w:t>
      </w:r>
      <w:proofErr w:type="spellEnd"/>
      <w:r w:rsidR="00E96B0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relatif</w:t>
      </w:r>
      <w:proofErr w:type="spellEnd"/>
      <w:r w:rsidRPr="00A8307C">
        <w:rPr>
          <w:rFonts w:ascii="Times New Roman" w:hAnsi="Times New Roman" w:cs="Times New Roman"/>
          <w:sz w:val="24"/>
          <w:szCs w:val="24"/>
          <w:lang w:val="en-US"/>
        </w:rPr>
        <w:t xml:space="preserve">. </w:t>
      </w:r>
      <w:r w:rsidR="00FC566A">
        <w:rPr>
          <w:rFonts w:ascii="Times New Roman" w:hAnsi="Times New Roman" w:cs="Times New Roman"/>
          <w:sz w:val="24"/>
          <w:szCs w:val="24"/>
          <w:lang w:val="en-US"/>
        </w:rPr>
        <w:t xml:space="preserve">Pada </w:t>
      </w:r>
      <w:proofErr w:type="spellStart"/>
      <w:r w:rsidR="00FC566A">
        <w:rPr>
          <w:rFonts w:ascii="Times New Roman" w:hAnsi="Times New Roman" w:cs="Times New Roman"/>
          <w:sz w:val="24"/>
          <w:szCs w:val="24"/>
          <w:lang w:val="en-US"/>
        </w:rPr>
        <w:t>m</w:t>
      </w:r>
      <w:r w:rsidRPr="00A8307C">
        <w:rPr>
          <w:rFonts w:ascii="Times New Roman" w:hAnsi="Times New Roman" w:cs="Times New Roman"/>
          <w:sz w:val="24"/>
          <w:szCs w:val="24"/>
          <w:lang w:val="en-US"/>
        </w:rPr>
        <w:t>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00980C92">
        <w:rPr>
          <w:rFonts w:ascii="Times New Roman" w:hAnsi="Times New Roman" w:cs="Times New Roman"/>
          <w:sz w:val="24"/>
          <w:szCs w:val="24"/>
          <w:lang w:val="en-US"/>
        </w:rPr>
        <w:t>, model</w:t>
      </w:r>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r w:rsidR="00FC566A">
        <w:rPr>
          <w:rFonts w:ascii="Times New Roman" w:hAnsi="Times New Roman" w:cs="Times New Roman"/>
          <w:sz w:val="24"/>
          <w:szCs w:val="24"/>
          <w:lang w:val="en-US"/>
        </w:rPr>
        <w:t xml:space="preserve">yang </w:t>
      </w:r>
      <w:proofErr w:type="spellStart"/>
      <w:r w:rsidR="00FC566A">
        <w:rPr>
          <w:rFonts w:ascii="Times New Roman" w:hAnsi="Times New Roman" w:cs="Times New Roman"/>
          <w:sz w:val="24"/>
          <w:szCs w:val="24"/>
          <w:lang w:val="en-US"/>
        </w:rPr>
        <w:t>digunakan</w:t>
      </w:r>
      <w:proofErr w:type="spellEnd"/>
      <w:r w:rsidR="00FC566A">
        <w:rPr>
          <w:rFonts w:ascii="Times New Roman" w:hAnsi="Times New Roman" w:cs="Times New Roman"/>
          <w:sz w:val="24"/>
          <w:szCs w:val="24"/>
          <w:lang w:val="en-US"/>
        </w:rPr>
        <w:t xml:space="preserve"> </w:t>
      </w:r>
      <w:proofErr w:type="spellStart"/>
      <w:r w:rsidR="00FC566A">
        <w:rPr>
          <w:rFonts w:ascii="Times New Roman" w:hAnsi="Times New Roman" w:cs="Times New Roman"/>
          <w:sz w:val="24"/>
          <w:szCs w:val="24"/>
          <w:lang w:val="en-US"/>
        </w:rPr>
        <w:t>adalah</w:t>
      </w:r>
      <w:proofErr w:type="spellEnd"/>
      <w:r w:rsidR="00FC566A">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Dividend Discount Model</w:t>
      </w:r>
      <w:r w:rsidRPr="00A8307C">
        <w:rPr>
          <w:rFonts w:ascii="Times New Roman" w:hAnsi="Times New Roman" w:cs="Times New Roman"/>
          <w:sz w:val="24"/>
          <w:szCs w:val="24"/>
          <w:lang w:val="en-US"/>
        </w:rPr>
        <w:t xml:space="preserve"> (DDM)</w:t>
      </w:r>
      <w:r w:rsidR="007E4592">
        <w:rPr>
          <w:rFonts w:ascii="Times New Roman" w:hAnsi="Times New Roman" w:cs="Times New Roman"/>
          <w:sz w:val="24"/>
          <w:szCs w:val="24"/>
          <w:lang w:val="en-US"/>
        </w:rPr>
        <w:t xml:space="preserve"> </w:t>
      </w:r>
      <w:proofErr w:type="spellStart"/>
      <w:r w:rsidR="007E4592">
        <w:rPr>
          <w:rFonts w:ascii="Times New Roman" w:hAnsi="Times New Roman" w:cs="Times New Roman"/>
          <w:sz w:val="24"/>
          <w:szCs w:val="24"/>
          <w:lang w:val="en-US"/>
        </w:rPr>
        <w:t>menurut</w:t>
      </w:r>
      <w:proofErr w:type="spellEnd"/>
      <w:r w:rsidR="007E4592">
        <w:rPr>
          <w:rFonts w:ascii="Times New Roman" w:hAnsi="Times New Roman" w:cs="Times New Roman"/>
          <w:sz w:val="24"/>
          <w:szCs w:val="24"/>
          <w:lang w:val="en-US"/>
        </w:rPr>
        <w:t xml:space="preserve"> </w:t>
      </w:r>
      <w:r w:rsidR="007E4592">
        <w:rPr>
          <w:rFonts w:ascii="Times New Roman" w:hAnsi="Times New Roman" w:cs="Times New Roman"/>
          <w:sz w:val="24"/>
          <w:szCs w:val="24"/>
          <w:lang w:val="en-US"/>
        </w:rPr>
        <w:fldChar w:fldCharType="begin" w:fldLock="1"/>
      </w:r>
      <w:r w:rsidR="00466989">
        <w:rPr>
          <w:rFonts w:ascii="Times New Roman" w:hAnsi="Times New Roman" w:cs="Times New Roman"/>
          <w:sz w:val="24"/>
          <w:szCs w:val="24"/>
          <w:lang w:val="en-US"/>
        </w:rPr>
        <w:instrText>ADDIN CSL_CITATION {"citationItems":[{"id":"ITEM-1","itemData":{"DOI":"10.2307/2143447","ISSN":"0032-3195","author":[{"dropping-particle":"","family":"Williams","given":"John Burr","non-dropping-particle":"","parse-names":false,"suffix":""}],"container-title":"Political Science Quarterly","id":"ITEM-1","issue":"4","issued":{"date-parts":[["1939"]]},"number-of-pages":"602-605","publisher":"North Holland Publishing Company","publisher-place":"Amsterdam","title":"The Theory of Investment Value, by John Burr Williams","type":"book","volume":"54"},"uris":["http://www.mendeley.com/documents/?uuid=b492ad9a-c7ef-4fd2-882c-6306e599c67a"]}],"mendeley":{"formattedCitation":"(Williams, 1939)","manualFormatting":"Williams (1939)","plainTextFormattedCitation":"(Williams, 1939)","previouslyFormattedCitation":"(Williams, 1939)"},"properties":{"noteIndex":0},"schema":"https://github.com/citation-style-language/schema/raw/master/csl-citation.json"}</w:instrText>
      </w:r>
      <w:r w:rsidR="007E4592">
        <w:rPr>
          <w:rFonts w:ascii="Times New Roman" w:hAnsi="Times New Roman" w:cs="Times New Roman"/>
          <w:sz w:val="24"/>
          <w:szCs w:val="24"/>
          <w:lang w:val="en-US"/>
        </w:rPr>
        <w:fldChar w:fldCharType="separate"/>
      </w:r>
      <w:r w:rsidR="007E4592" w:rsidRPr="007E4592">
        <w:rPr>
          <w:rFonts w:ascii="Times New Roman" w:hAnsi="Times New Roman" w:cs="Times New Roman"/>
          <w:noProof/>
          <w:sz w:val="24"/>
          <w:szCs w:val="24"/>
          <w:lang w:val="en-US"/>
        </w:rPr>
        <w:t>Williams</w:t>
      </w:r>
      <w:r w:rsidR="007E4592">
        <w:rPr>
          <w:rFonts w:ascii="Times New Roman" w:hAnsi="Times New Roman" w:cs="Times New Roman"/>
          <w:noProof/>
          <w:sz w:val="24"/>
          <w:szCs w:val="24"/>
          <w:lang w:val="en-US"/>
        </w:rPr>
        <w:t xml:space="preserve"> (</w:t>
      </w:r>
      <w:r w:rsidR="007E4592" w:rsidRPr="007E4592">
        <w:rPr>
          <w:rFonts w:ascii="Times New Roman" w:hAnsi="Times New Roman" w:cs="Times New Roman"/>
          <w:noProof/>
          <w:sz w:val="24"/>
          <w:szCs w:val="24"/>
          <w:lang w:val="en-US"/>
        </w:rPr>
        <w:t>1939)</w:t>
      </w:r>
      <w:r w:rsidR="007E4592">
        <w:rPr>
          <w:rFonts w:ascii="Times New Roman" w:hAnsi="Times New Roman" w:cs="Times New Roman"/>
          <w:sz w:val="24"/>
          <w:szCs w:val="24"/>
          <w:lang w:val="en-US"/>
        </w:rPr>
        <w:fldChar w:fldCharType="end"/>
      </w:r>
      <w:r w:rsidR="00E96B04">
        <w:rPr>
          <w:rFonts w:ascii="Times New Roman" w:hAnsi="Times New Roman" w:cs="Times New Roman"/>
          <w:sz w:val="24"/>
          <w:szCs w:val="24"/>
          <w:lang w:val="en-US"/>
        </w:rPr>
        <w:t xml:space="preserve"> </w:t>
      </w:r>
      <w:r w:rsidR="00980C92">
        <w:rPr>
          <w:rFonts w:ascii="Times New Roman" w:hAnsi="Times New Roman" w:cs="Times New Roman"/>
          <w:sz w:val="24"/>
          <w:szCs w:val="24"/>
          <w:lang w:val="en-US"/>
        </w:rPr>
        <w:t xml:space="preserve">model </w:t>
      </w:r>
      <w:proofErr w:type="spellStart"/>
      <w:r w:rsidR="00E96B04" w:rsidRPr="007E4592">
        <w:rPr>
          <w:rFonts w:ascii="Times New Roman" w:hAnsi="Times New Roman" w:cs="Times New Roman"/>
          <w:sz w:val="24"/>
          <w:szCs w:val="24"/>
          <w:lang w:val="en-US"/>
        </w:rPr>
        <w:t>pendekatan</w:t>
      </w:r>
      <w:proofErr w:type="spellEnd"/>
      <w:r w:rsidR="00E96B04" w:rsidRPr="007E4592">
        <w:rPr>
          <w:rFonts w:ascii="Times New Roman" w:hAnsi="Times New Roman" w:cs="Times New Roman"/>
          <w:sz w:val="24"/>
          <w:szCs w:val="24"/>
          <w:lang w:val="en-US"/>
        </w:rPr>
        <w:t xml:space="preserve"> </w:t>
      </w:r>
      <w:proofErr w:type="spellStart"/>
      <w:r w:rsidR="00E96B04" w:rsidRPr="007E4592">
        <w:rPr>
          <w:rFonts w:ascii="Times New Roman" w:hAnsi="Times New Roman" w:cs="Times New Roman"/>
          <w:sz w:val="24"/>
          <w:szCs w:val="24"/>
          <w:lang w:val="en-US"/>
        </w:rPr>
        <w:t>ini</w:t>
      </w:r>
      <w:proofErr w:type="spellEnd"/>
      <w:r w:rsidR="007E4592">
        <w:rPr>
          <w:rFonts w:ascii="Times New Roman" w:hAnsi="Times New Roman" w:cs="Times New Roman"/>
          <w:sz w:val="24"/>
          <w:szCs w:val="24"/>
          <w:lang w:val="en-US"/>
        </w:rPr>
        <w:t xml:space="preserve"> </w:t>
      </w:r>
      <w:proofErr w:type="spellStart"/>
      <w:r w:rsidR="007E4592">
        <w:rPr>
          <w:rFonts w:ascii="Times New Roman" w:hAnsi="Times New Roman" w:cs="Times New Roman"/>
          <w:sz w:val="24"/>
          <w:szCs w:val="24"/>
          <w:lang w:val="en-US"/>
        </w:rPr>
        <w:t>menaksir</w:t>
      </w:r>
      <w:proofErr w:type="spellEnd"/>
      <w:r w:rsid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nilai</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intrinsik</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saham</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berdasarkan</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proyeksi</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dividen</w:t>
      </w:r>
      <w:proofErr w:type="spellEnd"/>
      <w:r w:rsidR="007E4592" w:rsidRPr="007E4592">
        <w:rPr>
          <w:rFonts w:ascii="Times New Roman" w:hAnsi="Times New Roman" w:cs="Times New Roman"/>
          <w:sz w:val="24"/>
          <w:szCs w:val="24"/>
          <w:lang w:val="en-US"/>
        </w:rPr>
        <w:t xml:space="preserve"> masa </w:t>
      </w:r>
      <w:proofErr w:type="spellStart"/>
      <w:r w:rsidR="007E4592" w:rsidRPr="007E4592">
        <w:rPr>
          <w:rFonts w:ascii="Times New Roman" w:hAnsi="Times New Roman" w:cs="Times New Roman"/>
          <w:sz w:val="24"/>
          <w:szCs w:val="24"/>
          <w:lang w:val="en-US"/>
        </w:rPr>
        <w:t>depan</w:t>
      </w:r>
      <w:proofErr w:type="spellEnd"/>
      <w:r w:rsidR="007E4592" w:rsidRPr="007E4592">
        <w:rPr>
          <w:rFonts w:ascii="Times New Roman" w:hAnsi="Times New Roman" w:cs="Times New Roman"/>
          <w:sz w:val="24"/>
          <w:szCs w:val="24"/>
          <w:lang w:val="en-US"/>
        </w:rPr>
        <w:t xml:space="preserve"> yang </w:t>
      </w:r>
      <w:proofErr w:type="spellStart"/>
      <w:r w:rsidR="007E4592" w:rsidRPr="007E4592">
        <w:rPr>
          <w:rFonts w:ascii="Times New Roman" w:hAnsi="Times New Roman" w:cs="Times New Roman"/>
          <w:sz w:val="24"/>
          <w:szCs w:val="24"/>
          <w:lang w:val="en-US"/>
        </w:rPr>
        <w:t>didiskontokan</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ke</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nilai</w:t>
      </w:r>
      <w:proofErr w:type="spellEnd"/>
      <w:r w:rsidR="007E4592" w:rsidRPr="007E4592">
        <w:rPr>
          <w:rFonts w:ascii="Times New Roman" w:hAnsi="Times New Roman" w:cs="Times New Roman"/>
          <w:sz w:val="24"/>
          <w:szCs w:val="24"/>
          <w:lang w:val="en-US"/>
        </w:rPr>
        <w:t xml:space="preserve"> </w:t>
      </w:r>
      <w:proofErr w:type="spellStart"/>
      <w:r w:rsidR="007E4592" w:rsidRPr="007E4592">
        <w:rPr>
          <w:rFonts w:ascii="Times New Roman" w:hAnsi="Times New Roman" w:cs="Times New Roman"/>
          <w:sz w:val="24"/>
          <w:szCs w:val="24"/>
          <w:lang w:val="en-US"/>
        </w:rPr>
        <w:t>sekarang</w:t>
      </w:r>
      <w:proofErr w:type="spellEnd"/>
      <w:r w:rsidR="00FC566A">
        <w:rPr>
          <w:rFonts w:ascii="Times New Roman" w:hAnsi="Times New Roman" w:cs="Times New Roman"/>
          <w:sz w:val="24"/>
          <w:szCs w:val="24"/>
          <w:lang w:val="en-US"/>
        </w:rPr>
        <w:t xml:space="preserve">. </w:t>
      </w:r>
      <w:proofErr w:type="spellStart"/>
      <w:r w:rsidR="00FC566A">
        <w:rPr>
          <w:rFonts w:ascii="Times New Roman" w:hAnsi="Times New Roman" w:cs="Times New Roman"/>
          <w:sz w:val="24"/>
          <w:szCs w:val="24"/>
          <w:lang w:val="en-US"/>
        </w:rPr>
        <w:t>Se</w:t>
      </w:r>
      <w:r w:rsidR="00CC1802">
        <w:rPr>
          <w:rFonts w:ascii="Times New Roman" w:hAnsi="Times New Roman" w:cs="Times New Roman"/>
          <w:sz w:val="24"/>
          <w:szCs w:val="24"/>
          <w:lang w:val="en-US"/>
        </w:rPr>
        <w:t>lanjutnya</w:t>
      </w:r>
      <w:proofErr w:type="spellEnd"/>
      <w:r w:rsidR="00FC566A">
        <w:rPr>
          <w:rFonts w:ascii="Times New Roman" w:hAnsi="Times New Roman" w:cs="Times New Roman"/>
          <w:sz w:val="24"/>
          <w:szCs w:val="24"/>
          <w:lang w:val="en-US"/>
        </w:rPr>
        <w:t xml:space="preserve"> pada</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007A41A9">
        <w:rPr>
          <w:rFonts w:ascii="Times New Roman" w:hAnsi="Times New Roman" w:cs="Times New Roman"/>
          <w:sz w:val="24"/>
          <w:szCs w:val="24"/>
          <w:lang w:val="en-US"/>
        </w:rPr>
        <w:t>relatif</w:t>
      </w:r>
      <w:proofErr w:type="spellEnd"/>
      <w:r>
        <w:rPr>
          <w:rFonts w:ascii="Times New Roman" w:hAnsi="Times New Roman" w:cs="Times New Roman"/>
          <w:sz w:val="24"/>
          <w:szCs w:val="24"/>
          <w:lang w:val="en-US"/>
        </w:rPr>
        <w:t xml:space="preserve"> </w:t>
      </w:r>
      <w:proofErr w:type="spellStart"/>
      <w:r w:rsidR="00466989">
        <w:rPr>
          <w:rFonts w:ascii="Times New Roman" w:hAnsi="Times New Roman" w:cs="Times New Roman"/>
          <w:sz w:val="24"/>
          <w:szCs w:val="24"/>
          <w:lang w:val="en-US"/>
        </w:rPr>
        <w:t>terdapat</w:t>
      </w:r>
      <w:proofErr w:type="spellEnd"/>
      <w:r w:rsidR="00466989">
        <w:rPr>
          <w:rFonts w:ascii="Times New Roman" w:hAnsi="Times New Roman" w:cs="Times New Roman"/>
          <w:sz w:val="24"/>
          <w:szCs w:val="24"/>
          <w:lang w:val="en-US"/>
        </w:rPr>
        <w:t xml:space="preserve"> dua </w:t>
      </w:r>
      <w:r w:rsidR="00980C92">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r w:rsidR="00FC566A">
        <w:rPr>
          <w:rFonts w:ascii="Times New Roman" w:hAnsi="Times New Roman" w:cs="Times New Roman"/>
          <w:sz w:val="24"/>
          <w:szCs w:val="24"/>
          <w:lang w:val="en-US"/>
        </w:rPr>
        <w:t xml:space="preserve">yang </w:t>
      </w:r>
      <w:proofErr w:type="spellStart"/>
      <w:r w:rsidR="00FC566A">
        <w:rPr>
          <w:rFonts w:ascii="Times New Roman" w:hAnsi="Times New Roman" w:cs="Times New Roman"/>
          <w:sz w:val="24"/>
          <w:szCs w:val="24"/>
          <w:lang w:val="en-US"/>
        </w:rPr>
        <w:t>digunakan</w:t>
      </w:r>
      <w:proofErr w:type="spellEnd"/>
      <w:r w:rsidR="00CC1802">
        <w:rPr>
          <w:rFonts w:ascii="Times New Roman" w:hAnsi="Times New Roman" w:cs="Times New Roman"/>
          <w:sz w:val="24"/>
          <w:szCs w:val="24"/>
          <w:lang w:val="en-US"/>
        </w:rPr>
        <w:t>,</w:t>
      </w:r>
      <w:r w:rsidR="00466989">
        <w:rPr>
          <w:rFonts w:ascii="Times New Roman" w:hAnsi="Times New Roman" w:cs="Times New Roman"/>
          <w:sz w:val="24"/>
          <w:szCs w:val="24"/>
          <w:lang w:val="en-US"/>
        </w:rPr>
        <w:t xml:space="preserve"> </w:t>
      </w:r>
      <w:proofErr w:type="spellStart"/>
      <w:r w:rsidR="00466989">
        <w:rPr>
          <w:rFonts w:ascii="Times New Roman" w:hAnsi="Times New Roman" w:cs="Times New Roman"/>
          <w:sz w:val="24"/>
          <w:szCs w:val="24"/>
          <w:lang w:val="en-US"/>
        </w:rPr>
        <w:t>yaitu</w:t>
      </w:r>
      <w:proofErr w:type="spellEnd"/>
      <w:r w:rsidR="00FC566A">
        <w:rPr>
          <w:rFonts w:ascii="Times New Roman" w:hAnsi="Times New Roman" w:cs="Times New Roman"/>
          <w:sz w:val="24"/>
          <w:szCs w:val="24"/>
          <w:lang w:val="en-US"/>
        </w:rPr>
        <w:t xml:space="preserve"> </w:t>
      </w:r>
      <w:r w:rsidR="00980C92">
        <w:rPr>
          <w:rFonts w:ascii="Times New Roman" w:hAnsi="Times New Roman" w:cs="Times New Roman"/>
          <w:sz w:val="24"/>
          <w:szCs w:val="24"/>
          <w:lang w:val="en-US"/>
        </w:rPr>
        <w:t xml:space="preserve">model </w:t>
      </w:r>
      <w:proofErr w:type="spellStart"/>
      <w:r w:rsidR="00FC566A">
        <w:rPr>
          <w:rFonts w:ascii="Times New Roman" w:hAnsi="Times New Roman" w:cs="Times New Roman"/>
          <w:sz w:val="24"/>
          <w:szCs w:val="24"/>
          <w:lang w:val="en-US"/>
        </w:rPr>
        <w:t>pendekatan</w:t>
      </w:r>
      <w:proofErr w:type="spellEnd"/>
      <w:r w:rsidR="00466989">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Price Earnin</w:t>
      </w:r>
      <w:r w:rsidR="00E96B04">
        <w:rPr>
          <w:rFonts w:ascii="Times New Roman" w:hAnsi="Times New Roman" w:cs="Times New Roman"/>
          <w:i/>
          <w:iCs/>
          <w:sz w:val="24"/>
          <w:szCs w:val="24"/>
          <w:lang w:val="en-US"/>
        </w:rPr>
        <w:t>gs</w:t>
      </w:r>
      <w:r w:rsidRPr="00A8307C">
        <w:rPr>
          <w:rFonts w:ascii="Times New Roman" w:hAnsi="Times New Roman" w:cs="Times New Roman"/>
          <w:i/>
          <w:iCs/>
          <w:sz w:val="24"/>
          <w:szCs w:val="24"/>
          <w:lang w:val="en-US"/>
        </w:rPr>
        <w:t xml:space="preserve"> Ratio</w:t>
      </w:r>
      <w:r w:rsidRPr="00A8307C">
        <w:rPr>
          <w:rFonts w:ascii="Times New Roman" w:hAnsi="Times New Roman" w:cs="Times New Roman"/>
          <w:sz w:val="24"/>
          <w:szCs w:val="24"/>
          <w:lang w:val="en-US"/>
        </w:rPr>
        <w:t xml:space="preserve"> (PER)</w:t>
      </w:r>
      <w:r w:rsidR="00CC1802">
        <w:rPr>
          <w:rFonts w:ascii="Times New Roman" w:hAnsi="Times New Roman" w:cs="Times New Roman"/>
          <w:sz w:val="24"/>
          <w:szCs w:val="24"/>
          <w:lang w:val="en-US"/>
        </w:rPr>
        <w:t xml:space="preserve"> </w:t>
      </w:r>
      <w:r w:rsidR="004309A8">
        <w:rPr>
          <w:rFonts w:ascii="Times New Roman" w:hAnsi="Times New Roman" w:cs="Times New Roman"/>
          <w:sz w:val="24"/>
          <w:szCs w:val="24"/>
          <w:lang w:val="en-US"/>
        </w:rPr>
        <w:t>dan</w:t>
      </w:r>
      <w:r w:rsidRPr="00A8307C">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FC566A">
        <w:rPr>
          <w:rFonts w:ascii="Times New Roman" w:hAnsi="Times New Roman" w:cs="Times New Roman"/>
          <w:sz w:val="24"/>
          <w:szCs w:val="24"/>
          <w:lang w:val="en-US"/>
        </w:rPr>
        <w:t>pendekatan</w:t>
      </w:r>
      <w:proofErr w:type="spellEnd"/>
      <w:r w:rsidR="00466989">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Price to Book Value</w:t>
      </w:r>
      <w:r w:rsidRPr="00A8307C">
        <w:rPr>
          <w:rFonts w:ascii="Times New Roman" w:hAnsi="Times New Roman" w:cs="Times New Roman"/>
          <w:sz w:val="24"/>
          <w:szCs w:val="24"/>
          <w:lang w:val="en-US"/>
        </w:rPr>
        <w:t xml:space="preserve"> (PBV). </w:t>
      </w:r>
      <w:proofErr w:type="spellStart"/>
      <w:r w:rsidR="00466989">
        <w:rPr>
          <w:rFonts w:ascii="Times New Roman" w:hAnsi="Times New Roman" w:cs="Times New Roman"/>
          <w:sz w:val="24"/>
          <w:szCs w:val="24"/>
          <w:lang w:val="en-US"/>
        </w:rPr>
        <w:t>Menurut</w:t>
      </w:r>
      <w:proofErr w:type="spellEnd"/>
      <w:r w:rsidR="00466989">
        <w:rPr>
          <w:rFonts w:ascii="Times New Roman" w:hAnsi="Times New Roman" w:cs="Times New Roman"/>
          <w:sz w:val="24"/>
          <w:szCs w:val="24"/>
          <w:lang w:val="en-US"/>
        </w:rPr>
        <w:t xml:space="preserve"> </w:t>
      </w:r>
      <w:r w:rsidR="00466989">
        <w:rPr>
          <w:rFonts w:ascii="Times New Roman" w:hAnsi="Times New Roman" w:cs="Times New Roman"/>
          <w:sz w:val="24"/>
          <w:szCs w:val="24"/>
          <w:lang w:val="en-US"/>
        </w:rPr>
        <w:fldChar w:fldCharType="begin" w:fldLock="1"/>
      </w:r>
      <w:r w:rsidR="00154FD2">
        <w:rPr>
          <w:rFonts w:ascii="Times New Roman" w:hAnsi="Times New Roman" w:cs="Times New Roman"/>
          <w:sz w:val="24"/>
          <w:szCs w:val="24"/>
          <w:lang w:val="en-US"/>
        </w:rPr>
        <w:instrText>ADDIN CSL_CITATION {"citationItems":[{"id":"ITEM-1","itemData":{"DOI":"10.30762/wadiah.v4i2.3173","ISSN":"2599-1515","abstract":"Price Earning Ratio (PER) adalah rasio yang membandingkan antara harga pasar per lembarsaham biasa yang beredar dengan laba per lembar saham.Suatu perusahaan yang memiliki PERyang tinggi, berarti perusahaan tersebut mempunyai tingkat pertumbuhan yang tinggi hal inimenunjukan bahwa pasar mengharapkan pertumbuhan laba dimasa mendatang.Tujuan penelitian ini adalah untuk mengetahui pengaruh Price Earning Ratio (PER) terhadapHarga Saham Perusahaan yang tergabung dalam Jakarta Islamic Index (JII) Tahun 2015 –2018.Sampel penelitian terdiri dari 17 perusahaan yang tergabung dalam Jakarta Islamic Index (JII)selama periode penelitian dan dipilih dengan cara purposive sampling dari tahun 2015-2018. Datayang diambil adalah data dari laporan keuangan yang tersedia di Bursa Efek Indonesia (BEI).Hasil penelitian dengan menggunakan rumus korelasi Pearson diperoleh r sebesar 0,616, yangberarti ada hubungan yang kuat antara variabel Price Earning Ratio(X) terhadap variabel HaegaSaham (Y).Hasil uji T parsial menunjukkan nilai t signifikan 0,000 yang berarti bahwa PriceEarning Ratio (PER) berpengaruh terhadap Harga Saham Perusahaan yang tergabung dalamJakarta Islamic Index (JII) tahun 2015-2018. Nilai koefisien determinasi (R2) sebesar 0,380,digunakan untuk mengetahui nilai kontribusi variabel X terhadap variabel Y. Nilainya adalah 38%yang berarti terdapat pengaruh antara variabel X dengan variabel Y sebesar 38% selebihnyadipengaruhi oleh variabel lain. Sedangkan hasil dari regresi kinier sederhana menunjukkan Y= -1582,479 + 0,562 PER. Sehingga dapat disimpulkan bahwa sebelum adanya variabel PER sudahada Harga Saham.","author":[{"dropping-particle":"","family":"Nida An-Nur Kholifah","given":"","non-dropping-particle":"","parse-names":false,"suffix":""}],"container-title":"Wadiah","id":"ITEM-1","issue":"2","issued":{"date-parts":[["2020"]]},"title":"Price Earning Ratio (Per) terhadap Harga Saham Perusahaan","type":"article-journal","volume":"4"},"uris":["http://www.mendeley.com/documents/?uuid=d80d9b65-3b30-4fb4-a838-5c856f4c7b0e"]}],"mendeley":{"formattedCitation":"(Nida An-Nur Kholifah, 2020)","manualFormatting":"Kholifah (2020)","plainTextFormattedCitation":"(Nida An-Nur Kholifah, 2020)","previouslyFormattedCitation":"(Nida An-Nur Kholifah, 2020)"},"properties":{"noteIndex":0},"schema":"https://github.com/citation-style-language/schema/raw/master/csl-citation.json"}</w:instrText>
      </w:r>
      <w:r w:rsidR="00466989">
        <w:rPr>
          <w:rFonts w:ascii="Times New Roman" w:hAnsi="Times New Roman" w:cs="Times New Roman"/>
          <w:sz w:val="24"/>
          <w:szCs w:val="24"/>
          <w:lang w:val="en-US"/>
        </w:rPr>
        <w:fldChar w:fldCharType="separate"/>
      </w:r>
      <w:r w:rsidR="00466989" w:rsidRPr="00466989">
        <w:rPr>
          <w:rFonts w:ascii="Times New Roman" w:hAnsi="Times New Roman" w:cs="Times New Roman"/>
          <w:noProof/>
          <w:sz w:val="24"/>
          <w:szCs w:val="24"/>
          <w:lang w:val="en-US"/>
        </w:rPr>
        <w:t>Kholifah</w:t>
      </w:r>
      <w:r w:rsidR="00466989">
        <w:rPr>
          <w:rFonts w:ascii="Times New Roman" w:hAnsi="Times New Roman" w:cs="Times New Roman"/>
          <w:noProof/>
          <w:sz w:val="24"/>
          <w:szCs w:val="24"/>
          <w:lang w:val="en-US"/>
        </w:rPr>
        <w:t xml:space="preserve"> (</w:t>
      </w:r>
      <w:r w:rsidR="00466989" w:rsidRPr="00466989">
        <w:rPr>
          <w:rFonts w:ascii="Times New Roman" w:hAnsi="Times New Roman" w:cs="Times New Roman"/>
          <w:noProof/>
          <w:sz w:val="24"/>
          <w:szCs w:val="24"/>
          <w:lang w:val="en-US"/>
        </w:rPr>
        <w:t>2020)</w:t>
      </w:r>
      <w:r w:rsidR="00466989">
        <w:rPr>
          <w:rFonts w:ascii="Times New Roman" w:hAnsi="Times New Roman" w:cs="Times New Roman"/>
          <w:sz w:val="24"/>
          <w:szCs w:val="24"/>
          <w:lang w:val="en-US"/>
        </w:rPr>
        <w:fldChar w:fldCharType="end"/>
      </w:r>
      <w:r w:rsidR="00466989">
        <w:rPr>
          <w:rFonts w:ascii="Times New Roman" w:hAnsi="Times New Roman" w:cs="Times New Roman"/>
          <w:sz w:val="24"/>
          <w:szCs w:val="24"/>
          <w:lang w:val="en-US"/>
        </w:rPr>
        <w:t xml:space="preserve"> PER </w:t>
      </w:r>
      <w:proofErr w:type="spellStart"/>
      <w:r w:rsidR="00466989">
        <w:rPr>
          <w:rFonts w:ascii="Times New Roman" w:hAnsi="Times New Roman" w:cs="Times New Roman"/>
          <w:sz w:val="24"/>
          <w:szCs w:val="24"/>
          <w:lang w:val="en-US"/>
        </w:rPr>
        <w:t>merupakan</w:t>
      </w:r>
      <w:proofErr w:type="spellEnd"/>
      <w:r w:rsidR="00466989">
        <w:rPr>
          <w:rFonts w:ascii="Times New Roman" w:hAnsi="Times New Roman" w:cs="Times New Roman"/>
          <w:sz w:val="24"/>
          <w:szCs w:val="24"/>
          <w:lang w:val="en-US"/>
        </w:rPr>
        <w:t xml:space="preserve"> </w:t>
      </w:r>
      <w:proofErr w:type="spellStart"/>
      <w:r w:rsidR="00466989">
        <w:rPr>
          <w:rFonts w:ascii="Times New Roman" w:hAnsi="Times New Roman" w:cs="Times New Roman"/>
          <w:sz w:val="24"/>
          <w:szCs w:val="24"/>
          <w:lang w:val="en-US"/>
        </w:rPr>
        <w:t>rasio</w:t>
      </w:r>
      <w:proofErr w:type="spellEnd"/>
      <w:r w:rsidR="00466989">
        <w:rPr>
          <w:rFonts w:ascii="Times New Roman" w:hAnsi="Times New Roman" w:cs="Times New Roman"/>
          <w:sz w:val="24"/>
          <w:szCs w:val="24"/>
          <w:lang w:val="en-US"/>
        </w:rPr>
        <w:t xml:space="preserve"> y</w:t>
      </w:r>
      <w:r w:rsidR="00CC1802">
        <w:rPr>
          <w:rFonts w:ascii="Times New Roman" w:hAnsi="Times New Roman" w:cs="Times New Roman"/>
          <w:sz w:val="24"/>
          <w:szCs w:val="24"/>
          <w:lang w:val="en-US"/>
        </w:rPr>
        <w:t>a</w:t>
      </w:r>
      <w:r w:rsidR="00466989">
        <w:rPr>
          <w:rFonts w:ascii="Times New Roman" w:hAnsi="Times New Roman" w:cs="Times New Roman"/>
          <w:sz w:val="24"/>
          <w:szCs w:val="24"/>
          <w:lang w:val="en-US"/>
        </w:rPr>
        <w:t xml:space="preserve">ng </w:t>
      </w:r>
      <w:proofErr w:type="spellStart"/>
      <w:r w:rsidR="00466989">
        <w:rPr>
          <w:rFonts w:ascii="Times New Roman" w:hAnsi="Times New Roman" w:cs="Times New Roman"/>
          <w:sz w:val="24"/>
          <w:szCs w:val="24"/>
          <w:lang w:val="en-US"/>
        </w:rPr>
        <w:t>digunakan</w:t>
      </w:r>
      <w:proofErr w:type="spellEnd"/>
      <w:r w:rsidR="00466989">
        <w:rPr>
          <w:rFonts w:ascii="Times New Roman" w:hAnsi="Times New Roman" w:cs="Times New Roman"/>
          <w:sz w:val="24"/>
          <w:szCs w:val="24"/>
          <w:lang w:val="en-US"/>
        </w:rPr>
        <w:t xml:space="preserve"> </w:t>
      </w:r>
      <w:proofErr w:type="spellStart"/>
      <w:r w:rsidR="00466989">
        <w:rPr>
          <w:rFonts w:ascii="Times New Roman" w:hAnsi="Times New Roman" w:cs="Times New Roman"/>
          <w:sz w:val="24"/>
          <w:szCs w:val="24"/>
          <w:lang w:val="en-US"/>
        </w:rPr>
        <w:t>untuk</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mengukur</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keefektifan</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perusahaan</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dalam</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menggunakan</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aset</w:t>
      </w:r>
      <w:proofErr w:type="spellEnd"/>
      <w:r w:rsidR="00CC1802">
        <w:rPr>
          <w:rFonts w:ascii="Times New Roman" w:hAnsi="Times New Roman" w:cs="Times New Roman"/>
          <w:sz w:val="24"/>
          <w:szCs w:val="24"/>
          <w:lang w:val="en-US"/>
        </w:rPr>
        <w:t xml:space="preserve"> yang </w:t>
      </w:r>
      <w:proofErr w:type="spellStart"/>
      <w:r w:rsidR="00CC1802">
        <w:rPr>
          <w:rFonts w:ascii="Times New Roman" w:hAnsi="Times New Roman" w:cs="Times New Roman"/>
          <w:sz w:val="24"/>
          <w:szCs w:val="24"/>
          <w:lang w:val="en-US"/>
        </w:rPr>
        <w:t>dimilikinya</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dalam</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menghasilkan</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laba</w:t>
      </w:r>
      <w:proofErr w:type="spellEnd"/>
      <w:r w:rsidR="00CC1802">
        <w:rPr>
          <w:rFonts w:ascii="Times New Roman" w:hAnsi="Times New Roman" w:cs="Times New Roman"/>
          <w:sz w:val="24"/>
          <w:szCs w:val="24"/>
          <w:lang w:val="en-US"/>
        </w:rPr>
        <w:t xml:space="preserve">. </w:t>
      </w:r>
      <w:proofErr w:type="spellStart"/>
      <w:r w:rsidR="00CC1802">
        <w:rPr>
          <w:rFonts w:ascii="Times New Roman" w:hAnsi="Times New Roman" w:cs="Times New Roman"/>
          <w:sz w:val="24"/>
          <w:szCs w:val="24"/>
          <w:lang w:val="en-US"/>
        </w:rPr>
        <w:t>Sedangkan</w:t>
      </w:r>
      <w:proofErr w:type="spellEnd"/>
      <w:r w:rsidR="00CC1802">
        <w:rPr>
          <w:rFonts w:ascii="Times New Roman" w:hAnsi="Times New Roman" w:cs="Times New Roman"/>
          <w:sz w:val="24"/>
          <w:szCs w:val="24"/>
          <w:lang w:val="en-US"/>
        </w:rPr>
        <w:t xml:space="preserve"> PBV</w:t>
      </w:r>
      <w:r w:rsidR="00154FD2">
        <w:rPr>
          <w:rFonts w:ascii="Times New Roman" w:hAnsi="Times New Roman" w:cs="Times New Roman"/>
          <w:sz w:val="24"/>
          <w:szCs w:val="24"/>
          <w:lang w:val="en-US"/>
        </w:rPr>
        <w:t xml:space="preserve"> </w:t>
      </w:r>
      <w:proofErr w:type="spellStart"/>
      <w:r w:rsidR="00154FD2">
        <w:rPr>
          <w:rFonts w:ascii="Times New Roman" w:hAnsi="Times New Roman" w:cs="Times New Roman"/>
          <w:sz w:val="24"/>
          <w:szCs w:val="24"/>
          <w:lang w:val="en-US"/>
        </w:rPr>
        <w:t>merupakan</w:t>
      </w:r>
      <w:proofErr w:type="spellEnd"/>
      <w:r w:rsidR="00154FD2">
        <w:rPr>
          <w:rFonts w:ascii="Times New Roman" w:hAnsi="Times New Roman" w:cs="Times New Roman"/>
          <w:sz w:val="24"/>
          <w:szCs w:val="24"/>
          <w:lang w:val="en-US"/>
        </w:rPr>
        <w:t xml:space="preserve"> </w:t>
      </w:r>
      <w:proofErr w:type="spellStart"/>
      <w:r w:rsidR="00154FD2">
        <w:rPr>
          <w:rFonts w:ascii="Times New Roman" w:hAnsi="Times New Roman" w:cs="Times New Roman"/>
          <w:sz w:val="24"/>
          <w:szCs w:val="24"/>
          <w:lang w:val="en-US"/>
        </w:rPr>
        <w:t>rasio</w:t>
      </w:r>
      <w:proofErr w:type="spellEnd"/>
      <w:r w:rsidR="00154FD2" w:rsidRPr="00154FD2">
        <w:rPr>
          <w:rFonts w:ascii="Times New Roman" w:hAnsi="Times New Roman" w:cs="Times New Roman"/>
          <w:sz w:val="24"/>
          <w:szCs w:val="24"/>
          <w:lang w:val="en-US"/>
        </w:rPr>
        <w:t xml:space="preserve"> yang </w:t>
      </w:r>
      <w:proofErr w:type="spellStart"/>
      <w:r w:rsidR="00154FD2" w:rsidRPr="00154FD2">
        <w:rPr>
          <w:rFonts w:ascii="Times New Roman" w:hAnsi="Times New Roman" w:cs="Times New Roman"/>
          <w:sz w:val="24"/>
          <w:szCs w:val="24"/>
          <w:lang w:val="en-US"/>
        </w:rPr>
        <w:t>membandingkan</w:t>
      </w:r>
      <w:proofErr w:type="spellEnd"/>
      <w:r w:rsidR="00154FD2" w:rsidRPr="00154FD2">
        <w:rPr>
          <w:rFonts w:ascii="Times New Roman" w:hAnsi="Times New Roman" w:cs="Times New Roman"/>
          <w:sz w:val="24"/>
          <w:szCs w:val="24"/>
          <w:lang w:val="en-US"/>
        </w:rPr>
        <w:t xml:space="preserve"> </w:t>
      </w:r>
      <w:proofErr w:type="spellStart"/>
      <w:r w:rsidR="00154FD2" w:rsidRPr="00154FD2">
        <w:rPr>
          <w:rFonts w:ascii="Times New Roman" w:hAnsi="Times New Roman" w:cs="Times New Roman"/>
          <w:sz w:val="24"/>
          <w:szCs w:val="24"/>
          <w:lang w:val="en-US"/>
        </w:rPr>
        <w:t>nilai</w:t>
      </w:r>
      <w:proofErr w:type="spellEnd"/>
      <w:r w:rsidR="00154FD2" w:rsidRPr="00154FD2">
        <w:rPr>
          <w:rFonts w:ascii="Times New Roman" w:hAnsi="Times New Roman" w:cs="Times New Roman"/>
          <w:sz w:val="24"/>
          <w:szCs w:val="24"/>
          <w:lang w:val="en-US"/>
        </w:rPr>
        <w:t xml:space="preserve"> pasar </w:t>
      </w:r>
      <w:proofErr w:type="spellStart"/>
      <w:r w:rsidR="00154FD2" w:rsidRPr="00154FD2">
        <w:rPr>
          <w:rFonts w:ascii="Times New Roman" w:hAnsi="Times New Roman" w:cs="Times New Roman"/>
          <w:sz w:val="24"/>
          <w:szCs w:val="24"/>
          <w:lang w:val="en-US"/>
        </w:rPr>
        <w:t>suatu</w:t>
      </w:r>
      <w:proofErr w:type="spellEnd"/>
      <w:r w:rsidR="00154FD2" w:rsidRPr="00154FD2">
        <w:rPr>
          <w:rFonts w:ascii="Times New Roman" w:hAnsi="Times New Roman" w:cs="Times New Roman"/>
          <w:sz w:val="24"/>
          <w:szCs w:val="24"/>
          <w:lang w:val="en-US"/>
        </w:rPr>
        <w:t xml:space="preserve"> </w:t>
      </w:r>
      <w:proofErr w:type="spellStart"/>
      <w:r w:rsidR="00154FD2" w:rsidRPr="00154FD2">
        <w:rPr>
          <w:rFonts w:ascii="Times New Roman" w:hAnsi="Times New Roman" w:cs="Times New Roman"/>
          <w:sz w:val="24"/>
          <w:szCs w:val="24"/>
          <w:lang w:val="en-US"/>
        </w:rPr>
        <w:t>saham</w:t>
      </w:r>
      <w:proofErr w:type="spellEnd"/>
      <w:r w:rsidR="00154FD2" w:rsidRPr="00154FD2">
        <w:rPr>
          <w:rFonts w:ascii="Times New Roman" w:hAnsi="Times New Roman" w:cs="Times New Roman"/>
          <w:sz w:val="24"/>
          <w:szCs w:val="24"/>
          <w:lang w:val="en-US"/>
        </w:rPr>
        <w:t xml:space="preserve"> </w:t>
      </w:r>
      <w:proofErr w:type="spellStart"/>
      <w:r w:rsidR="00154FD2" w:rsidRPr="00154FD2">
        <w:rPr>
          <w:rFonts w:ascii="Times New Roman" w:hAnsi="Times New Roman" w:cs="Times New Roman"/>
          <w:sz w:val="24"/>
          <w:szCs w:val="24"/>
          <w:lang w:val="en-US"/>
        </w:rPr>
        <w:t>dengan</w:t>
      </w:r>
      <w:proofErr w:type="spellEnd"/>
      <w:r w:rsidR="00154FD2" w:rsidRPr="00154FD2">
        <w:rPr>
          <w:rFonts w:ascii="Times New Roman" w:hAnsi="Times New Roman" w:cs="Times New Roman"/>
          <w:sz w:val="24"/>
          <w:szCs w:val="24"/>
          <w:lang w:val="en-US"/>
        </w:rPr>
        <w:t xml:space="preserve"> </w:t>
      </w:r>
      <w:proofErr w:type="spellStart"/>
      <w:r w:rsidR="00154FD2" w:rsidRPr="00154FD2">
        <w:rPr>
          <w:rFonts w:ascii="Times New Roman" w:hAnsi="Times New Roman" w:cs="Times New Roman"/>
          <w:sz w:val="24"/>
          <w:szCs w:val="24"/>
          <w:lang w:val="en-US"/>
        </w:rPr>
        <w:t>nilai</w:t>
      </w:r>
      <w:proofErr w:type="spellEnd"/>
      <w:r w:rsidR="00154FD2" w:rsidRPr="00154FD2">
        <w:rPr>
          <w:rFonts w:ascii="Times New Roman" w:hAnsi="Times New Roman" w:cs="Times New Roman"/>
          <w:sz w:val="24"/>
          <w:szCs w:val="24"/>
          <w:lang w:val="en-US"/>
        </w:rPr>
        <w:t xml:space="preserve"> </w:t>
      </w:r>
      <w:proofErr w:type="spellStart"/>
      <w:r w:rsidR="00154FD2" w:rsidRPr="00154FD2">
        <w:rPr>
          <w:rFonts w:ascii="Times New Roman" w:hAnsi="Times New Roman" w:cs="Times New Roman"/>
          <w:sz w:val="24"/>
          <w:szCs w:val="24"/>
          <w:lang w:val="en-US"/>
        </w:rPr>
        <w:t>bukunya</w:t>
      </w:r>
      <w:proofErr w:type="spellEnd"/>
      <w:r w:rsidR="00154FD2">
        <w:rPr>
          <w:rFonts w:ascii="Times New Roman" w:hAnsi="Times New Roman" w:cs="Times New Roman"/>
          <w:sz w:val="24"/>
          <w:szCs w:val="24"/>
          <w:lang w:val="en-US"/>
        </w:rPr>
        <w:t xml:space="preserve"> </w:t>
      </w:r>
      <w:r w:rsidR="00154FD2">
        <w:rPr>
          <w:rFonts w:ascii="Times New Roman" w:hAnsi="Times New Roman" w:cs="Times New Roman"/>
          <w:sz w:val="24"/>
          <w:szCs w:val="24"/>
          <w:lang w:val="en-US"/>
        </w:rPr>
        <w:fldChar w:fldCharType="begin" w:fldLock="1"/>
      </w:r>
      <w:r w:rsidR="008444D0">
        <w:rPr>
          <w:rFonts w:ascii="Times New Roman" w:hAnsi="Times New Roman" w:cs="Times New Roman"/>
          <w:sz w:val="24"/>
          <w:szCs w:val="24"/>
          <w:lang w:val="en-US"/>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2017)","plainTextFormattedCitation":"(Hartono, 2017)","previouslyFormattedCitation":"(Hartono, 2017)"},"properties":{"noteIndex":0},"schema":"https://github.com/citation-style-language/schema/raw/master/csl-citation.json"}</w:instrText>
      </w:r>
      <w:r w:rsidR="00154FD2">
        <w:rPr>
          <w:rFonts w:ascii="Times New Roman" w:hAnsi="Times New Roman" w:cs="Times New Roman"/>
          <w:sz w:val="24"/>
          <w:szCs w:val="24"/>
          <w:lang w:val="en-US"/>
        </w:rPr>
        <w:fldChar w:fldCharType="separate"/>
      </w:r>
      <w:r w:rsidR="00154FD2" w:rsidRPr="00154FD2">
        <w:rPr>
          <w:rFonts w:ascii="Times New Roman" w:hAnsi="Times New Roman" w:cs="Times New Roman"/>
          <w:noProof/>
          <w:sz w:val="24"/>
          <w:szCs w:val="24"/>
          <w:lang w:val="en-US"/>
        </w:rPr>
        <w:t>(Hartono, 2017)</w:t>
      </w:r>
      <w:r w:rsidR="00154FD2">
        <w:rPr>
          <w:rFonts w:ascii="Times New Roman" w:hAnsi="Times New Roman" w:cs="Times New Roman"/>
          <w:sz w:val="24"/>
          <w:szCs w:val="24"/>
          <w:lang w:val="en-US"/>
        </w:rPr>
        <w:fldChar w:fldCharType="end"/>
      </w:r>
      <w:r w:rsidR="00154FD2" w:rsidRPr="00154FD2">
        <w:rPr>
          <w:rFonts w:ascii="Times New Roman" w:hAnsi="Times New Roman" w:cs="Times New Roman"/>
          <w:sz w:val="24"/>
          <w:szCs w:val="24"/>
          <w:lang w:val="en-US"/>
        </w:rPr>
        <w:t>.</w:t>
      </w:r>
      <w:r w:rsidR="00466989">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383E6A">
        <w:rPr>
          <w:rFonts w:ascii="Times New Roman" w:hAnsi="Times New Roman" w:cs="Times New Roman"/>
          <w:sz w:val="24"/>
          <w:szCs w:val="24"/>
          <w:lang w:val="en-US"/>
        </w:rPr>
        <w:t>p</w:t>
      </w:r>
      <w:r w:rsidRPr="00A8307C">
        <w:rPr>
          <w:rFonts w:ascii="Times New Roman" w:hAnsi="Times New Roman" w:cs="Times New Roman"/>
          <w:sz w:val="24"/>
          <w:szCs w:val="24"/>
          <w:lang w:val="en-US"/>
        </w:rPr>
        <w:t>endekatan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002B5A45">
        <w:rPr>
          <w:rFonts w:ascii="Times New Roman" w:hAnsi="Times New Roman" w:cs="Times New Roman"/>
          <w:sz w:val="24"/>
          <w:szCs w:val="24"/>
          <w:lang w:val="en-US"/>
        </w:rPr>
        <w:t>dipilih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karena</w:t>
      </w:r>
      <w:proofErr w:type="spellEnd"/>
      <w:r w:rsidRPr="00A8307C">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Pr="00A8307C">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cukup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mudah</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populer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digunakan</w:t>
      </w:r>
      <w:proofErr w:type="spellEnd"/>
      <w:r w:rsidRPr="00A8307C">
        <w:rPr>
          <w:rFonts w:ascii="Times New Roman" w:hAnsi="Times New Roman" w:cs="Times New Roman"/>
          <w:sz w:val="24"/>
          <w:szCs w:val="24"/>
          <w:lang w:val="en-US"/>
        </w:rPr>
        <w:t xml:space="preserve"> oleh para investor. </w:t>
      </w:r>
    </w:p>
    <w:p w14:paraId="3B19835B" w14:textId="6F416821" w:rsidR="000F708F" w:rsidRDefault="00CC7774" w:rsidP="00ED7F46">
      <w:pPr>
        <w:spacing w:after="0" w:line="480" w:lineRule="auto"/>
        <w:ind w:firstLine="709"/>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lastRenderedPageBreak/>
        <w:t xml:space="preserve">Proses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002B5A45">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bertujuan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menaksir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00A97EBD">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00B77CBB">
        <w:rPr>
          <w:rFonts w:ascii="Times New Roman" w:hAnsi="Times New Roman" w:cs="Times New Roman"/>
          <w:sz w:val="24"/>
          <w:szCs w:val="24"/>
          <w:lang w:val="en-US"/>
        </w:rPr>
        <w:t xml:space="preserve">. </w:t>
      </w:r>
      <w:r w:rsidR="00B77CBB" w:rsidRPr="00BC6C13">
        <w:rPr>
          <w:rFonts w:ascii="Times New Roman" w:hAnsi="Times New Roman" w:cs="Times New Roman"/>
          <w:sz w:val="24"/>
          <w:szCs w:val="24"/>
          <w:lang w:val="en-US"/>
        </w:rPr>
        <w:t xml:space="preserve">Nilai </w:t>
      </w:r>
      <w:proofErr w:type="spellStart"/>
      <w:r w:rsidR="00B77CBB" w:rsidRPr="00BC6C13">
        <w:rPr>
          <w:rFonts w:ascii="Times New Roman" w:hAnsi="Times New Roman" w:cs="Times New Roman"/>
          <w:sz w:val="24"/>
          <w:szCs w:val="24"/>
          <w:lang w:val="en-US"/>
        </w:rPr>
        <w:t>intrinsik</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saham</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mencerminkan</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nilai</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sesungguhnya</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dari</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suatu</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perusahaan</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berdasarkan</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kinerja</w:t>
      </w:r>
      <w:proofErr w:type="spellEnd"/>
      <w:r w:rsidR="00B77CBB" w:rsidRPr="00BC6C13">
        <w:rPr>
          <w:rFonts w:ascii="Times New Roman" w:hAnsi="Times New Roman" w:cs="Times New Roman"/>
          <w:sz w:val="24"/>
          <w:szCs w:val="24"/>
          <w:lang w:val="en-US"/>
        </w:rPr>
        <w:t xml:space="preserve"> </w:t>
      </w:r>
      <w:proofErr w:type="spellStart"/>
      <w:r w:rsidR="00B77CBB" w:rsidRPr="00BC6C13">
        <w:rPr>
          <w:rFonts w:ascii="Times New Roman" w:hAnsi="Times New Roman" w:cs="Times New Roman"/>
          <w:sz w:val="24"/>
          <w:szCs w:val="24"/>
          <w:lang w:val="en-US"/>
        </w:rPr>
        <w:t>keuangannya</w:t>
      </w:r>
      <w:proofErr w:type="spellEnd"/>
      <w:r w:rsidR="00BC6C13" w:rsidRPr="00BC6C13">
        <w:rPr>
          <w:rFonts w:ascii="Times New Roman" w:hAnsi="Times New Roman" w:cs="Times New Roman"/>
          <w:sz w:val="24"/>
          <w:szCs w:val="24"/>
          <w:lang w:val="en-US"/>
        </w:rPr>
        <w:t xml:space="preserve"> </w:t>
      </w:r>
      <w:r w:rsidR="00BC6C13" w:rsidRPr="00BC6C13">
        <w:rPr>
          <w:rFonts w:ascii="Times New Roman" w:hAnsi="Times New Roman" w:cs="Times New Roman"/>
          <w:sz w:val="24"/>
          <w:szCs w:val="24"/>
          <w:lang w:val="en-US"/>
        </w:rPr>
        <w:fldChar w:fldCharType="begin" w:fldLock="1"/>
      </w:r>
      <w:r w:rsidR="001503F1">
        <w:rPr>
          <w:rFonts w:ascii="Times New Roman" w:hAnsi="Times New Roman" w:cs="Times New Roman"/>
          <w:sz w:val="24"/>
          <w:szCs w:val="24"/>
          <w:lang w:val="en-US"/>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2017)","plainTextFormattedCitation":"(Hartono, 2017)","previouslyFormattedCitation":"(Hartono, 2017)"},"properties":{"noteIndex":0},"schema":"https://github.com/citation-style-language/schema/raw/master/csl-citation.json"}</w:instrText>
      </w:r>
      <w:r w:rsidR="00BC6C13" w:rsidRPr="00BC6C13">
        <w:rPr>
          <w:rFonts w:ascii="Times New Roman" w:hAnsi="Times New Roman" w:cs="Times New Roman"/>
          <w:sz w:val="24"/>
          <w:szCs w:val="24"/>
          <w:lang w:val="en-US"/>
        </w:rPr>
        <w:fldChar w:fldCharType="separate"/>
      </w:r>
      <w:r w:rsidR="00BC6C13" w:rsidRPr="00BC6C13">
        <w:rPr>
          <w:rFonts w:ascii="Times New Roman" w:hAnsi="Times New Roman" w:cs="Times New Roman"/>
          <w:noProof/>
          <w:sz w:val="24"/>
          <w:szCs w:val="24"/>
          <w:lang w:val="en-US"/>
        </w:rPr>
        <w:t>(Hartono, 2017)</w:t>
      </w:r>
      <w:r w:rsidR="00BC6C13" w:rsidRPr="00BC6C13">
        <w:rPr>
          <w:rFonts w:ascii="Times New Roman" w:hAnsi="Times New Roman" w:cs="Times New Roman"/>
          <w:sz w:val="24"/>
          <w:szCs w:val="24"/>
          <w:lang w:val="en-US"/>
        </w:rPr>
        <w:fldChar w:fldCharType="end"/>
      </w:r>
      <w:r w:rsidR="00B77CBB"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nilai</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intrinsik</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saham</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kemudian</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dibandingkan</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dengan</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harga</w:t>
      </w:r>
      <w:proofErr w:type="spellEnd"/>
      <w:r w:rsidR="008444D0" w:rsidRPr="00BC6C13">
        <w:rPr>
          <w:rFonts w:ascii="Times New Roman" w:hAnsi="Times New Roman" w:cs="Times New Roman"/>
          <w:sz w:val="24"/>
          <w:szCs w:val="24"/>
          <w:lang w:val="en-US"/>
        </w:rPr>
        <w:t xml:space="preserve"> pasar </w:t>
      </w:r>
      <w:proofErr w:type="spellStart"/>
      <w:r w:rsidR="008444D0" w:rsidRPr="00BC6C13">
        <w:rPr>
          <w:rFonts w:ascii="Times New Roman" w:hAnsi="Times New Roman" w:cs="Times New Roman"/>
          <w:sz w:val="24"/>
          <w:szCs w:val="24"/>
          <w:lang w:val="en-US"/>
        </w:rPr>
        <w:t>saham</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untuk</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mengetahui</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kondisi</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suatu</w:t>
      </w:r>
      <w:proofErr w:type="spellEnd"/>
      <w:r w:rsidR="008444D0" w:rsidRPr="00BC6C13">
        <w:rPr>
          <w:rFonts w:ascii="Times New Roman" w:hAnsi="Times New Roman" w:cs="Times New Roman"/>
          <w:sz w:val="24"/>
          <w:szCs w:val="24"/>
          <w:lang w:val="en-US"/>
        </w:rPr>
        <w:t xml:space="preserve"> </w:t>
      </w:r>
      <w:proofErr w:type="spellStart"/>
      <w:r w:rsidR="008444D0" w:rsidRPr="00BC6C13">
        <w:rPr>
          <w:rFonts w:ascii="Times New Roman" w:hAnsi="Times New Roman" w:cs="Times New Roman"/>
          <w:sz w:val="24"/>
          <w:szCs w:val="24"/>
          <w:lang w:val="en-US"/>
        </w:rPr>
        <w:t>saham</w:t>
      </w:r>
      <w:proofErr w:type="spellEnd"/>
      <w:r w:rsidR="008444D0" w:rsidRPr="00BC6C13">
        <w:rPr>
          <w:rFonts w:ascii="Times New Roman" w:hAnsi="Times New Roman" w:cs="Times New Roman"/>
          <w:sz w:val="24"/>
          <w:szCs w:val="24"/>
          <w:lang w:val="en-US"/>
        </w:rPr>
        <w:t xml:space="preserve"> yang </w:t>
      </w:r>
      <w:proofErr w:type="spellStart"/>
      <w:r w:rsidR="008444D0" w:rsidRPr="00BC6C13">
        <w:rPr>
          <w:rFonts w:ascii="Times New Roman" w:hAnsi="Times New Roman" w:cs="Times New Roman"/>
          <w:sz w:val="24"/>
          <w:szCs w:val="24"/>
          <w:lang w:val="en-US"/>
        </w:rPr>
        <w:t>diidentifikasi</w:t>
      </w:r>
      <w:proofErr w:type="spellEnd"/>
      <w:r w:rsidR="008444D0" w:rsidRPr="00BC6C13">
        <w:rPr>
          <w:rFonts w:ascii="Times New Roman" w:hAnsi="Times New Roman" w:cs="Times New Roman"/>
          <w:sz w:val="24"/>
          <w:szCs w:val="24"/>
          <w:lang w:val="en-US"/>
        </w:rPr>
        <w:t xml:space="preserve"> </w:t>
      </w:r>
      <w:r w:rsidR="008444D0" w:rsidRPr="00BC6C13">
        <w:rPr>
          <w:rFonts w:ascii="Times New Roman" w:hAnsi="Times New Roman" w:cs="Times New Roman"/>
          <w:i/>
          <w:iCs/>
          <w:sz w:val="24"/>
          <w:szCs w:val="24"/>
          <w:lang w:val="en-US"/>
        </w:rPr>
        <w:t xml:space="preserve">undervalued, overvalue, </w:t>
      </w:r>
      <w:r w:rsidR="008444D0" w:rsidRPr="00BC6C13">
        <w:rPr>
          <w:rFonts w:ascii="Times New Roman" w:hAnsi="Times New Roman" w:cs="Times New Roman"/>
          <w:sz w:val="24"/>
          <w:szCs w:val="24"/>
          <w:lang w:val="en-US"/>
        </w:rPr>
        <w:t>dan</w:t>
      </w:r>
      <w:r w:rsidR="008444D0" w:rsidRPr="00BC6C13">
        <w:rPr>
          <w:rFonts w:ascii="Times New Roman" w:hAnsi="Times New Roman" w:cs="Times New Roman"/>
          <w:i/>
          <w:iCs/>
          <w:sz w:val="24"/>
          <w:szCs w:val="24"/>
          <w:lang w:val="en-US"/>
        </w:rPr>
        <w:t xml:space="preserve"> fair value.</w:t>
      </w:r>
      <w:r w:rsidR="008444D0">
        <w:rPr>
          <w:rFonts w:ascii="Times New Roman" w:hAnsi="Times New Roman" w:cs="Times New Roman"/>
          <w:i/>
          <w:iCs/>
          <w:sz w:val="24"/>
          <w:szCs w:val="24"/>
          <w:lang w:val="en-US"/>
        </w:rPr>
        <w:t xml:space="preserve"> </w:t>
      </w:r>
      <w:r w:rsidR="008444D0">
        <w:rPr>
          <w:rFonts w:ascii="Times New Roman" w:hAnsi="Times New Roman" w:cs="Times New Roman"/>
          <w:sz w:val="24"/>
          <w:szCs w:val="24"/>
          <w:lang w:val="en-US"/>
        </w:rPr>
        <w:t xml:space="preserve">Harga pasar </w:t>
      </w:r>
      <w:proofErr w:type="spellStart"/>
      <w:r w:rsidR="008444D0">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00ED7F46">
        <w:rPr>
          <w:rFonts w:ascii="Times New Roman" w:hAnsi="Times New Roman" w:cs="Times New Roman"/>
          <w:sz w:val="24"/>
          <w:szCs w:val="24"/>
          <w:lang w:val="en-US"/>
        </w:rPr>
        <w:t>rendah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menunjukkan</w:t>
      </w:r>
      <w:proofErr w:type="spellEnd"/>
      <w:r w:rsidRPr="00A8307C">
        <w:rPr>
          <w:rFonts w:ascii="Times New Roman" w:hAnsi="Times New Roman" w:cs="Times New Roman"/>
          <w:sz w:val="24"/>
          <w:szCs w:val="24"/>
          <w:lang w:val="en-US"/>
        </w:rPr>
        <w:t xml:space="preserve"> </w:t>
      </w:r>
      <w:proofErr w:type="spellStart"/>
      <w:r w:rsidR="000F708F">
        <w:rPr>
          <w:rFonts w:ascii="Times New Roman" w:hAnsi="Times New Roman" w:cs="Times New Roman"/>
          <w:sz w:val="24"/>
          <w:szCs w:val="24"/>
          <w:lang w:val="en-US"/>
        </w:rPr>
        <w:t>kondisi</w:t>
      </w:r>
      <w:proofErr w:type="spellEnd"/>
      <w:r w:rsidR="000F708F">
        <w:rPr>
          <w:rFonts w:ascii="Times New Roman" w:hAnsi="Times New Roman" w:cs="Times New Roman"/>
          <w:i/>
          <w:iCs/>
          <w:sz w:val="24"/>
          <w:szCs w:val="24"/>
          <w:lang w:val="en-US"/>
        </w:rPr>
        <w:t xml:space="preserve"> u</w:t>
      </w:r>
      <w:r w:rsidRPr="00081F31">
        <w:rPr>
          <w:rFonts w:ascii="Times New Roman" w:hAnsi="Times New Roman" w:cs="Times New Roman"/>
          <w:i/>
          <w:iCs/>
          <w:sz w:val="24"/>
          <w:szCs w:val="24"/>
          <w:lang w:val="en-US"/>
        </w:rPr>
        <w:t>ndervalued</w:t>
      </w:r>
      <w:r w:rsidR="000F708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8444D0">
        <w:rPr>
          <w:rFonts w:ascii="Times New Roman" w:hAnsi="Times New Roman" w:cs="Times New Roman"/>
          <w:sz w:val="24"/>
          <w:szCs w:val="24"/>
          <w:lang w:val="en-US"/>
        </w:rPr>
        <w:t>Apabila</w:t>
      </w:r>
      <w:proofErr w:type="spellEnd"/>
      <w:r w:rsidR="008444D0">
        <w:rPr>
          <w:rFonts w:ascii="Times New Roman" w:hAnsi="Times New Roman" w:cs="Times New Roman"/>
          <w:sz w:val="24"/>
          <w:szCs w:val="24"/>
          <w:lang w:val="en-US"/>
        </w:rPr>
        <w:t xml:space="preserve"> </w:t>
      </w:r>
      <w:proofErr w:type="spellStart"/>
      <w:r w:rsidR="008444D0">
        <w:rPr>
          <w:rFonts w:ascii="Times New Roman" w:hAnsi="Times New Roman" w:cs="Times New Roman"/>
          <w:sz w:val="24"/>
          <w:szCs w:val="24"/>
          <w:lang w:val="en-US"/>
        </w:rPr>
        <w:t>harga</w:t>
      </w:r>
      <w:proofErr w:type="spellEnd"/>
      <w:r w:rsidR="008444D0">
        <w:rPr>
          <w:rFonts w:ascii="Times New Roman" w:hAnsi="Times New Roman" w:cs="Times New Roman"/>
          <w:sz w:val="24"/>
          <w:szCs w:val="24"/>
          <w:lang w:val="en-US"/>
        </w:rPr>
        <w:t xml:space="preserve"> pasar </w:t>
      </w:r>
      <w:proofErr w:type="spellStart"/>
      <w:r w:rsidR="008444D0">
        <w:rPr>
          <w:rFonts w:ascii="Times New Roman" w:hAnsi="Times New Roman" w:cs="Times New Roman"/>
          <w:sz w:val="24"/>
          <w:szCs w:val="24"/>
          <w:lang w:val="en-US"/>
        </w:rPr>
        <w:t>saham</w:t>
      </w:r>
      <w:proofErr w:type="spellEnd"/>
      <w:r w:rsidR="008444D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sidR="00ED7F46">
        <w:rPr>
          <w:rFonts w:ascii="Times New Roman" w:hAnsi="Times New Roman" w:cs="Times New Roman"/>
          <w:sz w:val="24"/>
          <w:szCs w:val="24"/>
          <w:lang w:val="en-US"/>
        </w:rPr>
        <w:t>tinggi</w:t>
      </w:r>
      <w:proofErr w:type="spellEnd"/>
      <w:r w:rsidR="00ED7F46">
        <w:rPr>
          <w:rFonts w:ascii="Times New Roman" w:hAnsi="Times New Roman" w:cs="Times New Roman"/>
          <w:sz w:val="24"/>
          <w:szCs w:val="24"/>
          <w:lang w:val="en-US"/>
        </w:rPr>
        <w:t xml:space="preserve"> </w:t>
      </w:r>
      <w:proofErr w:type="spellStart"/>
      <w:r w:rsidR="00ED7F46">
        <w:rPr>
          <w:rFonts w:ascii="Times New Roman" w:hAnsi="Times New Roman" w:cs="Times New Roman"/>
          <w:sz w:val="24"/>
          <w:szCs w:val="24"/>
          <w:lang w:val="en-US"/>
        </w:rPr>
        <w:t>dibandingkan</w:t>
      </w:r>
      <w:proofErr w:type="spellEnd"/>
      <w:r w:rsidR="00ED7F46">
        <w:rPr>
          <w:rFonts w:ascii="Times New Roman" w:hAnsi="Times New Roman" w:cs="Times New Roman"/>
          <w:sz w:val="24"/>
          <w:szCs w:val="24"/>
          <w:lang w:val="en-US"/>
        </w:rPr>
        <w:t xml:space="preserve"> </w:t>
      </w:r>
      <w:proofErr w:type="spellStart"/>
      <w:r w:rsidR="00ED7F46">
        <w:rPr>
          <w:rFonts w:ascii="Times New Roman" w:hAnsi="Times New Roman" w:cs="Times New Roman"/>
          <w:sz w:val="24"/>
          <w:szCs w:val="24"/>
          <w:lang w:val="en-US"/>
        </w:rPr>
        <w:t>dengan</w:t>
      </w:r>
      <w:proofErr w:type="spellEnd"/>
      <w:r w:rsidR="000F708F">
        <w:rPr>
          <w:rFonts w:ascii="Times New Roman" w:hAnsi="Times New Roman" w:cs="Times New Roman"/>
          <w:sz w:val="24"/>
          <w:szCs w:val="24"/>
          <w:lang w:val="en-US"/>
        </w:rPr>
        <w:t xml:space="preserve"> </w:t>
      </w:r>
      <w:proofErr w:type="spellStart"/>
      <w:r w:rsidR="000F708F">
        <w:rPr>
          <w:rFonts w:ascii="Times New Roman" w:hAnsi="Times New Roman" w:cs="Times New Roman"/>
          <w:sz w:val="24"/>
          <w:szCs w:val="24"/>
          <w:lang w:val="en-US"/>
        </w:rPr>
        <w:t>nilai</w:t>
      </w:r>
      <w:proofErr w:type="spellEnd"/>
      <w:r w:rsidR="000F708F">
        <w:rPr>
          <w:rFonts w:ascii="Times New Roman" w:hAnsi="Times New Roman" w:cs="Times New Roman"/>
          <w:sz w:val="24"/>
          <w:szCs w:val="24"/>
          <w:lang w:val="en-US"/>
        </w:rPr>
        <w:t xml:space="preserve"> </w:t>
      </w:r>
      <w:proofErr w:type="spellStart"/>
      <w:r w:rsidR="000F708F">
        <w:rPr>
          <w:rFonts w:ascii="Times New Roman" w:hAnsi="Times New Roman" w:cs="Times New Roman"/>
          <w:sz w:val="24"/>
          <w:szCs w:val="24"/>
          <w:lang w:val="en-US"/>
        </w:rPr>
        <w:t>intrinsiknya</w:t>
      </w:r>
      <w:proofErr w:type="spellEnd"/>
      <w:r w:rsidR="00C106C3">
        <w:rPr>
          <w:rFonts w:ascii="Times New Roman" w:hAnsi="Times New Roman" w:cs="Times New Roman"/>
          <w:sz w:val="24"/>
          <w:szCs w:val="24"/>
          <w:lang w:val="en-US"/>
        </w:rPr>
        <w:t xml:space="preserve"> </w:t>
      </w:r>
      <w:proofErr w:type="spellStart"/>
      <w:r w:rsidR="00C106C3">
        <w:rPr>
          <w:rFonts w:ascii="Times New Roman" w:hAnsi="Times New Roman" w:cs="Times New Roman"/>
          <w:sz w:val="24"/>
          <w:szCs w:val="24"/>
          <w:lang w:val="en-US"/>
        </w:rPr>
        <w:t>saham</w:t>
      </w:r>
      <w:proofErr w:type="spellEnd"/>
      <w:r w:rsidR="00C106C3">
        <w:rPr>
          <w:rFonts w:ascii="Times New Roman" w:hAnsi="Times New Roman" w:cs="Times New Roman"/>
          <w:sz w:val="24"/>
          <w:szCs w:val="24"/>
          <w:lang w:val="en-US"/>
        </w:rPr>
        <w:t xml:space="preserve"> </w:t>
      </w:r>
      <w:proofErr w:type="spellStart"/>
      <w:r w:rsidR="00C106C3">
        <w:rPr>
          <w:rFonts w:ascii="Times New Roman" w:hAnsi="Times New Roman" w:cs="Times New Roman"/>
          <w:sz w:val="24"/>
          <w:szCs w:val="24"/>
          <w:lang w:val="en-US"/>
        </w:rPr>
        <w:t>berada</w:t>
      </w:r>
      <w:proofErr w:type="spellEnd"/>
      <w:r w:rsidR="00C106C3">
        <w:rPr>
          <w:rFonts w:ascii="Times New Roman" w:hAnsi="Times New Roman" w:cs="Times New Roman"/>
          <w:sz w:val="24"/>
          <w:szCs w:val="24"/>
          <w:lang w:val="en-US"/>
        </w:rPr>
        <w:t xml:space="preserve"> pada</w:t>
      </w:r>
      <w:r w:rsidR="000F708F">
        <w:rPr>
          <w:rFonts w:ascii="Times New Roman" w:hAnsi="Times New Roman" w:cs="Times New Roman"/>
          <w:sz w:val="24"/>
          <w:szCs w:val="24"/>
          <w:lang w:val="en-US"/>
        </w:rPr>
        <w:t xml:space="preserve"> </w:t>
      </w:r>
      <w:proofErr w:type="spellStart"/>
      <w:r w:rsidR="000F708F">
        <w:rPr>
          <w:rFonts w:ascii="Times New Roman" w:hAnsi="Times New Roman" w:cs="Times New Roman"/>
          <w:sz w:val="24"/>
          <w:szCs w:val="24"/>
          <w:lang w:val="en-US"/>
        </w:rPr>
        <w:t>kondisi</w:t>
      </w:r>
      <w:proofErr w:type="spellEnd"/>
      <w:r w:rsidR="000F708F">
        <w:rPr>
          <w:rFonts w:ascii="Times New Roman" w:hAnsi="Times New Roman" w:cs="Times New Roman"/>
          <w:sz w:val="24"/>
          <w:szCs w:val="24"/>
          <w:lang w:val="en-US"/>
        </w:rPr>
        <w:t xml:space="preserve"> o</w:t>
      </w:r>
      <w:r w:rsidRPr="00081F31">
        <w:rPr>
          <w:rFonts w:ascii="Times New Roman" w:hAnsi="Times New Roman" w:cs="Times New Roman"/>
          <w:i/>
          <w:iCs/>
          <w:sz w:val="24"/>
          <w:szCs w:val="24"/>
          <w:lang w:val="en-US"/>
        </w:rPr>
        <w:t>vervalued</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pasar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w:t>
      </w:r>
      <w:r w:rsidR="00F07BC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sidR="004E2244">
        <w:rPr>
          <w:rFonts w:ascii="Times New Roman" w:hAnsi="Times New Roman" w:cs="Times New Roman"/>
          <w:sz w:val="24"/>
          <w:szCs w:val="24"/>
          <w:lang w:val="en-US"/>
        </w:rPr>
        <w:t xml:space="preserve"> </w:t>
      </w:r>
      <w:r w:rsidR="004E2244">
        <w:rPr>
          <w:rFonts w:ascii="Times New Roman" w:hAnsi="Times New Roman" w:cs="Times New Roman"/>
          <w:i/>
          <w:iCs/>
          <w:sz w:val="24"/>
          <w:szCs w:val="24"/>
          <w:lang w:val="en-US"/>
        </w:rPr>
        <w:t>fair value</w:t>
      </w:r>
      <w:r w:rsidRPr="00081F31">
        <w:rPr>
          <w:rFonts w:ascii="Times New Roman" w:hAnsi="Times New Roman" w:cs="Times New Roman"/>
          <w:i/>
          <w:iCs/>
          <w:sz w:val="24"/>
          <w:szCs w:val="24"/>
          <w:lang w:val="en-US"/>
        </w:rPr>
        <w:t>d</w:t>
      </w:r>
      <w:r w:rsidR="00C106C3">
        <w:rPr>
          <w:rFonts w:ascii="Times New Roman" w:hAnsi="Times New Roman" w:cs="Times New Roman"/>
          <w:i/>
          <w:iCs/>
          <w:sz w:val="24"/>
          <w:szCs w:val="24"/>
          <w:lang w:val="en-US"/>
        </w:rPr>
        <w:t xml:space="preserve"> </w:t>
      </w:r>
      <w:r w:rsidR="00C106C3">
        <w:rPr>
          <w:rFonts w:ascii="Times New Roman" w:hAnsi="Times New Roman" w:cs="Times New Roman"/>
          <w:i/>
          <w:iCs/>
          <w:sz w:val="24"/>
          <w:szCs w:val="24"/>
          <w:lang w:val="en-US"/>
        </w:rPr>
        <w:fldChar w:fldCharType="begin" w:fldLock="1"/>
      </w:r>
      <w:r w:rsidR="00B77CBB">
        <w:rPr>
          <w:rFonts w:ascii="Times New Roman" w:hAnsi="Times New Roman" w:cs="Times New Roman"/>
          <w:i/>
          <w:iCs/>
          <w:sz w:val="24"/>
          <w:szCs w:val="24"/>
          <w:lang w:val="en-US"/>
        </w:rPr>
        <w:instrText>ADDIN CSL_CITATION {"citationItems":[{"id":"ITEM-1","itemData":{"author":[{"dropping-particle":"","family":"Husnan","given":"Suad","non-dropping-particle":"","parse-names":false,"suffix":""}],"edition":"5th","id":"ITEM-1","issued":{"date-parts":[["2019"]]},"publisher":"UPP STIM YPKN","publisher-place":"Yogyakarta","title":"Dasar-Dasar Teori Portofolio dan Analisis Sekuritas","type":"book"},"uris":["http://www.mendeley.com/documents/?uuid=fa9fb4af-87fd-4815-b613-5a26b56a14ca"]}],"mendeley":{"formattedCitation":"(Husnan, 2019)","plainTextFormattedCitation":"(Husnan, 2019)","previouslyFormattedCitation":"(Husnan, 2019)"},"properties":{"noteIndex":0},"schema":"https://github.com/citation-style-language/schema/raw/master/csl-citation.json"}</w:instrText>
      </w:r>
      <w:r w:rsidR="00C106C3">
        <w:rPr>
          <w:rFonts w:ascii="Times New Roman" w:hAnsi="Times New Roman" w:cs="Times New Roman"/>
          <w:i/>
          <w:iCs/>
          <w:sz w:val="24"/>
          <w:szCs w:val="24"/>
          <w:lang w:val="en-US"/>
        </w:rPr>
        <w:fldChar w:fldCharType="separate"/>
      </w:r>
      <w:r w:rsidR="00C106C3" w:rsidRPr="00C106C3">
        <w:rPr>
          <w:rFonts w:ascii="Times New Roman" w:hAnsi="Times New Roman" w:cs="Times New Roman"/>
          <w:iCs/>
          <w:noProof/>
          <w:sz w:val="24"/>
          <w:szCs w:val="24"/>
          <w:lang w:val="en-US"/>
        </w:rPr>
        <w:t>(Husnan, 2019)</w:t>
      </w:r>
      <w:r w:rsidR="00C106C3">
        <w:rPr>
          <w:rFonts w:ascii="Times New Roman" w:hAnsi="Times New Roman" w:cs="Times New Roman"/>
          <w:i/>
          <w:iCs/>
          <w:sz w:val="24"/>
          <w:szCs w:val="24"/>
          <w:lang w:val="en-US"/>
        </w:rPr>
        <w:fldChar w:fldCharType="end"/>
      </w:r>
      <w:r>
        <w:rPr>
          <w:rFonts w:ascii="Times New Roman" w:hAnsi="Times New Roman" w:cs="Times New Roman"/>
          <w:sz w:val="24"/>
          <w:szCs w:val="24"/>
          <w:lang w:val="en-US"/>
        </w:rPr>
        <w:t xml:space="preserve">. </w:t>
      </w:r>
    </w:p>
    <w:p w14:paraId="16FB8D99" w14:textId="18724C43" w:rsidR="001D4552" w:rsidRDefault="000F708F" w:rsidP="000F708F">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00CC7774" w:rsidRPr="00A8307C">
        <w:rPr>
          <w:rFonts w:ascii="Times New Roman" w:hAnsi="Times New Roman" w:cs="Times New Roman"/>
          <w:sz w:val="24"/>
          <w:szCs w:val="24"/>
          <w:lang w:val="en-US"/>
        </w:rPr>
        <w:t>iasanya</w:t>
      </w:r>
      <w:proofErr w:type="spellEnd"/>
      <w:r>
        <w:rPr>
          <w:rFonts w:ascii="Times New Roman" w:hAnsi="Times New Roman" w:cs="Times New Roman"/>
          <w:sz w:val="24"/>
          <w:szCs w:val="24"/>
          <w:lang w:val="en-US"/>
        </w:rPr>
        <w:t xml:space="preserve"> investor</w:t>
      </w:r>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membeli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saham</w:t>
      </w:r>
      <w:proofErr w:type="spellEnd"/>
      <w:r w:rsidR="00CC7774" w:rsidRPr="00A8307C">
        <w:rPr>
          <w:rFonts w:ascii="Times New Roman" w:hAnsi="Times New Roman" w:cs="Times New Roman"/>
          <w:sz w:val="24"/>
          <w:szCs w:val="24"/>
          <w:lang w:val="en-US"/>
        </w:rPr>
        <w:t xml:space="preserve"> yang </w:t>
      </w:r>
      <w:proofErr w:type="spellStart"/>
      <w:r w:rsidR="00CC7774" w:rsidRPr="00A8307C">
        <w:rPr>
          <w:rFonts w:ascii="Times New Roman" w:hAnsi="Times New Roman" w:cs="Times New Roman"/>
          <w:sz w:val="24"/>
          <w:szCs w:val="24"/>
          <w:lang w:val="en-US"/>
        </w:rPr>
        <w:t>sedang</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mengalami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kondisi</w:t>
      </w:r>
      <w:proofErr w:type="spellEnd"/>
      <w:r w:rsidR="00CC7774" w:rsidRPr="00A8307C">
        <w:rPr>
          <w:rFonts w:ascii="Times New Roman" w:hAnsi="Times New Roman" w:cs="Times New Roman"/>
          <w:sz w:val="24"/>
          <w:szCs w:val="24"/>
          <w:lang w:val="en-US"/>
        </w:rPr>
        <w:t xml:space="preserve"> </w:t>
      </w:r>
      <w:r w:rsidR="00CC7774" w:rsidRPr="00437B32">
        <w:rPr>
          <w:rFonts w:ascii="Times New Roman" w:hAnsi="Times New Roman" w:cs="Times New Roman"/>
          <w:i/>
          <w:iCs/>
          <w:sz w:val="24"/>
          <w:szCs w:val="24"/>
          <w:lang w:val="en-US"/>
        </w:rPr>
        <w:t>undervalued</w:t>
      </w:r>
      <w:r>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karena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untuk</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membeli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suatu</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saham</w:t>
      </w:r>
      <w:proofErr w:type="spellEnd"/>
      <w:r w:rsidR="00CC7774" w:rsidRPr="00A8307C">
        <w:rPr>
          <w:rFonts w:ascii="Times New Roman" w:hAnsi="Times New Roman" w:cs="Times New Roman"/>
          <w:sz w:val="24"/>
          <w:szCs w:val="24"/>
          <w:lang w:val="en-US"/>
        </w:rPr>
        <w:t xml:space="preserve"> para </w:t>
      </w:r>
      <w:proofErr w:type="spellStart"/>
      <w:r w:rsidR="00CC7774" w:rsidRPr="00A8307C">
        <w:rPr>
          <w:rFonts w:ascii="Times New Roman" w:hAnsi="Times New Roman" w:cs="Times New Roman"/>
          <w:sz w:val="24"/>
          <w:szCs w:val="24"/>
          <w:lang w:val="en-US"/>
        </w:rPr>
        <w:t>calon</w:t>
      </w:r>
      <w:proofErr w:type="spellEnd"/>
      <w:r w:rsidR="00CC7774" w:rsidRPr="00A8307C">
        <w:rPr>
          <w:rFonts w:ascii="Times New Roman" w:hAnsi="Times New Roman" w:cs="Times New Roman"/>
          <w:sz w:val="24"/>
          <w:szCs w:val="24"/>
          <w:lang w:val="en-US"/>
        </w:rPr>
        <w:t xml:space="preserve"> investor </w:t>
      </w:r>
      <w:proofErr w:type="spellStart"/>
      <w:r w:rsidR="00CC7774" w:rsidRPr="00A8307C">
        <w:rPr>
          <w:rFonts w:ascii="Times New Roman" w:hAnsi="Times New Roman" w:cs="Times New Roman"/>
          <w:sz w:val="24"/>
          <w:szCs w:val="24"/>
          <w:lang w:val="en-US"/>
        </w:rPr>
        <w:t>biasanya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mempertimbangkan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beberapa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hal</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mendasar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sidR="00CC7774">
        <w:rPr>
          <w:rFonts w:ascii="Times New Roman" w:hAnsi="Times New Roman" w:cs="Times New Roman"/>
          <w:sz w:val="24"/>
          <w:szCs w:val="24"/>
          <w:lang w:val="en-US"/>
        </w:rPr>
        <w:t xml:space="preserve"> </w:t>
      </w:r>
      <w:proofErr w:type="spellStart"/>
      <w:r w:rsidR="00CC7774" w:rsidRPr="00437B32">
        <w:rPr>
          <w:rFonts w:ascii="Times New Roman" w:hAnsi="Times New Roman" w:cs="Times New Roman"/>
          <w:sz w:val="24"/>
          <w:szCs w:val="24"/>
          <w:lang w:val="en-US"/>
        </w:rPr>
        <w:t>dividen</w:t>
      </w:r>
      <w:proofErr w:type="spellEnd"/>
      <w:r w:rsidR="00D57408">
        <w:rPr>
          <w:rFonts w:ascii="Times New Roman" w:hAnsi="Times New Roman" w:cs="Times New Roman"/>
          <w:i/>
          <w:iCs/>
          <w:sz w:val="24"/>
          <w:szCs w:val="24"/>
          <w:lang w:val="en-US"/>
        </w:rPr>
        <w:t xml:space="preserve"> </w:t>
      </w:r>
      <w:r w:rsidR="00D57408" w:rsidRPr="00A8307C">
        <w:rPr>
          <w:rFonts w:ascii="Times New Roman" w:hAnsi="Times New Roman" w:cs="Times New Roman"/>
          <w:sz w:val="24"/>
          <w:szCs w:val="24"/>
          <w:lang w:val="en-US"/>
        </w:rPr>
        <w:t xml:space="preserve">yang </w:t>
      </w:r>
      <w:proofErr w:type="spellStart"/>
      <w:r w:rsidR="00D57408" w:rsidRPr="00A8307C">
        <w:rPr>
          <w:rFonts w:ascii="Times New Roman" w:hAnsi="Times New Roman" w:cs="Times New Roman"/>
          <w:sz w:val="24"/>
          <w:szCs w:val="24"/>
          <w:lang w:val="en-US"/>
        </w:rPr>
        <w:t>akan</w:t>
      </w:r>
      <w:proofErr w:type="spellEnd"/>
      <w:r w:rsidR="00D57408" w:rsidRPr="00A8307C">
        <w:rPr>
          <w:rFonts w:ascii="Times New Roman" w:hAnsi="Times New Roman" w:cs="Times New Roman"/>
          <w:sz w:val="24"/>
          <w:szCs w:val="24"/>
          <w:lang w:val="en-US"/>
        </w:rPr>
        <w:t xml:space="preserve"> </w:t>
      </w:r>
      <w:proofErr w:type="spellStart"/>
      <w:r w:rsidR="00D57408" w:rsidRPr="00A8307C">
        <w:rPr>
          <w:rFonts w:ascii="Times New Roman" w:hAnsi="Times New Roman" w:cs="Times New Roman"/>
          <w:sz w:val="24"/>
          <w:szCs w:val="24"/>
          <w:lang w:val="en-US"/>
        </w:rPr>
        <w:t>didapatkan</w:t>
      </w:r>
      <w:proofErr w:type="spellEnd"/>
      <w:r w:rsidR="00CC7774" w:rsidRPr="00A8307C">
        <w:rPr>
          <w:rFonts w:ascii="Times New Roman" w:hAnsi="Times New Roman" w:cs="Times New Roman"/>
          <w:sz w:val="24"/>
          <w:szCs w:val="24"/>
          <w:lang w:val="en-US"/>
        </w:rPr>
        <w:t xml:space="preserve"> </w:t>
      </w:r>
      <w:r w:rsidR="00D57408">
        <w:rPr>
          <w:rFonts w:ascii="Times New Roman" w:hAnsi="Times New Roman" w:cs="Times New Roman"/>
          <w:sz w:val="24"/>
          <w:szCs w:val="24"/>
          <w:lang w:val="en-US"/>
        </w:rPr>
        <w:t xml:space="preserve">dan </w:t>
      </w:r>
      <w:r w:rsidR="00D57408" w:rsidRPr="00311741">
        <w:rPr>
          <w:rFonts w:ascii="Times New Roman" w:hAnsi="Times New Roman" w:cs="Times New Roman"/>
          <w:i/>
          <w:iCs/>
          <w:sz w:val="24"/>
          <w:szCs w:val="24"/>
          <w:lang w:val="en-US"/>
        </w:rPr>
        <w:t>capital gain</w:t>
      </w:r>
      <w:r w:rsidR="009C31B8">
        <w:rPr>
          <w:rFonts w:ascii="Times New Roman" w:hAnsi="Times New Roman" w:cs="Times New Roman"/>
          <w:b/>
          <w:bCs/>
          <w:i/>
          <w:iCs/>
          <w:sz w:val="24"/>
          <w:szCs w:val="24"/>
          <w:lang w:val="en-US"/>
        </w:rPr>
        <w:t xml:space="preserve">. </w:t>
      </w:r>
      <w:proofErr w:type="spellStart"/>
      <w:r w:rsidR="009C31B8">
        <w:rPr>
          <w:rFonts w:ascii="Times New Roman" w:hAnsi="Times New Roman" w:cs="Times New Roman"/>
          <w:sz w:val="24"/>
          <w:szCs w:val="24"/>
          <w:lang w:val="en-US"/>
        </w:rPr>
        <w:t>Berdasarkan</w:t>
      </w:r>
      <w:proofErr w:type="spellEnd"/>
      <w:r w:rsidR="009C31B8">
        <w:rPr>
          <w:rFonts w:ascii="Times New Roman" w:hAnsi="Times New Roman" w:cs="Times New Roman"/>
          <w:sz w:val="24"/>
          <w:szCs w:val="24"/>
          <w:lang w:val="en-US"/>
        </w:rPr>
        <w:t xml:space="preserve"> </w:t>
      </w:r>
      <w:r w:rsidR="00B77CBB">
        <w:rPr>
          <w:rFonts w:ascii="Times New Roman" w:hAnsi="Times New Roman" w:cs="Times New Roman"/>
          <w:sz w:val="24"/>
          <w:szCs w:val="24"/>
          <w:lang w:val="en-US"/>
        </w:rPr>
        <w:fldChar w:fldCharType="begin" w:fldLock="1"/>
      </w:r>
      <w:r w:rsidR="00E92093">
        <w:rPr>
          <w:rFonts w:ascii="Times New Roman" w:hAnsi="Times New Roman" w:cs="Times New Roman"/>
          <w:sz w:val="24"/>
          <w:szCs w:val="24"/>
          <w:lang w:val="en-US"/>
        </w:rPr>
        <w:instrText>ADDIN CSL_CITATION {"citationItems":[{"id":"ITEM-1","itemData":{"ISBN":"9781337395250","abstract":"Fundamentals of Financial Institution Management, by Marcia Millon Cornett and Anthony Saunders, is reviewed.","author":[{"dropping-particle":"","family":"Brigham","given":"Eugene F","non-dropping-particle":"","parse-names":false,"suffix":""},{"dropping-particle":"","family":"Houston","given":"Joel F","non-dropping-particle":"","parse-names":false,"suffix":""}],"edition":"15th","id":"ITEM-1","issued":{"date-parts":[["2019"]]},"publisher":"Cengage Learning","title":"Fundamentals of Financial Management","type":"book"},"uris":["http://www.mendeley.com/documents/?uuid=5e83c946-ec77-4fc4-9ae2-7636f2aeff81"]}],"mendeley":{"formattedCitation":"(Brigham &amp; Houston, 2019)","manualFormatting":"Brigham &amp; Houston (2019)","plainTextFormattedCitation":"(Brigham &amp; Houston, 2019)","previouslyFormattedCitation":"(Brigham &amp; Houston, 2019)"},"properties":{"noteIndex":0},"schema":"https://github.com/citation-style-language/schema/raw/master/csl-citation.json"}</w:instrText>
      </w:r>
      <w:r w:rsidR="00B77CBB">
        <w:rPr>
          <w:rFonts w:ascii="Times New Roman" w:hAnsi="Times New Roman" w:cs="Times New Roman"/>
          <w:sz w:val="24"/>
          <w:szCs w:val="24"/>
          <w:lang w:val="en-US"/>
        </w:rPr>
        <w:fldChar w:fldCharType="separate"/>
      </w:r>
      <w:r w:rsidR="00B77CBB" w:rsidRPr="00B77CBB">
        <w:rPr>
          <w:rFonts w:ascii="Times New Roman" w:hAnsi="Times New Roman" w:cs="Times New Roman"/>
          <w:noProof/>
          <w:sz w:val="24"/>
          <w:szCs w:val="24"/>
          <w:lang w:val="en-US"/>
        </w:rPr>
        <w:t xml:space="preserve">Brigham &amp; Houston </w:t>
      </w:r>
      <w:r w:rsidR="00B77CBB">
        <w:rPr>
          <w:rFonts w:ascii="Times New Roman" w:hAnsi="Times New Roman" w:cs="Times New Roman"/>
          <w:noProof/>
          <w:sz w:val="24"/>
          <w:szCs w:val="24"/>
          <w:lang w:val="en-US"/>
        </w:rPr>
        <w:t>(</w:t>
      </w:r>
      <w:r w:rsidR="00B77CBB" w:rsidRPr="00B77CBB">
        <w:rPr>
          <w:rFonts w:ascii="Times New Roman" w:hAnsi="Times New Roman" w:cs="Times New Roman"/>
          <w:noProof/>
          <w:sz w:val="24"/>
          <w:szCs w:val="24"/>
          <w:lang w:val="en-US"/>
        </w:rPr>
        <w:t>2019)</w:t>
      </w:r>
      <w:r w:rsidR="00B77CBB">
        <w:rPr>
          <w:rFonts w:ascii="Times New Roman" w:hAnsi="Times New Roman" w:cs="Times New Roman"/>
          <w:sz w:val="24"/>
          <w:szCs w:val="24"/>
          <w:lang w:val="en-US"/>
        </w:rPr>
        <w:fldChar w:fldCharType="end"/>
      </w:r>
      <w:r w:rsidR="009C31B8">
        <w:rPr>
          <w:rFonts w:ascii="Times New Roman" w:hAnsi="Times New Roman" w:cs="Times New Roman"/>
          <w:sz w:val="24"/>
          <w:szCs w:val="24"/>
          <w:lang w:val="en-US"/>
        </w:rPr>
        <w:t xml:space="preserve"> </w:t>
      </w:r>
      <w:proofErr w:type="spellStart"/>
      <w:r w:rsidR="009C31B8">
        <w:rPr>
          <w:rFonts w:ascii="Times New Roman" w:hAnsi="Times New Roman" w:cs="Times New Roman"/>
          <w:sz w:val="24"/>
          <w:szCs w:val="24"/>
          <w:lang w:val="en-US"/>
        </w:rPr>
        <w:t>d</w:t>
      </w:r>
      <w:r w:rsidR="00D57408">
        <w:rPr>
          <w:rFonts w:ascii="Times New Roman" w:hAnsi="Times New Roman" w:cs="Times New Roman"/>
          <w:sz w:val="24"/>
          <w:szCs w:val="24"/>
          <w:lang w:val="en-US"/>
        </w:rPr>
        <w:t>ividen</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adalah</w:t>
      </w:r>
      <w:proofErr w:type="spellEnd"/>
      <w:r w:rsidR="00D57408">
        <w:rPr>
          <w:rFonts w:ascii="Times New Roman" w:hAnsi="Times New Roman" w:cs="Times New Roman"/>
          <w:sz w:val="24"/>
          <w:szCs w:val="24"/>
          <w:lang w:val="en-US"/>
        </w:rPr>
        <w:t xml:space="preserve"> uang </w:t>
      </w:r>
      <w:proofErr w:type="spellStart"/>
      <w:r w:rsidR="00D57408">
        <w:rPr>
          <w:rFonts w:ascii="Times New Roman" w:hAnsi="Times New Roman" w:cs="Times New Roman"/>
          <w:sz w:val="24"/>
          <w:szCs w:val="24"/>
          <w:lang w:val="en-US"/>
        </w:rPr>
        <w:t>tunai</w:t>
      </w:r>
      <w:proofErr w:type="spellEnd"/>
      <w:r w:rsidR="00D57408">
        <w:rPr>
          <w:rFonts w:ascii="Times New Roman" w:hAnsi="Times New Roman" w:cs="Times New Roman"/>
          <w:sz w:val="24"/>
          <w:szCs w:val="24"/>
          <w:lang w:val="en-US"/>
        </w:rPr>
        <w:t xml:space="preserve"> yang </w:t>
      </w:r>
      <w:proofErr w:type="spellStart"/>
      <w:r w:rsidR="00D57408">
        <w:rPr>
          <w:rFonts w:ascii="Times New Roman" w:hAnsi="Times New Roman" w:cs="Times New Roman"/>
          <w:sz w:val="24"/>
          <w:szCs w:val="24"/>
          <w:lang w:val="en-US"/>
        </w:rPr>
        <w:t>diterima</w:t>
      </w:r>
      <w:proofErr w:type="spellEnd"/>
      <w:r w:rsidR="00D57408">
        <w:rPr>
          <w:rFonts w:ascii="Times New Roman" w:hAnsi="Times New Roman" w:cs="Times New Roman"/>
          <w:sz w:val="24"/>
          <w:szCs w:val="24"/>
          <w:lang w:val="en-US"/>
        </w:rPr>
        <w:t xml:space="preserve"> oleh para </w:t>
      </w:r>
      <w:proofErr w:type="spellStart"/>
      <w:r w:rsidR="00D57408">
        <w:rPr>
          <w:rFonts w:ascii="Times New Roman" w:hAnsi="Times New Roman" w:cs="Times New Roman"/>
          <w:sz w:val="24"/>
          <w:szCs w:val="24"/>
          <w:lang w:val="en-US"/>
        </w:rPr>
        <w:t>pemegang</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saham</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secara</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proporsional</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sesuai</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dengan</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jumlah</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saham</w:t>
      </w:r>
      <w:proofErr w:type="spellEnd"/>
      <w:r w:rsidR="00D57408">
        <w:rPr>
          <w:rFonts w:ascii="Times New Roman" w:hAnsi="Times New Roman" w:cs="Times New Roman"/>
          <w:sz w:val="24"/>
          <w:szCs w:val="24"/>
          <w:lang w:val="en-US"/>
        </w:rPr>
        <w:t xml:space="preserve"> yang </w:t>
      </w:r>
      <w:proofErr w:type="spellStart"/>
      <w:r w:rsidR="00D57408">
        <w:rPr>
          <w:rFonts w:ascii="Times New Roman" w:hAnsi="Times New Roman" w:cs="Times New Roman"/>
          <w:sz w:val="24"/>
          <w:szCs w:val="24"/>
          <w:lang w:val="en-US"/>
        </w:rPr>
        <w:t>dimiliki</w:t>
      </w:r>
      <w:proofErr w:type="spellEnd"/>
      <w:r w:rsidR="00D57408">
        <w:rPr>
          <w:rFonts w:ascii="Times New Roman" w:hAnsi="Times New Roman" w:cs="Times New Roman"/>
          <w:sz w:val="24"/>
          <w:szCs w:val="24"/>
          <w:lang w:val="en-US"/>
        </w:rPr>
        <w:t xml:space="preserve"> oleh </w:t>
      </w:r>
      <w:proofErr w:type="spellStart"/>
      <w:r w:rsidR="00D57408">
        <w:rPr>
          <w:rFonts w:ascii="Times New Roman" w:hAnsi="Times New Roman" w:cs="Times New Roman"/>
          <w:sz w:val="24"/>
          <w:szCs w:val="24"/>
          <w:lang w:val="en-US"/>
        </w:rPr>
        <w:t>pemilik</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saham</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tersebut</w:t>
      </w:r>
      <w:proofErr w:type="spellEnd"/>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Sedangkan</w:t>
      </w:r>
      <w:proofErr w:type="spellEnd"/>
      <w:r w:rsidR="00D57408">
        <w:rPr>
          <w:rFonts w:ascii="Times New Roman" w:hAnsi="Times New Roman" w:cs="Times New Roman"/>
          <w:sz w:val="24"/>
          <w:szCs w:val="24"/>
          <w:lang w:val="en-US"/>
        </w:rPr>
        <w:t xml:space="preserve"> </w:t>
      </w:r>
      <w:r w:rsidR="00D57408" w:rsidRPr="00D57408">
        <w:rPr>
          <w:rFonts w:ascii="Times New Roman" w:hAnsi="Times New Roman" w:cs="Times New Roman"/>
          <w:i/>
          <w:iCs/>
          <w:sz w:val="24"/>
          <w:szCs w:val="24"/>
          <w:lang w:val="en-US"/>
        </w:rPr>
        <w:t>capital gain</w:t>
      </w:r>
      <w:r w:rsidR="00D57408">
        <w:rPr>
          <w:rFonts w:ascii="Times New Roman" w:hAnsi="Times New Roman" w:cs="Times New Roman"/>
          <w:sz w:val="24"/>
          <w:szCs w:val="24"/>
          <w:lang w:val="en-US"/>
        </w:rPr>
        <w:t xml:space="preserve"> </w:t>
      </w:r>
      <w:proofErr w:type="spellStart"/>
      <w:r w:rsidR="00D57408">
        <w:rPr>
          <w:rFonts w:ascii="Times New Roman" w:hAnsi="Times New Roman" w:cs="Times New Roman"/>
          <w:sz w:val="24"/>
          <w:szCs w:val="24"/>
          <w:lang w:val="en-US"/>
        </w:rPr>
        <w:t>adalah</w:t>
      </w:r>
      <w:proofErr w:type="spellEnd"/>
      <w:r w:rsidR="00D57408">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keadaan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ketika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harga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jual</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saham</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lebih</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tinggi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dibandingkan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saat</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membeli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saham</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tersebut</w:t>
      </w:r>
      <w:proofErr w:type="spellEnd"/>
      <w:r w:rsidR="00CC7774" w:rsidRPr="00A8307C">
        <w:rPr>
          <w:rFonts w:ascii="Times New Roman" w:hAnsi="Times New Roman" w:cs="Times New Roman"/>
          <w:sz w:val="24"/>
          <w:szCs w:val="24"/>
          <w:lang w:val="en-US"/>
        </w:rPr>
        <w:t xml:space="preserve"> </w:t>
      </w:r>
      <w:r w:rsidR="00CC7774" w:rsidRPr="00A8307C">
        <w:rPr>
          <w:rFonts w:ascii="Times New Roman" w:hAnsi="Times New Roman" w:cs="Times New Roman"/>
          <w:sz w:val="24"/>
          <w:szCs w:val="24"/>
          <w:lang w:val="en-US"/>
        </w:rPr>
        <w:fldChar w:fldCharType="begin" w:fldLock="1"/>
      </w:r>
      <w:r w:rsidR="00CC7774" w:rsidRPr="00A8307C">
        <w:rPr>
          <w:rFonts w:ascii="Times New Roman" w:hAnsi="Times New Roman" w:cs="Times New Roman"/>
          <w:sz w:val="24"/>
          <w:szCs w:val="24"/>
          <w:lang w:val="en-US"/>
        </w:rPr>
        <w:instrText>ADDIN CSL_CITATION {"citationItems":[{"id":"ITEM-1","itemData":{"DOI":"10.17509/jrak.v11i1.45758","abstract":"This research is a quantitative study that aims to find out the intrinsic value of a company by using the of Dividend Discount Model (DDM), Price Earning Ratio (PER), and Price to Book Value (PBV) approaches which will be compared to the market price to determine investment decisions. The population in this study are some of the companies listed on the IDX in the period 2019-2020. Meanwhile, the sample in this study is a company that routinely distributes its dividends listed in the annual statistics of IDX for the period 2019-2020 which produces 15 companies obtained from purposive sampling techniques. Data processing and hypothesis testing using the Root Mean Square Error (RMSE) test utilizes Microsoft Excel 2020. The results of this study show that the DDM approach is the most accurate approach for determining intrinsic value when compared to the PER and PBV.","author":[{"dropping-particle":"","family":"Rosandy","given":"Rio","non-dropping-particle":"","parse-names":false,"suffix":""},{"dropping-particle":"","family":"Ain","given":"Qurrota","non-dropping-particle":"","parse-names":false,"suffix":""},{"dropping-particle":"","family":"Fadila","given":"Ardhiani","non-dropping-particle":"","parse-names":false,"suffix":""},{"dropping-particle":"","family":"Program","given":"Studi","non-dropping-particle":"","parse-names":false,"suffix":""},{"dropping-particle":"","family":"Manajemen","given":"Fakultas","non-dropping-particle":"","parse-names":false,"suffix":""},{"dropping-particle":"","family":"Ekonomi","given":"Dan","non-dropping-particle":"","parse-names":false,"suffix":""},{"dropping-particle":"","family":"Bisnis","given":"Universitas","non-dropping-particle":"","parse-names":false,"suffix":""},{"dropping-particle":"","family":"Pembangunan","given":"Nasional","non-dropping-particle":"","parse-names":false,"suffix":""},{"dropping-particle":"","family":"Veteran Jakarta","given":"Dki","non-dropping-particle":"","parse-names":false,"suffix":""},{"dropping-particle":"","family":"Jakarta","given":"Indonesia","non-dropping-particle":"","parse-names":false,"suffix":""}],"container-title":"Jurnal Riset Akuntansi dan Keuangan","id":"ITEM-1","issue":"1","issued":{"date-parts":[["2023"]]},"page":"15-28","title":"Analisis Model Valuasi Saham dengan Pendekatan DDM, PER, dan PBV","type":"article-journal","volume":"11"},"uris":["http://www.mendeley.com/documents/?uuid=1dcc6048-9715-482e-9910-ca69074e6b7c"]}],"mendeley":{"formattedCitation":"(Rosandy et al., 2023)","plainTextFormattedCitation":"(Rosandy et al., 2023)","previouslyFormattedCitation":"(Rosandy et al., 2023)"},"properties":{"noteIndex":0},"schema":"https://github.com/citation-style-language/schema/raw/master/csl-citation.json"}</w:instrText>
      </w:r>
      <w:r w:rsidR="00CC7774" w:rsidRPr="00A8307C">
        <w:rPr>
          <w:rFonts w:ascii="Times New Roman" w:hAnsi="Times New Roman" w:cs="Times New Roman"/>
          <w:sz w:val="24"/>
          <w:szCs w:val="24"/>
          <w:lang w:val="en-US"/>
        </w:rPr>
        <w:fldChar w:fldCharType="separate"/>
      </w:r>
      <w:r w:rsidR="00CC7774" w:rsidRPr="00A8307C">
        <w:rPr>
          <w:rFonts w:ascii="Times New Roman" w:hAnsi="Times New Roman" w:cs="Times New Roman"/>
          <w:noProof/>
          <w:sz w:val="24"/>
          <w:szCs w:val="24"/>
          <w:lang w:val="en-US"/>
        </w:rPr>
        <w:t>(Rosandy et al., 2023)</w:t>
      </w:r>
      <w:r w:rsidR="00CC7774" w:rsidRPr="00A8307C">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CC7774" w:rsidRPr="00A8307C">
        <w:rPr>
          <w:rFonts w:ascii="Times New Roman" w:hAnsi="Times New Roman" w:cs="Times New Roman"/>
          <w:sz w:val="24"/>
          <w:szCs w:val="24"/>
          <w:lang w:val="en-US"/>
        </w:rPr>
        <w:t xml:space="preserve"> </w:t>
      </w:r>
    </w:p>
    <w:p w14:paraId="39FC5625" w14:textId="197CED8B" w:rsidR="00CC7774" w:rsidRPr="00A8307C" w:rsidRDefault="001D4552" w:rsidP="00301930">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Kemudian</w:t>
      </w:r>
      <w:proofErr w:type="spellEnd"/>
      <w:r w:rsidR="00CC7774">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dari</w:t>
      </w:r>
      <w:proofErr w:type="spellEnd"/>
      <w:r w:rsidR="00CC7774">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tiga</w:t>
      </w:r>
      <w:proofErr w:type="spellEnd"/>
      <w:r w:rsidR="00CC7774">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CC7774">
        <w:rPr>
          <w:rFonts w:ascii="Times New Roman" w:hAnsi="Times New Roman" w:cs="Times New Roman"/>
          <w:sz w:val="24"/>
          <w:szCs w:val="24"/>
          <w:lang w:val="en-US"/>
        </w:rPr>
        <w:t>pendekatan</w:t>
      </w:r>
      <w:proofErr w:type="spellEnd"/>
      <w:r w:rsidR="00CC7774">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valuasi</w:t>
      </w:r>
      <w:proofErr w:type="spellEnd"/>
      <w:r w:rsidR="00CC7774">
        <w:rPr>
          <w:rFonts w:ascii="Times New Roman" w:hAnsi="Times New Roman" w:cs="Times New Roman"/>
          <w:sz w:val="24"/>
          <w:szCs w:val="24"/>
          <w:lang w:val="en-US"/>
        </w:rPr>
        <w:t xml:space="preserve"> </w:t>
      </w:r>
      <w:proofErr w:type="spellStart"/>
      <w:r w:rsidR="007637E0">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yaitu</w:t>
      </w:r>
      <w:proofErr w:type="spellEnd"/>
      <w:r w:rsidR="00CC7774">
        <w:rPr>
          <w:rFonts w:ascii="Times New Roman" w:hAnsi="Times New Roman" w:cs="Times New Roman"/>
          <w:sz w:val="24"/>
          <w:szCs w:val="24"/>
          <w:lang w:val="en-US"/>
        </w:rPr>
        <w:t xml:space="preserve"> PER, PBV, dan D</w:t>
      </w:r>
      <w:r>
        <w:rPr>
          <w:rFonts w:ascii="Times New Roman" w:hAnsi="Times New Roman" w:cs="Times New Roman"/>
          <w:sz w:val="24"/>
          <w:szCs w:val="24"/>
          <w:lang w:val="en-US"/>
        </w:rPr>
        <w:t xml:space="preserve">DM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sidR="00CC7774">
        <w:rPr>
          <w:rFonts w:ascii="Times New Roman" w:hAnsi="Times New Roman" w:cs="Times New Roman"/>
          <w:sz w:val="24"/>
          <w:szCs w:val="24"/>
          <w:lang w:val="en-US"/>
        </w:rPr>
        <w:t xml:space="preserve"> </w:t>
      </w:r>
      <w:r w:rsidR="00CC7774" w:rsidRPr="001374A6">
        <w:rPr>
          <w:rFonts w:ascii="Times New Roman" w:hAnsi="Times New Roman" w:cs="Times New Roman"/>
          <w:sz w:val="24"/>
          <w:szCs w:val="24"/>
          <w:lang w:val="en-US"/>
        </w:rPr>
        <w:t xml:space="preserve">uji </w:t>
      </w:r>
      <w:proofErr w:type="spellStart"/>
      <w:r w:rsidR="00CC7774" w:rsidRPr="001374A6">
        <w:rPr>
          <w:rFonts w:ascii="Times New Roman" w:hAnsi="Times New Roman" w:cs="Times New Roman"/>
          <w:sz w:val="24"/>
          <w:szCs w:val="24"/>
          <w:lang w:val="en-US"/>
        </w:rPr>
        <w:t>akurasi</w:t>
      </w:r>
      <w:proofErr w:type="spellEnd"/>
      <w:r w:rsidR="00CC7774" w:rsidRPr="001374A6">
        <w:rPr>
          <w:rFonts w:ascii="Times New Roman" w:hAnsi="Times New Roman" w:cs="Times New Roman"/>
          <w:sz w:val="24"/>
          <w:szCs w:val="24"/>
          <w:lang w:val="en-US"/>
        </w:rPr>
        <w:t xml:space="preserve"> model</w:t>
      </w:r>
      <w:r w:rsidR="00CC7774">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melalui</w:t>
      </w:r>
      <w:proofErr w:type="spellEnd"/>
      <w:r w:rsidR="00CC7774">
        <w:rPr>
          <w:rFonts w:ascii="Times New Roman" w:hAnsi="Times New Roman" w:cs="Times New Roman"/>
          <w:sz w:val="24"/>
          <w:szCs w:val="24"/>
          <w:lang w:val="en-US"/>
        </w:rPr>
        <w:t xml:space="preserve"> uji </w:t>
      </w:r>
      <w:r w:rsidR="00CC7774" w:rsidRPr="00DC58D0">
        <w:rPr>
          <w:rFonts w:ascii="Times New Roman" w:hAnsi="Times New Roman" w:cs="Times New Roman"/>
          <w:i/>
          <w:iCs/>
          <w:sz w:val="24"/>
          <w:szCs w:val="24"/>
          <w:lang w:val="en-US"/>
        </w:rPr>
        <w:t>Root Mean Square</w:t>
      </w:r>
      <w:r w:rsidR="00CC7774" w:rsidRPr="00DC58D0">
        <w:rPr>
          <w:rFonts w:ascii="Times New Roman" w:hAnsi="Times New Roman" w:cs="Times New Roman"/>
          <w:sz w:val="24"/>
          <w:szCs w:val="24"/>
          <w:lang w:val="en-US"/>
        </w:rPr>
        <w:t xml:space="preserve"> </w:t>
      </w:r>
      <w:r w:rsidR="00CC7774" w:rsidRPr="00DC58D0">
        <w:rPr>
          <w:rFonts w:ascii="Times New Roman" w:hAnsi="Times New Roman" w:cs="Times New Roman"/>
          <w:i/>
          <w:iCs/>
          <w:sz w:val="24"/>
          <w:szCs w:val="24"/>
          <w:lang w:val="en-US"/>
        </w:rPr>
        <w:t>Error</w:t>
      </w:r>
      <w:r w:rsidR="00CC7774" w:rsidRPr="00DC58D0">
        <w:rPr>
          <w:rFonts w:ascii="Times New Roman" w:hAnsi="Times New Roman" w:cs="Times New Roman"/>
          <w:sz w:val="24"/>
          <w:szCs w:val="24"/>
          <w:lang w:val="en-US"/>
        </w:rPr>
        <w:t xml:space="preserve"> (RMSE)</w:t>
      </w:r>
      <w:r w:rsidR="00301930" w:rsidRPr="00DC58D0">
        <w:rPr>
          <w:rFonts w:ascii="Times New Roman" w:hAnsi="Times New Roman" w:cs="Times New Roman"/>
          <w:sz w:val="24"/>
          <w:szCs w:val="24"/>
          <w:lang w:val="en-US"/>
        </w:rPr>
        <w:t>.</w:t>
      </w:r>
      <w:r w:rsidR="00301930">
        <w:rPr>
          <w:rFonts w:ascii="Times New Roman" w:hAnsi="Times New Roman" w:cs="Times New Roman"/>
          <w:sz w:val="24"/>
          <w:szCs w:val="24"/>
          <w:lang w:val="en-US"/>
        </w:rPr>
        <w:t xml:space="preserve"> </w:t>
      </w:r>
      <w:r w:rsidR="00CC7774">
        <w:rPr>
          <w:rFonts w:ascii="Times New Roman" w:hAnsi="Times New Roman" w:cs="Times New Roman"/>
          <w:sz w:val="24"/>
          <w:szCs w:val="24"/>
          <w:lang w:val="en-US"/>
        </w:rPr>
        <w:t xml:space="preserve"> </w:t>
      </w:r>
      <w:r w:rsidR="00301930" w:rsidRPr="008567DD">
        <w:rPr>
          <w:rFonts w:ascii="Times New Roman" w:hAnsi="Times New Roman" w:cs="Times New Roman"/>
          <w:sz w:val="24"/>
          <w:szCs w:val="24"/>
          <w:lang w:val="en-US"/>
        </w:rPr>
        <w:t xml:space="preserve">Root Mean Square Error (RMSE) </w:t>
      </w:r>
      <w:proofErr w:type="spellStart"/>
      <w:r w:rsidR="00301930" w:rsidRPr="008567DD">
        <w:rPr>
          <w:rFonts w:ascii="Times New Roman" w:hAnsi="Times New Roman" w:cs="Times New Roman"/>
          <w:sz w:val="24"/>
          <w:szCs w:val="24"/>
          <w:lang w:val="en-US"/>
        </w:rPr>
        <w:t>adalah</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metrik</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statistik</w:t>
      </w:r>
      <w:proofErr w:type="spellEnd"/>
      <w:r w:rsidR="00301930" w:rsidRPr="008567DD">
        <w:rPr>
          <w:rFonts w:ascii="Times New Roman" w:hAnsi="Times New Roman" w:cs="Times New Roman"/>
          <w:sz w:val="24"/>
          <w:szCs w:val="24"/>
          <w:lang w:val="en-US"/>
        </w:rPr>
        <w:t xml:space="preserve"> yang </w:t>
      </w:r>
      <w:proofErr w:type="spellStart"/>
      <w:r w:rsidR="00301930" w:rsidRPr="008567DD">
        <w:rPr>
          <w:rFonts w:ascii="Times New Roman" w:hAnsi="Times New Roman" w:cs="Times New Roman"/>
          <w:sz w:val="24"/>
          <w:szCs w:val="24"/>
          <w:lang w:val="en-US"/>
        </w:rPr>
        <w:t>digunakan</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untuk</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mengukur</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tingkat</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deviasi</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antara</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nilai</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intrinsik</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saham</w:t>
      </w:r>
      <w:proofErr w:type="spellEnd"/>
      <w:r w:rsidR="00301930" w:rsidRPr="008567DD">
        <w:rPr>
          <w:rFonts w:ascii="Times New Roman" w:hAnsi="Times New Roman" w:cs="Times New Roman"/>
          <w:sz w:val="24"/>
          <w:szCs w:val="24"/>
          <w:lang w:val="en-US"/>
        </w:rPr>
        <w:t xml:space="preserve"> yang </w:t>
      </w:r>
      <w:proofErr w:type="spellStart"/>
      <w:r w:rsidR="00301930" w:rsidRPr="008567DD">
        <w:rPr>
          <w:rFonts w:ascii="Times New Roman" w:hAnsi="Times New Roman" w:cs="Times New Roman"/>
          <w:sz w:val="24"/>
          <w:szCs w:val="24"/>
          <w:lang w:val="en-US"/>
        </w:rPr>
        <w:t>diprediksi</w:t>
      </w:r>
      <w:proofErr w:type="spellEnd"/>
      <w:r w:rsidR="00301930" w:rsidRPr="008567DD">
        <w:rPr>
          <w:rFonts w:ascii="Times New Roman" w:hAnsi="Times New Roman" w:cs="Times New Roman"/>
          <w:sz w:val="24"/>
          <w:szCs w:val="24"/>
          <w:lang w:val="en-US"/>
        </w:rPr>
        <w:t xml:space="preserve"> oleh model </w:t>
      </w:r>
      <w:proofErr w:type="spellStart"/>
      <w:r w:rsidR="00301930">
        <w:rPr>
          <w:rFonts w:ascii="Times New Roman" w:hAnsi="Times New Roman" w:cs="Times New Roman"/>
          <w:sz w:val="24"/>
          <w:szCs w:val="24"/>
          <w:lang w:val="en-US"/>
        </w:rPr>
        <w:t>pendekatan</w:t>
      </w:r>
      <w:proofErr w:type="spellEnd"/>
      <w:r w:rsidR="00301930">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dengan</w:t>
      </w:r>
      <w:proofErr w:type="spellEnd"/>
      <w:r w:rsidR="00301930" w:rsidRPr="008567DD">
        <w:rPr>
          <w:rFonts w:ascii="Times New Roman" w:hAnsi="Times New Roman" w:cs="Times New Roman"/>
          <w:sz w:val="24"/>
          <w:szCs w:val="24"/>
          <w:lang w:val="en-US"/>
        </w:rPr>
        <w:t xml:space="preserve"> </w:t>
      </w:r>
      <w:proofErr w:type="spellStart"/>
      <w:r w:rsidR="00301930" w:rsidRPr="008567DD">
        <w:rPr>
          <w:rFonts w:ascii="Times New Roman" w:hAnsi="Times New Roman" w:cs="Times New Roman"/>
          <w:sz w:val="24"/>
          <w:szCs w:val="24"/>
          <w:lang w:val="en-US"/>
        </w:rPr>
        <w:t>harga</w:t>
      </w:r>
      <w:proofErr w:type="spellEnd"/>
      <w:r w:rsidR="00301930" w:rsidRPr="008567DD">
        <w:rPr>
          <w:rFonts w:ascii="Times New Roman" w:hAnsi="Times New Roman" w:cs="Times New Roman"/>
          <w:sz w:val="24"/>
          <w:szCs w:val="24"/>
          <w:lang w:val="en-US"/>
        </w:rPr>
        <w:t xml:space="preserve"> pasar </w:t>
      </w:r>
      <w:proofErr w:type="spellStart"/>
      <w:r w:rsidR="00301930" w:rsidRPr="008567DD">
        <w:rPr>
          <w:rFonts w:ascii="Times New Roman" w:hAnsi="Times New Roman" w:cs="Times New Roman"/>
          <w:sz w:val="24"/>
          <w:szCs w:val="24"/>
          <w:lang w:val="en-US"/>
        </w:rPr>
        <w:t>sebenarnya</w:t>
      </w:r>
      <w:proofErr w:type="spellEnd"/>
      <w:r w:rsidR="00301930">
        <w:rPr>
          <w:rFonts w:ascii="Times New Roman" w:hAnsi="Times New Roman" w:cs="Times New Roman"/>
          <w:sz w:val="24"/>
          <w:szCs w:val="24"/>
          <w:lang w:val="en-US"/>
        </w:rPr>
        <w:t xml:space="preserve"> </w:t>
      </w:r>
      <w:r w:rsidR="00301930">
        <w:rPr>
          <w:rFonts w:ascii="Times New Roman" w:hAnsi="Times New Roman" w:cs="Times New Roman"/>
          <w:sz w:val="24"/>
          <w:szCs w:val="24"/>
          <w:lang w:val="en-US"/>
        </w:rPr>
        <w:fldChar w:fldCharType="begin" w:fldLock="1"/>
      </w:r>
      <w:r w:rsidR="00AE12C3">
        <w:rPr>
          <w:rFonts w:ascii="Times New Roman" w:hAnsi="Times New Roman" w:cs="Times New Roman"/>
          <w:sz w:val="24"/>
          <w:szCs w:val="24"/>
          <w:lang w:val="en-US"/>
        </w:rPr>
        <w:instrText>ADDIN CSL_CITATION {"citationItems":[{"id":"ITEM-1","itemData":{"DOI":"10.4236/jilsa.2024.164018","abstract":"A comparative analysis of deep learning models and traditional statistical methods for stock price prediction uses data from the Nigerian stock exchange. Historical data, including daily prices and trading volumes, are employed to implement models such as Long Short Term Memory (LSTM) networks, Gated Recurrent Units (GRUs), Autoregressive Integrated Moving Average (ARIMA), and Autoregressive Moving Average (ARMA). These models are assessed over three-time horizons: short-term (1 year), medium-term (2.5 years), and long-term (5 years), with performance measured by Mean Squared Error (MSE) and Mean Absolute Error (MAE). The stability of the time series is tested using the Augmented Dickey-Fuller (ADF) test. Results reveal that deep learning models, particularly LSTM, outperform traditional methods by capturing complex, nonlinear patterns in the data, resulting in more accurate predictions. However, these models require greater computational resources and offer less interpretability than traditional approaches. The findings highlight the potential of deep learning for improving financial forecasting and investment strategies. Future research could incorporate external factors such as social media sentiment and economic indicators, refine model architectures, and explore real-time applications to enhance prediction accuracy and scalability.","author":[{"dropping-particle":"","family":"Alamu","given":"Opeyemi Sheu","non-dropping-particle":"","parse-names":false,"suffix":""},{"dropping-particle":"","family":"Siam","given":"Md Kamrul","non-dropping-particle":"","parse-names":false,"suffix":""}],"id":"ITEM-1","issued":{"date-parts":[["2024"]]},"page":"363-383","title":"Stock Price Prediction and Traditional Models: An Approach to Achieve Short-, Medium- and Long-Term Goals","type":"article-journal"},"uris":["http://www.mendeley.com/documents/?uuid=7cfc494e-4b23-43c5-9cc3-00493194b374"]}],"mendeley":{"formattedCitation":"(Alamu &amp; Siam, 2024)","plainTextFormattedCitation":"(Alamu &amp; Siam, 2024)","previouslyFormattedCitation":"(Alamu &amp; Siam, 2024)"},"properties":{"noteIndex":0},"schema":"https://github.com/citation-style-language/schema/raw/master/csl-citation.json"}</w:instrText>
      </w:r>
      <w:r w:rsidR="00301930">
        <w:rPr>
          <w:rFonts w:ascii="Times New Roman" w:hAnsi="Times New Roman" w:cs="Times New Roman"/>
          <w:sz w:val="24"/>
          <w:szCs w:val="24"/>
          <w:lang w:val="en-US"/>
        </w:rPr>
        <w:fldChar w:fldCharType="separate"/>
      </w:r>
      <w:r w:rsidR="00301930" w:rsidRPr="008567DD">
        <w:rPr>
          <w:rFonts w:ascii="Times New Roman" w:hAnsi="Times New Roman" w:cs="Times New Roman"/>
          <w:noProof/>
          <w:sz w:val="24"/>
          <w:szCs w:val="24"/>
          <w:lang w:val="en-US"/>
        </w:rPr>
        <w:t xml:space="preserve">(Alamu &amp; Siam, </w:t>
      </w:r>
      <w:r w:rsidR="00301930" w:rsidRPr="008567DD">
        <w:rPr>
          <w:rFonts w:ascii="Times New Roman" w:hAnsi="Times New Roman" w:cs="Times New Roman"/>
          <w:noProof/>
          <w:sz w:val="24"/>
          <w:szCs w:val="24"/>
          <w:lang w:val="en-US"/>
        </w:rPr>
        <w:lastRenderedPageBreak/>
        <w:t>2024)</w:t>
      </w:r>
      <w:r w:rsidR="00301930">
        <w:rPr>
          <w:rFonts w:ascii="Times New Roman" w:hAnsi="Times New Roman" w:cs="Times New Roman"/>
          <w:sz w:val="24"/>
          <w:szCs w:val="24"/>
          <w:lang w:val="en-US"/>
        </w:rPr>
        <w:fldChar w:fldCharType="end"/>
      </w:r>
      <w:r w:rsidR="00301930">
        <w:rPr>
          <w:rFonts w:ascii="Times New Roman" w:hAnsi="Times New Roman" w:cs="Times New Roman"/>
          <w:sz w:val="24"/>
          <w:szCs w:val="24"/>
          <w:lang w:val="en-US"/>
        </w:rPr>
        <w:t xml:space="preserve">. Uji RMSE </w:t>
      </w:r>
      <w:proofErr w:type="spellStart"/>
      <w:r w:rsidR="00301930">
        <w:rPr>
          <w:rFonts w:ascii="Times New Roman" w:hAnsi="Times New Roman" w:cs="Times New Roman"/>
          <w:sz w:val="24"/>
          <w:szCs w:val="24"/>
          <w:lang w:val="en-US"/>
        </w:rPr>
        <w:t>dilakukan</w:t>
      </w:r>
      <w:proofErr w:type="spellEnd"/>
      <w:r w:rsidR="00301930">
        <w:rPr>
          <w:rFonts w:ascii="Times New Roman" w:hAnsi="Times New Roman" w:cs="Times New Roman"/>
          <w:sz w:val="24"/>
          <w:szCs w:val="24"/>
          <w:lang w:val="en-US"/>
        </w:rPr>
        <w:t xml:space="preserve"> </w:t>
      </w:r>
      <w:r w:rsidR="00DC58D0">
        <w:rPr>
          <w:rFonts w:ascii="Times New Roman" w:hAnsi="Times New Roman" w:cs="Times New Roman"/>
          <w:sz w:val="24"/>
          <w:szCs w:val="24"/>
          <w:lang w:val="en-US"/>
        </w:rPr>
        <w:t>guna</w:t>
      </w:r>
      <w:r>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mengetahui</w:t>
      </w:r>
      <w:proofErr w:type="spellEnd"/>
      <w:r w:rsidR="00CC7774">
        <w:rPr>
          <w:rFonts w:ascii="Times New Roman" w:hAnsi="Times New Roman" w:cs="Times New Roman"/>
          <w:sz w:val="24"/>
          <w:szCs w:val="24"/>
          <w:lang w:val="en-US"/>
        </w:rPr>
        <w:t xml:space="preserve"> </w:t>
      </w:r>
      <w:r w:rsidR="00DC58D0">
        <w:rPr>
          <w:rFonts w:ascii="Times New Roman" w:hAnsi="Times New Roman" w:cs="Times New Roman"/>
          <w:sz w:val="24"/>
          <w:szCs w:val="24"/>
          <w:lang w:val="en-US"/>
        </w:rPr>
        <w:t xml:space="preserve">model </w:t>
      </w:r>
      <w:proofErr w:type="spellStart"/>
      <w:r w:rsidR="00CC7774">
        <w:rPr>
          <w:rFonts w:ascii="Times New Roman" w:hAnsi="Times New Roman" w:cs="Times New Roman"/>
          <w:sz w:val="24"/>
          <w:szCs w:val="24"/>
          <w:lang w:val="en-US"/>
        </w:rPr>
        <w:t>pendekatan</w:t>
      </w:r>
      <w:proofErr w:type="spellEnd"/>
      <w:r w:rsidR="00CC7774">
        <w:rPr>
          <w:rFonts w:ascii="Times New Roman" w:hAnsi="Times New Roman" w:cs="Times New Roman"/>
          <w:sz w:val="24"/>
          <w:szCs w:val="24"/>
          <w:lang w:val="en-US"/>
        </w:rPr>
        <w:t xml:space="preserve"> mana yang paling </w:t>
      </w:r>
      <w:proofErr w:type="spellStart"/>
      <w:r w:rsidR="00CC7774">
        <w:rPr>
          <w:rFonts w:ascii="Times New Roman" w:hAnsi="Times New Roman" w:cs="Times New Roman"/>
          <w:sz w:val="24"/>
          <w:szCs w:val="24"/>
          <w:lang w:val="en-US"/>
        </w:rPr>
        <w:t>akurat</w:t>
      </w:r>
      <w:proofErr w:type="spellEnd"/>
      <w:r w:rsidR="00414E72">
        <w:rPr>
          <w:rFonts w:ascii="Times New Roman" w:hAnsi="Times New Roman" w:cs="Times New Roman"/>
          <w:sz w:val="24"/>
          <w:szCs w:val="24"/>
          <w:lang w:val="en-US"/>
        </w:rPr>
        <w:t xml:space="preserve"> </w:t>
      </w:r>
      <w:proofErr w:type="spellStart"/>
      <w:r w:rsidR="00CC7774">
        <w:rPr>
          <w:rFonts w:ascii="Times New Roman" w:hAnsi="Times New Roman" w:cs="Times New Roman"/>
          <w:sz w:val="24"/>
          <w:szCs w:val="24"/>
          <w:lang w:val="en-US"/>
        </w:rPr>
        <w:t>dalam</w:t>
      </w:r>
      <w:proofErr w:type="spellEnd"/>
      <w:r w:rsidR="00CC7774">
        <w:rPr>
          <w:rFonts w:ascii="Times New Roman" w:hAnsi="Times New Roman" w:cs="Times New Roman"/>
          <w:sz w:val="24"/>
          <w:szCs w:val="24"/>
          <w:lang w:val="en-US"/>
        </w:rPr>
        <w:t xml:space="preserve"> </w:t>
      </w:r>
      <w:proofErr w:type="spellStart"/>
      <w:r w:rsidR="00DC58D0">
        <w:rPr>
          <w:rFonts w:ascii="Times New Roman" w:hAnsi="Times New Roman" w:cs="Times New Roman"/>
          <w:sz w:val="24"/>
          <w:szCs w:val="24"/>
          <w:lang w:val="en-US"/>
        </w:rPr>
        <w:t>menaksir</w:t>
      </w:r>
      <w:proofErr w:type="spellEnd"/>
      <w:r w:rsidR="00DC58D0">
        <w:rPr>
          <w:rFonts w:ascii="Times New Roman" w:hAnsi="Times New Roman" w:cs="Times New Roman"/>
          <w:sz w:val="24"/>
          <w:szCs w:val="24"/>
          <w:lang w:val="en-US"/>
        </w:rPr>
        <w:t xml:space="preserve"> </w:t>
      </w:r>
      <w:proofErr w:type="spellStart"/>
      <w:r w:rsidR="00DC58D0">
        <w:rPr>
          <w:rFonts w:ascii="Times New Roman" w:hAnsi="Times New Roman" w:cs="Times New Roman"/>
          <w:sz w:val="24"/>
          <w:szCs w:val="24"/>
          <w:lang w:val="en-US"/>
        </w:rPr>
        <w:t>nilai</w:t>
      </w:r>
      <w:proofErr w:type="spellEnd"/>
      <w:r w:rsidR="00DC58D0">
        <w:rPr>
          <w:rFonts w:ascii="Times New Roman" w:hAnsi="Times New Roman" w:cs="Times New Roman"/>
          <w:sz w:val="24"/>
          <w:szCs w:val="24"/>
          <w:lang w:val="en-US"/>
        </w:rPr>
        <w:t xml:space="preserve"> </w:t>
      </w:r>
      <w:proofErr w:type="spellStart"/>
      <w:r w:rsidR="00DC58D0">
        <w:rPr>
          <w:rFonts w:ascii="Times New Roman" w:hAnsi="Times New Roman" w:cs="Times New Roman"/>
          <w:sz w:val="24"/>
          <w:szCs w:val="24"/>
          <w:lang w:val="en-US"/>
        </w:rPr>
        <w:t>intrinsik</w:t>
      </w:r>
      <w:proofErr w:type="spellEnd"/>
      <w:r w:rsidR="00DC58D0">
        <w:rPr>
          <w:rFonts w:ascii="Times New Roman" w:hAnsi="Times New Roman" w:cs="Times New Roman"/>
          <w:sz w:val="24"/>
          <w:szCs w:val="24"/>
          <w:lang w:val="en-US"/>
        </w:rPr>
        <w:t xml:space="preserve"> </w:t>
      </w:r>
      <w:proofErr w:type="spellStart"/>
      <w:r w:rsidR="00DC58D0">
        <w:rPr>
          <w:rFonts w:ascii="Times New Roman" w:hAnsi="Times New Roman" w:cs="Times New Roman"/>
          <w:sz w:val="24"/>
          <w:szCs w:val="24"/>
          <w:lang w:val="en-US"/>
        </w:rPr>
        <w:t>saham</w:t>
      </w:r>
      <w:proofErr w:type="spellEnd"/>
      <w:r w:rsidR="00CC7774">
        <w:rPr>
          <w:rFonts w:ascii="Times New Roman" w:hAnsi="Times New Roman" w:cs="Times New Roman"/>
          <w:sz w:val="24"/>
          <w:szCs w:val="24"/>
          <w:lang w:val="en-US"/>
        </w:rPr>
        <w:t>.</w:t>
      </w:r>
      <w:r w:rsidR="008567DD">
        <w:rPr>
          <w:rFonts w:ascii="Times New Roman" w:hAnsi="Times New Roman" w:cs="Times New Roman"/>
          <w:sz w:val="24"/>
          <w:szCs w:val="24"/>
          <w:lang w:val="en-US"/>
        </w:rPr>
        <w:t xml:space="preserve"> </w:t>
      </w:r>
    </w:p>
    <w:p w14:paraId="120C5069" w14:textId="77777777" w:rsidR="00093EEB" w:rsidRDefault="00916689" w:rsidP="00CC777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CC7774" w:rsidRPr="00A8307C">
        <w:rPr>
          <w:rFonts w:ascii="Times New Roman" w:hAnsi="Times New Roman" w:cs="Times New Roman"/>
          <w:sz w:val="24"/>
          <w:szCs w:val="24"/>
          <w:lang w:val="en-US"/>
        </w:rPr>
        <w:t>enelitian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ini</w:t>
      </w:r>
      <w:proofErr w:type="spellEnd"/>
      <w:r w:rsidR="00CC7774"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berfokus</w:t>
      </w:r>
      <w:proofErr w:type="spellEnd"/>
      <w:r>
        <w:rPr>
          <w:rFonts w:ascii="Times New Roman" w:hAnsi="Times New Roman" w:cs="Times New Roman"/>
          <w:sz w:val="24"/>
          <w:szCs w:val="24"/>
          <w:lang w:val="en-US"/>
        </w:rPr>
        <w:t xml:space="preserve"> pada</w:t>
      </w:r>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perusahaan</w:t>
      </w:r>
      <w:proofErr w:type="spellEnd"/>
      <w:r w:rsidR="00CC7774" w:rsidRPr="00A8307C">
        <w:rPr>
          <w:rFonts w:ascii="Times New Roman" w:hAnsi="Times New Roman" w:cs="Times New Roman"/>
          <w:sz w:val="24"/>
          <w:szCs w:val="24"/>
          <w:lang w:val="en-US"/>
        </w:rPr>
        <w:t xml:space="preserve"> yang </w:t>
      </w:r>
      <w:proofErr w:type="spellStart"/>
      <w:r w:rsidR="00CC7774" w:rsidRPr="00A8307C">
        <w:rPr>
          <w:rFonts w:ascii="Times New Roman" w:hAnsi="Times New Roman" w:cs="Times New Roman"/>
          <w:sz w:val="24"/>
          <w:szCs w:val="24"/>
          <w:lang w:val="en-US"/>
        </w:rPr>
        <w:t>terdaftar</w:t>
      </w:r>
      <w:proofErr w:type="spellEnd"/>
      <w:r w:rsidR="00CC7774" w:rsidRPr="00A8307C">
        <w:rPr>
          <w:rFonts w:ascii="Times New Roman" w:hAnsi="Times New Roman" w:cs="Times New Roman"/>
          <w:sz w:val="24"/>
          <w:szCs w:val="24"/>
          <w:lang w:val="en-US"/>
        </w:rPr>
        <w:t xml:space="preserve"> di </w:t>
      </w:r>
      <w:proofErr w:type="spellStart"/>
      <w:r w:rsidR="00CC7774" w:rsidRPr="00A8307C">
        <w:rPr>
          <w:rFonts w:ascii="Times New Roman" w:hAnsi="Times New Roman" w:cs="Times New Roman"/>
          <w:sz w:val="24"/>
          <w:szCs w:val="24"/>
          <w:lang w:val="en-US"/>
        </w:rPr>
        <w:t>sektor</w:t>
      </w:r>
      <w:proofErr w:type="spellEnd"/>
      <w:r w:rsidR="00CC7774" w:rsidRPr="00A8307C">
        <w:rPr>
          <w:rFonts w:ascii="Times New Roman" w:hAnsi="Times New Roman" w:cs="Times New Roman"/>
          <w:sz w:val="24"/>
          <w:szCs w:val="24"/>
          <w:lang w:val="en-US"/>
        </w:rPr>
        <w:t xml:space="preserve"> </w:t>
      </w:r>
      <w:r w:rsidR="00CC7774" w:rsidRPr="007E6B70">
        <w:rPr>
          <w:rFonts w:ascii="Times New Roman" w:hAnsi="Times New Roman" w:cs="Times New Roman"/>
          <w:i/>
          <w:iCs/>
          <w:sz w:val="24"/>
          <w:szCs w:val="24"/>
          <w:lang w:val="en-US"/>
        </w:rPr>
        <w:t>consumer non-cyclical</w:t>
      </w:r>
      <w:r w:rsidR="00CC7774" w:rsidRPr="00A8307C">
        <w:rPr>
          <w:rFonts w:ascii="Times New Roman" w:hAnsi="Times New Roman" w:cs="Times New Roman"/>
          <w:sz w:val="24"/>
          <w:szCs w:val="24"/>
          <w:lang w:val="en-US"/>
        </w:rPr>
        <w:t>.</w:t>
      </w:r>
      <w:r w:rsidR="002D5473">
        <w:rPr>
          <w:rFonts w:ascii="Times New Roman" w:hAnsi="Times New Roman" w:cs="Times New Roman"/>
          <w:sz w:val="24"/>
          <w:szCs w:val="24"/>
          <w:lang w:val="en-US"/>
        </w:rPr>
        <w:t xml:space="preserve"> S</w:t>
      </w:r>
      <w:r w:rsidR="00CC7774" w:rsidRPr="00A8307C">
        <w:rPr>
          <w:rFonts w:ascii="Times New Roman" w:hAnsi="Times New Roman" w:cs="Times New Roman"/>
          <w:sz w:val="24"/>
          <w:szCs w:val="24"/>
          <w:lang w:val="en-US"/>
        </w:rPr>
        <w:t xml:space="preserve">ektor </w:t>
      </w:r>
      <w:proofErr w:type="spellStart"/>
      <w:r w:rsidR="00CC7774" w:rsidRPr="00A8307C">
        <w:rPr>
          <w:rFonts w:ascii="Times New Roman" w:hAnsi="Times New Roman" w:cs="Times New Roman"/>
          <w:sz w:val="24"/>
          <w:szCs w:val="24"/>
          <w:lang w:val="en-US"/>
        </w:rPr>
        <w:t>barang</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konsumsi</w:t>
      </w:r>
      <w:proofErr w:type="spellEnd"/>
      <w:r w:rsidR="00CC7774" w:rsidRPr="00A8307C">
        <w:rPr>
          <w:rFonts w:ascii="Times New Roman" w:hAnsi="Times New Roman" w:cs="Times New Roman"/>
          <w:sz w:val="24"/>
          <w:szCs w:val="24"/>
          <w:lang w:val="en-US"/>
        </w:rPr>
        <w:t xml:space="preserve"> primer </w:t>
      </w:r>
      <w:proofErr w:type="spellStart"/>
      <w:r w:rsidR="00CC7774" w:rsidRPr="00A8307C">
        <w:rPr>
          <w:rFonts w:ascii="Times New Roman" w:hAnsi="Times New Roman" w:cs="Times New Roman"/>
          <w:sz w:val="24"/>
          <w:szCs w:val="24"/>
          <w:lang w:val="en-US"/>
        </w:rPr>
        <w:t>merupaka</w:t>
      </w:r>
      <w:r w:rsidR="001D4552">
        <w:rPr>
          <w:rFonts w:ascii="Times New Roman" w:hAnsi="Times New Roman" w:cs="Times New Roman"/>
          <w:sz w:val="24"/>
          <w:szCs w:val="24"/>
          <w:lang w:val="en-US"/>
        </w:rPr>
        <w:t>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sektor</w:t>
      </w:r>
      <w:proofErr w:type="spellEnd"/>
      <w:r w:rsidR="00CC7774" w:rsidRPr="00A8307C">
        <w:rPr>
          <w:rFonts w:ascii="Times New Roman" w:hAnsi="Times New Roman" w:cs="Times New Roman"/>
          <w:sz w:val="24"/>
          <w:szCs w:val="24"/>
          <w:lang w:val="en-US"/>
        </w:rPr>
        <w:t xml:space="preserve"> </w:t>
      </w:r>
      <w:r w:rsidR="002D5473">
        <w:rPr>
          <w:rFonts w:ascii="Times New Roman" w:hAnsi="Times New Roman" w:cs="Times New Roman"/>
          <w:sz w:val="24"/>
          <w:szCs w:val="24"/>
          <w:lang w:val="en-US"/>
        </w:rPr>
        <w:t xml:space="preserve">yang </w:t>
      </w:r>
      <w:proofErr w:type="spellStart"/>
      <w:r w:rsidR="002D5473">
        <w:rPr>
          <w:rFonts w:ascii="Times New Roman" w:hAnsi="Times New Roman" w:cs="Times New Roman"/>
          <w:sz w:val="24"/>
          <w:szCs w:val="24"/>
          <w:lang w:val="en-US"/>
        </w:rPr>
        <w:t>mengalami</w:t>
      </w:r>
      <w:proofErr w:type="spellEnd"/>
      <w:r w:rsidR="002D5473">
        <w:rPr>
          <w:rFonts w:ascii="Times New Roman" w:hAnsi="Times New Roman" w:cs="Times New Roman"/>
          <w:sz w:val="24"/>
          <w:szCs w:val="24"/>
          <w:lang w:val="en-US"/>
        </w:rPr>
        <w:t xml:space="preserve"> </w:t>
      </w:r>
      <w:proofErr w:type="spellStart"/>
      <w:r w:rsidR="002D5473">
        <w:rPr>
          <w:rFonts w:ascii="Times New Roman" w:hAnsi="Times New Roman" w:cs="Times New Roman"/>
          <w:sz w:val="24"/>
          <w:szCs w:val="24"/>
          <w:lang w:val="en-US"/>
        </w:rPr>
        <w:t>pertumbuhan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seiring</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dengan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w:t>
      </w:r>
      <w:r w:rsidR="002D5473">
        <w:rPr>
          <w:rFonts w:ascii="Times New Roman" w:hAnsi="Times New Roman" w:cs="Times New Roman"/>
          <w:sz w:val="24"/>
          <w:szCs w:val="24"/>
          <w:lang w:val="en-US"/>
        </w:rPr>
        <w:t>ningkatan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jumlah</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penduduk</w:t>
      </w:r>
      <w:proofErr w:type="spellEnd"/>
      <w:r w:rsidR="00CC7774" w:rsidRPr="00A8307C">
        <w:rPr>
          <w:rFonts w:ascii="Times New Roman" w:hAnsi="Times New Roman" w:cs="Times New Roman"/>
          <w:sz w:val="24"/>
          <w:szCs w:val="24"/>
          <w:lang w:val="en-US"/>
        </w:rPr>
        <w:t xml:space="preserve"> dan </w:t>
      </w:r>
      <w:proofErr w:type="spellStart"/>
      <w:r w:rsidR="00CC7774" w:rsidRPr="00A8307C">
        <w:rPr>
          <w:rFonts w:ascii="Times New Roman" w:hAnsi="Times New Roman" w:cs="Times New Roman"/>
          <w:sz w:val="24"/>
          <w:szCs w:val="24"/>
          <w:lang w:val="en-US"/>
        </w:rPr>
        <w:t>pertumbuhan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pendapatan</w:t>
      </w:r>
      <w:proofErr w:type="spellEnd"/>
      <w:r w:rsidR="00CC7774" w:rsidRPr="00A8307C">
        <w:rPr>
          <w:rFonts w:ascii="Times New Roman" w:hAnsi="Times New Roman" w:cs="Times New Roman"/>
          <w:sz w:val="24"/>
          <w:szCs w:val="24"/>
          <w:lang w:val="en-US"/>
        </w:rPr>
        <w:t xml:space="preserve">. Dalam </w:t>
      </w:r>
      <w:proofErr w:type="spellStart"/>
      <w:r w:rsidR="00CC7774" w:rsidRPr="00A8307C">
        <w:rPr>
          <w:rFonts w:ascii="Times New Roman" w:hAnsi="Times New Roman" w:cs="Times New Roman"/>
          <w:sz w:val="24"/>
          <w:szCs w:val="24"/>
          <w:lang w:val="en-US"/>
        </w:rPr>
        <w:t>hal</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ini</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seiring</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dengan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naiknya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tingkat</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pendapatan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masyarakat</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maka</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kebutuhan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akan</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konsumsi</w:t>
      </w:r>
      <w:proofErr w:type="spellEnd"/>
      <w:r w:rsidR="00CC7774" w:rsidRPr="00A8307C">
        <w:rPr>
          <w:rFonts w:ascii="Times New Roman" w:hAnsi="Times New Roman" w:cs="Times New Roman"/>
          <w:sz w:val="24"/>
          <w:szCs w:val="24"/>
          <w:lang w:val="en-US"/>
        </w:rPr>
        <w:t xml:space="preserve"> </w:t>
      </w:r>
      <w:proofErr w:type="spellStart"/>
      <w:r w:rsidR="002D5473">
        <w:rPr>
          <w:rFonts w:ascii="Times New Roman" w:hAnsi="Times New Roman" w:cs="Times New Roman"/>
          <w:sz w:val="24"/>
          <w:szCs w:val="24"/>
          <w:lang w:val="en-US"/>
        </w:rPr>
        <w:t>dasar</w:t>
      </w:r>
      <w:proofErr w:type="spellEnd"/>
      <w:r w:rsidR="00CC7774" w:rsidRPr="00A8307C">
        <w:rPr>
          <w:rFonts w:ascii="Times New Roman" w:hAnsi="Times New Roman" w:cs="Times New Roman"/>
          <w:sz w:val="24"/>
          <w:szCs w:val="24"/>
          <w:lang w:val="en-US"/>
        </w:rPr>
        <w:t xml:space="preserve"> </w:t>
      </w:r>
      <w:proofErr w:type="spellStart"/>
      <w:r w:rsidR="002D5473">
        <w:rPr>
          <w:rFonts w:ascii="Times New Roman" w:hAnsi="Times New Roman" w:cs="Times New Roman"/>
          <w:sz w:val="24"/>
          <w:szCs w:val="24"/>
          <w:lang w:val="en-US"/>
        </w:rPr>
        <w:t>akan</w:t>
      </w:r>
      <w:proofErr w:type="spellEnd"/>
      <w:r w:rsidR="002D5473">
        <w:rPr>
          <w:rFonts w:ascii="Times New Roman" w:hAnsi="Times New Roman" w:cs="Times New Roman"/>
          <w:sz w:val="24"/>
          <w:szCs w:val="24"/>
          <w:lang w:val="en-US"/>
        </w:rPr>
        <w:t xml:space="preserve"> </w:t>
      </w:r>
      <w:proofErr w:type="spellStart"/>
      <w:r w:rsidR="002D5473">
        <w:rPr>
          <w:rFonts w:ascii="Times New Roman" w:hAnsi="Times New Roman" w:cs="Times New Roman"/>
          <w:sz w:val="24"/>
          <w:szCs w:val="24"/>
          <w:lang w:val="en-US"/>
        </w:rPr>
        <w:t>mengalami</w:t>
      </w:r>
      <w:proofErr w:type="spellEnd"/>
      <w:r w:rsidR="002D5473">
        <w:rPr>
          <w:rFonts w:ascii="Times New Roman" w:hAnsi="Times New Roman" w:cs="Times New Roman"/>
          <w:sz w:val="24"/>
          <w:szCs w:val="24"/>
          <w:lang w:val="en-US"/>
        </w:rPr>
        <w:t xml:space="preserve"> </w:t>
      </w:r>
      <w:proofErr w:type="spellStart"/>
      <w:r w:rsidR="002D5473">
        <w:rPr>
          <w:rFonts w:ascii="Times New Roman" w:hAnsi="Times New Roman" w:cs="Times New Roman"/>
          <w:sz w:val="24"/>
          <w:szCs w:val="24"/>
          <w:lang w:val="en-US"/>
        </w:rPr>
        <w:t>peningkatan</w:t>
      </w:r>
      <w:proofErr w:type="spellEnd"/>
      <w:r w:rsidR="002D5473">
        <w:rPr>
          <w:rFonts w:ascii="Times New Roman" w:hAnsi="Times New Roman" w:cs="Times New Roman"/>
          <w:sz w:val="24"/>
          <w:szCs w:val="24"/>
          <w:lang w:val="en-US"/>
        </w:rPr>
        <w:t xml:space="preserve"> yang </w:t>
      </w:r>
      <w:proofErr w:type="spellStart"/>
      <w:r w:rsidR="002D5473">
        <w:rPr>
          <w:rFonts w:ascii="Times New Roman" w:hAnsi="Times New Roman" w:cs="Times New Roman"/>
          <w:sz w:val="24"/>
          <w:szCs w:val="24"/>
          <w:lang w:val="en-US"/>
        </w:rPr>
        <w:t>signifikan</w:t>
      </w:r>
      <w:proofErr w:type="spellEnd"/>
      <w:r w:rsidR="00CC7774" w:rsidRPr="00A8307C">
        <w:rPr>
          <w:rFonts w:ascii="Times New Roman" w:hAnsi="Times New Roman" w:cs="Times New Roman"/>
          <w:sz w:val="24"/>
          <w:szCs w:val="24"/>
          <w:lang w:val="en-US"/>
        </w:rPr>
        <w:t xml:space="preserve"> </w:t>
      </w:r>
      <w:r w:rsidR="00CC7774" w:rsidRPr="00A8307C">
        <w:rPr>
          <w:rFonts w:ascii="Times New Roman" w:hAnsi="Times New Roman" w:cs="Times New Roman"/>
          <w:sz w:val="24"/>
          <w:szCs w:val="24"/>
          <w:lang w:val="en-US"/>
        </w:rPr>
        <w:fldChar w:fldCharType="begin" w:fldLock="1"/>
      </w:r>
      <w:r w:rsidR="00CC7774" w:rsidRPr="00A8307C">
        <w:rPr>
          <w:rFonts w:ascii="Times New Roman" w:hAnsi="Times New Roman" w:cs="Times New Roman"/>
          <w:sz w:val="24"/>
          <w:szCs w:val="24"/>
          <w:lang w:val="en-US"/>
        </w:rPr>
        <w:instrText>ADDIN CSL_CITATION {"citationItems":[{"id":"ITEM-1","itemData":{"DOI":"10.31603/bmar.v2i2.7377","abstract":"The world economic recession caused by the Covid-19 Pandemic distracted companies from maintaining business continuity, the consumer goods sector index declined in the first quarter of 2020 to reach its lowest level since 2013. Business continuity is defined as the company's capability to align its resources to increase opportunities growth and prospects in the future, business continuity has a strategic role in supporting the long-term value creation of the company. This study aims to provide empirical evidence regarding aspects of business continuity in the value-added perspective of human capital. The sample used in this study were 49 companies that are members of the non-cyclicals consumer sector for the 2016-2020 period. The analytical tool used in this research is simple linear regression. The results of this study indicate that the added value of human capital can improve aspects of the company's business continuity.","author":[{"dropping-particle":"","family":"Khayati","given":"Asri","non-dropping-particle":"","parse-names":false,"suffix":""},{"dropping-particle":"","family":"Sari","given":"Roro Diyah Puspita","non-dropping-particle":"","parse-names":false,"suffix":""},{"dropping-particle":"","family":"Giovanni","given":"Axel","non-dropping-particle":"","parse-names":false,"suffix":""}],"container-title":"Borobudur Management Review","id":"ITEM-1","issue":"2","issued":{"date-parts":[["2022"]]},"page":"169-189","title":"Nilai Tambah Modal Manusia dan Keberlangsungan Bisnis Perusahaan Sektor Consumer Non-Cyclicals","type":"article-journal","volume":"2"},"uris":["http://www.mendeley.com/documents/?uuid=38a41a3f-2c7a-491f-aa26-02c7bfd38d04"]}],"mendeley":{"formattedCitation":"(Khayati et al., 2022)","plainTextFormattedCitation":"(Khayati et al., 2022)","previouslyFormattedCitation":"(Khayati et al., 2022)"},"properties":{"noteIndex":0},"schema":"https://github.com/citation-style-language/schema/raw/master/csl-citation.json"}</w:instrText>
      </w:r>
      <w:r w:rsidR="00CC7774" w:rsidRPr="00A8307C">
        <w:rPr>
          <w:rFonts w:ascii="Times New Roman" w:hAnsi="Times New Roman" w:cs="Times New Roman"/>
          <w:sz w:val="24"/>
          <w:szCs w:val="24"/>
          <w:lang w:val="en-US"/>
        </w:rPr>
        <w:fldChar w:fldCharType="separate"/>
      </w:r>
      <w:r w:rsidR="00CC7774" w:rsidRPr="00A8307C">
        <w:rPr>
          <w:rFonts w:ascii="Times New Roman" w:hAnsi="Times New Roman" w:cs="Times New Roman"/>
          <w:noProof/>
          <w:sz w:val="24"/>
          <w:szCs w:val="24"/>
          <w:lang w:val="en-US"/>
        </w:rPr>
        <w:t>(Khayati et al., 2022)</w:t>
      </w:r>
      <w:r w:rsidR="00CC7774" w:rsidRPr="00A8307C">
        <w:rPr>
          <w:rFonts w:ascii="Times New Roman" w:hAnsi="Times New Roman" w:cs="Times New Roman"/>
          <w:sz w:val="24"/>
          <w:szCs w:val="24"/>
          <w:lang w:val="en-US"/>
        </w:rPr>
        <w:fldChar w:fldCharType="end"/>
      </w:r>
      <w:r w:rsidR="002D5473">
        <w:rPr>
          <w:rFonts w:ascii="Times New Roman" w:hAnsi="Times New Roman" w:cs="Times New Roman"/>
          <w:sz w:val="24"/>
          <w:szCs w:val="24"/>
          <w:lang w:val="en-US"/>
        </w:rPr>
        <w:t>. P</w:t>
      </w:r>
      <w:r w:rsidR="00CC7774" w:rsidRPr="00A8307C">
        <w:rPr>
          <w:rFonts w:ascii="Times New Roman" w:hAnsi="Times New Roman" w:cs="Times New Roman"/>
          <w:sz w:val="24"/>
          <w:szCs w:val="24"/>
          <w:lang w:val="en-US"/>
        </w:rPr>
        <w:t xml:space="preserve">erusahaan </w:t>
      </w:r>
      <w:r w:rsidR="00CC7774" w:rsidRPr="00F203D7">
        <w:rPr>
          <w:rFonts w:ascii="Times New Roman" w:hAnsi="Times New Roman" w:cs="Times New Roman"/>
          <w:i/>
          <w:iCs/>
          <w:sz w:val="24"/>
          <w:szCs w:val="24"/>
          <w:lang w:val="en-US"/>
        </w:rPr>
        <w:t>consumer non-cyclical</w:t>
      </w:r>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adalah</w:t>
      </w:r>
      <w:proofErr w:type="spellEnd"/>
      <w:r w:rsidR="00CC7774" w:rsidRPr="00A8307C">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industri</w:t>
      </w:r>
      <w:proofErr w:type="spellEnd"/>
      <w:r w:rsidR="00CC7774" w:rsidRPr="00A8307C">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dengan</w:t>
      </w:r>
      <w:proofErr w:type="spellEnd"/>
      <w:r w:rsidR="00C348A4">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tingkat</w:t>
      </w:r>
      <w:proofErr w:type="spellEnd"/>
      <w:r w:rsidR="00C348A4">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permintaan</w:t>
      </w:r>
      <w:proofErr w:type="spellEnd"/>
      <w:r w:rsidR="00C348A4">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produksi</w:t>
      </w:r>
      <w:proofErr w:type="spellEnd"/>
      <w:r w:rsidR="00C348A4">
        <w:rPr>
          <w:rFonts w:ascii="Times New Roman" w:hAnsi="Times New Roman" w:cs="Times New Roman"/>
          <w:sz w:val="24"/>
          <w:szCs w:val="24"/>
          <w:lang w:val="en-US"/>
        </w:rPr>
        <w:t xml:space="preserve"> yang </w:t>
      </w:r>
      <w:proofErr w:type="spellStart"/>
      <w:r w:rsidR="00C348A4">
        <w:rPr>
          <w:rFonts w:ascii="Times New Roman" w:hAnsi="Times New Roman" w:cs="Times New Roman"/>
          <w:sz w:val="24"/>
          <w:szCs w:val="24"/>
          <w:lang w:val="en-US"/>
        </w:rPr>
        <w:t>cukup</w:t>
      </w:r>
      <w:proofErr w:type="spellEnd"/>
      <w:r w:rsidR="00C348A4">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tinggi</w:t>
      </w:r>
      <w:proofErr w:type="spellEnd"/>
      <w:r w:rsidR="00C348A4">
        <w:rPr>
          <w:rFonts w:ascii="Times New Roman" w:hAnsi="Times New Roman" w:cs="Times New Roman"/>
          <w:sz w:val="24"/>
          <w:szCs w:val="24"/>
          <w:lang w:val="en-US"/>
        </w:rPr>
        <w:t xml:space="preserve"> </w:t>
      </w:r>
      <w:proofErr w:type="spellStart"/>
      <w:r w:rsidR="00C348A4">
        <w:rPr>
          <w:rFonts w:ascii="Times New Roman" w:hAnsi="Times New Roman" w:cs="Times New Roman"/>
          <w:sz w:val="24"/>
          <w:szCs w:val="24"/>
          <w:lang w:val="en-US"/>
        </w:rPr>
        <w:t>dimasyarakat</w:t>
      </w:r>
      <w:proofErr w:type="spellEnd"/>
      <w:r w:rsidR="00F203D7">
        <w:rPr>
          <w:rFonts w:ascii="Times New Roman" w:hAnsi="Times New Roman" w:cs="Times New Roman"/>
          <w:sz w:val="24"/>
          <w:szCs w:val="24"/>
          <w:lang w:val="en-US"/>
        </w:rPr>
        <w:t>,</w:t>
      </w:r>
      <w:r w:rsidR="00C348A4">
        <w:rPr>
          <w:rFonts w:ascii="Times New Roman" w:hAnsi="Times New Roman" w:cs="Times New Roman"/>
          <w:sz w:val="24"/>
          <w:szCs w:val="24"/>
          <w:lang w:val="en-US"/>
        </w:rPr>
        <w:t xml:space="preserve"> </w:t>
      </w:r>
      <w:r w:rsidR="00CC7774" w:rsidRPr="00A8307C">
        <w:rPr>
          <w:rFonts w:ascii="Times New Roman" w:hAnsi="Times New Roman" w:cs="Times New Roman"/>
          <w:sz w:val="24"/>
          <w:szCs w:val="24"/>
          <w:lang w:val="en-US"/>
        </w:rPr>
        <w:t>dan</w:t>
      </w:r>
      <w:r w:rsidR="00C348A4">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tahan</w:t>
      </w:r>
      <w:proofErr w:type="spellEnd"/>
      <w:r w:rsidR="00CC7774" w:rsidRPr="00A8307C">
        <w:rPr>
          <w:rFonts w:ascii="Times New Roman" w:hAnsi="Times New Roman" w:cs="Times New Roman"/>
          <w:sz w:val="24"/>
          <w:szCs w:val="24"/>
          <w:lang w:val="en-US"/>
        </w:rPr>
        <w:t xml:space="preserve"> </w:t>
      </w:r>
      <w:proofErr w:type="spellStart"/>
      <w:r w:rsidR="00301930">
        <w:rPr>
          <w:rFonts w:ascii="Times New Roman" w:hAnsi="Times New Roman" w:cs="Times New Roman"/>
          <w:sz w:val="24"/>
          <w:szCs w:val="24"/>
          <w:lang w:val="en-US"/>
        </w:rPr>
        <w:t>terhadap</w:t>
      </w:r>
      <w:proofErr w:type="spellEnd"/>
      <w:r w:rsidR="00301930">
        <w:rPr>
          <w:rFonts w:ascii="Times New Roman" w:hAnsi="Times New Roman" w:cs="Times New Roman"/>
          <w:sz w:val="24"/>
          <w:szCs w:val="24"/>
          <w:lang w:val="en-US"/>
        </w:rPr>
        <w:t xml:space="preserve"> </w:t>
      </w:r>
      <w:proofErr w:type="spellStart"/>
      <w:r w:rsidR="00CC7774" w:rsidRPr="00A8307C">
        <w:rPr>
          <w:rFonts w:ascii="Times New Roman" w:hAnsi="Times New Roman" w:cs="Times New Roman"/>
          <w:sz w:val="24"/>
          <w:szCs w:val="24"/>
          <w:lang w:val="en-US"/>
        </w:rPr>
        <w:t>krisis</w:t>
      </w:r>
      <w:proofErr w:type="spellEnd"/>
      <w:r w:rsidR="00301930">
        <w:rPr>
          <w:rFonts w:ascii="Times New Roman" w:hAnsi="Times New Roman" w:cs="Times New Roman"/>
          <w:sz w:val="24"/>
          <w:szCs w:val="24"/>
          <w:lang w:val="en-US"/>
        </w:rPr>
        <w:t xml:space="preserve"> </w:t>
      </w:r>
      <w:proofErr w:type="spellStart"/>
      <w:r w:rsidR="00301930">
        <w:rPr>
          <w:rFonts w:ascii="Times New Roman" w:hAnsi="Times New Roman" w:cs="Times New Roman"/>
          <w:sz w:val="24"/>
          <w:szCs w:val="24"/>
          <w:lang w:val="en-US"/>
        </w:rPr>
        <w:t>ekonomi</w:t>
      </w:r>
      <w:proofErr w:type="spellEnd"/>
      <w:r w:rsidR="00CC7774" w:rsidRPr="00A8307C">
        <w:rPr>
          <w:rFonts w:ascii="Times New Roman" w:hAnsi="Times New Roman" w:cs="Times New Roman"/>
          <w:sz w:val="24"/>
          <w:szCs w:val="24"/>
          <w:lang w:val="en-US"/>
        </w:rPr>
        <w:t xml:space="preserve">. </w:t>
      </w:r>
    </w:p>
    <w:p w14:paraId="20819C64" w14:textId="6D0C75B3" w:rsidR="00CC7774" w:rsidRPr="00A8307C" w:rsidRDefault="00CC7774" w:rsidP="00CC7774">
      <w:pPr>
        <w:spacing w:after="0" w:line="480" w:lineRule="auto"/>
        <w:ind w:firstLine="709"/>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Produk</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barang</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dihasilkan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r w:rsidRPr="007E6B70">
        <w:rPr>
          <w:rFonts w:ascii="Times New Roman" w:hAnsi="Times New Roman" w:cs="Times New Roman"/>
          <w:i/>
          <w:iCs/>
          <w:sz w:val="24"/>
          <w:szCs w:val="24"/>
          <w:lang w:val="en-US"/>
        </w:rPr>
        <w:t>consumer non-</w:t>
      </w:r>
      <w:r w:rsidRPr="00414E72">
        <w:rPr>
          <w:rFonts w:ascii="Times New Roman" w:hAnsi="Times New Roman" w:cs="Times New Roman"/>
          <w:i/>
          <w:iCs/>
          <w:sz w:val="24"/>
          <w:szCs w:val="24"/>
          <w:lang w:val="en-US"/>
        </w:rPr>
        <w:t>cyclical</w:t>
      </w:r>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merupakan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produk</w:t>
      </w:r>
      <w:proofErr w:type="spellEnd"/>
      <w:r w:rsidRPr="00414E72">
        <w:rPr>
          <w:rFonts w:ascii="Times New Roman" w:hAnsi="Times New Roman" w:cs="Times New Roman"/>
          <w:sz w:val="24"/>
          <w:szCs w:val="24"/>
          <w:lang w:val="en-US"/>
        </w:rPr>
        <w:t xml:space="preserve"> yang </w:t>
      </w:r>
      <w:proofErr w:type="spellStart"/>
      <w:r w:rsidRPr="00414E72">
        <w:rPr>
          <w:rFonts w:ascii="Times New Roman" w:hAnsi="Times New Roman" w:cs="Times New Roman"/>
          <w:sz w:val="24"/>
          <w:szCs w:val="24"/>
          <w:lang w:val="en-US"/>
        </w:rPr>
        <w:t>banyak</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dibutuhkan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masyarakat</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dalam</w:t>
      </w:r>
      <w:proofErr w:type="spellEnd"/>
      <w:r w:rsidRPr="00414E72">
        <w:rPr>
          <w:rFonts w:ascii="Times New Roman" w:hAnsi="Times New Roman" w:cs="Times New Roman"/>
          <w:sz w:val="24"/>
          <w:szCs w:val="24"/>
          <w:lang w:val="en-US"/>
        </w:rPr>
        <w:t xml:space="preserve"> </w:t>
      </w:r>
      <w:proofErr w:type="spellStart"/>
      <w:r w:rsidR="00DC58D0" w:rsidRPr="00414E72">
        <w:rPr>
          <w:rFonts w:ascii="Times New Roman" w:hAnsi="Times New Roman" w:cs="Times New Roman"/>
          <w:sz w:val="24"/>
          <w:szCs w:val="24"/>
          <w:lang w:val="en-US"/>
        </w:rPr>
        <w:t>konsumsi</w:t>
      </w:r>
      <w:proofErr w:type="spellEnd"/>
      <w:r w:rsidR="00DC58D0" w:rsidRPr="00414E72">
        <w:rPr>
          <w:rFonts w:ascii="Times New Roman" w:hAnsi="Times New Roman" w:cs="Times New Roman"/>
          <w:sz w:val="24"/>
          <w:szCs w:val="24"/>
          <w:lang w:val="en-US"/>
        </w:rPr>
        <w:t xml:space="preserve"> </w:t>
      </w:r>
      <w:proofErr w:type="spellStart"/>
      <w:r w:rsidR="00DC58D0" w:rsidRPr="00414E72">
        <w:rPr>
          <w:rFonts w:ascii="Times New Roman" w:hAnsi="Times New Roman" w:cs="Times New Roman"/>
          <w:sz w:val="24"/>
          <w:szCs w:val="24"/>
          <w:lang w:val="en-US"/>
        </w:rPr>
        <w:t>kebutuhan</w:t>
      </w:r>
      <w:proofErr w:type="spellEnd"/>
      <w:r w:rsidR="00DC58D0" w:rsidRPr="00414E72">
        <w:rPr>
          <w:rFonts w:ascii="Times New Roman" w:hAnsi="Times New Roman" w:cs="Times New Roman"/>
          <w:sz w:val="24"/>
          <w:szCs w:val="24"/>
          <w:lang w:val="en-US"/>
        </w:rPr>
        <w:t xml:space="preserve"> </w:t>
      </w:r>
      <w:proofErr w:type="spellStart"/>
      <w:r w:rsidR="00DC58D0" w:rsidRPr="00414E72">
        <w:rPr>
          <w:rFonts w:ascii="Times New Roman" w:hAnsi="Times New Roman" w:cs="Times New Roman"/>
          <w:sz w:val="24"/>
          <w:szCs w:val="24"/>
          <w:lang w:val="en-US"/>
        </w:rPr>
        <w:t>dasar</w:t>
      </w:r>
      <w:proofErr w:type="spellEnd"/>
      <w:r w:rsidR="00DC58D0" w:rsidRPr="00414E72">
        <w:rPr>
          <w:rFonts w:ascii="Times New Roman" w:hAnsi="Times New Roman" w:cs="Times New Roman"/>
          <w:sz w:val="24"/>
          <w:szCs w:val="24"/>
          <w:lang w:val="en-US"/>
        </w:rPr>
        <w:t xml:space="preserve"> </w:t>
      </w:r>
      <w:proofErr w:type="spellStart"/>
      <w:r w:rsidR="00DC58D0" w:rsidRPr="00414E72">
        <w:rPr>
          <w:rFonts w:ascii="Times New Roman" w:hAnsi="Times New Roman" w:cs="Times New Roman"/>
          <w:sz w:val="24"/>
          <w:szCs w:val="24"/>
          <w:lang w:val="en-US"/>
        </w:rPr>
        <w:t>untuk</w:t>
      </w:r>
      <w:proofErr w:type="spellEnd"/>
      <w:r w:rsidR="00DC58D0"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kehidupan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sehari-hari</w:t>
      </w:r>
      <w:proofErr w:type="spellEnd"/>
      <w:r w:rsidRPr="00414E72">
        <w:rPr>
          <w:rFonts w:ascii="Times New Roman" w:hAnsi="Times New Roman" w:cs="Times New Roman"/>
          <w:sz w:val="24"/>
          <w:szCs w:val="24"/>
          <w:lang w:val="en-US"/>
        </w:rPr>
        <w:t>.</w:t>
      </w:r>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Namun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dalam</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kenyataannya</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pertumbuhan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industri</w:t>
      </w:r>
      <w:proofErr w:type="spellEnd"/>
      <w:r w:rsidR="00F203D7" w:rsidRPr="00414E72">
        <w:rPr>
          <w:rFonts w:ascii="Times New Roman" w:hAnsi="Times New Roman" w:cs="Times New Roman"/>
          <w:sz w:val="24"/>
          <w:szCs w:val="24"/>
          <w:lang w:val="en-US"/>
        </w:rPr>
        <w:t xml:space="preserve"> </w:t>
      </w:r>
      <w:r w:rsidR="00F203D7" w:rsidRPr="00414E72">
        <w:rPr>
          <w:rFonts w:ascii="Times New Roman" w:hAnsi="Times New Roman" w:cs="Times New Roman"/>
          <w:i/>
          <w:iCs/>
          <w:sz w:val="24"/>
          <w:szCs w:val="24"/>
          <w:lang w:val="en-US"/>
        </w:rPr>
        <w:t xml:space="preserve">consumer non-cyclical </w:t>
      </w:r>
      <w:r w:rsidR="00F203D7" w:rsidRPr="00414E72">
        <w:rPr>
          <w:rFonts w:ascii="Times New Roman" w:hAnsi="Times New Roman" w:cs="Times New Roman"/>
          <w:sz w:val="24"/>
          <w:szCs w:val="24"/>
          <w:lang w:val="en-US"/>
        </w:rPr>
        <w:t xml:space="preserve">di Indonesia </w:t>
      </w:r>
      <w:proofErr w:type="spellStart"/>
      <w:r w:rsidR="00F203D7" w:rsidRPr="00414E72">
        <w:rPr>
          <w:rFonts w:ascii="Times New Roman" w:hAnsi="Times New Roman" w:cs="Times New Roman"/>
          <w:sz w:val="24"/>
          <w:szCs w:val="24"/>
          <w:lang w:val="en-US"/>
        </w:rPr>
        <w:t>mengalami</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tantangan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untuk</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dapat</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memaksimalkan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nilai</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perusahaan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Terdapat</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faktor</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diluar</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kendali</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manajemen</w:t>
      </w:r>
      <w:proofErr w:type="spellEnd"/>
      <w:r w:rsidR="00F203D7" w:rsidRPr="00414E72">
        <w:rPr>
          <w:rFonts w:ascii="Times New Roman" w:hAnsi="Times New Roman" w:cs="Times New Roman"/>
          <w:sz w:val="24"/>
          <w:szCs w:val="24"/>
          <w:lang w:val="en-US"/>
        </w:rPr>
        <w:t xml:space="preserve"> </w:t>
      </w:r>
      <w:proofErr w:type="spellStart"/>
      <w:r w:rsidR="00F203D7" w:rsidRPr="00414E72">
        <w:rPr>
          <w:rFonts w:ascii="Times New Roman" w:hAnsi="Times New Roman" w:cs="Times New Roman"/>
          <w:sz w:val="24"/>
          <w:szCs w:val="24"/>
          <w:lang w:val="en-US"/>
        </w:rPr>
        <w:t>perusahaan</w:t>
      </w:r>
      <w:proofErr w:type="spellEnd"/>
      <w:r w:rsidR="00F203D7" w:rsidRPr="00414E72">
        <w:rPr>
          <w:rFonts w:ascii="Times New Roman" w:hAnsi="Times New Roman" w:cs="Times New Roman"/>
          <w:sz w:val="24"/>
          <w:szCs w:val="24"/>
          <w:lang w:val="en-US"/>
        </w:rPr>
        <w:t xml:space="preserve"> </w:t>
      </w:r>
      <w:proofErr w:type="spellStart"/>
      <w:r w:rsidR="005F34F3" w:rsidRPr="00414E72">
        <w:rPr>
          <w:rFonts w:ascii="Times New Roman" w:hAnsi="Times New Roman" w:cs="Times New Roman"/>
          <w:sz w:val="24"/>
          <w:szCs w:val="24"/>
          <w:lang w:val="en-US"/>
        </w:rPr>
        <w:t>seperti</w:t>
      </w:r>
      <w:proofErr w:type="spellEnd"/>
      <w:r w:rsidR="005F34F3" w:rsidRPr="00414E72">
        <w:rPr>
          <w:rFonts w:ascii="Times New Roman" w:hAnsi="Times New Roman" w:cs="Times New Roman"/>
          <w:sz w:val="24"/>
          <w:szCs w:val="24"/>
          <w:lang w:val="en-US"/>
        </w:rPr>
        <w:t xml:space="preserve"> </w:t>
      </w:r>
      <w:proofErr w:type="spellStart"/>
      <w:r w:rsidR="005F34F3" w:rsidRPr="00414E72">
        <w:rPr>
          <w:rFonts w:ascii="Times New Roman" w:hAnsi="Times New Roman" w:cs="Times New Roman"/>
          <w:sz w:val="24"/>
          <w:szCs w:val="24"/>
          <w:lang w:val="en-US"/>
        </w:rPr>
        <w:t>tarif</w:t>
      </w:r>
      <w:proofErr w:type="spellEnd"/>
      <w:r w:rsidR="005F34F3" w:rsidRPr="00414E72">
        <w:rPr>
          <w:rFonts w:ascii="Times New Roman" w:hAnsi="Times New Roman" w:cs="Times New Roman"/>
          <w:sz w:val="24"/>
          <w:szCs w:val="24"/>
          <w:lang w:val="en-US"/>
        </w:rPr>
        <w:t xml:space="preserve"> </w:t>
      </w:r>
      <w:proofErr w:type="spellStart"/>
      <w:r w:rsidR="005F34F3" w:rsidRPr="00414E72">
        <w:rPr>
          <w:rFonts w:ascii="Times New Roman" w:hAnsi="Times New Roman" w:cs="Times New Roman"/>
          <w:sz w:val="24"/>
          <w:szCs w:val="24"/>
          <w:lang w:val="en-US"/>
        </w:rPr>
        <w:t>impor</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produk</w:t>
      </w:r>
      <w:proofErr w:type="spellEnd"/>
      <w:r w:rsidR="0073411D" w:rsidRPr="00414E72">
        <w:rPr>
          <w:rFonts w:ascii="Times New Roman" w:hAnsi="Times New Roman" w:cs="Times New Roman"/>
          <w:sz w:val="24"/>
          <w:szCs w:val="24"/>
          <w:lang w:val="en-US"/>
        </w:rPr>
        <w:t xml:space="preserve"> dan</w:t>
      </w:r>
      <w:r w:rsidR="005F34F3" w:rsidRPr="00414E72">
        <w:rPr>
          <w:rFonts w:ascii="Times New Roman" w:hAnsi="Times New Roman" w:cs="Times New Roman"/>
          <w:sz w:val="24"/>
          <w:szCs w:val="24"/>
          <w:lang w:val="en-US"/>
        </w:rPr>
        <w:t xml:space="preserve"> </w:t>
      </w:r>
      <w:proofErr w:type="spellStart"/>
      <w:r w:rsidR="005F34F3" w:rsidRPr="00414E72">
        <w:rPr>
          <w:rFonts w:ascii="Times New Roman" w:hAnsi="Times New Roman" w:cs="Times New Roman"/>
          <w:sz w:val="24"/>
          <w:szCs w:val="24"/>
          <w:lang w:val="en-US"/>
        </w:rPr>
        <w:t>suku</w:t>
      </w:r>
      <w:proofErr w:type="spellEnd"/>
      <w:r w:rsidR="005F34F3" w:rsidRPr="00414E72">
        <w:rPr>
          <w:rFonts w:ascii="Times New Roman" w:hAnsi="Times New Roman" w:cs="Times New Roman"/>
          <w:sz w:val="24"/>
          <w:szCs w:val="24"/>
          <w:lang w:val="en-US"/>
        </w:rPr>
        <w:t xml:space="preserve"> bunga BI</w:t>
      </w:r>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hal</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tersebut</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dapat</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mempengaruhi</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nilai</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saham</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Berdasarkan</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kondisi</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diatas</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perusahaan</w:t>
      </w:r>
      <w:proofErr w:type="spellEnd"/>
      <w:r w:rsidR="0073411D" w:rsidRPr="00414E72">
        <w:rPr>
          <w:rFonts w:ascii="Times New Roman" w:hAnsi="Times New Roman" w:cs="Times New Roman"/>
          <w:sz w:val="24"/>
          <w:szCs w:val="24"/>
          <w:lang w:val="en-US"/>
        </w:rPr>
        <w:t xml:space="preserve"> di </w:t>
      </w:r>
      <w:proofErr w:type="spellStart"/>
      <w:r w:rsidR="0073411D" w:rsidRPr="00414E72">
        <w:rPr>
          <w:rFonts w:ascii="Times New Roman" w:hAnsi="Times New Roman" w:cs="Times New Roman"/>
          <w:sz w:val="24"/>
          <w:szCs w:val="24"/>
          <w:lang w:val="en-US"/>
        </w:rPr>
        <w:t>sektor</w:t>
      </w:r>
      <w:proofErr w:type="spellEnd"/>
      <w:r w:rsidR="0073411D" w:rsidRPr="00414E72">
        <w:rPr>
          <w:rFonts w:ascii="Times New Roman" w:hAnsi="Times New Roman" w:cs="Times New Roman"/>
          <w:sz w:val="24"/>
          <w:szCs w:val="24"/>
          <w:lang w:val="en-US"/>
        </w:rPr>
        <w:t xml:space="preserve"> </w:t>
      </w:r>
      <w:r w:rsidR="0073411D" w:rsidRPr="00414E72">
        <w:rPr>
          <w:rFonts w:ascii="Times New Roman" w:hAnsi="Times New Roman" w:cs="Times New Roman"/>
          <w:i/>
          <w:iCs/>
          <w:sz w:val="24"/>
          <w:szCs w:val="24"/>
          <w:lang w:val="en-US"/>
        </w:rPr>
        <w:t xml:space="preserve">consumer non-cyclical </w:t>
      </w:r>
      <w:proofErr w:type="spellStart"/>
      <w:r w:rsidR="0073411D" w:rsidRPr="00414E72">
        <w:rPr>
          <w:rFonts w:ascii="Times New Roman" w:hAnsi="Times New Roman" w:cs="Times New Roman"/>
          <w:sz w:val="24"/>
          <w:szCs w:val="24"/>
          <w:lang w:val="en-US"/>
        </w:rPr>
        <w:t>dituntut</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untuk</w:t>
      </w:r>
      <w:proofErr w:type="spellEnd"/>
      <w:r w:rsidR="0073411D" w:rsidRPr="00414E72">
        <w:rPr>
          <w:rFonts w:ascii="Times New Roman" w:hAnsi="Times New Roman" w:cs="Times New Roman"/>
          <w:sz w:val="24"/>
          <w:szCs w:val="24"/>
          <w:lang w:val="en-US"/>
        </w:rPr>
        <w:t xml:space="preserve"> </w:t>
      </w:r>
      <w:proofErr w:type="spellStart"/>
      <w:r w:rsidR="0073411D" w:rsidRPr="00414E72">
        <w:rPr>
          <w:rFonts w:ascii="Times New Roman" w:hAnsi="Times New Roman" w:cs="Times New Roman"/>
          <w:sz w:val="24"/>
          <w:szCs w:val="24"/>
          <w:lang w:val="en-US"/>
        </w:rPr>
        <w:t>mengambil</w:t>
      </w:r>
      <w:proofErr w:type="spellEnd"/>
      <w:r w:rsidR="0073411D" w:rsidRPr="00414E72">
        <w:rPr>
          <w:rFonts w:ascii="Times New Roman" w:hAnsi="Times New Roman" w:cs="Times New Roman"/>
          <w:sz w:val="24"/>
          <w:szCs w:val="24"/>
          <w:lang w:val="en-US"/>
        </w:rPr>
        <w:t xml:space="preserve"> strategi </w:t>
      </w:r>
      <w:proofErr w:type="spellStart"/>
      <w:r w:rsidR="0073411D" w:rsidRPr="00414E72">
        <w:rPr>
          <w:rFonts w:ascii="Times New Roman" w:hAnsi="Times New Roman" w:cs="Times New Roman"/>
          <w:sz w:val="24"/>
          <w:szCs w:val="24"/>
          <w:lang w:val="en-US"/>
        </w:rPr>
        <w:t>manajemen</w:t>
      </w:r>
      <w:proofErr w:type="spellEnd"/>
      <w:r w:rsidR="0073411D" w:rsidRPr="00414E72">
        <w:rPr>
          <w:rFonts w:ascii="Times New Roman" w:hAnsi="Times New Roman" w:cs="Times New Roman"/>
          <w:sz w:val="24"/>
          <w:szCs w:val="24"/>
          <w:lang w:val="en-US"/>
        </w:rPr>
        <w:t xml:space="preserve"> </w:t>
      </w:r>
      <w:r w:rsidR="00414E72" w:rsidRPr="00414E72">
        <w:rPr>
          <w:rFonts w:ascii="Times New Roman" w:hAnsi="Times New Roman" w:cs="Times New Roman"/>
          <w:sz w:val="24"/>
          <w:szCs w:val="24"/>
          <w:lang w:val="en-US"/>
        </w:rPr>
        <w:t xml:space="preserve">yang pada </w:t>
      </w:r>
      <w:proofErr w:type="spellStart"/>
      <w:r w:rsidR="00414E72" w:rsidRPr="00414E72">
        <w:rPr>
          <w:rFonts w:ascii="Times New Roman" w:hAnsi="Times New Roman" w:cs="Times New Roman"/>
          <w:sz w:val="24"/>
          <w:szCs w:val="24"/>
          <w:lang w:val="en-US"/>
        </w:rPr>
        <w:t>akhirnya</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mampu</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meningkatkan</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nilai</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saham</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dipasar</w:t>
      </w:r>
      <w:proofErr w:type="spellEnd"/>
      <w:r w:rsidR="00414E72" w:rsidRPr="00414E72">
        <w:rPr>
          <w:rFonts w:ascii="Times New Roman" w:hAnsi="Times New Roman" w:cs="Times New Roman"/>
          <w:sz w:val="24"/>
          <w:szCs w:val="24"/>
          <w:lang w:val="en-US"/>
        </w:rPr>
        <w:t xml:space="preserve"> modal. </w:t>
      </w:r>
      <w:proofErr w:type="spellStart"/>
      <w:r w:rsidRPr="00414E72">
        <w:rPr>
          <w:rFonts w:ascii="Times New Roman" w:hAnsi="Times New Roman" w:cs="Times New Roman"/>
          <w:sz w:val="24"/>
          <w:szCs w:val="24"/>
          <w:lang w:val="en-US"/>
        </w:rPr>
        <w:t>Penjualan</w:t>
      </w:r>
      <w:proofErr w:type="spellEnd"/>
      <w:r w:rsidRPr="00414E72">
        <w:rPr>
          <w:rFonts w:ascii="Times New Roman" w:hAnsi="Times New Roman" w:cs="Times New Roman"/>
          <w:sz w:val="24"/>
          <w:szCs w:val="24"/>
          <w:lang w:val="en-US"/>
        </w:rPr>
        <w:t xml:space="preserve"> dan </w:t>
      </w:r>
      <w:proofErr w:type="spellStart"/>
      <w:r w:rsidRPr="00414E72">
        <w:rPr>
          <w:rFonts w:ascii="Times New Roman" w:hAnsi="Times New Roman" w:cs="Times New Roman"/>
          <w:sz w:val="24"/>
          <w:szCs w:val="24"/>
          <w:lang w:val="en-US"/>
        </w:rPr>
        <w:t>keuntungan</w:t>
      </w:r>
      <w:proofErr w:type="spellEnd"/>
      <w:r w:rsidRPr="00414E72">
        <w:rPr>
          <w:rFonts w:ascii="Times New Roman" w:hAnsi="Times New Roman" w:cs="Times New Roman"/>
          <w:sz w:val="24"/>
          <w:szCs w:val="24"/>
          <w:lang w:val="en-US"/>
        </w:rPr>
        <w:t xml:space="preserve"> yang </w:t>
      </w:r>
      <w:proofErr w:type="spellStart"/>
      <w:r w:rsidRPr="00414E72">
        <w:rPr>
          <w:rFonts w:ascii="Times New Roman" w:hAnsi="Times New Roman" w:cs="Times New Roman"/>
          <w:sz w:val="24"/>
          <w:szCs w:val="24"/>
          <w:lang w:val="en-US"/>
        </w:rPr>
        <w:t>diterima</w:t>
      </w:r>
      <w:proofErr w:type="spellEnd"/>
      <w:r w:rsidRPr="00414E72">
        <w:rPr>
          <w:rFonts w:ascii="Times New Roman" w:hAnsi="Times New Roman" w:cs="Times New Roman"/>
          <w:sz w:val="24"/>
          <w:szCs w:val="24"/>
          <w:lang w:val="en-US"/>
        </w:rPr>
        <w:t xml:space="preserve"> oleh </w:t>
      </w:r>
      <w:proofErr w:type="spellStart"/>
      <w:r w:rsidRPr="00414E72">
        <w:rPr>
          <w:rFonts w:ascii="Times New Roman" w:hAnsi="Times New Roman" w:cs="Times New Roman"/>
          <w:sz w:val="24"/>
          <w:szCs w:val="24"/>
          <w:lang w:val="en-US"/>
        </w:rPr>
        <w:t>perusahaan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diharapkan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dapat</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me</w:t>
      </w:r>
      <w:r w:rsidR="00414E72" w:rsidRPr="00414E72">
        <w:rPr>
          <w:rFonts w:ascii="Times New Roman" w:hAnsi="Times New Roman" w:cs="Times New Roman"/>
          <w:sz w:val="24"/>
          <w:szCs w:val="24"/>
          <w:lang w:val="en-US"/>
        </w:rPr>
        <w:t>maksimalkan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nilai</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perusahaan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tersebut</w:t>
      </w:r>
      <w:proofErr w:type="spellEnd"/>
      <w:r w:rsidRPr="00414E72">
        <w:rPr>
          <w:rFonts w:ascii="Times New Roman" w:hAnsi="Times New Roman" w:cs="Times New Roman"/>
          <w:sz w:val="24"/>
          <w:szCs w:val="24"/>
          <w:lang w:val="en-US"/>
        </w:rPr>
        <w:t xml:space="preserve"> di</w:t>
      </w:r>
      <w:r w:rsidR="00F07BCA"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mata</w:t>
      </w:r>
      <w:proofErr w:type="spellEnd"/>
      <w:r w:rsidRPr="00414E72">
        <w:rPr>
          <w:rFonts w:ascii="Times New Roman" w:hAnsi="Times New Roman" w:cs="Times New Roman"/>
          <w:sz w:val="24"/>
          <w:szCs w:val="24"/>
          <w:lang w:val="en-US"/>
        </w:rPr>
        <w:t xml:space="preserve"> para investor, </w:t>
      </w:r>
      <w:proofErr w:type="spellStart"/>
      <w:r w:rsidRPr="00414E72">
        <w:rPr>
          <w:rFonts w:ascii="Times New Roman" w:hAnsi="Times New Roman" w:cs="Times New Roman"/>
          <w:sz w:val="24"/>
          <w:szCs w:val="24"/>
          <w:lang w:val="en-US"/>
        </w:rPr>
        <w:t>serta</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diharapkan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dapat</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mendorong</w:t>
      </w:r>
      <w:proofErr w:type="spellEnd"/>
      <w:r w:rsidRPr="00414E72">
        <w:rPr>
          <w:rFonts w:ascii="Times New Roman" w:hAnsi="Times New Roman" w:cs="Times New Roman"/>
          <w:sz w:val="24"/>
          <w:szCs w:val="24"/>
          <w:lang w:val="en-US"/>
        </w:rPr>
        <w:t xml:space="preserve"> para</w:t>
      </w:r>
      <w:r w:rsidR="00414E72" w:rsidRPr="00414E72">
        <w:rPr>
          <w:rFonts w:ascii="Times New Roman" w:hAnsi="Times New Roman" w:cs="Times New Roman"/>
          <w:sz w:val="24"/>
          <w:szCs w:val="24"/>
          <w:lang w:val="en-US"/>
        </w:rPr>
        <w:t xml:space="preserve"> </w:t>
      </w:r>
      <w:r w:rsidRPr="00414E72">
        <w:rPr>
          <w:rFonts w:ascii="Times New Roman" w:hAnsi="Times New Roman" w:cs="Times New Roman"/>
          <w:sz w:val="24"/>
          <w:szCs w:val="24"/>
          <w:lang w:val="en-US"/>
        </w:rPr>
        <w:t xml:space="preserve">investor </w:t>
      </w:r>
      <w:proofErr w:type="spellStart"/>
      <w:r w:rsidRPr="00414E72">
        <w:rPr>
          <w:rFonts w:ascii="Times New Roman" w:hAnsi="Times New Roman" w:cs="Times New Roman"/>
          <w:sz w:val="24"/>
          <w:szCs w:val="24"/>
          <w:lang w:val="en-US"/>
        </w:rPr>
        <w:t>untuk</w:t>
      </w:r>
      <w:proofErr w:type="spellEnd"/>
      <w:r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lebih</w:t>
      </w:r>
      <w:proofErr w:type="spellEnd"/>
      <w:r w:rsidR="00414E72" w:rsidRPr="00414E72">
        <w:rPr>
          <w:rFonts w:ascii="Times New Roman" w:hAnsi="Times New Roman" w:cs="Times New Roman"/>
          <w:sz w:val="24"/>
          <w:szCs w:val="24"/>
          <w:lang w:val="en-US"/>
        </w:rPr>
        <w:t xml:space="preserve"> </w:t>
      </w:r>
      <w:proofErr w:type="spellStart"/>
      <w:r w:rsidR="00414E72" w:rsidRPr="00414E72">
        <w:rPr>
          <w:rFonts w:ascii="Times New Roman" w:hAnsi="Times New Roman" w:cs="Times New Roman"/>
          <w:sz w:val="24"/>
          <w:szCs w:val="24"/>
          <w:lang w:val="en-US"/>
        </w:rPr>
        <w:t>banyak</w:t>
      </w:r>
      <w:proofErr w:type="spellEnd"/>
      <w:r w:rsidR="00414E72"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menginvestasikan</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dananya</w:t>
      </w:r>
      <w:proofErr w:type="spellEnd"/>
      <w:r w:rsidRPr="00414E72">
        <w:rPr>
          <w:rFonts w:ascii="Times New Roman" w:hAnsi="Times New Roman" w:cs="Times New Roman"/>
          <w:sz w:val="24"/>
          <w:szCs w:val="24"/>
          <w:lang w:val="en-US"/>
        </w:rPr>
        <w:t xml:space="preserve"> pada </w:t>
      </w:r>
      <w:proofErr w:type="spellStart"/>
      <w:r w:rsidRPr="00414E72">
        <w:rPr>
          <w:rFonts w:ascii="Times New Roman" w:hAnsi="Times New Roman" w:cs="Times New Roman"/>
          <w:sz w:val="24"/>
          <w:szCs w:val="24"/>
          <w:lang w:val="en-US"/>
        </w:rPr>
        <w:t>sektor</w:t>
      </w:r>
      <w:proofErr w:type="spellEnd"/>
      <w:r w:rsidRPr="00414E72">
        <w:rPr>
          <w:rFonts w:ascii="Times New Roman" w:hAnsi="Times New Roman" w:cs="Times New Roman"/>
          <w:sz w:val="24"/>
          <w:szCs w:val="24"/>
          <w:lang w:val="en-US"/>
        </w:rPr>
        <w:t xml:space="preserve"> </w:t>
      </w:r>
      <w:proofErr w:type="spellStart"/>
      <w:r w:rsidRPr="00414E72">
        <w:rPr>
          <w:rFonts w:ascii="Times New Roman" w:hAnsi="Times New Roman" w:cs="Times New Roman"/>
          <w:sz w:val="24"/>
          <w:szCs w:val="24"/>
          <w:lang w:val="en-US"/>
        </w:rPr>
        <w:t>ini</w:t>
      </w:r>
      <w:proofErr w:type="spellEnd"/>
      <w:r w:rsidRPr="00414E72">
        <w:rPr>
          <w:rFonts w:ascii="Times New Roman" w:hAnsi="Times New Roman" w:cs="Times New Roman"/>
          <w:sz w:val="24"/>
          <w:szCs w:val="24"/>
          <w:lang w:val="en-US"/>
        </w:rPr>
        <w:t xml:space="preserve"> </w:t>
      </w:r>
      <w:r w:rsidRPr="00414E72">
        <w:rPr>
          <w:rFonts w:ascii="Times New Roman" w:hAnsi="Times New Roman" w:cs="Times New Roman"/>
          <w:sz w:val="24"/>
          <w:szCs w:val="24"/>
          <w:lang w:val="en-US"/>
        </w:rPr>
        <w:fldChar w:fldCharType="begin" w:fldLock="1"/>
      </w:r>
      <w:r w:rsidRPr="00414E72">
        <w:rPr>
          <w:rFonts w:ascii="Times New Roman" w:hAnsi="Times New Roman" w:cs="Times New Roman"/>
          <w:sz w:val="24"/>
          <w:szCs w:val="24"/>
          <w:lang w:val="en-US"/>
        </w:rPr>
        <w:instrText>ADDIN CSL_CITATION {"citationItems":[{"id":"ITEM-1","itemData":{"DOI":"10.31603/bmar.v2i2.7377","abstract":"The world economic recession caused by the Covid-19 Pandemic distracted companies from maintaining business continuity, the consumer goods sector index declined in the first quarter of 2020 to reach its lowest level since 2013. Business continuity is defined as the company's capability to align its resources to increase opportunities growth and prospects in the future, business continuity has a strategic role in supporting the long-term value creation of the company. This study aims to provide empirical evidence regarding aspects of business continuity in the value-added perspective of human capital. The sample used in this study were 49 companies that are members of the non-cyclicals consumer sector for the 2016-2020 period. The analytical tool used in this research is simple linear regression. The results of this study indicate that the added value of human capital can improve aspects of the company's business continuity.","author":[{"dropping-particle":"","family":"Khayati","given":"Asri","non-dropping-particle":"","parse-names":false,"suffix":""},{"dropping-particle":"","family":"Sari","given":"Roro Diyah Puspita","non-dropping-particle":"","parse-names":false,"suffix":""},{"dropping-particle":"","family":"Giovanni","given":"Axel","non-dropping-particle":"","parse-names":false,"suffix":""}],"container-title":"Borobudur Management Review","id":"ITEM-1","issue":"2","issued":{"date-parts":[["2022"]]},"page":"169-189","title":"Nilai Tambah Modal Manusia dan Keberlangsungan Bisnis Perusahaan Sektor Consumer Non-Cyclicals","type":"article-journal","volume":"2"},"uris":["http://www.mendeley.com/documents/?uuid=38a41a3f-2c7a-491f-aa26-02c7bfd38d04"]}],"mendeley":{"formattedCitation":"(Khayati et al., 2022)","plainTextFormattedCitation":"(Khayati et al., 2022)","previouslyFormattedCitation":"(Khayati et al., 2022)"},"properties":{"noteIndex":0},"schema":"https://github.com/citation-style-language/schema/raw/master/csl-citation.json"}</w:instrText>
      </w:r>
      <w:r w:rsidRPr="00414E72">
        <w:rPr>
          <w:rFonts w:ascii="Times New Roman" w:hAnsi="Times New Roman" w:cs="Times New Roman"/>
          <w:sz w:val="24"/>
          <w:szCs w:val="24"/>
          <w:lang w:val="en-US"/>
        </w:rPr>
        <w:fldChar w:fldCharType="separate"/>
      </w:r>
      <w:r w:rsidRPr="00414E72">
        <w:rPr>
          <w:rFonts w:ascii="Times New Roman" w:hAnsi="Times New Roman" w:cs="Times New Roman"/>
          <w:noProof/>
          <w:sz w:val="24"/>
          <w:szCs w:val="24"/>
          <w:lang w:val="en-US"/>
        </w:rPr>
        <w:t>(Khayati et al., 2022)</w:t>
      </w:r>
      <w:r w:rsidRPr="00414E72">
        <w:rPr>
          <w:rFonts w:ascii="Times New Roman" w:hAnsi="Times New Roman" w:cs="Times New Roman"/>
          <w:sz w:val="24"/>
          <w:szCs w:val="24"/>
          <w:lang w:val="en-US"/>
        </w:rPr>
        <w:fldChar w:fldCharType="end"/>
      </w:r>
      <w:r w:rsidRPr="00414E72">
        <w:rPr>
          <w:rFonts w:ascii="Times New Roman" w:hAnsi="Times New Roman" w:cs="Times New Roman"/>
          <w:sz w:val="24"/>
          <w:szCs w:val="24"/>
          <w:lang w:val="en-US"/>
        </w:rPr>
        <w:t>.</w:t>
      </w:r>
    </w:p>
    <w:p w14:paraId="27595EBA" w14:textId="674C6B1F" w:rsidR="00CC7774" w:rsidRPr="00A8307C" w:rsidRDefault="00CC7774" w:rsidP="00CC7774">
      <w:pPr>
        <w:spacing w:after="0" w:line="480" w:lineRule="auto"/>
        <w:ind w:firstLine="709"/>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lastRenderedPageBreak/>
        <w:t xml:space="preserve"> </w:t>
      </w:r>
      <w:proofErr w:type="spellStart"/>
      <w:r w:rsidRPr="00A8307C">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t xml:space="preserve">yang </w:t>
      </w:r>
      <w:proofErr w:type="spellStart"/>
      <w:r w:rsidRPr="00A8307C">
        <w:rPr>
          <w:rFonts w:ascii="Times New Roman" w:hAnsi="Times New Roman" w:cs="Times New Roman"/>
          <w:sz w:val="24"/>
          <w:szCs w:val="24"/>
          <w:lang w:val="en-US"/>
        </w:rPr>
        <w:t>diambil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r w:rsidRPr="007E6B70">
        <w:rPr>
          <w:rFonts w:ascii="Times New Roman" w:hAnsi="Times New Roman" w:cs="Times New Roman"/>
          <w:sz w:val="24"/>
          <w:szCs w:val="24"/>
          <w:lang w:val="en-US"/>
        </w:rPr>
        <w:t>“</w:t>
      </w:r>
      <w:proofErr w:type="spellStart"/>
      <w:r w:rsidRPr="007E6B70">
        <w:rPr>
          <w:rFonts w:ascii="Times New Roman" w:hAnsi="Times New Roman" w:cs="Times New Roman"/>
          <w:sz w:val="24"/>
          <w:szCs w:val="24"/>
          <w:lang w:val="en-US"/>
        </w:rPr>
        <w:t>Valuasi</w:t>
      </w:r>
      <w:proofErr w:type="spellEnd"/>
      <w:r w:rsidRPr="007E6B70">
        <w:rPr>
          <w:rFonts w:ascii="Times New Roman" w:hAnsi="Times New Roman" w:cs="Times New Roman"/>
          <w:sz w:val="24"/>
          <w:szCs w:val="24"/>
          <w:lang w:val="en-US"/>
        </w:rPr>
        <w:t xml:space="preserve"> Saham </w:t>
      </w:r>
      <w:proofErr w:type="spellStart"/>
      <w:r w:rsidRPr="007E6B70">
        <w:rPr>
          <w:rFonts w:ascii="Times New Roman" w:hAnsi="Times New Roman" w:cs="Times New Roman"/>
          <w:sz w:val="24"/>
          <w:szCs w:val="24"/>
          <w:lang w:val="en-US"/>
        </w:rPr>
        <w:t>Dengan</w:t>
      </w:r>
      <w:proofErr w:type="spellEnd"/>
      <w:r w:rsidRPr="007E6B70">
        <w:rPr>
          <w:rFonts w:ascii="Times New Roman" w:hAnsi="Times New Roman" w:cs="Times New Roman"/>
          <w:sz w:val="24"/>
          <w:szCs w:val="24"/>
          <w:lang w:val="en-US"/>
        </w:rPr>
        <w:t xml:space="preserve"> </w:t>
      </w:r>
      <w:proofErr w:type="spellStart"/>
      <w:r w:rsidRPr="007E6B70">
        <w:rPr>
          <w:rFonts w:ascii="Times New Roman" w:hAnsi="Times New Roman" w:cs="Times New Roman"/>
          <w:sz w:val="24"/>
          <w:szCs w:val="24"/>
          <w:lang w:val="en-US"/>
        </w:rPr>
        <w:t>Menggunakan</w:t>
      </w:r>
      <w:proofErr w:type="spellEnd"/>
      <w:r w:rsidRPr="007E6B70">
        <w:rPr>
          <w:rFonts w:ascii="Times New Roman" w:hAnsi="Times New Roman" w:cs="Times New Roman"/>
          <w:sz w:val="24"/>
          <w:szCs w:val="24"/>
          <w:lang w:val="en-US"/>
        </w:rPr>
        <w:t xml:space="preserve"> Metode </w:t>
      </w:r>
      <w:r w:rsidR="001104AE" w:rsidRPr="005A2264">
        <w:rPr>
          <w:rFonts w:ascii="Times New Roman" w:hAnsi="Times New Roman" w:cs="Times New Roman"/>
          <w:i/>
          <w:iCs/>
          <w:sz w:val="24"/>
          <w:szCs w:val="24"/>
          <w:lang w:val="en-US"/>
        </w:rPr>
        <w:t>Price Book Value</w:t>
      </w:r>
      <w:r w:rsidR="001104AE" w:rsidRPr="007E6B70">
        <w:rPr>
          <w:rFonts w:ascii="Times New Roman" w:hAnsi="Times New Roman" w:cs="Times New Roman"/>
          <w:sz w:val="24"/>
          <w:szCs w:val="24"/>
          <w:lang w:val="en-US"/>
        </w:rPr>
        <w:t xml:space="preserve"> (PBV), </w:t>
      </w:r>
      <w:r w:rsidRPr="005A2264">
        <w:rPr>
          <w:rFonts w:ascii="Times New Roman" w:hAnsi="Times New Roman" w:cs="Times New Roman"/>
          <w:i/>
          <w:iCs/>
          <w:sz w:val="24"/>
          <w:szCs w:val="24"/>
          <w:lang w:val="en-US"/>
        </w:rPr>
        <w:t>Price Earning</w:t>
      </w:r>
      <w:r w:rsidR="00D4489B" w:rsidRPr="005A2264">
        <w:rPr>
          <w:rFonts w:ascii="Times New Roman" w:hAnsi="Times New Roman" w:cs="Times New Roman"/>
          <w:i/>
          <w:iCs/>
          <w:sz w:val="24"/>
          <w:szCs w:val="24"/>
          <w:lang w:val="en-US"/>
        </w:rPr>
        <w:t>s</w:t>
      </w:r>
      <w:r w:rsidRPr="005A2264">
        <w:rPr>
          <w:rFonts w:ascii="Times New Roman" w:hAnsi="Times New Roman" w:cs="Times New Roman"/>
          <w:i/>
          <w:iCs/>
          <w:sz w:val="24"/>
          <w:szCs w:val="24"/>
          <w:lang w:val="en-US"/>
        </w:rPr>
        <w:t xml:space="preserve"> Ratio</w:t>
      </w:r>
      <w:r w:rsidRPr="007E6B70">
        <w:rPr>
          <w:rFonts w:ascii="Times New Roman" w:hAnsi="Times New Roman" w:cs="Times New Roman"/>
          <w:sz w:val="24"/>
          <w:szCs w:val="24"/>
          <w:lang w:val="en-US"/>
        </w:rPr>
        <w:t xml:space="preserve"> (PER), dan </w:t>
      </w:r>
      <w:r w:rsidRPr="005A2264">
        <w:rPr>
          <w:rFonts w:ascii="Times New Roman" w:hAnsi="Times New Roman" w:cs="Times New Roman"/>
          <w:i/>
          <w:iCs/>
          <w:sz w:val="24"/>
          <w:szCs w:val="24"/>
          <w:lang w:val="en-US"/>
        </w:rPr>
        <w:t>Dividend Discount Model</w:t>
      </w:r>
      <w:r w:rsidRPr="007E6B70">
        <w:rPr>
          <w:rFonts w:ascii="Times New Roman" w:hAnsi="Times New Roman" w:cs="Times New Roman"/>
          <w:sz w:val="24"/>
          <w:szCs w:val="24"/>
          <w:lang w:val="en-US"/>
        </w:rPr>
        <w:t xml:space="preserve"> (DDM) pada Perusahaan </w:t>
      </w:r>
      <w:r w:rsidRPr="005A2264">
        <w:rPr>
          <w:rFonts w:ascii="Times New Roman" w:hAnsi="Times New Roman" w:cs="Times New Roman"/>
          <w:i/>
          <w:iCs/>
          <w:sz w:val="24"/>
          <w:szCs w:val="24"/>
          <w:lang w:val="en-US"/>
        </w:rPr>
        <w:t>Consumer Non-Cyclical</w:t>
      </w:r>
      <w:r w:rsidRPr="007E6B70">
        <w:rPr>
          <w:rFonts w:ascii="Times New Roman" w:hAnsi="Times New Roman" w:cs="Times New Roman"/>
          <w:sz w:val="24"/>
          <w:szCs w:val="24"/>
          <w:lang w:val="en-US"/>
        </w:rPr>
        <w:t xml:space="preserve"> yang </w:t>
      </w:r>
      <w:proofErr w:type="spellStart"/>
      <w:r w:rsidRPr="007E6B70">
        <w:rPr>
          <w:rFonts w:ascii="Times New Roman" w:hAnsi="Times New Roman" w:cs="Times New Roman"/>
          <w:sz w:val="24"/>
          <w:szCs w:val="24"/>
          <w:lang w:val="en-US"/>
        </w:rPr>
        <w:t>Terdaftar</w:t>
      </w:r>
      <w:proofErr w:type="spellEnd"/>
      <w:r w:rsidRPr="007E6B70">
        <w:rPr>
          <w:rFonts w:ascii="Times New Roman" w:hAnsi="Times New Roman" w:cs="Times New Roman"/>
          <w:sz w:val="24"/>
          <w:szCs w:val="24"/>
          <w:lang w:val="en-US"/>
        </w:rPr>
        <w:t xml:space="preserve"> pada Bursa </w:t>
      </w:r>
      <w:proofErr w:type="spellStart"/>
      <w:r w:rsidRPr="007E6B70">
        <w:rPr>
          <w:rFonts w:ascii="Times New Roman" w:hAnsi="Times New Roman" w:cs="Times New Roman"/>
          <w:sz w:val="24"/>
          <w:szCs w:val="24"/>
          <w:lang w:val="en-US"/>
        </w:rPr>
        <w:t>Efek</w:t>
      </w:r>
      <w:proofErr w:type="spellEnd"/>
      <w:r w:rsidRPr="007E6B70">
        <w:rPr>
          <w:rFonts w:ascii="Times New Roman" w:hAnsi="Times New Roman" w:cs="Times New Roman"/>
          <w:sz w:val="24"/>
          <w:szCs w:val="24"/>
          <w:lang w:val="en-US"/>
        </w:rPr>
        <w:t xml:space="preserve"> Indonesia</w:t>
      </w:r>
      <w:r w:rsidR="00E676B5" w:rsidRPr="007E6B70">
        <w:rPr>
          <w:rFonts w:ascii="Times New Roman" w:hAnsi="Times New Roman" w:cs="Times New Roman"/>
          <w:sz w:val="24"/>
          <w:szCs w:val="24"/>
          <w:lang w:val="en-US"/>
        </w:rPr>
        <w:t xml:space="preserve"> </w:t>
      </w:r>
      <w:proofErr w:type="spellStart"/>
      <w:r w:rsidR="00E676B5" w:rsidRPr="007E6B70">
        <w:rPr>
          <w:rFonts w:ascii="Times New Roman" w:hAnsi="Times New Roman" w:cs="Times New Roman"/>
          <w:sz w:val="24"/>
          <w:szCs w:val="24"/>
          <w:lang w:val="en-US"/>
        </w:rPr>
        <w:t>Periode</w:t>
      </w:r>
      <w:proofErr w:type="spellEnd"/>
      <w:r w:rsidR="00E676B5" w:rsidRPr="007E6B70">
        <w:rPr>
          <w:rFonts w:ascii="Times New Roman" w:hAnsi="Times New Roman" w:cs="Times New Roman"/>
          <w:sz w:val="24"/>
          <w:szCs w:val="24"/>
          <w:lang w:val="en-US"/>
        </w:rPr>
        <w:t xml:space="preserve"> 2021-2023</w:t>
      </w:r>
      <w:r w:rsidRPr="007E6B70">
        <w:rPr>
          <w:rFonts w:ascii="Times New Roman" w:hAnsi="Times New Roman" w:cs="Times New Roman"/>
          <w:sz w:val="24"/>
          <w:szCs w:val="24"/>
          <w:lang w:val="en-US"/>
        </w:rPr>
        <w:t>”</w:t>
      </w:r>
      <w:r w:rsidR="00E676B5">
        <w:rPr>
          <w:rFonts w:ascii="Times New Roman" w:hAnsi="Times New Roman" w:cs="Times New Roman"/>
          <w:sz w:val="24"/>
          <w:szCs w:val="24"/>
          <w:lang w:val="en-US"/>
        </w:rPr>
        <w:t xml:space="preserve">. </w:t>
      </w:r>
    </w:p>
    <w:p w14:paraId="2A93DA77" w14:textId="77777777" w:rsidR="00CC7774" w:rsidRPr="00A82411" w:rsidRDefault="00CC7774">
      <w:pPr>
        <w:keepNext/>
        <w:keepLines/>
        <w:numPr>
          <w:ilvl w:val="0"/>
          <w:numId w:val="4"/>
        </w:numPr>
        <w:spacing w:after="0" w:line="480" w:lineRule="auto"/>
        <w:ind w:left="0" w:firstLine="0"/>
        <w:outlineLvl w:val="1"/>
        <w:rPr>
          <w:rFonts w:ascii="Times New Roman" w:eastAsiaTheme="majorEastAsia" w:hAnsi="Times New Roman" w:cs="Times New Roman"/>
          <w:b/>
          <w:bCs/>
          <w:sz w:val="24"/>
          <w:szCs w:val="24"/>
          <w:lang w:val="en-US"/>
        </w:rPr>
      </w:pPr>
      <w:bookmarkStart w:id="36" w:name="_Toc176037123"/>
      <w:bookmarkStart w:id="37" w:name="_Toc182617733"/>
      <w:bookmarkStart w:id="38" w:name="_Toc202398404"/>
      <w:proofErr w:type="spellStart"/>
      <w:r w:rsidRPr="00A82411">
        <w:rPr>
          <w:rFonts w:ascii="Times New Roman" w:eastAsiaTheme="majorEastAsia" w:hAnsi="Times New Roman" w:cs="Times New Roman"/>
          <w:b/>
          <w:bCs/>
          <w:sz w:val="24"/>
          <w:szCs w:val="24"/>
          <w:lang w:val="en-US"/>
        </w:rPr>
        <w:t>Rumusan</w:t>
      </w:r>
      <w:proofErr w:type="spellEnd"/>
      <w:r w:rsidRPr="00A82411">
        <w:rPr>
          <w:rFonts w:ascii="Times New Roman" w:eastAsiaTheme="majorEastAsia" w:hAnsi="Times New Roman" w:cs="Times New Roman"/>
          <w:b/>
          <w:bCs/>
          <w:sz w:val="24"/>
          <w:szCs w:val="24"/>
          <w:lang w:val="en-US"/>
        </w:rPr>
        <w:t xml:space="preserve"> </w:t>
      </w:r>
      <w:proofErr w:type="spellStart"/>
      <w:r w:rsidRPr="00A82411">
        <w:rPr>
          <w:rFonts w:ascii="Times New Roman" w:eastAsiaTheme="majorEastAsia" w:hAnsi="Times New Roman" w:cs="Times New Roman"/>
          <w:b/>
          <w:bCs/>
          <w:sz w:val="24"/>
          <w:szCs w:val="24"/>
          <w:lang w:val="en-US"/>
        </w:rPr>
        <w:t>Masalah</w:t>
      </w:r>
      <w:bookmarkEnd w:id="36"/>
      <w:bookmarkEnd w:id="37"/>
      <w:bookmarkEnd w:id="38"/>
      <w:proofErr w:type="spellEnd"/>
    </w:p>
    <w:p w14:paraId="0530D95B" w14:textId="17100CD8" w:rsidR="00CC7774" w:rsidRPr="00A8307C" w:rsidRDefault="00CC7774" w:rsidP="00CC7774">
      <w:pPr>
        <w:spacing w:after="0" w:line="480" w:lineRule="auto"/>
        <w:ind w:firstLine="720"/>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Dari </w:t>
      </w:r>
      <w:proofErr w:type="spellStart"/>
      <w:r w:rsidRPr="00A8307C">
        <w:rPr>
          <w:rFonts w:ascii="Times New Roman" w:hAnsi="Times New Roman" w:cs="Times New Roman"/>
          <w:sz w:val="24"/>
          <w:szCs w:val="24"/>
          <w:lang w:val="en-US"/>
        </w:rPr>
        <w:t>latar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belakang</w:t>
      </w:r>
      <w:proofErr w:type="spellEnd"/>
      <w:r w:rsidRPr="00A8307C">
        <w:rPr>
          <w:rFonts w:ascii="Times New Roman" w:hAnsi="Times New Roman" w:cs="Times New Roman"/>
          <w:sz w:val="24"/>
          <w:szCs w:val="24"/>
          <w:lang w:val="en-US"/>
        </w:rPr>
        <w:t xml:space="preserve"> </w:t>
      </w:r>
      <w:r w:rsidR="00BA6005">
        <w:rPr>
          <w:rFonts w:ascii="Times New Roman" w:hAnsi="Times New Roman" w:cs="Times New Roman"/>
          <w:sz w:val="24"/>
          <w:szCs w:val="24"/>
          <w:lang w:val="en-US"/>
        </w:rPr>
        <w:t xml:space="preserve">di </w:t>
      </w:r>
      <w:proofErr w:type="spellStart"/>
      <w:r w:rsidR="00BA6005">
        <w:rPr>
          <w:rFonts w:ascii="Times New Roman" w:hAnsi="Times New Roman" w:cs="Times New Roman"/>
          <w:sz w:val="24"/>
          <w:szCs w:val="24"/>
          <w:lang w:val="en-US"/>
        </w:rPr>
        <w:t>atas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disusun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rumusan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masalah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berikut</w:t>
      </w:r>
      <w:proofErr w:type="spellEnd"/>
      <w:r w:rsidRPr="00A8307C">
        <w:rPr>
          <w:rFonts w:ascii="Times New Roman" w:hAnsi="Times New Roman" w:cs="Times New Roman"/>
          <w:sz w:val="24"/>
          <w:szCs w:val="24"/>
          <w:lang w:val="en-US"/>
        </w:rPr>
        <w:t>:</w:t>
      </w:r>
    </w:p>
    <w:p w14:paraId="3E0F2E88" w14:textId="10B7596C" w:rsidR="00CC7774" w:rsidRPr="00A8307C" w:rsidRDefault="000E3F06" w:rsidP="00CC7774">
      <w:pPr>
        <w:numPr>
          <w:ilvl w:val="0"/>
          <w:numId w:val="1"/>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besarnya</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nilai</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intrinsik</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saham</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perusahaan</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sektor</w:t>
      </w:r>
      <w:proofErr w:type="spellEnd"/>
      <w:r w:rsidR="006537B8">
        <w:rPr>
          <w:rFonts w:ascii="Times New Roman" w:hAnsi="Times New Roman" w:cs="Times New Roman"/>
          <w:sz w:val="24"/>
          <w:szCs w:val="24"/>
          <w:lang w:val="en-US"/>
        </w:rPr>
        <w:t xml:space="preserve"> </w:t>
      </w:r>
      <w:r w:rsidR="006537B8" w:rsidRPr="00414E72">
        <w:rPr>
          <w:rFonts w:ascii="Times New Roman" w:hAnsi="Times New Roman" w:cs="Times New Roman"/>
          <w:i/>
          <w:iCs/>
          <w:sz w:val="24"/>
          <w:szCs w:val="24"/>
          <w:lang w:val="en-US"/>
        </w:rPr>
        <w:t>consumer non-cyclical</w:t>
      </w:r>
      <w:r w:rsidR="006537B8">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berdasarkan</w:t>
      </w:r>
      <w:proofErr w:type="spellEnd"/>
      <w:r w:rsidR="006537B8">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6537B8">
        <w:rPr>
          <w:rFonts w:ascii="Times New Roman" w:hAnsi="Times New Roman" w:cs="Times New Roman"/>
          <w:sz w:val="24"/>
          <w:szCs w:val="24"/>
          <w:lang w:val="en-US"/>
        </w:rPr>
        <w:t>pendekatan</w:t>
      </w:r>
      <w:proofErr w:type="spellEnd"/>
      <w:r w:rsidR="006537B8">
        <w:rPr>
          <w:rFonts w:ascii="Times New Roman" w:hAnsi="Times New Roman" w:cs="Times New Roman"/>
          <w:sz w:val="24"/>
          <w:szCs w:val="24"/>
          <w:lang w:val="en-US"/>
        </w:rPr>
        <w:t xml:space="preserve"> </w:t>
      </w:r>
      <w:r w:rsidR="006537B8" w:rsidRPr="00A8307C">
        <w:rPr>
          <w:rFonts w:ascii="Times New Roman" w:hAnsi="Times New Roman" w:cs="Times New Roman"/>
          <w:sz w:val="24"/>
          <w:szCs w:val="24"/>
        </w:rPr>
        <w:t>PBV, PER</w:t>
      </w:r>
      <w:r w:rsidR="006537B8">
        <w:rPr>
          <w:rFonts w:ascii="Times New Roman" w:hAnsi="Times New Roman" w:cs="Times New Roman"/>
          <w:sz w:val="24"/>
          <w:szCs w:val="24"/>
        </w:rPr>
        <w:t>,</w:t>
      </w:r>
      <w:r w:rsidR="006537B8" w:rsidRPr="00A8307C">
        <w:rPr>
          <w:rFonts w:ascii="Times New Roman" w:hAnsi="Times New Roman" w:cs="Times New Roman"/>
          <w:sz w:val="24"/>
          <w:szCs w:val="24"/>
        </w:rPr>
        <w:t xml:space="preserve"> dan DD</w:t>
      </w:r>
      <w:r w:rsidR="006537B8">
        <w:rPr>
          <w:rFonts w:ascii="Times New Roman" w:hAnsi="Times New Roman" w:cs="Times New Roman"/>
          <w:sz w:val="24"/>
          <w:szCs w:val="24"/>
        </w:rPr>
        <w:t>M</w:t>
      </w:r>
      <w:r w:rsidR="006537B8" w:rsidRPr="00A8307C">
        <w:rPr>
          <w:rFonts w:ascii="Times New Roman" w:hAnsi="Times New Roman" w:cs="Times New Roman"/>
          <w:sz w:val="24"/>
          <w:szCs w:val="24"/>
          <w:lang w:val="en-US"/>
        </w:rPr>
        <w:t>.</w:t>
      </w:r>
      <w:r w:rsidR="006537B8">
        <w:rPr>
          <w:rFonts w:ascii="Times New Roman" w:hAnsi="Times New Roman" w:cs="Times New Roman"/>
          <w:sz w:val="24"/>
          <w:szCs w:val="24"/>
          <w:lang w:val="en-US"/>
        </w:rPr>
        <w:t xml:space="preserve"> </w:t>
      </w:r>
    </w:p>
    <w:p w14:paraId="6778F344" w14:textId="4B76F3D7" w:rsidR="00CC7774" w:rsidRPr="00B041F6" w:rsidRDefault="005A277D" w:rsidP="00CC7774">
      <w:pPr>
        <w:numPr>
          <w:ilvl w:val="0"/>
          <w:numId w:val="1"/>
        </w:numPr>
        <w:spacing w:after="0" w:line="480" w:lineRule="auto"/>
        <w:ind w:left="426" w:hanging="425"/>
        <w:jc w:val="both"/>
        <w:rPr>
          <w:rFonts w:ascii="Times New Roman" w:hAnsi="Times New Roman" w:cs="Times New Roman"/>
          <w:sz w:val="24"/>
          <w:szCs w:val="24"/>
          <w:lang w:val="en-US"/>
        </w:rPr>
      </w:pPr>
      <w:proofErr w:type="spellStart"/>
      <w:r w:rsidRPr="00B041F6">
        <w:rPr>
          <w:rFonts w:ascii="Times New Roman" w:hAnsi="Times New Roman" w:cs="Times New Roman"/>
          <w:sz w:val="24"/>
          <w:szCs w:val="24"/>
          <w:lang w:val="en-US"/>
        </w:rPr>
        <w:t>Bagaimana</w:t>
      </w:r>
      <w:proofErr w:type="spellEnd"/>
      <w:r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kondisi</w:t>
      </w:r>
      <w:proofErr w:type="spellEnd"/>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harga</w:t>
      </w:r>
      <w:proofErr w:type="spellEnd"/>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saham</w:t>
      </w:r>
      <w:proofErr w:type="spellEnd"/>
      <w:r w:rsidR="000674F1" w:rsidRPr="00B041F6">
        <w:rPr>
          <w:rFonts w:ascii="Times New Roman" w:hAnsi="Times New Roman" w:cs="Times New Roman"/>
          <w:sz w:val="24"/>
          <w:szCs w:val="24"/>
          <w:lang w:val="en-US"/>
        </w:rPr>
        <w:t xml:space="preserve"> </w:t>
      </w:r>
      <w:r w:rsidR="00B041F6" w:rsidRPr="00B041F6">
        <w:rPr>
          <w:rFonts w:ascii="Times New Roman" w:hAnsi="Times New Roman" w:cs="Times New Roman"/>
          <w:sz w:val="24"/>
          <w:szCs w:val="24"/>
          <w:lang w:val="en-US"/>
        </w:rPr>
        <w:t>(</w:t>
      </w:r>
      <w:r w:rsidR="00B041F6" w:rsidRPr="00B041F6">
        <w:rPr>
          <w:rFonts w:ascii="Times New Roman" w:hAnsi="Times New Roman" w:cs="Times New Roman"/>
          <w:i/>
          <w:iCs/>
          <w:sz w:val="24"/>
          <w:szCs w:val="24"/>
        </w:rPr>
        <w:t xml:space="preserve">undervalued, overvalued, </w:t>
      </w:r>
      <w:proofErr w:type="spellStart"/>
      <w:r w:rsidR="00B041F6" w:rsidRPr="00B041F6">
        <w:rPr>
          <w:rFonts w:ascii="Times New Roman" w:hAnsi="Times New Roman" w:cs="Times New Roman"/>
          <w:i/>
          <w:iCs/>
          <w:sz w:val="24"/>
          <w:szCs w:val="24"/>
        </w:rPr>
        <w:t>fairvalued</w:t>
      </w:r>
      <w:proofErr w:type="spellEnd"/>
      <w:r w:rsidR="00B041F6" w:rsidRPr="00B041F6">
        <w:rPr>
          <w:rFonts w:ascii="Times New Roman" w:hAnsi="Times New Roman" w:cs="Times New Roman"/>
          <w:sz w:val="24"/>
          <w:szCs w:val="24"/>
          <w:lang w:val="en-US"/>
        </w:rPr>
        <w:t>)</w:t>
      </w:r>
      <w:r w:rsidR="000674F1" w:rsidRPr="00B041F6">
        <w:rPr>
          <w:rFonts w:ascii="Times New Roman" w:hAnsi="Times New Roman" w:cs="Times New Roman"/>
          <w:sz w:val="24"/>
          <w:szCs w:val="24"/>
          <w:lang w:val="en-US"/>
        </w:rPr>
        <w:t xml:space="preserve"> </w:t>
      </w:r>
      <w:proofErr w:type="spellStart"/>
      <w:r w:rsidR="00203B9A">
        <w:rPr>
          <w:rFonts w:ascii="Times New Roman" w:hAnsi="Times New Roman" w:cs="Times New Roman"/>
          <w:sz w:val="24"/>
          <w:szCs w:val="24"/>
          <w:lang w:val="en-US"/>
        </w:rPr>
        <w:t>berdasarkan</w:t>
      </w:r>
      <w:proofErr w:type="spellEnd"/>
      <w:r w:rsidR="00203B9A">
        <w:rPr>
          <w:rFonts w:ascii="Times New Roman" w:hAnsi="Times New Roman" w:cs="Times New Roman"/>
          <w:sz w:val="24"/>
          <w:szCs w:val="24"/>
          <w:lang w:val="en-US"/>
        </w:rPr>
        <w:t xml:space="preserve"> </w:t>
      </w:r>
      <w:proofErr w:type="spellStart"/>
      <w:r w:rsidR="00364E68">
        <w:rPr>
          <w:rFonts w:ascii="Times New Roman" w:hAnsi="Times New Roman" w:cs="Times New Roman"/>
          <w:sz w:val="24"/>
          <w:szCs w:val="24"/>
          <w:lang w:val="en-US"/>
        </w:rPr>
        <w:t>perbandingan</w:t>
      </w:r>
      <w:proofErr w:type="spellEnd"/>
      <w:r w:rsidR="00364E68">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nilai</w:t>
      </w:r>
      <w:proofErr w:type="spellEnd"/>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intrinsik</w:t>
      </w:r>
      <w:proofErr w:type="spellEnd"/>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saham</w:t>
      </w:r>
      <w:proofErr w:type="spellEnd"/>
      <w:r w:rsidR="000674F1" w:rsidRPr="00B041F6">
        <w:rPr>
          <w:rFonts w:ascii="Times New Roman" w:hAnsi="Times New Roman" w:cs="Times New Roman"/>
          <w:sz w:val="24"/>
          <w:szCs w:val="24"/>
          <w:lang w:val="en-US"/>
        </w:rPr>
        <w:t xml:space="preserve"> </w:t>
      </w:r>
      <w:r w:rsidR="00B041F6" w:rsidRPr="00B041F6">
        <w:rPr>
          <w:rFonts w:ascii="Times New Roman" w:hAnsi="Times New Roman" w:cs="Times New Roman"/>
          <w:sz w:val="24"/>
          <w:szCs w:val="24"/>
          <w:lang w:val="en-US"/>
        </w:rPr>
        <w:t>dan</w:t>
      </w:r>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harga</w:t>
      </w:r>
      <w:proofErr w:type="spellEnd"/>
      <w:r w:rsidR="000674F1" w:rsidRPr="00B041F6">
        <w:rPr>
          <w:rFonts w:ascii="Times New Roman" w:hAnsi="Times New Roman" w:cs="Times New Roman"/>
          <w:sz w:val="24"/>
          <w:szCs w:val="24"/>
          <w:lang w:val="en-US"/>
        </w:rPr>
        <w:t xml:space="preserve"> pasar </w:t>
      </w:r>
      <w:proofErr w:type="spellStart"/>
      <w:r w:rsidR="000674F1" w:rsidRPr="00B041F6">
        <w:rPr>
          <w:rFonts w:ascii="Times New Roman" w:hAnsi="Times New Roman" w:cs="Times New Roman"/>
          <w:sz w:val="24"/>
          <w:szCs w:val="24"/>
          <w:lang w:val="en-US"/>
        </w:rPr>
        <w:t>saham</w:t>
      </w:r>
      <w:proofErr w:type="spellEnd"/>
      <w:r w:rsidR="000674F1" w:rsidRPr="00B041F6">
        <w:rPr>
          <w:rFonts w:ascii="Times New Roman" w:hAnsi="Times New Roman" w:cs="Times New Roman"/>
          <w:sz w:val="24"/>
          <w:szCs w:val="24"/>
          <w:lang w:val="en-US"/>
        </w:rPr>
        <w:t xml:space="preserve"> pada </w:t>
      </w:r>
      <w:proofErr w:type="spellStart"/>
      <w:r w:rsidR="000674F1" w:rsidRPr="00B041F6">
        <w:rPr>
          <w:rFonts w:ascii="Times New Roman" w:hAnsi="Times New Roman" w:cs="Times New Roman"/>
          <w:sz w:val="24"/>
          <w:szCs w:val="24"/>
          <w:lang w:val="en-US"/>
        </w:rPr>
        <w:t>perusahaan</w:t>
      </w:r>
      <w:proofErr w:type="spellEnd"/>
      <w:r w:rsidR="000674F1" w:rsidRPr="00B041F6">
        <w:rPr>
          <w:rFonts w:ascii="Times New Roman" w:hAnsi="Times New Roman" w:cs="Times New Roman"/>
          <w:sz w:val="24"/>
          <w:szCs w:val="24"/>
          <w:lang w:val="en-US"/>
        </w:rPr>
        <w:t xml:space="preserve"> </w:t>
      </w:r>
      <w:proofErr w:type="spellStart"/>
      <w:r w:rsidR="000674F1" w:rsidRPr="00B041F6">
        <w:rPr>
          <w:rFonts w:ascii="Times New Roman" w:hAnsi="Times New Roman" w:cs="Times New Roman"/>
          <w:sz w:val="24"/>
          <w:szCs w:val="24"/>
          <w:lang w:val="en-US"/>
        </w:rPr>
        <w:t>sektor</w:t>
      </w:r>
      <w:proofErr w:type="spellEnd"/>
      <w:r w:rsidR="000674F1" w:rsidRPr="00B041F6">
        <w:rPr>
          <w:rFonts w:ascii="Times New Roman" w:hAnsi="Times New Roman" w:cs="Times New Roman"/>
          <w:sz w:val="24"/>
          <w:szCs w:val="24"/>
          <w:lang w:val="en-US"/>
        </w:rPr>
        <w:t xml:space="preserve"> </w:t>
      </w:r>
      <w:r w:rsidR="000674F1" w:rsidRPr="00B041F6">
        <w:rPr>
          <w:rFonts w:ascii="Times New Roman" w:hAnsi="Times New Roman" w:cs="Times New Roman"/>
          <w:i/>
          <w:iCs/>
          <w:sz w:val="24"/>
          <w:szCs w:val="24"/>
          <w:lang w:val="en-US"/>
        </w:rPr>
        <w:t>consumer non-cyclical</w:t>
      </w:r>
      <w:r w:rsidR="00364E68">
        <w:rPr>
          <w:rFonts w:ascii="Times New Roman" w:hAnsi="Times New Roman" w:cs="Times New Roman"/>
          <w:i/>
          <w:iCs/>
          <w:sz w:val="24"/>
          <w:szCs w:val="24"/>
          <w:lang w:val="en-US"/>
        </w:rPr>
        <w:t>.</w:t>
      </w:r>
    </w:p>
    <w:p w14:paraId="7A8DED37" w14:textId="1D145305" w:rsidR="00C729DE" w:rsidRPr="002D7C3F" w:rsidRDefault="00CC7774" w:rsidP="002D7C3F">
      <w:pPr>
        <w:numPr>
          <w:ilvl w:val="0"/>
          <w:numId w:val="1"/>
        </w:numPr>
        <w:spacing w:after="0" w:line="480" w:lineRule="auto"/>
        <w:ind w:left="426" w:hanging="425"/>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Bagaimana</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tingkat</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keakuratan</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dari</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tiga</w:t>
      </w:r>
      <w:proofErr w:type="spellEnd"/>
      <w:r w:rsidR="002D7C3F">
        <w:rPr>
          <w:rFonts w:ascii="Times New Roman" w:hAnsi="Times New Roman" w:cs="Times New Roman"/>
          <w:sz w:val="24"/>
          <w:szCs w:val="24"/>
          <w:lang w:val="en-US"/>
        </w:rPr>
        <w:t xml:space="preserve"> model </w:t>
      </w:r>
      <w:proofErr w:type="spellStart"/>
      <w:r w:rsidR="002D7C3F">
        <w:rPr>
          <w:rFonts w:ascii="Times New Roman" w:hAnsi="Times New Roman" w:cs="Times New Roman"/>
          <w:sz w:val="24"/>
          <w:szCs w:val="24"/>
          <w:lang w:val="en-US"/>
        </w:rPr>
        <w:t>pendekatan</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nilai</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intrinsik</w:t>
      </w:r>
      <w:proofErr w:type="spellEnd"/>
      <w:r w:rsidR="002D7C3F">
        <w:rPr>
          <w:rFonts w:ascii="Times New Roman" w:hAnsi="Times New Roman" w:cs="Times New Roman"/>
          <w:sz w:val="24"/>
          <w:szCs w:val="24"/>
          <w:lang w:val="en-US"/>
        </w:rPr>
        <w:t xml:space="preserve"> </w:t>
      </w:r>
      <w:proofErr w:type="spellStart"/>
      <w:r w:rsidR="002D7C3F">
        <w:rPr>
          <w:rFonts w:ascii="Times New Roman" w:hAnsi="Times New Roman" w:cs="Times New Roman"/>
          <w:sz w:val="24"/>
          <w:szCs w:val="24"/>
          <w:lang w:val="en-US"/>
        </w:rPr>
        <w:t>saham</w:t>
      </w:r>
      <w:proofErr w:type="spellEnd"/>
      <w:r w:rsidR="002D7C3F">
        <w:rPr>
          <w:rFonts w:ascii="Times New Roman" w:hAnsi="Times New Roman" w:cs="Times New Roman"/>
          <w:sz w:val="24"/>
          <w:szCs w:val="24"/>
          <w:lang w:val="en-US"/>
        </w:rPr>
        <w:t xml:space="preserve"> (</w:t>
      </w:r>
      <w:r w:rsidR="002D7C3F" w:rsidRPr="00A8307C">
        <w:rPr>
          <w:rFonts w:ascii="Times New Roman" w:hAnsi="Times New Roman" w:cs="Times New Roman"/>
          <w:sz w:val="24"/>
          <w:szCs w:val="24"/>
        </w:rPr>
        <w:t>PBV, PER</w:t>
      </w:r>
      <w:r w:rsidR="002D7C3F">
        <w:rPr>
          <w:rFonts w:ascii="Times New Roman" w:hAnsi="Times New Roman" w:cs="Times New Roman"/>
          <w:sz w:val="24"/>
          <w:szCs w:val="24"/>
        </w:rPr>
        <w:t>,</w:t>
      </w:r>
      <w:r w:rsidR="002D7C3F" w:rsidRPr="00A8307C">
        <w:rPr>
          <w:rFonts w:ascii="Times New Roman" w:hAnsi="Times New Roman" w:cs="Times New Roman"/>
          <w:sz w:val="24"/>
          <w:szCs w:val="24"/>
        </w:rPr>
        <w:t xml:space="preserve"> dan DD</w:t>
      </w:r>
      <w:r w:rsidR="002D7C3F">
        <w:rPr>
          <w:rFonts w:ascii="Times New Roman" w:hAnsi="Times New Roman" w:cs="Times New Roman"/>
          <w:sz w:val="24"/>
          <w:szCs w:val="24"/>
        </w:rPr>
        <w:t xml:space="preserve">M) </w:t>
      </w:r>
      <w:proofErr w:type="spellStart"/>
      <w:r w:rsidR="002D7C3F">
        <w:rPr>
          <w:rFonts w:ascii="Times New Roman" w:hAnsi="Times New Roman" w:cs="Times New Roman"/>
          <w:sz w:val="24"/>
          <w:szCs w:val="24"/>
        </w:rPr>
        <w:t>dengan</w:t>
      </w:r>
      <w:proofErr w:type="spellEnd"/>
      <w:r w:rsidR="002D7C3F">
        <w:rPr>
          <w:rFonts w:ascii="Times New Roman" w:hAnsi="Times New Roman" w:cs="Times New Roman"/>
          <w:sz w:val="24"/>
          <w:szCs w:val="24"/>
        </w:rPr>
        <w:t xml:space="preserve"> </w:t>
      </w:r>
      <w:proofErr w:type="spellStart"/>
      <w:r w:rsidR="002D7C3F">
        <w:rPr>
          <w:rFonts w:ascii="Times New Roman" w:hAnsi="Times New Roman" w:cs="Times New Roman"/>
          <w:sz w:val="24"/>
          <w:szCs w:val="24"/>
        </w:rPr>
        <w:t>menggunakan</w:t>
      </w:r>
      <w:proofErr w:type="spellEnd"/>
      <w:r w:rsidR="002D7C3F">
        <w:rPr>
          <w:rFonts w:ascii="Times New Roman" w:hAnsi="Times New Roman" w:cs="Times New Roman"/>
          <w:sz w:val="24"/>
          <w:szCs w:val="24"/>
        </w:rPr>
        <w:t xml:space="preserve"> uji </w:t>
      </w:r>
      <w:r w:rsidR="002D7C3F">
        <w:rPr>
          <w:rFonts w:ascii="Times New Roman" w:hAnsi="Times New Roman" w:cs="Times New Roman"/>
          <w:i/>
          <w:iCs/>
          <w:sz w:val="24"/>
          <w:szCs w:val="24"/>
        </w:rPr>
        <w:t xml:space="preserve">Root Mean Square Error </w:t>
      </w:r>
      <w:r w:rsidR="002D7C3F">
        <w:rPr>
          <w:rFonts w:ascii="Times New Roman" w:hAnsi="Times New Roman" w:cs="Times New Roman"/>
          <w:sz w:val="24"/>
          <w:szCs w:val="24"/>
        </w:rPr>
        <w:t>(RMSE).</w:t>
      </w:r>
      <w:r w:rsidR="002D7C3F" w:rsidRPr="002D7C3F">
        <w:rPr>
          <w:rFonts w:ascii="Times New Roman" w:hAnsi="Times New Roman" w:cs="Times New Roman"/>
          <w:sz w:val="24"/>
          <w:szCs w:val="24"/>
          <w:lang w:val="en-US"/>
        </w:rPr>
        <w:t xml:space="preserve"> </w:t>
      </w:r>
    </w:p>
    <w:p w14:paraId="3853A563" w14:textId="77777777" w:rsidR="00CC7774" w:rsidRPr="00C90083" w:rsidRDefault="00CC7774">
      <w:pPr>
        <w:pStyle w:val="Heading2"/>
        <w:numPr>
          <w:ilvl w:val="0"/>
          <w:numId w:val="4"/>
        </w:numPr>
        <w:spacing w:before="240" w:line="480" w:lineRule="auto"/>
        <w:ind w:left="0" w:firstLine="0"/>
        <w:rPr>
          <w:rFonts w:ascii="Times New Roman" w:hAnsi="Times New Roman" w:cs="Times New Roman"/>
          <w:b/>
          <w:bCs/>
          <w:color w:val="auto"/>
          <w:sz w:val="24"/>
          <w:szCs w:val="24"/>
          <w:lang w:val="en-US"/>
        </w:rPr>
      </w:pPr>
      <w:bookmarkStart w:id="39" w:name="_Toc176037124"/>
      <w:bookmarkStart w:id="40" w:name="_Toc182617734"/>
      <w:bookmarkStart w:id="41" w:name="_Toc202398405"/>
      <w:r w:rsidRPr="00C90083">
        <w:rPr>
          <w:rFonts w:ascii="Times New Roman" w:hAnsi="Times New Roman" w:cs="Times New Roman"/>
          <w:b/>
          <w:bCs/>
          <w:color w:val="auto"/>
          <w:sz w:val="24"/>
          <w:szCs w:val="24"/>
          <w:lang w:val="en-US"/>
        </w:rPr>
        <w:t xml:space="preserve">Tujuan </w:t>
      </w:r>
      <w:proofErr w:type="spellStart"/>
      <w:r w:rsidRPr="00C90083">
        <w:rPr>
          <w:rFonts w:ascii="Times New Roman" w:hAnsi="Times New Roman" w:cs="Times New Roman"/>
          <w:b/>
          <w:bCs/>
          <w:color w:val="auto"/>
          <w:sz w:val="24"/>
          <w:szCs w:val="24"/>
          <w:lang w:val="en-US"/>
        </w:rPr>
        <w:t>Penelitian</w:t>
      </w:r>
      <w:bookmarkEnd w:id="39"/>
      <w:bookmarkEnd w:id="40"/>
      <w:bookmarkEnd w:id="41"/>
      <w:proofErr w:type="spellEnd"/>
    </w:p>
    <w:p w14:paraId="7BFC9F4D" w14:textId="12E7D5F6" w:rsidR="00CC7774" w:rsidRPr="00A8307C" w:rsidRDefault="00CC7774" w:rsidP="00CC7774">
      <w:pPr>
        <w:spacing w:after="0" w:line="480" w:lineRule="auto"/>
        <w:ind w:firstLine="720"/>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Dari </w:t>
      </w:r>
      <w:proofErr w:type="spellStart"/>
      <w:r w:rsidRPr="00A8307C">
        <w:rPr>
          <w:rFonts w:ascii="Times New Roman" w:hAnsi="Times New Roman" w:cs="Times New Roman"/>
          <w:sz w:val="24"/>
          <w:szCs w:val="24"/>
          <w:lang w:val="en-US"/>
        </w:rPr>
        <w:t>rumusan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masalah</w:t>
      </w:r>
      <w:proofErr w:type="spellEnd"/>
      <w:r w:rsidRPr="00A8307C">
        <w:rPr>
          <w:rFonts w:ascii="Times New Roman" w:hAnsi="Times New Roman" w:cs="Times New Roman"/>
          <w:sz w:val="24"/>
          <w:szCs w:val="24"/>
          <w:lang w:val="en-US"/>
        </w:rPr>
        <w:t xml:space="preserve"> </w:t>
      </w:r>
      <w:r w:rsidR="00BA6005">
        <w:rPr>
          <w:rFonts w:ascii="Times New Roman" w:hAnsi="Times New Roman" w:cs="Times New Roman"/>
          <w:sz w:val="24"/>
          <w:szCs w:val="24"/>
          <w:lang w:val="en-US"/>
        </w:rPr>
        <w:t xml:space="preserve">di </w:t>
      </w:r>
      <w:proofErr w:type="spellStart"/>
      <w:r w:rsidR="00BA6005">
        <w:rPr>
          <w:rFonts w:ascii="Times New Roman" w:hAnsi="Times New Roman" w:cs="Times New Roman"/>
          <w:sz w:val="24"/>
          <w:szCs w:val="24"/>
          <w:lang w:val="en-US"/>
        </w:rPr>
        <w:t>atas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disimpulkan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bahwa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tujuan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ingin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dicapai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dilakukannya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berikut</w:t>
      </w:r>
      <w:proofErr w:type="spellEnd"/>
      <w:r w:rsidRPr="00A8307C">
        <w:rPr>
          <w:rFonts w:ascii="Times New Roman" w:hAnsi="Times New Roman" w:cs="Times New Roman"/>
          <w:sz w:val="24"/>
          <w:szCs w:val="24"/>
          <w:lang w:val="en-US"/>
        </w:rPr>
        <w:t>:</w:t>
      </w:r>
    </w:p>
    <w:p w14:paraId="25785319" w14:textId="1EB5D8E5" w:rsidR="00CC7774" w:rsidRDefault="002D7C3F">
      <w:pPr>
        <w:pStyle w:val="ListParagraph"/>
        <w:numPr>
          <w:ilvl w:val="0"/>
          <w:numId w:val="7"/>
        </w:numPr>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besarnya</w:t>
      </w:r>
      <w:proofErr w:type="spellEnd"/>
      <w:r w:rsidR="009675AB">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nilai</w:t>
      </w:r>
      <w:proofErr w:type="spellEnd"/>
      <w:r w:rsidR="009675AB">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intrinsik</w:t>
      </w:r>
      <w:proofErr w:type="spellEnd"/>
      <w:r w:rsidR="009675AB">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saham</w:t>
      </w:r>
      <w:proofErr w:type="spellEnd"/>
      <w:r w:rsidR="009675AB">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perusahaan</w:t>
      </w:r>
      <w:proofErr w:type="spellEnd"/>
      <w:r w:rsidR="009675AB">
        <w:rPr>
          <w:rFonts w:ascii="Times New Roman" w:hAnsi="Times New Roman" w:cs="Times New Roman"/>
          <w:sz w:val="24"/>
          <w:szCs w:val="24"/>
          <w:lang w:val="en-US"/>
        </w:rPr>
        <w:t xml:space="preserve"> </w:t>
      </w:r>
      <w:proofErr w:type="spellStart"/>
      <w:r w:rsidR="009675AB">
        <w:rPr>
          <w:rFonts w:ascii="Times New Roman" w:hAnsi="Times New Roman" w:cs="Times New Roman"/>
          <w:sz w:val="24"/>
          <w:szCs w:val="24"/>
          <w:lang w:val="en-US"/>
        </w:rPr>
        <w:t>sektor</w:t>
      </w:r>
      <w:proofErr w:type="spellEnd"/>
      <w:r w:rsidR="009675AB">
        <w:rPr>
          <w:rFonts w:ascii="Times New Roman" w:hAnsi="Times New Roman" w:cs="Times New Roman"/>
          <w:sz w:val="24"/>
          <w:szCs w:val="24"/>
          <w:lang w:val="en-US"/>
        </w:rPr>
        <w:t xml:space="preserve"> </w:t>
      </w:r>
      <w:r w:rsidR="009675AB" w:rsidRPr="00414E72">
        <w:rPr>
          <w:rFonts w:ascii="Times New Roman" w:hAnsi="Times New Roman" w:cs="Times New Roman"/>
          <w:i/>
          <w:iCs/>
          <w:sz w:val="24"/>
          <w:szCs w:val="24"/>
          <w:lang w:val="en-US"/>
        </w:rPr>
        <w:t>consumer non-cyclical</w:t>
      </w:r>
      <w:r w:rsidR="009675AB">
        <w:rPr>
          <w:rFonts w:ascii="Times New Roman" w:hAnsi="Times New Roman" w:cs="Times New Roman"/>
          <w:i/>
          <w:iCs/>
          <w:sz w:val="24"/>
          <w:szCs w:val="24"/>
          <w:lang w:val="en-US"/>
        </w:rPr>
        <w:t xml:space="preserve"> </w:t>
      </w:r>
      <w:proofErr w:type="spellStart"/>
      <w:r w:rsidR="009675AB">
        <w:rPr>
          <w:rFonts w:ascii="Times New Roman" w:hAnsi="Times New Roman" w:cs="Times New Roman"/>
          <w:sz w:val="24"/>
          <w:szCs w:val="24"/>
          <w:lang w:val="en-US"/>
        </w:rPr>
        <w:t>berdasarkan</w:t>
      </w:r>
      <w:proofErr w:type="spellEnd"/>
      <w:r w:rsidR="009675AB">
        <w:rPr>
          <w:rFonts w:ascii="Times New Roman" w:hAnsi="Times New Roman" w:cs="Times New Roman"/>
          <w:sz w:val="24"/>
          <w:szCs w:val="24"/>
          <w:lang w:val="en-US"/>
        </w:rPr>
        <w:t xml:space="preserve"> model </w:t>
      </w:r>
      <w:proofErr w:type="spellStart"/>
      <w:r w:rsidR="009675AB">
        <w:rPr>
          <w:rFonts w:ascii="Times New Roman" w:hAnsi="Times New Roman" w:cs="Times New Roman"/>
          <w:sz w:val="24"/>
          <w:szCs w:val="24"/>
          <w:lang w:val="en-US"/>
        </w:rPr>
        <w:t>pendekatan</w:t>
      </w:r>
      <w:proofErr w:type="spellEnd"/>
      <w:r w:rsidR="009675AB">
        <w:rPr>
          <w:rFonts w:ascii="Times New Roman" w:hAnsi="Times New Roman" w:cs="Times New Roman"/>
          <w:sz w:val="24"/>
          <w:szCs w:val="24"/>
          <w:lang w:val="en-US"/>
        </w:rPr>
        <w:t xml:space="preserve"> </w:t>
      </w:r>
      <w:r w:rsidR="009675AB" w:rsidRPr="00A8307C">
        <w:rPr>
          <w:rFonts w:ascii="Times New Roman" w:hAnsi="Times New Roman" w:cs="Times New Roman"/>
          <w:sz w:val="24"/>
          <w:szCs w:val="24"/>
        </w:rPr>
        <w:t>PBV, PER</w:t>
      </w:r>
      <w:r w:rsidR="009675AB">
        <w:rPr>
          <w:rFonts w:ascii="Times New Roman" w:hAnsi="Times New Roman" w:cs="Times New Roman"/>
          <w:sz w:val="24"/>
          <w:szCs w:val="24"/>
        </w:rPr>
        <w:t>,</w:t>
      </w:r>
      <w:r w:rsidR="009675AB" w:rsidRPr="00A8307C">
        <w:rPr>
          <w:rFonts w:ascii="Times New Roman" w:hAnsi="Times New Roman" w:cs="Times New Roman"/>
          <w:sz w:val="24"/>
          <w:szCs w:val="24"/>
        </w:rPr>
        <w:t xml:space="preserve"> dan DD</w:t>
      </w:r>
      <w:r w:rsidR="009675AB">
        <w:rPr>
          <w:rFonts w:ascii="Times New Roman" w:hAnsi="Times New Roman" w:cs="Times New Roman"/>
          <w:sz w:val="24"/>
          <w:szCs w:val="24"/>
        </w:rPr>
        <w:t>M</w:t>
      </w:r>
      <w:r w:rsidR="009675AB" w:rsidRPr="00A8307C">
        <w:rPr>
          <w:rFonts w:ascii="Times New Roman" w:hAnsi="Times New Roman" w:cs="Times New Roman"/>
          <w:sz w:val="24"/>
          <w:szCs w:val="24"/>
          <w:lang w:val="en-US"/>
        </w:rPr>
        <w:t>.</w:t>
      </w:r>
      <w:r w:rsidR="00CC7774" w:rsidRPr="00ED1B2C">
        <w:rPr>
          <w:rFonts w:ascii="Times New Roman" w:hAnsi="Times New Roman" w:cs="Times New Roman"/>
          <w:sz w:val="24"/>
          <w:szCs w:val="24"/>
        </w:rPr>
        <w:t xml:space="preserve"> </w:t>
      </w:r>
    </w:p>
    <w:p w14:paraId="2AF00CB6" w14:textId="77777777" w:rsidR="00372B82" w:rsidRPr="00372B82" w:rsidRDefault="00B072BB" w:rsidP="00372B82">
      <w:pPr>
        <w:pStyle w:val="ListParagraph"/>
        <w:numPr>
          <w:ilvl w:val="0"/>
          <w:numId w:val="7"/>
        </w:numPr>
        <w:spacing w:after="0" w:line="480" w:lineRule="auto"/>
        <w:ind w:left="426" w:hanging="426"/>
        <w:jc w:val="both"/>
        <w:rPr>
          <w:rFonts w:ascii="Times New Roman" w:hAnsi="Times New Roman" w:cs="Times New Roman"/>
          <w:sz w:val="24"/>
          <w:szCs w:val="24"/>
        </w:rPr>
      </w:pPr>
      <w:proofErr w:type="spellStart"/>
      <w:r w:rsidRPr="00B072BB">
        <w:rPr>
          <w:rFonts w:ascii="Times New Roman" w:hAnsi="Times New Roman" w:cs="Times New Roman"/>
          <w:sz w:val="24"/>
          <w:szCs w:val="24"/>
          <w:lang w:val="en-US"/>
        </w:rPr>
        <w:t>Mengetahui</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kondisi</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harga</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saham</w:t>
      </w:r>
      <w:proofErr w:type="spellEnd"/>
      <w:r w:rsidRPr="00B072BB">
        <w:rPr>
          <w:rFonts w:ascii="Times New Roman" w:hAnsi="Times New Roman" w:cs="Times New Roman"/>
          <w:sz w:val="24"/>
          <w:szCs w:val="24"/>
          <w:lang w:val="en-US"/>
        </w:rPr>
        <w:t xml:space="preserve"> </w:t>
      </w:r>
      <w:r w:rsidRPr="00B041F6">
        <w:rPr>
          <w:rFonts w:ascii="Times New Roman" w:hAnsi="Times New Roman" w:cs="Times New Roman"/>
          <w:sz w:val="24"/>
          <w:szCs w:val="24"/>
          <w:lang w:val="en-US"/>
        </w:rPr>
        <w:t>(</w:t>
      </w:r>
      <w:r w:rsidRPr="00B041F6">
        <w:rPr>
          <w:rFonts w:ascii="Times New Roman" w:hAnsi="Times New Roman" w:cs="Times New Roman"/>
          <w:i/>
          <w:iCs/>
          <w:sz w:val="24"/>
          <w:szCs w:val="24"/>
        </w:rPr>
        <w:t xml:space="preserve">undervalued, overvalued, </w:t>
      </w:r>
      <w:proofErr w:type="spellStart"/>
      <w:r w:rsidRPr="00B041F6">
        <w:rPr>
          <w:rFonts w:ascii="Times New Roman" w:hAnsi="Times New Roman" w:cs="Times New Roman"/>
          <w:i/>
          <w:iCs/>
          <w:sz w:val="24"/>
          <w:szCs w:val="24"/>
        </w:rPr>
        <w:t>fairvalued</w:t>
      </w:r>
      <w:proofErr w:type="spellEnd"/>
      <w:r w:rsidRPr="00B041F6">
        <w:rPr>
          <w:rFonts w:ascii="Times New Roman" w:hAnsi="Times New Roman" w:cs="Times New Roman"/>
          <w:sz w:val="24"/>
          <w:szCs w:val="24"/>
          <w:lang w:val="en-US"/>
        </w:rPr>
        <w:t>)</w:t>
      </w:r>
      <w:r w:rsidRPr="00B072BB">
        <w:rPr>
          <w:rFonts w:ascii="Times New Roman" w:hAnsi="Times New Roman" w:cs="Times New Roman"/>
          <w:sz w:val="24"/>
          <w:szCs w:val="24"/>
          <w:lang w:val="en-US"/>
        </w:rPr>
        <w:t xml:space="preserve"> pada </w:t>
      </w:r>
      <w:proofErr w:type="spellStart"/>
      <w:r w:rsidRPr="00B072BB">
        <w:rPr>
          <w:rFonts w:ascii="Times New Roman" w:hAnsi="Times New Roman" w:cs="Times New Roman"/>
          <w:sz w:val="24"/>
          <w:szCs w:val="24"/>
          <w:lang w:val="en-US"/>
        </w:rPr>
        <w:t>perusahaan</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sektor</w:t>
      </w:r>
      <w:proofErr w:type="spellEnd"/>
      <w:r w:rsidRPr="00B072BB">
        <w:rPr>
          <w:rFonts w:ascii="Times New Roman" w:hAnsi="Times New Roman" w:cs="Times New Roman"/>
          <w:sz w:val="24"/>
          <w:szCs w:val="24"/>
          <w:lang w:val="en-US"/>
        </w:rPr>
        <w:t xml:space="preserve"> </w:t>
      </w:r>
      <w:r w:rsidRPr="00B041F6">
        <w:rPr>
          <w:rFonts w:ascii="Times New Roman" w:hAnsi="Times New Roman" w:cs="Times New Roman"/>
          <w:i/>
          <w:iCs/>
          <w:sz w:val="24"/>
          <w:szCs w:val="24"/>
          <w:lang w:val="en-US"/>
        </w:rPr>
        <w:t>consumer non-cyclical</w:t>
      </w:r>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berdasarkan</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perbandingan</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antara</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nilai</w:t>
      </w:r>
      <w:proofErr w:type="spellEnd"/>
      <w:r w:rsidRPr="00B072BB">
        <w:rPr>
          <w:rFonts w:ascii="Times New Roman" w:hAnsi="Times New Roman" w:cs="Times New Roman"/>
          <w:sz w:val="24"/>
          <w:szCs w:val="24"/>
          <w:lang w:val="en-US"/>
        </w:rPr>
        <w:t xml:space="preserve"> </w:t>
      </w:r>
      <w:proofErr w:type="spellStart"/>
      <w:r w:rsidRPr="00B072BB">
        <w:rPr>
          <w:rFonts w:ascii="Times New Roman" w:hAnsi="Times New Roman" w:cs="Times New Roman"/>
          <w:sz w:val="24"/>
          <w:szCs w:val="24"/>
          <w:lang w:val="en-US"/>
        </w:rPr>
        <w:t>intrinsik</w:t>
      </w:r>
      <w:proofErr w:type="spellEnd"/>
      <w:r w:rsidRPr="00B072BB">
        <w:rPr>
          <w:rFonts w:ascii="Times New Roman" w:hAnsi="Times New Roman" w:cs="Times New Roman"/>
          <w:sz w:val="24"/>
          <w:szCs w:val="24"/>
          <w:lang w:val="en-US"/>
        </w:rPr>
        <w:t xml:space="preserve"> dan </w:t>
      </w:r>
      <w:proofErr w:type="spellStart"/>
      <w:r w:rsidRPr="00B072BB">
        <w:rPr>
          <w:rFonts w:ascii="Times New Roman" w:hAnsi="Times New Roman" w:cs="Times New Roman"/>
          <w:sz w:val="24"/>
          <w:szCs w:val="24"/>
          <w:lang w:val="en-US"/>
        </w:rPr>
        <w:t>harga</w:t>
      </w:r>
      <w:proofErr w:type="spellEnd"/>
      <w:r w:rsidRPr="00B072BB">
        <w:rPr>
          <w:rFonts w:ascii="Times New Roman" w:hAnsi="Times New Roman" w:cs="Times New Roman"/>
          <w:sz w:val="24"/>
          <w:szCs w:val="24"/>
          <w:lang w:val="en-US"/>
        </w:rPr>
        <w:t xml:space="preserve"> pasar </w:t>
      </w:r>
      <w:proofErr w:type="spellStart"/>
      <w:r w:rsidRPr="00B072BB">
        <w:rPr>
          <w:rFonts w:ascii="Times New Roman" w:hAnsi="Times New Roman" w:cs="Times New Roman"/>
          <w:sz w:val="24"/>
          <w:szCs w:val="24"/>
          <w:lang w:val="en-US"/>
        </w:rPr>
        <w:t>saham</w:t>
      </w:r>
      <w:proofErr w:type="spellEnd"/>
      <w:r w:rsidRPr="00B072B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3782E54" w14:textId="3E6B06C8" w:rsidR="00152283" w:rsidRPr="00372B82" w:rsidRDefault="00152283" w:rsidP="00372B82">
      <w:pPr>
        <w:pStyle w:val="ListParagraph"/>
        <w:numPr>
          <w:ilvl w:val="0"/>
          <w:numId w:val="7"/>
        </w:numPr>
        <w:spacing w:after="0" w:line="480" w:lineRule="auto"/>
        <w:ind w:left="426" w:hanging="426"/>
        <w:jc w:val="both"/>
        <w:rPr>
          <w:rFonts w:ascii="Times New Roman" w:hAnsi="Times New Roman" w:cs="Times New Roman"/>
          <w:sz w:val="24"/>
          <w:szCs w:val="24"/>
        </w:rPr>
      </w:pPr>
      <w:proofErr w:type="spellStart"/>
      <w:r w:rsidRPr="00372B82">
        <w:rPr>
          <w:rFonts w:ascii="Times New Roman" w:hAnsi="Times New Roman" w:cs="Times New Roman"/>
          <w:sz w:val="24"/>
          <w:szCs w:val="24"/>
        </w:rPr>
        <w:lastRenderedPageBreak/>
        <w:t>Mengetahui</w:t>
      </w:r>
      <w:proofErr w:type="spellEnd"/>
      <w:r w:rsidRPr="00372B82">
        <w:rPr>
          <w:rFonts w:ascii="Times New Roman" w:hAnsi="Times New Roman" w:cs="Times New Roman"/>
          <w:sz w:val="24"/>
          <w:szCs w:val="24"/>
        </w:rPr>
        <w:t xml:space="preserve"> </w:t>
      </w:r>
      <w:proofErr w:type="spellStart"/>
      <w:r w:rsidRPr="00372B82">
        <w:rPr>
          <w:rFonts w:ascii="Times New Roman" w:hAnsi="Times New Roman" w:cs="Times New Roman"/>
          <w:sz w:val="24"/>
          <w:szCs w:val="24"/>
          <w:lang w:val="en-US"/>
        </w:rPr>
        <w:t>tingkat</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keakuratan</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dari</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tiga</w:t>
      </w:r>
      <w:proofErr w:type="spellEnd"/>
      <w:r w:rsidRPr="00372B82">
        <w:rPr>
          <w:rFonts w:ascii="Times New Roman" w:hAnsi="Times New Roman" w:cs="Times New Roman"/>
          <w:sz w:val="24"/>
          <w:szCs w:val="24"/>
          <w:lang w:val="en-US"/>
        </w:rPr>
        <w:t xml:space="preserve"> model </w:t>
      </w:r>
      <w:proofErr w:type="spellStart"/>
      <w:r w:rsidRPr="00372B82">
        <w:rPr>
          <w:rFonts w:ascii="Times New Roman" w:hAnsi="Times New Roman" w:cs="Times New Roman"/>
          <w:sz w:val="24"/>
          <w:szCs w:val="24"/>
          <w:lang w:val="en-US"/>
        </w:rPr>
        <w:t>pendekatan</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nilai</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intrinsik</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saham</w:t>
      </w:r>
      <w:proofErr w:type="spellEnd"/>
      <w:r w:rsidRPr="00372B82">
        <w:rPr>
          <w:rFonts w:ascii="Times New Roman" w:hAnsi="Times New Roman" w:cs="Times New Roman"/>
          <w:sz w:val="24"/>
          <w:szCs w:val="24"/>
          <w:lang w:val="en-US"/>
        </w:rPr>
        <w:t xml:space="preserve"> (</w:t>
      </w:r>
      <w:r w:rsidRPr="00372B82">
        <w:rPr>
          <w:rFonts w:ascii="Times New Roman" w:hAnsi="Times New Roman" w:cs="Times New Roman"/>
          <w:sz w:val="24"/>
          <w:szCs w:val="24"/>
        </w:rPr>
        <w:t xml:space="preserve">PBV, PER, dan DDM) </w:t>
      </w:r>
      <w:proofErr w:type="spellStart"/>
      <w:r w:rsidRPr="00372B82">
        <w:rPr>
          <w:rFonts w:ascii="Times New Roman" w:hAnsi="Times New Roman" w:cs="Times New Roman"/>
          <w:sz w:val="24"/>
          <w:szCs w:val="24"/>
        </w:rPr>
        <w:t>dengan</w:t>
      </w:r>
      <w:proofErr w:type="spellEnd"/>
      <w:r w:rsidRPr="00372B82">
        <w:rPr>
          <w:rFonts w:ascii="Times New Roman" w:hAnsi="Times New Roman" w:cs="Times New Roman"/>
          <w:sz w:val="24"/>
          <w:szCs w:val="24"/>
        </w:rPr>
        <w:t xml:space="preserve"> </w:t>
      </w:r>
      <w:proofErr w:type="spellStart"/>
      <w:r w:rsidRPr="00372B82">
        <w:rPr>
          <w:rFonts w:ascii="Times New Roman" w:hAnsi="Times New Roman" w:cs="Times New Roman"/>
          <w:sz w:val="24"/>
          <w:szCs w:val="24"/>
        </w:rPr>
        <w:t>menggunakan</w:t>
      </w:r>
      <w:proofErr w:type="spellEnd"/>
      <w:r w:rsidRPr="00372B82">
        <w:rPr>
          <w:rFonts w:ascii="Times New Roman" w:hAnsi="Times New Roman" w:cs="Times New Roman"/>
          <w:sz w:val="24"/>
          <w:szCs w:val="24"/>
        </w:rPr>
        <w:t xml:space="preserve"> uji </w:t>
      </w:r>
      <w:r w:rsidRPr="00372B82">
        <w:rPr>
          <w:rFonts w:ascii="Times New Roman" w:hAnsi="Times New Roman" w:cs="Times New Roman"/>
          <w:i/>
          <w:iCs/>
          <w:sz w:val="24"/>
          <w:szCs w:val="24"/>
        </w:rPr>
        <w:t xml:space="preserve">Root Mean Square Error </w:t>
      </w:r>
      <w:r w:rsidRPr="00372B82">
        <w:rPr>
          <w:rFonts w:ascii="Times New Roman" w:hAnsi="Times New Roman" w:cs="Times New Roman"/>
          <w:sz w:val="24"/>
          <w:szCs w:val="24"/>
        </w:rPr>
        <w:t>(RMSE).</w:t>
      </w:r>
      <w:r w:rsidRPr="00372B82">
        <w:rPr>
          <w:rFonts w:ascii="Times New Roman" w:hAnsi="Times New Roman" w:cs="Times New Roman"/>
          <w:sz w:val="24"/>
          <w:szCs w:val="24"/>
          <w:lang w:val="en-US"/>
        </w:rPr>
        <w:t xml:space="preserve"> </w:t>
      </w:r>
    </w:p>
    <w:p w14:paraId="27027948" w14:textId="77777777" w:rsidR="00CC7774" w:rsidRDefault="00CC7774">
      <w:pPr>
        <w:pStyle w:val="Heading2"/>
        <w:numPr>
          <w:ilvl w:val="0"/>
          <w:numId w:val="4"/>
        </w:numPr>
        <w:spacing w:before="240" w:line="480" w:lineRule="auto"/>
        <w:ind w:left="0" w:firstLine="0"/>
        <w:rPr>
          <w:rFonts w:ascii="Times New Roman" w:hAnsi="Times New Roman" w:cs="Times New Roman"/>
          <w:b/>
          <w:bCs/>
          <w:color w:val="auto"/>
          <w:sz w:val="24"/>
          <w:szCs w:val="24"/>
          <w:lang w:val="en-US"/>
        </w:rPr>
      </w:pPr>
      <w:bookmarkStart w:id="42" w:name="_Toc176037125"/>
      <w:bookmarkStart w:id="43" w:name="_Toc182617735"/>
      <w:bookmarkStart w:id="44" w:name="_Toc202398406"/>
      <w:r>
        <w:rPr>
          <w:rFonts w:ascii="Times New Roman" w:hAnsi="Times New Roman" w:cs="Times New Roman"/>
          <w:b/>
          <w:bCs/>
          <w:color w:val="auto"/>
          <w:sz w:val="24"/>
          <w:szCs w:val="24"/>
          <w:lang w:val="en-US"/>
        </w:rPr>
        <w:t>Manfaat</w:t>
      </w:r>
      <w:r w:rsidRPr="00C90083">
        <w:rPr>
          <w:rFonts w:ascii="Times New Roman" w:hAnsi="Times New Roman" w:cs="Times New Roman"/>
          <w:b/>
          <w:bCs/>
          <w:color w:val="auto"/>
          <w:sz w:val="24"/>
          <w:szCs w:val="24"/>
          <w:lang w:val="en-US"/>
        </w:rPr>
        <w:t xml:space="preserve"> </w:t>
      </w:r>
      <w:proofErr w:type="spellStart"/>
      <w:r w:rsidRPr="00C90083">
        <w:rPr>
          <w:rFonts w:ascii="Times New Roman" w:hAnsi="Times New Roman" w:cs="Times New Roman"/>
          <w:b/>
          <w:bCs/>
          <w:color w:val="auto"/>
          <w:sz w:val="24"/>
          <w:szCs w:val="24"/>
          <w:lang w:val="en-US"/>
        </w:rPr>
        <w:t>Penelitian</w:t>
      </w:r>
      <w:bookmarkEnd w:id="42"/>
      <w:bookmarkEnd w:id="43"/>
      <w:bookmarkEnd w:id="44"/>
      <w:proofErr w:type="spellEnd"/>
    </w:p>
    <w:p w14:paraId="24F381FF" w14:textId="7322AB91" w:rsidR="00CC7774" w:rsidRPr="002B2EAC" w:rsidRDefault="00CC7774" w:rsidP="00162FE8">
      <w:pPr>
        <w:spacing w:line="480" w:lineRule="auto"/>
        <w:ind w:firstLine="720"/>
        <w:jc w:val="both"/>
        <w:rPr>
          <w:rFonts w:ascii="Times New Roman" w:hAnsi="Times New Roman" w:cs="Times New Roman"/>
          <w:sz w:val="24"/>
          <w:szCs w:val="24"/>
          <w:lang w:val="en-US"/>
        </w:rPr>
      </w:pPr>
      <w:r w:rsidRPr="002B2EAC">
        <w:rPr>
          <w:rFonts w:ascii="Times New Roman" w:hAnsi="Times New Roman" w:cs="Times New Roman"/>
          <w:sz w:val="24"/>
          <w:szCs w:val="24"/>
          <w:lang w:val="en-US"/>
        </w:rPr>
        <w:t xml:space="preserve">Dari </w:t>
      </w:r>
      <w:proofErr w:type="spellStart"/>
      <w:r w:rsidRPr="002B2EAC">
        <w:rPr>
          <w:rFonts w:ascii="Times New Roman" w:hAnsi="Times New Roman" w:cs="Times New Roman"/>
          <w:sz w:val="24"/>
          <w:szCs w:val="24"/>
          <w:lang w:val="en-US"/>
        </w:rPr>
        <w:t>latar</w:t>
      </w:r>
      <w:proofErr w:type="spellEnd"/>
      <w:r w:rsidRPr="002B2EAC">
        <w:rPr>
          <w:rFonts w:ascii="Times New Roman" w:hAnsi="Times New Roman" w:cs="Times New Roman"/>
          <w:sz w:val="24"/>
          <w:szCs w:val="24"/>
          <w:lang w:val="en-US"/>
        </w:rPr>
        <w:t xml:space="preserve"> </w:t>
      </w:r>
      <w:proofErr w:type="spellStart"/>
      <w:r w:rsidRPr="002B2EAC">
        <w:rPr>
          <w:rFonts w:ascii="Times New Roman" w:hAnsi="Times New Roman" w:cs="Times New Roman"/>
          <w:sz w:val="24"/>
          <w:szCs w:val="24"/>
          <w:lang w:val="en-US"/>
        </w:rPr>
        <w:t>belakang</w:t>
      </w:r>
      <w:proofErr w:type="spellEnd"/>
      <w:r w:rsidRPr="002B2EAC">
        <w:rPr>
          <w:rFonts w:ascii="Times New Roman" w:hAnsi="Times New Roman" w:cs="Times New Roman"/>
          <w:sz w:val="24"/>
          <w:szCs w:val="24"/>
          <w:lang w:val="en-US"/>
        </w:rPr>
        <w:t xml:space="preserve"> </w:t>
      </w:r>
      <w:r w:rsidR="00BA6005">
        <w:rPr>
          <w:rFonts w:ascii="Times New Roman" w:hAnsi="Times New Roman" w:cs="Times New Roman"/>
          <w:sz w:val="24"/>
          <w:szCs w:val="24"/>
          <w:lang w:val="en-US"/>
        </w:rPr>
        <w:t xml:space="preserve">di </w:t>
      </w:r>
      <w:proofErr w:type="spellStart"/>
      <w:r w:rsidR="00BA6005">
        <w:rPr>
          <w:rFonts w:ascii="Times New Roman" w:hAnsi="Times New Roman" w:cs="Times New Roman"/>
          <w:sz w:val="24"/>
          <w:szCs w:val="24"/>
          <w:lang w:val="en-US"/>
        </w:rPr>
        <w:t>atas</w:t>
      </w:r>
      <w:proofErr w:type="spellEnd"/>
      <w:r w:rsidRPr="002B2EA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berharap</w:t>
      </w:r>
      <w:proofErr w:type="spellEnd"/>
      <w:r w:rsidRPr="002B2EAC">
        <w:rPr>
          <w:rFonts w:ascii="Times New Roman" w:hAnsi="Times New Roman" w:cs="Times New Roman"/>
          <w:sz w:val="24"/>
          <w:szCs w:val="24"/>
          <w:lang w:val="en-US"/>
        </w:rPr>
        <w:t xml:space="preserve"> </w:t>
      </w:r>
      <w:proofErr w:type="spellStart"/>
      <w:r w:rsidRPr="002B2EAC">
        <w:rPr>
          <w:rFonts w:ascii="Times New Roman" w:hAnsi="Times New Roman" w:cs="Times New Roman"/>
          <w:sz w:val="24"/>
          <w:szCs w:val="24"/>
          <w:lang w:val="en-US"/>
        </w:rPr>
        <w:t>penelitian</w:t>
      </w:r>
      <w:proofErr w:type="spellEnd"/>
      <w:r w:rsidRPr="002B2EA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pembacanya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pihak-pihak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6537B8">
        <w:rPr>
          <w:rFonts w:ascii="Times New Roman" w:hAnsi="Times New Roman" w:cs="Times New Roman"/>
          <w:sz w:val="24"/>
          <w:szCs w:val="24"/>
          <w:lang w:val="en-US"/>
        </w:rPr>
        <w:t xml:space="preserve">, </w:t>
      </w:r>
      <w:proofErr w:type="spellStart"/>
      <w:r w:rsidR="006537B8">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2CCEC803" w14:textId="05485C2C" w:rsidR="00CC7774" w:rsidRDefault="00E676B5">
      <w:pPr>
        <w:pStyle w:val="ListParagraph"/>
        <w:numPr>
          <w:ilvl w:val="0"/>
          <w:numId w:val="10"/>
        </w:numPr>
        <w:spacing w:after="0" w:line="48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CC7774" w:rsidRPr="001028C5">
        <w:rPr>
          <w:rFonts w:ascii="Times New Roman" w:hAnsi="Times New Roman" w:cs="Times New Roman"/>
          <w:sz w:val="24"/>
          <w:szCs w:val="24"/>
          <w:lang w:val="en-US"/>
        </w:rPr>
        <w:t>enelitian</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ini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memperluas</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pengetahuan</w:t>
      </w:r>
      <w:proofErr w:type="spellEnd"/>
      <w:r w:rsidR="00CC7774" w:rsidRPr="001028C5">
        <w:rPr>
          <w:rFonts w:ascii="Times New Roman" w:hAnsi="Times New Roman" w:cs="Times New Roman"/>
          <w:sz w:val="24"/>
          <w:szCs w:val="24"/>
          <w:lang w:val="en-US"/>
        </w:rPr>
        <w:t xml:space="preserve"> dan </w:t>
      </w:r>
      <w:proofErr w:type="spellStart"/>
      <w:r w:rsidR="00CC7774" w:rsidRPr="001028C5">
        <w:rPr>
          <w:rFonts w:ascii="Times New Roman" w:hAnsi="Times New Roman" w:cs="Times New Roman"/>
          <w:sz w:val="24"/>
          <w:szCs w:val="24"/>
          <w:lang w:val="en-US"/>
        </w:rPr>
        <w:t>wawasan</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terkait</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valuasi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saham</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menjadi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lebih</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baik</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itu</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tentang</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penjelasan</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secara</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teori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maupun</w:t>
      </w:r>
      <w:proofErr w:type="spellEnd"/>
      <w:r w:rsidR="00CC7774" w:rsidRPr="001028C5">
        <w:rPr>
          <w:rFonts w:ascii="Times New Roman" w:hAnsi="Times New Roman" w:cs="Times New Roman"/>
          <w:sz w:val="24"/>
          <w:szCs w:val="24"/>
          <w:lang w:val="en-US"/>
        </w:rPr>
        <w:t xml:space="preserve"> proses </w:t>
      </w:r>
      <w:proofErr w:type="spellStart"/>
      <w:r w:rsidR="00CC7774" w:rsidRPr="001028C5">
        <w:rPr>
          <w:rFonts w:ascii="Times New Roman" w:hAnsi="Times New Roman" w:cs="Times New Roman"/>
          <w:sz w:val="24"/>
          <w:szCs w:val="24"/>
          <w:lang w:val="en-US"/>
        </w:rPr>
        <w:t>perhitungannya</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Penelitian</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ini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diharapkan</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dapat</w:t>
      </w:r>
      <w:proofErr w:type="spellEnd"/>
      <w:r w:rsidR="005D3E56">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berperan</w:t>
      </w:r>
      <w:proofErr w:type="spellEnd"/>
      <w:r w:rsidR="005D3E56" w:rsidRPr="001028C5">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sebagai</w:t>
      </w:r>
      <w:proofErr w:type="spellEnd"/>
      <w:r w:rsidR="005D3E56" w:rsidRPr="001028C5">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pelengkap</w:t>
      </w:r>
      <w:proofErr w:type="spellEnd"/>
      <w:r w:rsidR="005D3E56" w:rsidRPr="001028C5">
        <w:rPr>
          <w:rFonts w:ascii="Times New Roman" w:hAnsi="Times New Roman" w:cs="Times New Roman"/>
          <w:sz w:val="24"/>
          <w:szCs w:val="24"/>
          <w:lang w:val="en-US"/>
        </w:rPr>
        <w:t xml:space="preserve"> dan </w:t>
      </w:r>
      <w:proofErr w:type="spellStart"/>
      <w:r w:rsidR="005D3E56" w:rsidRPr="001028C5">
        <w:rPr>
          <w:rFonts w:ascii="Times New Roman" w:hAnsi="Times New Roman" w:cs="Times New Roman"/>
          <w:sz w:val="24"/>
          <w:szCs w:val="24"/>
          <w:lang w:val="en-US"/>
        </w:rPr>
        <w:t>penambah</w:t>
      </w:r>
      <w:proofErr w:type="spellEnd"/>
      <w:r w:rsidR="005D3E56" w:rsidRPr="001028C5">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hasil</w:t>
      </w:r>
      <w:proofErr w:type="spellEnd"/>
      <w:r w:rsidR="005D3E56" w:rsidRPr="001028C5">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penelitian</w:t>
      </w:r>
      <w:proofErr w:type="spellEnd"/>
      <w:r w:rsidR="005D3E56" w:rsidRPr="001028C5">
        <w:rPr>
          <w:rFonts w:ascii="Times New Roman" w:hAnsi="Times New Roman" w:cs="Times New Roman"/>
          <w:sz w:val="24"/>
          <w:szCs w:val="24"/>
          <w:lang w:val="en-US"/>
        </w:rPr>
        <w:t xml:space="preserve"> yang </w:t>
      </w:r>
      <w:proofErr w:type="spellStart"/>
      <w:r w:rsidR="005D3E56" w:rsidRPr="001028C5">
        <w:rPr>
          <w:rFonts w:ascii="Times New Roman" w:hAnsi="Times New Roman" w:cs="Times New Roman"/>
          <w:sz w:val="24"/>
          <w:szCs w:val="24"/>
          <w:lang w:val="en-US"/>
        </w:rPr>
        <w:t>sudah</w:t>
      </w:r>
      <w:proofErr w:type="spellEnd"/>
      <w:r w:rsidR="005D3E56" w:rsidRPr="001028C5">
        <w:rPr>
          <w:rFonts w:ascii="Times New Roman" w:hAnsi="Times New Roman" w:cs="Times New Roman"/>
          <w:sz w:val="24"/>
          <w:szCs w:val="24"/>
          <w:lang w:val="en-US"/>
        </w:rPr>
        <w:t xml:space="preserve"> </w:t>
      </w:r>
      <w:proofErr w:type="spellStart"/>
      <w:r w:rsidR="005D3E56" w:rsidRPr="001028C5">
        <w:rPr>
          <w:rFonts w:ascii="Times New Roman" w:hAnsi="Times New Roman" w:cs="Times New Roman"/>
          <w:sz w:val="24"/>
          <w:szCs w:val="24"/>
          <w:lang w:val="en-US"/>
        </w:rPr>
        <w:t>ada</w:t>
      </w:r>
      <w:proofErr w:type="spellEnd"/>
      <w:r w:rsidR="005D3E56">
        <w:rPr>
          <w:rFonts w:ascii="Times New Roman" w:hAnsi="Times New Roman" w:cs="Times New Roman"/>
          <w:sz w:val="24"/>
          <w:szCs w:val="24"/>
          <w:lang w:val="en-US"/>
        </w:rPr>
        <w:t>, juga</w:t>
      </w:r>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menjadi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acuan</w:t>
      </w:r>
      <w:proofErr w:type="spellEnd"/>
      <w:r w:rsidR="00CC7774" w:rsidRPr="001028C5">
        <w:rPr>
          <w:rFonts w:ascii="Times New Roman" w:hAnsi="Times New Roman" w:cs="Times New Roman"/>
          <w:sz w:val="24"/>
          <w:szCs w:val="24"/>
          <w:lang w:val="en-US"/>
        </w:rPr>
        <w:t xml:space="preserve"> dan </w:t>
      </w:r>
      <w:proofErr w:type="spellStart"/>
      <w:r w:rsidR="00CC7774" w:rsidRPr="001028C5">
        <w:rPr>
          <w:rFonts w:ascii="Times New Roman" w:hAnsi="Times New Roman" w:cs="Times New Roman"/>
          <w:sz w:val="24"/>
          <w:szCs w:val="24"/>
          <w:lang w:val="en-US"/>
        </w:rPr>
        <w:t>referensi</w:t>
      </w:r>
      <w:proofErr w:type="spellEnd"/>
      <w:r w:rsidR="00CC7774" w:rsidRPr="001028C5">
        <w:rPr>
          <w:rFonts w:ascii="Times New Roman" w:hAnsi="Times New Roman" w:cs="Times New Roman"/>
          <w:sz w:val="24"/>
          <w:szCs w:val="24"/>
          <w:lang w:val="en-US"/>
        </w:rPr>
        <w:t xml:space="preserve"> yang </w:t>
      </w:r>
      <w:proofErr w:type="spellStart"/>
      <w:r w:rsidR="00CC7774" w:rsidRPr="001028C5">
        <w:rPr>
          <w:rFonts w:ascii="Times New Roman" w:hAnsi="Times New Roman" w:cs="Times New Roman"/>
          <w:sz w:val="24"/>
          <w:szCs w:val="24"/>
          <w:lang w:val="en-US"/>
        </w:rPr>
        <w:t>berguna</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bagi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peneliti</w:t>
      </w:r>
      <w:proofErr w:type="spellEnd"/>
      <w:r w:rsidR="00CC7774" w:rsidRPr="001028C5">
        <w:rPr>
          <w:rFonts w:ascii="Times New Roman" w:hAnsi="Times New Roman" w:cs="Times New Roman"/>
          <w:sz w:val="24"/>
          <w:szCs w:val="24"/>
          <w:lang w:val="en-US"/>
        </w:rPr>
        <w:t xml:space="preserve"> </w:t>
      </w:r>
      <w:proofErr w:type="spellStart"/>
      <w:r w:rsidR="00CC7774" w:rsidRPr="001028C5">
        <w:rPr>
          <w:rFonts w:ascii="Times New Roman" w:hAnsi="Times New Roman" w:cs="Times New Roman"/>
          <w:sz w:val="24"/>
          <w:szCs w:val="24"/>
          <w:lang w:val="en-US"/>
        </w:rPr>
        <w:t>selanjutnya</w:t>
      </w:r>
      <w:proofErr w:type="spellEnd"/>
      <w:r w:rsidR="00CC7774" w:rsidRPr="001028C5">
        <w:rPr>
          <w:rFonts w:ascii="Times New Roman" w:hAnsi="Times New Roman" w:cs="Times New Roman"/>
          <w:sz w:val="24"/>
          <w:szCs w:val="24"/>
          <w:lang w:val="en-US"/>
        </w:rPr>
        <w:t>.</w:t>
      </w:r>
    </w:p>
    <w:p w14:paraId="781F4254" w14:textId="77777777" w:rsidR="00CC7774" w:rsidRDefault="00CC7774">
      <w:pPr>
        <w:pStyle w:val="ListParagraph"/>
        <w:numPr>
          <w:ilvl w:val="0"/>
          <w:numId w:val="10"/>
        </w:numPr>
        <w:spacing w:after="0" w:line="480" w:lineRule="auto"/>
        <w:ind w:left="284" w:hanging="284"/>
        <w:jc w:val="both"/>
        <w:rPr>
          <w:rFonts w:ascii="Times New Roman" w:hAnsi="Times New Roman" w:cs="Times New Roman"/>
          <w:sz w:val="24"/>
          <w:szCs w:val="24"/>
          <w:lang w:val="en-US"/>
        </w:rPr>
      </w:pPr>
      <w:proofErr w:type="spellStart"/>
      <w:r w:rsidRPr="001578E7">
        <w:rPr>
          <w:rFonts w:ascii="Times New Roman" w:hAnsi="Times New Roman" w:cs="Times New Roman"/>
          <w:sz w:val="24"/>
          <w:szCs w:val="24"/>
          <w:lang w:val="en-US"/>
        </w:rPr>
        <w:t>Membantu</w:t>
      </w:r>
      <w:proofErr w:type="spellEnd"/>
      <w:r w:rsidRPr="001578E7">
        <w:rPr>
          <w:rFonts w:ascii="Times New Roman" w:hAnsi="Times New Roman" w:cs="Times New Roman"/>
          <w:sz w:val="24"/>
          <w:szCs w:val="24"/>
          <w:lang w:val="en-US"/>
        </w:rPr>
        <w:t xml:space="preserve"> para </w:t>
      </w:r>
      <w:proofErr w:type="spellStart"/>
      <w:r w:rsidRPr="001578E7">
        <w:rPr>
          <w:rFonts w:ascii="Times New Roman" w:hAnsi="Times New Roman" w:cs="Times New Roman"/>
          <w:sz w:val="24"/>
          <w:szCs w:val="24"/>
          <w:lang w:val="en-US"/>
        </w:rPr>
        <w:t>calon</w:t>
      </w:r>
      <w:proofErr w:type="spellEnd"/>
      <w:r w:rsidRPr="001578E7">
        <w:rPr>
          <w:rFonts w:ascii="Times New Roman" w:hAnsi="Times New Roman" w:cs="Times New Roman"/>
          <w:sz w:val="24"/>
          <w:szCs w:val="24"/>
          <w:lang w:val="en-US"/>
        </w:rPr>
        <w:t xml:space="preserve"> investor </w:t>
      </w:r>
      <w:proofErr w:type="spellStart"/>
      <w:r w:rsidRPr="001578E7">
        <w:rPr>
          <w:rFonts w:ascii="Times New Roman" w:hAnsi="Times New Roman" w:cs="Times New Roman"/>
          <w:sz w:val="24"/>
          <w:szCs w:val="24"/>
          <w:lang w:val="en-US"/>
        </w:rPr>
        <w:t>untuk</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mengambil</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keputusan</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dalam</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membeli</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maupun</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menahan</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sahamnya</w:t>
      </w:r>
      <w:proofErr w:type="spellEnd"/>
      <w:r w:rsidRPr="001578E7">
        <w:rPr>
          <w:rFonts w:ascii="Times New Roman" w:hAnsi="Times New Roman" w:cs="Times New Roman"/>
          <w:sz w:val="24"/>
          <w:szCs w:val="24"/>
          <w:lang w:val="en-US"/>
        </w:rPr>
        <w:t xml:space="preserve">, juga </w:t>
      </w:r>
      <w:proofErr w:type="spellStart"/>
      <w:r w:rsidRPr="001578E7">
        <w:rPr>
          <w:rFonts w:ascii="Times New Roman" w:hAnsi="Times New Roman" w:cs="Times New Roman"/>
          <w:sz w:val="24"/>
          <w:szCs w:val="24"/>
          <w:lang w:val="en-US"/>
        </w:rPr>
        <w:t>sebagai</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referensi</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bacaan</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bagi</w:t>
      </w:r>
      <w:proofErr w:type="spellEnd"/>
      <w:r w:rsidRPr="001578E7">
        <w:rPr>
          <w:rFonts w:ascii="Times New Roman" w:hAnsi="Times New Roman" w:cs="Times New Roman"/>
          <w:sz w:val="24"/>
          <w:szCs w:val="24"/>
          <w:lang w:val="en-US"/>
        </w:rPr>
        <w:t xml:space="preserve"> para investor yang </w:t>
      </w:r>
      <w:proofErr w:type="spellStart"/>
      <w:r w:rsidRPr="001578E7">
        <w:rPr>
          <w:rFonts w:ascii="Times New Roman" w:hAnsi="Times New Roman" w:cs="Times New Roman"/>
          <w:sz w:val="24"/>
          <w:szCs w:val="24"/>
          <w:lang w:val="en-US"/>
        </w:rPr>
        <w:t>hendak</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mencoba</w:t>
      </w:r>
      <w:proofErr w:type="spellEnd"/>
      <w:r w:rsidRPr="001578E7">
        <w:rPr>
          <w:rFonts w:ascii="Times New Roman" w:hAnsi="Times New Roman" w:cs="Times New Roman"/>
          <w:sz w:val="24"/>
          <w:szCs w:val="24"/>
          <w:lang w:val="en-US"/>
        </w:rPr>
        <w:t xml:space="preserve"> dan </w:t>
      </w:r>
      <w:proofErr w:type="spellStart"/>
      <w:r w:rsidRPr="001578E7">
        <w:rPr>
          <w:rFonts w:ascii="Times New Roman" w:hAnsi="Times New Roman" w:cs="Times New Roman"/>
          <w:sz w:val="24"/>
          <w:szCs w:val="24"/>
          <w:lang w:val="en-US"/>
        </w:rPr>
        <w:t>menerapkan</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metode-metode</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valuasi</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saham</w:t>
      </w:r>
      <w:proofErr w:type="spellEnd"/>
      <w:r w:rsidRPr="001578E7">
        <w:rPr>
          <w:rFonts w:ascii="Times New Roman" w:hAnsi="Times New Roman" w:cs="Times New Roman"/>
          <w:sz w:val="24"/>
          <w:szCs w:val="24"/>
          <w:lang w:val="en-US"/>
        </w:rPr>
        <w:t xml:space="preserve"> </w:t>
      </w:r>
      <w:proofErr w:type="spellStart"/>
      <w:r w:rsidRPr="001578E7">
        <w:rPr>
          <w:rFonts w:ascii="Times New Roman" w:hAnsi="Times New Roman" w:cs="Times New Roman"/>
          <w:sz w:val="24"/>
          <w:szCs w:val="24"/>
          <w:lang w:val="en-US"/>
        </w:rPr>
        <w:t>tersebut</w:t>
      </w:r>
      <w:proofErr w:type="spellEnd"/>
      <w:r w:rsidRPr="001578E7">
        <w:rPr>
          <w:rFonts w:ascii="Times New Roman" w:hAnsi="Times New Roman" w:cs="Times New Roman"/>
          <w:sz w:val="24"/>
          <w:szCs w:val="24"/>
          <w:lang w:val="en-US"/>
        </w:rPr>
        <w:t>.</w:t>
      </w:r>
    </w:p>
    <w:p w14:paraId="26C8CC90" w14:textId="180803E1" w:rsidR="00A8307C" w:rsidRPr="001028C5" w:rsidRDefault="00A8307C">
      <w:pPr>
        <w:pStyle w:val="ListParagraph"/>
        <w:numPr>
          <w:ilvl w:val="0"/>
          <w:numId w:val="10"/>
        </w:numPr>
        <w:spacing w:after="0" w:line="480" w:lineRule="auto"/>
        <w:ind w:left="284" w:hanging="284"/>
        <w:jc w:val="both"/>
        <w:rPr>
          <w:rFonts w:ascii="Times New Roman" w:hAnsi="Times New Roman" w:cs="Times New Roman"/>
          <w:sz w:val="24"/>
          <w:szCs w:val="24"/>
          <w:lang w:val="en-US"/>
        </w:rPr>
      </w:pPr>
      <w:r w:rsidRPr="001028C5">
        <w:rPr>
          <w:rFonts w:ascii="Times New Roman" w:hAnsi="Times New Roman" w:cs="Times New Roman"/>
          <w:sz w:val="24"/>
          <w:szCs w:val="24"/>
          <w:lang w:val="en-US"/>
        </w:rPr>
        <w:br w:type="page"/>
      </w:r>
    </w:p>
    <w:p w14:paraId="42B679C4" w14:textId="77777777" w:rsidR="008E188D" w:rsidRDefault="008E188D" w:rsidP="00A82411">
      <w:pPr>
        <w:pStyle w:val="Heading1"/>
        <w:spacing w:line="480" w:lineRule="auto"/>
        <w:jc w:val="center"/>
        <w:rPr>
          <w:rFonts w:cs="Times New Roman"/>
          <w:b w:val="0"/>
          <w:bCs/>
          <w:color w:val="auto"/>
          <w:sz w:val="24"/>
          <w:szCs w:val="24"/>
          <w:lang w:val="en-US"/>
        </w:rPr>
        <w:sectPr w:rsidR="008E188D" w:rsidSect="003043BC">
          <w:headerReference w:type="first" r:id="rId15"/>
          <w:footerReference w:type="first" r:id="rId16"/>
          <w:pgSz w:w="11906" w:h="16838"/>
          <w:pgMar w:top="2268" w:right="1701" w:bottom="1701" w:left="2268" w:header="708" w:footer="708" w:gutter="0"/>
          <w:pgNumType w:start="1"/>
          <w:cols w:space="708"/>
          <w:titlePg/>
          <w:docGrid w:linePitch="360"/>
        </w:sectPr>
      </w:pPr>
      <w:bookmarkStart w:id="45" w:name="_Toc176037126"/>
      <w:bookmarkStart w:id="46" w:name="_Toc182617736"/>
    </w:p>
    <w:p w14:paraId="79852DB9" w14:textId="77777777" w:rsidR="00A82411" w:rsidRPr="00C90083" w:rsidRDefault="00A82411" w:rsidP="00A82411">
      <w:pPr>
        <w:pStyle w:val="Heading1"/>
        <w:spacing w:line="480" w:lineRule="auto"/>
        <w:jc w:val="center"/>
        <w:rPr>
          <w:rFonts w:cs="Times New Roman"/>
          <w:b w:val="0"/>
          <w:bCs/>
          <w:color w:val="auto"/>
          <w:sz w:val="24"/>
          <w:szCs w:val="24"/>
          <w:lang w:val="en-US"/>
        </w:rPr>
      </w:pPr>
      <w:bookmarkStart w:id="47" w:name="_Toc202398407"/>
      <w:r w:rsidRPr="00C90083">
        <w:rPr>
          <w:rFonts w:cs="Times New Roman"/>
          <w:bCs/>
          <w:color w:val="auto"/>
          <w:sz w:val="24"/>
          <w:szCs w:val="24"/>
          <w:lang w:val="en-US"/>
        </w:rPr>
        <w:lastRenderedPageBreak/>
        <w:t xml:space="preserve">BAB </w:t>
      </w:r>
      <w:r>
        <w:rPr>
          <w:rFonts w:cs="Times New Roman"/>
          <w:bCs/>
          <w:color w:val="auto"/>
          <w:sz w:val="24"/>
          <w:szCs w:val="24"/>
          <w:lang w:val="en-US"/>
        </w:rPr>
        <w:t>II</w:t>
      </w:r>
      <w:r w:rsidRPr="00C90083">
        <w:rPr>
          <w:rFonts w:cs="Times New Roman"/>
          <w:bCs/>
          <w:color w:val="auto"/>
          <w:sz w:val="24"/>
          <w:szCs w:val="24"/>
          <w:lang w:val="en-US"/>
        </w:rPr>
        <w:br/>
        <w:t>TINJAUAN PUSTAKA</w:t>
      </w:r>
      <w:bookmarkEnd w:id="45"/>
      <w:bookmarkEnd w:id="46"/>
      <w:bookmarkEnd w:id="47"/>
    </w:p>
    <w:p w14:paraId="48247246" w14:textId="69DB8B83" w:rsidR="00A82411" w:rsidRPr="00C90083" w:rsidRDefault="00602F5E">
      <w:pPr>
        <w:pStyle w:val="Heading3"/>
        <w:numPr>
          <w:ilvl w:val="0"/>
          <w:numId w:val="8"/>
        </w:numPr>
        <w:spacing w:line="480" w:lineRule="auto"/>
        <w:ind w:left="0" w:firstLine="0"/>
        <w:rPr>
          <w:rFonts w:cs="Times New Roman"/>
          <w:b w:val="0"/>
          <w:bCs/>
          <w:color w:val="auto"/>
          <w:lang w:val="en-US"/>
        </w:rPr>
      </w:pPr>
      <w:bookmarkStart w:id="48" w:name="_Toc176037130"/>
      <w:bookmarkStart w:id="49" w:name="_Toc182617737"/>
      <w:bookmarkStart w:id="50" w:name="_Toc202398408"/>
      <w:proofErr w:type="spellStart"/>
      <w:r>
        <w:rPr>
          <w:rFonts w:cs="Times New Roman"/>
          <w:bCs/>
          <w:color w:val="auto"/>
          <w:lang w:val="en-US"/>
        </w:rPr>
        <w:t>Analisis</w:t>
      </w:r>
      <w:proofErr w:type="spellEnd"/>
      <w:r>
        <w:rPr>
          <w:rFonts w:cs="Times New Roman"/>
          <w:bCs/>
          <w:color w:val="auto"/>
          <w:lang w:val="en-US"/>
        </w:rPr>
        <w:t xml:space="preserve"> </w:t>
      </w:r>
      <w:r w:rsidR="0083722E">
        <w:rPr>
          <w:rFonts w:cs="Times New Roman"/>
          <w:bCs/>
          <w:color w:val="auto"/>
          <w:lang w:val="en-US"/>
        </w:rPr>
        <w:t>S</w:t>
      </w:r>
      <w:r w:rsidR="00A82411" w:rsidRPr="00C90083">
        <w:rPr>
          <w:rFonts w:cs="Times New Roman"/>
          <w:bCs/>
          <w:color w:val="auto"/>
          <w:lang w:val="en-US"/>
        </w:rPr>
        <w:t>aham</w:t>
      </w:r>
      <w:bookmarkEnd w:id="48"/>
      <w:bookmarkEnd w:id="49"/>
      <w:bookmarkEnd w:id="50"/>
    </w:p>
    <w:p w14:paraId="20CA0C27" w14:textId="51FF2611" w:rsidR="00A8307C" w:rsidRPr="00A8307C" w:rsidRDefault="00A8307C" w:rsidP="00810437">
      <w:pPr>
        <w:spacing w:after="0" w:line="480" w:lineRule="auto"/>
        <w:ind w:firstLine="709"/>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Dalam </w:t>
      </w:r>
      <w:proofErr w:type="spellStart"/>
      <w:r w:rsidRPr="00A8307C">
        <w:rPr>
          <w:rFonts w:ascii="Times New Roman" w:hAnsi="Times New Roman" w:cs="Times New Roman"/>
          <w:sz w:val="24"/>
          <w:szCs w:val="24"/>
          <w:lang w:val="en-US"/>
        </w:rPr>
        <w:t>teori</w:t>
      </w:r>
      <w:proofErr w:type="spellEnd"/>
      <w:r w:rsidR="004D27F1">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terdapat</w:t>
      </w:r>
      <w:proofErr w:type="spellEnd"/>
      <w:r w:rsidRPr="00A8307C">
        <w:rPr>
          <w:rFonts w:ascii="Times New Roman" w:hAnsi="Times New Roman" w:cs="Times New Roman"/>
          <w:sz w:val="24"/>
          <w:szCs w:val="24"/>
          <w:lang w:val="en-US"/>
        </w:rPr>
        <w:t xml:space="preserve"> dua </w:t>
      </w:r>
      <w:proofErr w:type="spellStart"/>
      <w:r w:rsidRPr="00A8307C">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dasar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terhadap</w:t>
      </w:r>
      <w:proofErr w:type="spellEnd"/>
      <w:r w:rsidRPr="00A8307C">
        <w:rPr>
          <w:rFonts w:ascii="Times New Roman" w:hAnsi="Times New Roman" w:cs="Times New Roman"/>
          <w:sz w:val="24"/>
          <w:szCs w:val="24"/>
          <w:lang w:val="en-US"/>
        </w:rPr>
        <w:t xml:space="preserve"> </w:t>
      </w:r>
      <w:proofErr w:type="spellStart"/>
      <w:r w:rsidR="004D27F1">
        <w:rPr>
          <w:rFonts w:ascii="Times New Roman" w:hAnsi="Times New Roman" w:cs="Times New Roman"/>
          <w:sz w:val="24"/>
          <w:szCs w:val="24"/>
          <w:lang w:val="en-US"/>
        </w:rPr>
        <w:t>valuasi</w:t>
      </w:r>
      <w:proofErr w:type="spellEnd"/>
      <w:r w:rsidR="004D27F1">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dipergunakan</w:t>
      </w:r>
      <w:proofErr w:type="spellEnd"/>
      <w:r w:rsidRPr="00A8307C">
        <w:rPr>
          <w:rFonts w:ascii="Times New Roman" w:hAnsi="Times New Roman" w:cs="Times New Roman"/>
          <w:sz w:val="24"/>
          <w:szCs w:val="24"/>
          <w:lang w:val="en-US"/>
        </w:rPr>
        <w:t xml:space="preserve"> pada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pemilihan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Dua </w:t>
      </w:r>
      <w:proofErr w:type="spellStart"/>
      <w:r w:rsidRPr="00A8307C">
        <w:rPr>
          <w:rFonts w:ascii="Times New Roman" w:hAnsi="Times New Roman" w:cs="Times New Roman"/>
          <w:sz w:val="24"/>
          <w:szCs w:val="24"/>
          <w:lang w:val="en-US"/>
        </w:rPr>
        <w:t>pendekatan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dasar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terdiri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w:t>
      </w:r>
    </w:p>
    <w:p w14:paraId="45B7C970" w14:textId="77777777" w:rsidR="00877ED6" w:rsidRDefault="00A8307C" w:rsidP="00877ED6">
      <w:pPr>
        <w:numPr>
          <w:ilvl w:val="0"/>
          <w:numId w:val="2"/>
        </w:numPr>
        <w:spacing w:after="0" w:line="480" w:lineRule="auto"/>
        <w:ind w:left="284" w:hanging="284"/>
        <w:jc w:val="both"/>
        <w:rPr>
          <w:rFonts w:ascii="Times New Roman" w:hAnsi="Times New Roman" w:cs="Times New Roman"/>
          <w:sz w:val="24"/>
          <w:szCs w:val="24"/>
          <w:lang w:val="en-US"/>
        </w:rPr>
      </w:pPr>
      <w:proofErr w:type="spellStart"/>
      <w:r w:rsidRPr="00274C23">
        <w:rPr>
          <w:rFonts w:ascii="Times New Roman" w:hAnsi="Times New Roman" w:cs="Times New Roman"/>
          <w:sz w:val="24"/>
          <w:szCs w:val="24"/>
          <w:lang w:val="en-US"/>
        </w:rPr>
        <w:t>Analisis</w:t>
      </w:r>
      <w:proofErr w:type="spellEnd"/>
      <w:r w:rsidRPr="00274C23">
        <w:rPr>
          <w:rFonts w:ascii="Times New Roman" w:hAnsi="Times New Roman" w:cs="Times New Roman"/>
          <w:sz w:val="24"/>
          <w:szCs w:val="24"/>
          <w:lang w:val="en-US"/>
        </w:rPr>
        <w:t xml:space="preserve"> Fundamental</w:t>
      </w:r>
    </w:p>
    <w:p w14:paraId="578DFA6A" w14:textId="77777777" w:rsidR="00877ED6" w:rsidRDefault="00A8307C" w:rsidP="00877ED6">
      <w:pPr>
        <w:spacing w:after="0" w:line="480" w:lineRule="auto"/>
        <w:ind w:left="284"/>
        <w:jc w:val="both"/>
        <w:rPr>
          <w:rFonts w:ascii="Times New Roman" w:hAnsi="Times New Roman" w:cs="Times New Roman"/>
          <w:sz w:val="24"/>
          <w:szCs w:val="24"/>
          <w:lang w:val="en-US"/>
        </w:rPr>
      </w:pPr>
      <w:proofErr w:type="spellStart"/>
      <w:r w:rsidRPr="00877ED6">
        <w:rPr>
          <w:rFonts w:ascii="Times New Roman" w:hAnsi="Times New Roman" w:cs="Times New Roman"/>
          <w:sz w:val="24"/>
          <w:szCs w:val="24"/>
        </w:rPr>
        <w:t>Analisis</w:t>
      </w:r>
      <w:proofErr w:type="spellEnd"/>
      <w:r w:rsidRPr="00877ED6">
        <w:rPr>
          <w:rFonts w:ascii="Times New Roman" w:hAnsi="Times New Roman" w:cs="Times New Roman"/>
          <w:sz w:val="24"/>
          <w:szCs w:val="24"/>
        </w:rPr>
        <w:t xml:space="preserve"> fundamental </w:t>
      </w:r>
      <w:proofErr w:type="spellStart"/>
      <w:r w:rsidRPr="00877ED6">
        <w:rPr>
          <w:rFonts w:ascii="Times New Roman" w:hAnsi="Times New Roman" w:cs="Times New Roman"/>
          <w:sz w:val="24"/>
          <w:szCs w:val="24"/>
        </w:rPr>
        <w:t>adalah</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te</w:t>
      </w:r>
      <w:r w:rsidR="00A949FB" w:rsidRPr="00877ED6">
        <w:rPr>
          <w:rFonts w:ascii="Times New Roman" w:hAnsi="Times New Roman" w:cs="Times New Roman"/>
          <w:sz w:val="24"/>
          <w:szCs w:val="24"/>
        </w:rPr>
        <w:t>k</w:t>
      </w:r>
      <w:r w:rsidRPr="00877ED6">
        <w:rPr>
          <w:rFonts w:ascii="Times New Roman" w:hAnsi="Times New Roman" w:cs="Times New Roman"/>
          <w:sz w:val="24"/>
          <w:szCs w:val="24"/>
        </w:rPr>
        <w:t>nik</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analisis</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untuk</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menghitung</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nilai</w:t>
      </w:r>
      <w:proofErr w:type="spellEnd"/>
      <w:r w:rsidRPr="00877ED6">
        <w:rPr>
          <w:rFonts w:ascii="Times New Roman" w:hAnsi="Times New Roman" w:cs="Times New Roman"/>
          <w:sz w:val="24"/>
          <w:szCs w:val="24"/>
        </w:rPr>
        <w:t xml:space="preserve"> </w:t>
      </w:r>
      <w:proofErr w:type="spellStart"/>
      <w:r w:rsidR="00A97EBD" w:rsidRPr="00877ED6">
        <w:rPr>
          <w:rFonts w:ascii="Times New Roman" w:hAnsi="Times New Roman" w:cs="Times New Roman"/>
          <w:sz w:val="24"/>
          <w:szCs w:val="24"/>
        </w:rPr>
        <w:t>intrinsik</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saham</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dengan</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menggunakan</w:t>
      </w:r>
      <w:proofErr w:type="spellEnd"/>
      <w:r w:rsidRPr="00877ED6">
        <w:rPr>
          <w:rFonts w:ascii="Times New Roman" w:hAnsi="Times New Roman" w:cs="Times New Roman"/>
          <w:sz w:val="24"/>
          <w:szCs w:val="24"/>
        </w:rPr>
        <w:t xml:space="preserve"> data </w:t>
      </w:r>
      <w:proofErr w:type="spellStart"/>
      <w:r w:rsidRPr="00877ED6">
        <w:rPr>
          <w:rFonts w:ascii="Times New Roman" w:hAnsi="Times New Roman" w:cs="Times New Roman"/>
          <w:sz w:val="24"/>
          <w:szCs w:val="24"/>
        </w:rPr>
        <w:t>keuangan</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perusahaan</w:t>
      </w:r>
      <w:proofErr w:type="spellEnd"/>
      <w:r w:rsidRPr="00877ED6">
        <w:rPr>
          <w:rFonts w:ascii="Times New Roman" w:hAnsi="Times New Roman" w:cs="Times New Roman"/>
          <w:sz w:val="24"/>
          <w:szCs w:val="24"/>
        </w:rPr>
        <w:t xml:space="preserve"> yang </w:t>
      </w:r>
      <w:proofErr w:type="spellStart"/>
      <w:r w:rsidRPr="00877ED6">
        <w:rPr>
          <w:rFonts w:ascii="Times New Roman" w:hAnsi="Times New Roman" w:cs="Times New Roman"/>
          <w:sz w:val="24"/>
          <w:szCs w:val="24"/>
        </w:rPr>
        <w:t>dapat</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mencerminkan</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kondisi</w:t>
      </w:r>
      <w:proofErr w:type="spellEnd"/>
      <w:r w:rsidRPr="00877ED6">
        <w:rPr>
          <w:rFonts w:ascii="Times New Roman" w:hAnsi="Times New Roman" w:cs="Times New Roman"/>
          <w:sz w:val="24"/>
          <w:szCs w:val="24"/>
        </w:rPr>
        <w:t xml:space="preserve"> fundamental </w:t>
      </w:r>
      <w:proofErr w:type="spellStart"/>
      <w:r w:rsidRPr="00877ED6">
        <w:rPr>
          <w:rFonts w:ascii="Times New Roman" w:hAnsi="Times New Roman" w:cs="Times New Roman"/>
          <w:sz w:val="24"/>
          <w:szCs w:val="24"/>
        </w:rPr>
        <w:t>dari</w:t>
      </w:r>
      <w:proofErr w:type="spellEnd"/>
      <w:r w:rsidRPr="00877ED6">
        <w:rPr>
          <w:rFonts w:ascii="Times New Roman" w:hAnsi="Times New Roman" w:cs="Times New Roman"/>
          <w:sz w:val="24"/>
          <w:szCs w:val="24"/>
        </w:rPr>
        <w:t xml:space="preserve"> </w:t>
      </w:r>
      <w:proofErr w:type="spellStart"/>
      <w:r w:rsidRPr="00877ED6">
        <w:rPr>
          <w:rFonts w:ascii="Times New Roman" w:hAnsi="Times New Roman" w:cs="Times New Roman"/>
          <w:sz w:val="24"/>
          <w:szCs w:val="24"/>
        </w:rPr>
        <w:t>emiten</w:t>
      </w:r>
      <w:proofErr w:type="spellEnd"/>
      <w:r w:rsidRPr="00877ED6">
        <w:rPr>
          <w:rFonts w:ascii="Times New Roman" w:hAnsi="Times New Roman" w:cs="Times New Roman"/>
          <w:sz w:val="24"/>
          <w:szCs w:val="24"/>
        </w:rPr>
        <w:t>.</w:t>
      </w:r>
      <w:r w:rsidR="007D1D9A" w:rsidRPr="00877ED6">
        <w:rPr>
          <w:rFonts w:ascii="Times New Roman" w:hAnsi="Times New Roman" w:cs="Times New Roman"/>
          <w:sz w:val="24"/>
          <w:szCs w:val="24"/>
        </w:rPr>
        <w:t xml:space="preserve"> </w:t>
      </w:r>
      <w:proofErr w:type="spellStart"/>
      <w:r w:rsidR="007D1D9A" w:rsidRPr="00877ED6">
        <w:rPr>
          <w:rFonts w:ascii="Times New Roman" w:hAnsi="Times New Roman" w:cs="Times New Roman"/>
          <w:sz w:val="24"/>
          <w:szCs w:val="24"/>
        </w:rPr>
        <w:t>Analisis</w:t>
      </w:r>
      <w:proofErr w:type="spellEnd"/>
      <w:r w:rsidR="007D1D9A" w:rsidRPr="00877ED6">
        <w:rPr>
          <w:rFonts w:ascii="Times New Roman" w:hAnsi="Times New Roman" w:cs="Times New Roman"/>
          <w:sz w:val="24"/>
          <w:szCs w:val="24"/>
        </w:rPr>
        <w:t xml:space="preserve"> fundamental </w:t>
      </w:r>
      <w:proofErr w:type="spellStart"/>
      <w:r w:rsidR="007D1D9A" w:rsidRPr="00877ED6">
        <w:rPr>
          <w:rFonts w:ascii="Times New Roman" w:hAnsi="Times New Roman" w:cs="Times New Roman"/>
          <w:sz w:val="24"/>
          <w:szCs w:val="24"/>
          <w:lang w:val="en-US"/>
        </w:rPr>
        <w:t>m</w:t>
      </w:r>
      <w:r w:rsidRPr="00877ED6">
        <w:rPr>
          <w:rFonts w:ascii="Times New Roman" w:hAnsi="Times New Roman" w:cs="Times New Roman"/>
          <w:sz w:val="24"/>
          <w:szCs w:val="24"/>
          <w:lang w:val="en-US"/>
        </w:rPr>
        <w:t>enurut</w:t>
      </w:r>
      <w:proofErr w:type="spellEnd"/>
      <w:r w:rsidRPr="00877ED6">
        <w:rPr>
          <w:rFonts w:ascii="Times New Roman" w:hAnsi="Times New Roman" w:cs="Times New Roman"/>
          <w:sz w:val="24"/>
          <w:szCs w:val="24"/>
          <w:lang w:val="en-US"/>
        </w:rPr>
        <w:t xml:space="preserve"> </w:t>
      </w:r>
      <w:r w:rsidR="000D0C54" w:rsidRPr="00877ED6">
        <w:rPr>
          <w:rFonts w:ascii="Times New Roman" w:hAnsi="Times New Roman" w:cs="Times New Roman"/>
          <w:noProof/>
          <w:sz w:val="24"/>
          <w:szCs w:val="24"/>
          <w:lang w:val="en-US"/>
        </w:rPr>
        <w:t>Husnan (2019)</w:t>
      </w:r>
      <w:r w:rsidR="00430530" w:rsidRPr="00877ED6">
        <w:rPr>
          <w:rFonts w:ascii="Times New Roman" w:hAnsi="Times New Roman" w:cs="Times New Roman"/>
          <w:noProof/>
          <w:sz w:val="24"/>
          <w:szCs w:val="24"/>
          <w:lang w:val="en-US"/>
        </w:rPr>
        <w:t>,</w:t>
      </w:r>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analisis</w:t>
      </w:r>
      <w:proofErr w:type="spellEnd"/>
      <w:r w:rsidRPr="00877ED6">
        <w:rPr>
          <w:rFonts w:ascii="Times New Roman" w:hAnsi="Times New Roman" w:cs="Times New Roman"/>
          <w:sz w:val="24"/>
          <w:szCs w:val="24"/>
          <w:lang w:val="en-US"/>
        </w:rPr>
        <w:t xml:space="preserve"> fundamental </w:t>
      </w:r>
      <w:proofErr w:type="spellStart"/>
      <w:r w:rsidRPr="00877ED6">
        <w:rPr>
          <w:rFonts w:ascii="Times New Roman" w:hAnsi="Times New Roman" w:cs="Times New Roman"/>
          <w:sz w:val="24"/>
          <w:szCs w:val="24"/>
          <w:lang w:val="en-US"/>
        </w:rPr>
        <w:t>mencoba</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untuk</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memperkirakan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harga</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saham</w:t>
      </w:r>
      <w:proofErr w:type="spellEnd"/>
      <w:r w:rsidRPr="00877ED6">
        <w:rPr>
          <w:rFonts w:ascii="Times New Roman" w:hAnsi="Times New Roman" w:cs="Times New Roman"/>
          <w:sz w:val="24"/>
          <w:szCs w:val="24"/>
          <w:lang w:val="en-US"/>
        </w:rPr>
        <w:t xml:space="preserve"> di masa </w:t>
      </w:r>
      <w:proofErr w:type="spellStart"/>
      <w:r w:rsidRPr="00877ED6">
        <w:rPr>
          <w:rFonts w:ascii="Times New Roman" w:hAnsi="Times New Roman" w:cs="Times New Roman"/>
          <w:sz w:val="24"/>
          <w:szCs w:val="24"/>
          <w:lang w:val="en-US"/>
        </w:rPr>
        <w:t>depan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dengan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cara</w:t>
      </w:r>
      <w:proofErr w:type="spellEnd"/>
      <w:r w:rsidRPr="00877ED6">
        <w:rPr>
          <w:rFonts w:ascii="Times New Roman" w:hAnsi="Times New Roman" w:cs="Times New Roman"/>
          <w:sz w:val="24"/>
          <w:szCs w:val="24"/>
          <w:lang w:val="en-US"/>
        </w:rPr>
        <w:t>:</w:t>
      </w:r>
    </w:p>
    <w:p w14:paraId="74D1E5A7" w14:textId="77777777" w:rsidR="00877ED6" w:rsidRDefault="00A8307C" w:rsidP="00877ED6">
      <w:pPr>
        <w:pStyle w:val="ListParagraph"/>
        <w:numPr>
          <w:ilvl w:val="0"/>
          <w:numId w:val="3"/>
        </w:numPr>
        <w:spacing w:after="0" w:line="480" w:lineRule="auto"/>
        <w:ind w:left="567" w:hanging="283"/>
        <w:jc w:val="both"/>
        <w:rPr>
          <w:rFonts w:ascii="Times New Roman" w:hAnsi="Times New Roman" w:cs="Times New Roman"/>
          <w:sz w:val="24"/>
          <w:szCs w:val="24"/>
          <w:lang w:val="en-US"/>
        </w:rPr>
      </w:pPr>
      <w:proofErr w:type="spellStart"/>
      <w:r w:rsidRPr="00877ED6">
        <w:rPr>
          <w:rFonts w:ascii="Times New Roman" w:hAnsi="Times New Roman" w:cs="Times New Roman"/>
          <w:sz w:val="24"/>
          <w:szCs w:val="24"/>
          <w:lang w:val="en-US"/>
        </w:rPr>
        <w:t>Mengestimasikan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nilai</w:t>
      </w:r>
      <w:proofErr w:type="spellEnd"/>
      <w:r w:rsidRPr="00877ED6">
        <w:rPr>
          <w:rFonts w:ascii="Times New Roman" w:hAnsi="Times New Roman" w:cs="Times New Roman"/>
          <w:sz w:val="24"/>
          <w:szCs w:val="24"/>
          <w:lang w:val="en-US"/>
        </w:rPr>
        <w:t xml:space="preserve"> </w:t>
      </w:r>
      <w:proofErr w:type="spellStart"/>
      <w:r w:rsidR="00A841AB" w:rsidRPr="00877ED6">
        <w:rPr>
          <w:rFonts w:ascii="Times New Roman" w:hAnsi="Times New Roman" w:cs="Times New Roman"/>
          <w:sz w:val="24"/>
          <w:szCs w:val="24"/>
          <w:lang w:val="en-US"/>
        </w:rPr>
        <w:t>faktor</w:t>
      </w:r>
      <w:r w:rsidRPr="00877ED6">
        <w:rPr>
          <w:rFonts w:ascii="Times New Roman" w:hAnsi="Times New Roman" w:cs="Times New Roman"/>
          <w:sz w:val="24"/>
          <w:szCs w:val="24"/>
          <w:lang w:val="en-US"/>
        </w:rPr>
        <w:t>-faktor</w:t>
      </w:r>
      <w:proofErr w:type="spellEnd"/>
      <w:r w:rsidRPr="00877ED6">
        <w:rPr>
          <w:rFonts w:ascii="Times New Roman" w:hAnsi="Times New Roman" w:cs="Times New Roman"/>
          <w:sz w:val="24"/>
          <w:szCs w:val="24"/>
          <w:lang w:val="en-US"/>
        </w:rPr>
        <w:t xml:space="preserve"> fundamental yang </w:t>
      </w:r>
      <w:proofErr w:type="spellStart"/>
      <w:r w:rsidRPr="00877ED6">
        <w:rPr>
          <w:rFonts w:ascii="Times New Roman" w:hAnsi="Times New Roman" w:cs="Times New Roman"/>
          <w:sz w:val="24"/>
          <w:szCs w:val="24"/>
          <w:lang w:val="en-US"/>
        </w:rPr>
        <w:t>mempengaruhi</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harga</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saham</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dimasa</w:t>
      </w:r>
      <w:proofErr w:type="spellEnd"/>
      <w:r w:rsidRPr="00877ED6">
        <w:rPr>
          <w:rFonts w:ascii="Times New Roman" w:hAnsi="Times New Roman" w:cs="Times New Roman"/>
          <w:sz w:val="24"/>
          <w:szCs w:val="24"/>
          <w:lang w:val="en-US"/>
        </w:rPr>
        <w:t xml:space="preserve"> yang </w:t>
      </w:r>
      <w:proofErr w:type="spellStart"/>
      <w:r w:rsidRPr="00877ED6">
        <w:rPr>
          <w:rFonts w:ascii="Times New Roman" w:hAnsi="Times New Roman" w:cs="Times New Roman"/>
          <w:sz w:val="24"/>
          <w:szCs w:val="24"/>
          <w:lang w:val="en-US"/>
        </w:rPr>
        <w:t>akan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datang</w:t>
      </w:r>
      <w:proofErr w:type="spellEnd"/>
      <w:r w:rsidRPr="00877ED6">
        <w:rPr>
          <w:rFonts w:ascii="Times New Roman" w:hAnsi="Times New Roman" w:cs="Times New Roman"/>
          <w:sz w:val="24"/>
          <w:szCs w:val="24"/>
          <w:lang w:val="en-US"/>
        </w:rPr>
        <w:t xml:space="preserve">. </w:t>
      </w:r>
      <w:r w:rsidR="00A841AB" w:rsidRPr="00877ED6">
        <w:rPr>
          <w:rFonts w:ascii="Times New Roman" w:hAnsi="Times New Roman" w:cs="Times New Roman"/>
          <w:sz w:val="24"/>
          <w:szCs w:val="24"/>
          <w:lang w:val="en-US"/>
        </w:rPr>
        <w:t>Faktor</w:t>
      </w:r>
      <w:r w:rsidRPr="00877ED6">
        <w:rPr>
          <w:rFonts w:ascii="Times New Roman" w:hAnsi="Times New Roman" w:cs="Times New Roman"/>
          <w:sz w:val="24"/>
          <w:szCs w:val="24"/>
          <w:lang w:val="en-US"/>
        </w:rPr>
        <w:t>-</w:t>
      </w:r>
      <w:proofErr w:type="spellStart"/>
      <w:r w:rsidRPr="00877ED6">
        <w:rPr>
          <w:rFonts w:ascii="Times New Roman" w:hAnsi="Times New Roman" w:cs="Times New Roman"/>
          <w:sz w:val="24"/>
          <w:szCs w:val="24"/>
          <w:lang w:val="en-US"/>
        </w:rPr>
        <w:t>faktor</w:t>
      </w:r>
      <w:proofErr w:type="spellEnd"/>
      <w:r w:rsidRPr="00877ED6">
        <w:rPr>
          <w:rFonts w:ascii="Times New Roman" w:hAnsi="Times New Roman" w:cs="Times New Roman"/>
          <w:sz w:val="24"/>
          <w:szCs w:val="24"/>
          <w:lang w:val="en-US"/>
        </w:rPr>
        <w:t xml:space="preserve"> fundamental </w:t>
      </w:r>
      <w:proofErr w:type="spellStart"/>
      <w:r w:rsidRPr="00877ED6">
        <w:rPr>
          <w:rFonts w:ascii="Times New Roman" w:hAnsi="Times New Roman" w:cs="Times New Roman"/>
          <w:sz w:val="24"/>
          <w:szCs w:val="24"/>
          <w:lang w:val="en-US"/>
        </w:rPr>
        <w:t>te</w:t>
      </w:r>
      <w:r w:rsidR="002E73BF" w:rsidRPr="00877ED6">
        <w:rPr>
          <w:rFonts w:ascii="Times New Roman" w:hAnsi="Times New Roman" w:cs="Times New Roman"/>
          <w:sz w:val="24"/>
          <w:szCs w:val="24"/>
          <w:lang w:val="en-US"/>
        </w:rPr>
        <w:t>r</w:t>
      </w:r>
      <w:r w:rsidRPr="00877ED6">
        <w:rPr>
          <w:rFonts w:ascii="Times New Roman" w:hAnsi="Times New Roman" w:cs="Times New Roman"/>
          <w:sz w:val="24"/>
          <w:szCs w:val="24"/>
          <w:lang w:val="en-US"/>
        </w:rPr>
        <w:t>sebut</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seperti</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penjualan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pertumbuhan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penjualan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biaya</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kebijakan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dividen</w:t>
      </w:r>
      <w:proofErr w:type="spellEnd"/>
      <w:r w:rsidRPr="00877ED6">
        <w:rPr>
          <w:rFonts w:ascii="Times New Roman" w:hAnsi="Times New Roman" w:cs="Times New Roman"/>
          <w:sz w:val="24"/>
          <w:szCs w:val="24"/>
          <w:lang w:val="en-US"/>
        </w:rPr>
        <w:t xml:space="preserve">, dan </w:t>
      </w:r>
      <w:proofErr w:type="spellStart"/>
      <w:r w:rsidRPr="00877ED6">
        <w:rPr>
          <w:rFonts w:ascii="Times New Roman" w:hAnsi="Times New Roman" w:cs="Times New Roman"/>
          <w:sz w:val="24"/>
          <w:szCs w:val="24"/>
          <w:lang w:val="en-US"/>
        </w:rPr>
        <w:t>sebagainya</w:t>
      </w:r>
      <w:proofErr w:type="spellEnd"/>
      <w:r w:rsidRPr="00877ED6">
        <w:rPr>
          <w:rFonts w:ascii="Times New Roman" w:hAnsi="Times New Roman" w:cs="Times New Roman"/>
          <w:sz w:val="24"/>
          <w:szCs w:val="24"/>
          <w:lang w:val="en-US"/>
        </w:rPr>
        <w:t xml:space="preserve">) yang </w:t>
      </w:r>
      <w:proofErr w:type="spellStart"/>
      <w:r w:rsidRPr="00877ED6">
        <w:rPr>
          <w:rFonts w:ascii="Times New Roman" w:hAnsi="Times New Roman" w:cs="Times New Roman"/>
          <w:sz w:val="24"/>
          <w:szCs w:val="24"/>
          <w:lang w:val="en-US"/>
        </w:rPr>
        <w:t>diperkirakan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akan</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mempengaruhi</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harga</w:t>
      </w:r>
      <w:proofErr w:type="spellEnd"/>
      <w:r w:rsidRPr="00877ED6">
        <w:rPr>
          <w:rFonts w:ascii="Times New Roman" w:hAnsi="Times New Roman" w:cs="Times New Roman"/>
          <w:sz w:val="24"/>
          <w:szCs w:val="24"/>
          <w:lang w:val="en-US"/>
        </w:rPr>
        <w:t xml:space="preserve"> </w:t>
      </w:r>
      <w:proofErr w:type="spellStart"/>
      <w:r w:rsidRPr="00877ED6">
        <w:rPr>
          <w:rFonts w:ascii="Times New Roman" w:hAnsi="Times New Roman" w:cs="Times New Roman"/>
          <w:sz w:val="24"/>
          <w:szCs w:val="24"/>
          <w:lang w:val="en-US"/>
        </w:rPr>
        <w:t>saham</w:t>
      </w:r>
      <w:proofErr w:type="spellEnd"/>
      <w:r w:rsidRPr="00877ED6">
        <w:rPr>
          <w:rFonts w:ascii="Times New Roman" w:hAnsi="Times New Roman" w:cs="Times New Roman"/>
          <w:sz w:val="24"/>
          <w:szCs w:val="24"/>
          <w:lang w:val="en-US"/>
        </w:rPr>
        <w:t xml:space="preserve">. </w:t>
      </w:r>
    </w:p>
    <w:p w14:paraId="3687D348" w14:textId="46DBAEE8" w:rsidR="00A8307C" w:rsidRPr="00877ED6" w:rsidRDefault="00AF7EFE" w:rsidP="00877ED6">
      <w:pPr>
        <w:pStyle w:val="ListParagraph"/>
        <w:numPr>
          <w:ilvl w:val="0"/>
          <w:numId w:val="3"/>
        </w:numPr>
        <w:spacing w:after="0" w:line="480" w:lineRule="auto"/>
        <w:ind w:left="567" w:hanging="283"/>
        <w:jc w:val="both"/>
        <w:rPr>
          <w:rFonts w:ascii="Times New Roman" w:hAnsi="Times New Roman" w:cs="Times New Roman"/>
          <w:sz w:val="24"/>
          <w:szCs w:val="24"/>
          <w:lang w:val="en-US"/>
        </w:rPr>
      </w:pPr>
      <w:proofErr w:type="spellStart"/>
      <w:r w:rsidRPr="00877ED6">
        <w:rPr>
          <w:rFonts w:ascii="Times New Roman" w:hAnsi="Times New Roman" w:cs="Times New Roman"/>
          <w:sz w:val="24"/>
          <w:szCs w:val="24"/>
          <w:lang w:val="en-US"/>
        </w:rPr>
        <w:t>M</w:t>
      </w:r>
      <w:r w:rsidR="00A8307C" w:rsidRPr="00877ED6">
        <w:rPr>
          <w:rFonts w:ascii="Times New Roman" w:hAnsi="Times New Roman" w:cs="Times New Roman"/>
          <w:sz w:val="24"/>
          <w:szCs w:val="24"/>
          <w:lang w:val="en-US"/>
        </w:rPr>
        <w:t>enerapkan</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hubungan</w:t>
      </w:r>
      <w:proofErr w:type="spellEnd"/>
      <w:r w:rsidR="00A8307C" w:rsidRPr="00877ED6">
        <w:rPr>
          <w:rFonts w:ascii="Times New Roman" w:hAnsi="Times New Roman" w:cs="Times New Roman"/>
          <w:sz w:val="24"/>
          <w:szCs w:val="24"/>
          <w:lang w:val="en-US"/>
        </w:rPr>
        <w:t xml:space="preserve"> </w:t>
      </w:r>
      <w:proofErr w:type="spellStart"/>
      <w:r w:rsidR="00C15C44" w:rsidRPr="00877ED6">
        <w:rPr>
          <w:rFonts w:ascii="Times New Roman" w:hAnsi="Times New Roman" w:cs="Times New Roman"/>
          <w:sz w:val="24"/>
          <w:szCs w:val="24"/>
          <w:lang w:val="en-US"/>
        </w:rPr>
        <w:t>variabel</w:t>
      </w:r>
      <w:r w:rsidR="00A8307C" w:rsidRPr="00877ED6">
        <w:rPr>
          <w:rFonts w:ascii="Times New Roman" w:hAnsi="Times New Roman" w:cs="Times New Roman"/>
          <w:sz w:val="24"/>
          <w:szCs w:val="24"/>
          <w:lang w:val="en-US"/>
        </w:rPr>
        <w:t>-variabel</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tersebut</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sehingga</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diperoleh</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taksiran</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harga</w:t>
      </w:r>
      <w:proofErr w:type="spellEnd"/>
      <w:r w:rsidR="00A8307C" w:rsidRPr="00877ED6">
        <w:rPr>
          <w:rFonts w:ascii="Times New Roman" w:hAnsi="Times New Roman" w:cs="Times New Roman"/>
          <w:sz w:val="24"/>
          <w:szCs w:val="24"/>
          <w:lang w:val="en-US"/>
        </w:rPr>
        <w:t xml:space="preserve"> </w:t>
      </w:r>
      <w:proofErr w:type="spellStart"/>
      <w:r w:rsidR="00A8307C" w:rsidRPr="00877ED6">
        <w:rPr>
          <w:rFonts w:ascii="Times New Roman" w:hAnsi="Times New Roman" w:cs="Times New Roman"/>
          <w:sz w:val="24"/>
          <w:szCs w:val="24"/>
          <w:lang w:val="en-US"/>
        </w:rPr>
        <w:t>saham</w:t>
      </w:r>
      <w:proofErr w:type="spellEnd"/>
      <w:r w:rsidR="00A8307C" w:rsidRPr="00877ED6">
        <w:rPr>
          <w:rFonts w:ascii="Times New Roman" w:hAnsi="Times New Roman" w:cs="Times New Roman"/>
          <w:sz w:val="24"/>
          <w:szCs w:val="24"/>
          <w:lang w:val="en-US"/>
        </w:rPr>
        <w:t xml:space="preserve">. </w:t>
      </w:r>
    </w:p>
    <w:p w14:paraId="13C14454" w14:textId="77777777" w:rsidR="00A8307C" w:rsidRPr="00A8307C" w:rsidRDefault="00A8307C" w:rsidP="00877ED6">
      <w:pPr>
        <w:spacing w:after="0" w:line="480" w:lineRule="auto"/>
        <w:ind w:left="284"/>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fundamental </w:t>
      </w:r>
      <w:proofErr w:type="spellStart"/>
      <w:r w:rsidRPr="00A8307C">
        <w:rPr>
          <w:rFonts w:ascii="Times New Roman" w:hAnsi="Times New Roman" w:cs="Times New Roman"/>
          <w:sz w:val="24"/>
          <w:szCs w:val="24"/>
          <w:lang w:val="en-US"/>
        </w:rPr>
        <w:t>sering</w:t>
      </w:r>
      <w:proofErr w:type="spellEnd"/>
      <w:r w:rsidRPr="00A8307C">
        <w:rPr>
          <w:rFonts w:ascii="Times New Roman" w:hAnsi="Times New Roman" w:cs="Times New Roman"/>
          <w:sz w:val="24"/>
          <w:szCs w:val="24"/>
          <w:lang w:val="en-US"/>
        </w:rPr>
        <w:t xml:space="preserve"> juga </w:t>
      </w:r>
      <w:proofErr w:type="spellStart"/>
      <w:r w:rsidRPr="00A8307C">
        <w:rPr>
          <w:rFonts w:ascii="Times New Roman" w:hAnsi="Times New Roman" w:cs="Times New Roman"/>
          <w:sz w:val="24"/>
          <w:szCs w:val="24"/>
          <w:lang w:val="en-US"/>
        </w:rPr>
        <w:t>disebut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fair share forecasting</w:t>
      </w:r>
      <w:r w:rsidRPr="00A8307C">
        <w:rPr>
          <w:rFonts w:ascii="Times New Roman" w:hAnsi="Times New Roman" w:cs="Times New Roman"/>
          <w:sz w:val="24"/>
          <w:szCs w:val="24"/>
          <w:lang w:val="en-US"/>
        </w:rPr>
        <w:t xml:space="preserve">, Dimana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sering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digunakan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pelatihan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sekuritas</w:t>
      </w:r>
      <w:proofErr w:type="spellEnd"/>
      <w:r w:rsidRPr="00A8307C">
        <w:rPr>
          <w:rFonts w:ascii="Times New Roman" w:hAnsi="Times New Roman" w:cs="Times New Roman"/>
          <w:sz w:val="24"/>
          <w:szCs w:val="24"/>
          <w:lang w:val="en-US"/>
        </w:rPr>
        <w:t xml:space="preserve">. Langkah </w:t>
      </w:r>
      <w:proofErr w:type="spellStart"/>
      <w:r w:rsidRPr="00A8307C">
        <w:rPr>
          <w:rFonts w:ascii="Times New Roman" w:hAnsi="Times New Roman" w:cs="Times New Roman"/>
          <w:sz w:val="24"/>
          <w:szCs w:val="24"/>
          <w:lang w:val="en-US"/>
        </w:rPr>
        <w:t>terpenting</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harus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dilakukan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mengidentifikasikan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faktor-faktor</w:t>
      </w:r>
      <w:proofErr w:type="spellEnd"/>
      <w:r w:rsidRPr="00A8307C">
        <w:rPr>
          <w:rFonts w:ascii="Times New Roman" w:hAnsi="Times New Roman" w:cs="Times New Roman"/>
          <w:sz w:val="24"/>
          <w:szCs w:val="24"/>
          <w:lang w:val="en-US"/>
        </w:rPr>
        <w:t xml:space="preserve"> fundamental yang </w:t>
      </w:r>
      <w:proofErr w:type="spellStart"/>
      <w:r w:rsidRPr="00A8307C">
        <w:rPr>
          <w:rFonts w:ascii="Times New Roman" w:hAnsi="Times New Roman" w:cs="Times New Roman"/>
          <w:sz w:val="24"/>
          <w:szCs w:val="24"/>
          <w:lang w:val="en-US"/>
        </w:rPr>
        <w:t>mempengaruhi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Faktor yang </w:t>
      </w:r>
      <w:proofErr w:type="spellStart"/>
      <w:r w:rsidRPr="00A8307C">
        <w:rPr>
          <w:rFonts w:ascii="Times New Roman" w:hAnsi="Times New Roman" w:cs="Times New Roman"/>
          <w:sz w:val="24"/>
          <w:szCs w:val="24"/>
          <w:lang w:val="en-US"/>
        </w:rPr>
        <w:t>dianalisis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faktor</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berhubungan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lastRenderedPageBreak/>
        <w:t>kondisi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merangkup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organisasi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kondisi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manajemen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keadaan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keuangan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keadaan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keuangan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tercermin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kinerja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sebagainya</w:t>
      </w:r>
      <w:proofErr w:type="spellEnd"/>
      <w:r w:rsidRPr="00A8307C">
        <w:rPr>
          <w:rFonts w:ascii="Times New Roman" w:hAnsi="Times New Roman" w:cs="Times New Roman"/>
          <w:sz w:val="24"/>
          <w:szCs w:val="24"/>
          <w:lang w:val="en-US"/>
        </w:rPr>
        <w:t>.</w:t>
      </w:r>
    </w:p>
    <w:p w14:paraId="31192983" w14:textId="77777777" w:rsidR="002F5331" w:rsidRDefault="00A8307C" w:rsidP="002F5331">
      <w:pPr>
        <w:numPr>
          <w:ilvl w:val="0"/>
          <w:numId w:val="2"/>
        </w:numPr>
        <w:spacing w:after="0" w:line="480" w:lineRule="auto"/>
        <w:ind w:left="284" w:hanging="284"/>
        <w:jc w:val="both"/>
        <w:rPr>
          <w:rFonts w:ascii="Times New Roman" w:hAnsi="Times New Roman" w:cs="Times New Roman"/>
          <w:sz w:val="24"/>
          <w:szCs w:val="24"/>
          <w:lang w:val="en-US"/>
        </w:rPr>
      </w:pPr>
      <w:proofErr w:type="spellStart"/>
      <w:r w:rsidRPr="002F5331">
        <w:rPr>
          <w:rFonts w:ascii="Times New Roman" w:hAnsi="Times New Roman" w:cs="Times New Roman"/>
          <w:sz w:val="24"/>
          <w:szCs w:val="24"/>
          <w:lang w:val="en-US"/>
        </w:rPr>
        <w:t>Analisis</w:t>
      </w:r>
      <w:proofErr w:type="spellEnd"/>
      <w:r w:rsidRPr="002F5331">
        <w:rPr>
          <w:rFonts w:ascii="Times New Roman" w:hAnsi="Times New Roman" w:cs="Times New Roman"/>
          <w:sz w:val="24"/>
          <w:szCs w:val="24"/>
          <w:lang w:val="en-US"/>
        </w:rPr>
        <w:t xml:space="preserve"> </w:t>
      </w:r>
      <w:proofErr w:type="spellStart"/>
      <w:r w:rsidRPr="002F5331">
        <w:rPr>
          <w:rFonts w:ascii="Times New Roman" w:hAnsi="Times New Roman" w:cs="Times New Roman"/>
          <w:sz w:val="24"/>
          <w:szCs w:val="24"/>
          <w:lang w:val="en-US"/>
        </w:rPr>
        <w:t>Teknikal</w:t>
      </w:r>
      <w:proofErr w:type="spellEnd"/>
    </w:p>
    <w:p w14:paraId="51186454" w14:textId="77777777" w:rsidR="002F5331" w:rsidRDefault="006676C5" w:rsidP="002F5331">
      <w:pPr>
        <w:spacing w:after="0" w:line="480" w:lineRule="auto"/>
        <w:ind w:left="284"/>
        <w:jc w:val="both"/>
        <w:rPr>
          <w:rFonts w:ascii="Times New Roman" w:hAnsi="Times New Roman" w:cs="Times New Roman"/>
          <w:sz w:val="24"/>
          <w:szCs w:val="24"/>
          <w:lang w:val="en-US"/>
        </w:rPr>
      </w:pPr>
      <w:proofErr w:type="spellStart"/>
      <w:r w:rsidRPr="002F5331">
        <w:rPr>
          <w:rFonts w:ascii="Times New Roman" w:hAnsi="Times New Roman" w:cs="Times New Roman"/>
          <w:sz w:val="24"/>
          <w:szCs w:val="24"/>
          <w:lang w:val="en-US"/>
        </w:rPr>
        <w:t>Pendekatan</w:t>
      </w:r>
      <w:proofErr w:type="spellEnd"/>
      <w:r w:rsidRPr="002F5331">
        <w:rPr>
          <w:rFonts w:ascii="Times New Roman" w:hAnsi="Times New Roman" w:cs="Times New Roman"/>
          <w:sz w:val="24"/>
          <w:szCs w:val="24"/>
          <w:lang w:val="en-US"/>
        </w:rPr>
        <w:t xml:space="preserve"> </w:t>
      </w:r>
      <w:proofErr w:type="spellStart"/>
      <w:r w:rsidRPr="002F5331">
        <w:rPr>
          <w:rFonts w:ascii="Times New Roman" w:hAnsi="Times New Roman" w:cs="Times New Roman"/>
          <w:sz w:val="24"/>
          <w:szCs w:val="24"/>
          <w:lang w:val="en-US"/>
        </w:rPr>
        <w:t>analisa</w:t>
      </w:r>
      <w:proofErr w:type="spellEnd"/>
      <w:r w:rsidRPr="002F5331">
        <w:rPr>
          <w:rFonts w:ascii="Times New Roman" w:hAnsi="Times New Roman" w:cs="Times New Roman"/>
          <w:sz w:val="24"/>
          <w:szCs w:val="24"/>
          <w:lang w:val="en-US"/>
        </w:rPr>
        <w:t xml:space="preserve"> </w:t>
      </w:r>
      <w:proofErr w:type="spellStart"/>
      <w:r w:rsidRPr="002F5331">
        <w:rPr>
          <w:rFonts w:ascii="Times New Roman" w:hAnsi="Times New Roman" w:cs="Times New Roman"/>
          <w:sz w:val="24"/>
          <w:szCs w:val="24"/>
          <w:lang w:val="en-US"/>
        </w:rPr>
        <w:t>teknikal</w:t>
      </w:r>
      <w:proofErr w:type="spellEnd"/>
      <w:r w:rsidRPr="002F5331">
        <w:rPr>
          <w:rFonts w:ascii="Times New Roman" w:hAnsi="Times New Roman" w:cs="Times New Roman"/>
          <w:sz w:val="24"/>
          <w:szCs w:val="24"/>
          <w:lang w:val="en-US"/>
        </w:rPr>
        <w:t xml:space="preserve"> </w:t>
      </w:r>
      <w:proofErr w:type="spellStart"/>
      <w:r w:rsidR="008611EE" w:rsidRPr="002F5331">
        <w:rPr>
          <w:rFonts w:ascii="Times New Roman" w:hAnsi="Times New Roman" w:cs="Times New Roman"/>
          <w:sz w:val="24"/>
          <w:szCs w:val="24"/>
          <w:lang w:val="en-US"/>
        </w:rPr>
        <w:t>berdasarkan</w:t>
      </w:r>
      <w:proofErr w:type="spellEnd"/>
      <w:r w:rsidRPr="002F5331">
        <w:rPr>
          <w:rFonts w:ascii="Times New Roman" w:hAnsi="Times New Roman" w:cs="Times New Roman"/>
          <w:sz w:val="24"/>
          <w:szCs w:val="24"/>
          <w:lang w:val="en-US"/>
        </w:rPr>
        <w:t xml:space="preserve"> </w:t>
      </w:r>
      <w:r w:rsidR="008611EE" w:rsidRPr="002F5331">
        <w:rPr>
          <w:rFonts w:ascii="Times New Roman" w:hAnsi="Times New Roman" w:cs="Times New Roman"/>
          <w:noProof/>
          <w:sz w:val="24"/>
          <w:szCs w:val="24"/>
          <w:lang w:val="en-US"/>
        </w:rPr>
        <w:t>Husnan (2019)</w:t>
      </w:r>
      <w:r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dapat</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dilakukan</w:t>
      </w:r>
      <w:proofErr w:type="spellEnd"/>
      <w:r w:rsidR="00A8307C" w:rsidRPr="002F5331">
        <w:rPr>
          <w:rFonts w:ascii="Times New Roman" w:hAnsi="Times New Roman" w:cs="Times New Roman"/>
          <w:sz w:val="24"/>
          <w:szCs w:val="24"/>
          <w:lang w:val="en-US"/>
        </w:rPr>
        <w:t xml:space="preserve"> </w:t>
      </w:r>
      <w:r w:rsidR="00430530" w:rsidRPr="002F5331">
        <w:rPr>
          <w:rFonts w:ascii="Times New Roman" w:hAnsi="Times New Roman" w:cs="Times New Roman"/>
          <w:sz w:val="24"/>
          <w:szCs w:val="24"/>
          <w:lang w:val="en-US"/>
        </w:rPr>
        <w:t>pada</w:t>
      </w:r>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saham-saham</w:t>
      </w:r>
      <w:proofErr w:type="spellEnd"/>
      <w:r w:rsidR="00A8307C" w:rsidRPr="002F5331">
        <w:rPr>
          <w:rFonts w:ascii="Times New Roman" w:hAnsi="Times New Roman" w:cs="Times New Roman"/>
          <w:sz w:val="24"/>
          <w:szCs w:val="24"/>
          <w:lang w:val="en-US"/>
        </w:rPr>
        <w:t xml:space="preserve"> individual </w:t>
      </w:r>
      <w:proofErr w:type="spellStart"/>
      <w:r w:rsidR="00A8307C" w:rsidRPr="002F5331">
        <w:rPr>
          <w:rFonts w:ascii="Times New Roman" w:hAnsi="Times New Roman" w:cs="Times New Roman"/>
          <w:sz w:val="24"/>
          <w:szCs w:val="24"/>
          <w:lang w:val="en-US"/>
        </w:rPr>
        <w:t>maupun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untuk</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kondisi</w:t>
      </w:r>
      <w:proofErr w:type="spellEnd"/>
      <w:r w:rsidR="00A8307C" w:rsidRPr="002F5331">
        <w:rPr>
          <w:rFonts w:ascii="Times New Roman" w:hAnsi="Times New Roman" w:cs="Times New Roman"/>
          <w:sz w:val="24"/>
          <w:szCs w:val="24"/>
          <w:lang w:val="en-US"/>
        </w:rPr>
        <w:t xml:space="preserve"> pasar </w:t>
      </w:r>
      <w:proofErr w:type="spellStart"/>
      <w:r w:rsidR="00A8307C" w:rsidRPr="002F5331">
        <w:rPr>
          <w:rFonts w:ascii="Times New Roman" w:hAnsi="Times New Roman" w:cs="Times New Roman"/>
          <w:sz w:val="24"/>
          <w:szCs w:val="24"/>
          <w:lang w:val="en-US"/>
        </w:rPr>
        <w:t>secara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keseluruhan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Analisis</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ini</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berupaya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untuk</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memperkirakan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harga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saham</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kondisi</w:t>
      </w:r>
      <w:proofErr w:type="spellEnd"/>
      <w:r w:rsidR="00A8307C" w:rsidRPr="002F5331">
        <w:rPr>
          <w:rFonts w:ascii="Times New Roman" w:hAnsi="Times New Roman" w:cs="Times New Roman"/>
          <w:sz w:val="24"/>
          <w:szCs w:val="24"/>
          <w:lang w:val="en-US"/>
        </w:rPr>
        <w:t xml:space="preserve"> pasar) </w:t>
      </w:r>
      <w:proofErr w:type="spellStart"/>
      <w:r w:rsidR="00A8307C" w:rsidRPr="002F5331">
        <w:rPr>
          <w:rFonts w:ascii="Times New Roman" w:hAnsi="Times New Roman" w:cs="Times New Roman"/>
          <w:sz w:val="24"/>
          <w:szCs w:val="24"/>
          <w:lang w:val="en-US"/>
        </w:rPr>
        <w:t>dengan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mengamati</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perubahan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harga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saham</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kondisi</w:t>
      </w:r>
      <w:proofErr w:type="spellEnd"/>
      <w:r w:rsidR="00A8307C" w:rsidRPr="002F5331">
        <w:rPr>
          <w:rFonts w:ascii="Times New Roman" w:hAnsi="Times New Roman" w:cs="Times New Roman"/>
          <w:sz w:val="24"/>
          <w:szCs w:val="24"/>
          <w:lang w:val="en-US"/>
        </w:rPr>
        <w:t xml:space="preserve"> pasar) </w:t>
      </w:r>
      <w:proofErr w:type="spellStart"/>
      <w:r w:rsidR="00A8307C" w:rsidRPr="002F5331">
        <w:rPr>
          <w:rFonts w:ascii="Times New Roman" w:hAnsi="Times New Roman" w:cs="Times New Roman"/>
          <w:sz w:val="24"/>
          <w:szCs w:val="24"/>
          <w:lang w:val="en-US"/>
        </w:rPr>
        <w:t>tersebut</w:t>
      </w:r>
      <w:proofErr w:type="spellEnd"/>
      <w:r w:rsidR="00A8307C" w:rsidRPr="002F5331">
        <w:rPr>
          <w:rFonts w:ascii="Times New Roman" w:hAnsi="Times New Roman" w:cs="Times New Roman"/>
          <w:sz w:val="24"/>
          <w:szCs w:val="24"/>
          <w:lang w:val="en-US"/>
        </w:rPr>
        <w:t xml:space="preserve"> di </w:t>
      </w:r>
      <w:proofErr w:type="spellStart"/>
      <w:r w:rsidR="00A8307C" w:rsidRPr="002F5331">
        <w:rPr>
          <w:rFonts w:ascii="Times New Roman" w:hAnsi="Times New Roman" w:cs="Times New Roman"/>
          <w:sz w:val="24"/>
          <w:szCs w:val="24"/>
          <w:lang w:val="en-US"/>
        </w:rPr>
        <w:t>waktu</w:t>
      </w:r>
      <w:proofErr w:type="spellEnd"/>
      <w:r w:rsidR="00A8307C" w:rsidRPr="002F5331">
        <w:rPr>
          <w:rFonts w:ascii="Times New Roman" w:hAnsi="Times New Roman" w:cs="Times New Roman"/>
          <w:sz w:val="24"/>
          <w:szCs w:val="24"/>
          <w:lang w:val="en-US"/>
        </w:rPr>
        <w:t xml:space="preserve"> yang </w:t>
      </w:r>
      <w:proofErr w:type="spellStart"/>
      <w:r w:rsidR="00A8307C" w:rsidRPr="002F5331">
        <w:rPr>
          <w:rFonts w:ascii="Times New Roman" w:hAnsi="Times New Roman" w:cs="Times New Roman"/>
          <w:sz w:val="24"/>
          <w:szCs w:val="24"/>
          <w:lang w:val="en-US"/>
        </w:rPr>
        <w:t>telah</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berlalu</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Informasi</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mengenai</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harga</w:t>
      </w:r>
      <w:proofErr w:type="spellEnd"/>
      <w:r w:rsidR="00A8307C" w:rsidRPr="002F5331">
        <w:rPr>
          <w:rFonts w:ascii="Times New Roman" w:hAnsi="Times New Roman" w:cs="Times New Roman"/>
          <w:sz w:val="24"/>
          <w:szCs w:val="24"/>
          <w:lang w:val="en-US"/>
        </w:rPr>
        <w:t xml:space="preserve"> dan volume </w:t>
      </w:r>
      <w:proofErr w:type="spellStart"/>
      <w:r w:rsidR="00A8307C" w:rsidRPr="002F5331">
        <w:rPr>
          <w:rFonts w:ascii="Times New Roman" w:hAnsi="Times New Roman" w:cs="Times New Roman"/>
          <w:sz w:val="24"/>
          <w:szCs w:val="24"/>
          <w:lang w:val="en-US"/>
        </w:rPr>
        <w:t>perdagangan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merupakan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alat</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utama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untuk</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analisis</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Kenaikan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atau</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penurunan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harga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saham</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biasanya</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berhubungan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dengan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kenaikan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penurunan</w:t>
      </w:r>
      <w:proofErr w:type="spellEnd"/>
      <w:r w:rsidR="00A8307C" w:rsidRPr="002F5331">
        <w:rPr>
          <w:rFonts w:ascii="Times New Roman" w:hAnsi="Times New Roman" w:cs="Times New Roman"/>
          <w:sz w:val="24"/>
          <w:szCs w:val="24"/>
          <w:lang w:val="en-US"/>
        </w:rPr>
        <w:t xml:space="preserve">) volume </w:t>
      </w:r>
      <w:proofErr w:type="spellStart"/>
      <w:r w:rsidR="00A8307C" w:rsidRPr="002F5331">
        <w:rPr>
          <w:rFonts w:ascii="Times New Roman" w:hAnsi="Times New Roman" w:cs="Times New Roman"/>
          <w:sz w:val="24"/>
          <w:szCs w:val="24"/>
          <w:lang w:val="en-US"/>
        </w:rPr>
        <w:t>penjualan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Analisis</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teknikal</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menggunakan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grafik</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atau</w:t>
      </w:r>
      <w:proofErr w:type="spellEnd"/>
      <w:r w:rsidR="00A8307C" w:rsidRPr="002F5331">
        <w:rPr>
          <w:rFonts w:ascii="Times New Roman" w:hAnsi="Times New Roman" w:cs="Times New Roman"/>
          <w:sz w:val="24"/>
          <w:szCs w:val="24"/>
          <w:lang w:val="en-US"/>
        </w:rPr>
        <w:t xml:space="preserve"> charts </w:t>
      </w:r>
      <w:proofErr w:type="spellStart"/>
      <w:r w:rsidR="00A8307C" w:rsidRPr="002F5331">
        <w:rPr>
          <w:rFonts w:ascii="Times New Roman" w:hAnsi="Times New Roman" w:cs="Times New Roman"/>
          <w:sz w:val="24"/>
          <w:szCs w:val="24"/>
          <w:lang w:val="en-US"/>
        </w:rPr>
        <w:t>maupun</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berbagai</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indikator</w:t>
      </w:r>
      <w:proofErr w:type="spellEnd"/>
      <w:r w:rsidR="00A8307C" w:rsidRPr="002F5331">
        <w:rPr>
          <w:rFonts w:ascii="Times New Roman" w:hAnsi="Times New Roman" w:cs="Times New Roman"/>
          <w:sz w:val="24"/>
          <w:szCs w:val="24"/>
          <w:lang w:val="en-US"/>
        </w:rPr>
        <w:t xml:space="preserve"> </w:t>
      </w:r>
      <w:proofErr w:type="spellStart"/>
      <w:r w:rsidR="00A8307C" w:rsidRPr="002F5331">
        <w:rPr>
          <w:rFonts w:ascii="Times New Roman" w:hAnsi="Times New Roman" w:cs="Times New Roman"/>
          <w:sz w:val="24"/>
          <w:szCs w:val="24"/>
          <w:lang w:val="en-US"/>
        </w:rPr>
        <w:t>teknis</w:t>
      </w:r>
      <w:proofErr w:type="spellEnd"/>
      <w:r w:rsidR="00A8307C" w:rsidRPr="002F5331">
        <w:rPr>
          <w:rFonts w:ascii="Times New Roman" w:hAnsi="Times New Roman" w:cs="Times New Roman"/>
          <w:sz w:val="24"/>
          <w:szCs w:val="24"/>
          <w:lang w:val="en-US"/>
        </w:rPr>
        <w:t xml:space="preserve">. </w:t>
      </w:r>
    </w:p>
    <w:p w14:paraId="25BCE1D2" w14:textId="7DA57F7A" w:rsidR="00A8307C" w:rsidRPr="00A8307C" w:rsidRDefault="00DF0D4E" w:rsidP="002F5331">
      <w:pPr>
        <w:spacing w:after="0" w:line="480" w:lineRule="auto"/>
        <w:ind w:left="284" w:firstLine="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w:t>
      </w:r>
      <w:r w:rsidR="00A8307C" w:rsidRPr="00A8307C">
        <w:rPr>
          <w:rFonts w:ascii="Times New Roman" w:hAnsi="Times New Roman" w:cs="Times New Roman"/>
          <w:sz w:val="24"/>
          <w:szCs w:val="24"/>
          <w:lang w:val="en-US"/>
        </w:rPr>
        <w:t>erkebalikan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dengan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analisis</w:t>
      </w:r>
      <w:proofErr w:type="spellEnd"/>
      <w:r w:rsidR="00A8307C" w:rsidRPr="00A8307C">
        <w:rPr>
          <w:rFonts w:ascii="Times New Roman" w:hAnsi="Times New Roman" w:cs="Times New Roman"/>
          <w:sz w:val="24"/>
          <w:szCs w:val="24"/>
          <w:lang w:val="en-US"/>
        </w:rPr>
        <w:t xml:space="preserve"> fundamental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sidR="00F61E09">
        <w:rPr>
          <w:rFonts w:ascii="Times New Roman" w:hAnsi="Times New Roman" w:cs="Times New Roman"/>
          <w:sz w:val="24"/>
          <w:szCs w:val="24"/>
          <w:lang w:val="en-US"/>
        </w:rPr>
        <w:t>teknikal</w:t>
      </w:r>
      <w:proofErr w:type="spellEnd"/>
      <w:r w:rsidR="00F61E09">
        <w:rPr>
          <w:rFonts w:ascii="Times New Roman" w:hAnsi="Times New Roman" w:cs="Times New Roman"/>
          <w:sz w:val="24"/>
          <w:szCs w:val="24"/>
          <w:lang w:val="en-US"/>
        </w:rPr>
        <w:t xml:space="preserve"> </w:t>
      </w:r>
      <w:proofErr w:type="spellStart"/>
      <w:r w:rsidR="00F61E09">
        <w:rPr>
          <w:rFonts w:ascii="Times New Roman" w:hAnsi="Times New Roman" w:cs="Times New Roman"/>
          <w:sz w:val="24"/>
          <w:szCs w:val="24"/>
          <w:lang w:val="en-US"/>
        </w:rPr>
        <w:t>tidak</w:t>
      </w:r>
      <w:proofErr w:type="spellEnd"/>
      <w:r w:rsidR="00F61E09">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memperhatikan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fa</w:t>
      </w:r>
      <w:r w:rsidR="009B760D">
        <w:rPr>
          <w:rFonts w:ascii="Times New Roman" w:hAnsi="Times New Roman" w:cs="Times New Roman"/>
          <w:sz w:val="24"/>
          <w:szCs w:val="24"/>
          <w:lang w:val="en-US"/>
        </w:rPr>
        <w:t>k</w:t>
      </w:r>
      <w:r w:rsidR="00A8307C" w:rsidRPr="00A8307C">
        <w:rPr>
          <w:rFonts w:ascii="Times New Roman" w:hAnsi="Times New Roman" w:cs="Times New Roman"/>
          <w:sz w:val="24"/>
          <w:szCs w:val="24"/>
          <w:lang w:val="en-US"/>
        </w:rPr>
        <w:t>tor-faktor</w:t>
      </w:r>
      <w:proofErr w:type="spellEnd"/>
      <w:r w:rsidR="00A8307C" w:rsidRPr="00A8307C">
        <w:rPr>
          <w:rFonts w:ascii="Times New Roman" w:hAnsi="Times New Roman" w:cs="Times New Roman"/>
          <w:sz w:val="24"/>
          <w:szCs w:val="24"/>
          <w:lang w:val="en-US"/>
        </w:rPr>
        <w:t xml:space="preserve"> fundamental yang </w:t>
      </w:r>
      <w:proofErr w:type="spellStart"/>
      <w:r w:rsidR="00A8307C" w:rsidRPr="00A8307C">
        <w:rPr>
          <w:rFonts w:ascii="Times New Roman" w:hAnsi="Times New Roman" w:cs="Times New Roman"/>
          <w:sz w:val="24"/>
          <w:szCs w:val="24"/>
          <w:lang w:val="en-US"/>
        </w:rPr>
        <w:t>mempengaruhi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harga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saham</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kondisi</w:t>
      </w:r>
      <w:proofErr w:type="spellEnd"/>
      <w:r w:rsidR="00A8307C" w:rsidRPr="00A8307C">
        <w:rPr>
          <w:rFonts w:ascii="Times New Roman" w:hAnsi="Times New Roman" w:cs="Times New Roman"/>
          <w:sz w:val="24"/>
          <w:szCs w:val="24"/>
          <w:lang w:val="en-US"/>
        </w:rPr>
        <w:t xml:space="preserve"> pasar (</w:t>
      </w:r>
      <w:proofErr w:type="spellStart"/>
      <w:r w:rsidR="00A8307C" w:rsidRPr="00A8307C">
        <w:rPr>
          <w:rFonts w:ascii="Times New Roman" w:hAnsi="Times New Roman" w:cs="Times New Roman"/>
          <w:sz w:val="24"/>
          <w:szCs w:val="24"/>
          <w:lang w:val="en-US"/>
        </w:rPr>
        <w:t>contoh</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fa</w:t>
      </w:r>
      <w:r w:rsidR="009B760D">
        <w:rPr>
          <w:rFonts w:ascii="Times New Roman" w:hAnsi="Times New Roman" w:cs="Times New Roman"/>
          <w:sz w:val="24"/>
          <w:szCs w:val="24"/>
          <w:lang w:val="en-US"/>
        </w:rPr>
        <w:t>k</w:t>
      </w:r>
      <w:r w:rsidR="00A8307C" w:rsidRPr="00A8307C">
        <w:rPr>
          <w:rFonts w:ascii="Times New Roman" w:hAnsi="Times New Roman" w:cs="Times New Roman"/>
          <w:sz w:val="24"/>
          <w:szCs w:val="24"/>
          <w:lang w:val="en-US"/>
        </w:rPr>
        <w:t>tor</w:t>
      </w:r>
      <w:proofErr w:type="spellEnd"/>
      <w:r w:rsidR="00A8307C" w:rsidRPr="00A8307C">
        <w:rPr>
          <w:rFonts w:ascii="Times New Roman" w:hAnsi="Times New Roman" w:cs="Times New Roman"/>
          <w:sz w:val="24"/>
          <w:szCs w:val="24"/>
          <w:lang w:val="en-US"/>
        </w:rPr>
        <w:t xml:space="preserve"> fundamental: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ekonomi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penjualan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perusahaan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bunga dan </w:t>
      </w:r>
      <w:proofErr w:type="spellStart"/>
      <w:r w:rsidR="00A8307C" w:rsidRPr="00A8307C">
        <w:rPr>
          <w:rFonts w:ascii="Times New Roman" w:hAnsi="Times New Roman" w:cs="Times New Roman"/>
          <w:sz w:val="24"/>
          <w:szCs w:val="24"/>
          <w:lang w:val="en-US"/>
        </w:rPr>
        <w:t>laba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kebijakan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pemerintah</w:t>
      </w:r>
      <w:proofErr w:type="spellEnd"/>
      <w:r w:rsidR="00A8307C" w:rsidRPr="00A8307C">
        <w:rPr>
          <w:rFonts w:ascii="Times New Roman" w:hAnsi="Times New Roman" w:cs="Times New Roman"/>
          <w:sz w:val="24"/>
          <w:szCs w:val="24"/>
          <w:lang w:val="en-US"/>
        </w:rPr>
        <w:t xml:space="preserve">, dan </w:t>
      </w:r>
      <w:proofErr w:type="spellStart"/>
      <w:r w:rsidR="00A8307C" w:rsidRPr="00A8307C">
        <w:rPr>
          <w:rFonts w:ascii="Times New Roman" w:hAnsi="Times New Roman" w:cs="Times New Roman"/>
          <w:sz w:val="24"/>
          <w:szCs w:val="24"/>
          <w:lang w:val="en-US"/>
        </w:rPr>
        <w:t>sebagainya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pendekatan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analisis</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teknikal</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tidaklah</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memperhatikan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faktor-faktor</w:t>
      </w:r>
      <w:proofErr w:type="spellEnd"/>
      <w:r w:rsidR="00A8307C" w:rsidRPr="00A8307C">
        <w:rPr>
          <w:rFonts w:ascii="Times New Roman" w:hAnsi="Times New Roman" w:cs="Times New Roman"/>
          <w:sz w:val="24"/>
          <w:szCs w:val="24"/>
          <w:lang w:val="en-US"/>
        </w:rPr>
        <w:t xml:space="preserve"> yang </w:t>
      </w:r>
      <w:proofErr w:type="spellStart"/>
      <w:r w:rsidR="00A8307C" w:rsidRPr="00A8307C">
        <w:rPr>
          <w:rFonts w:ascii="Times New Roman" w:hAnsi="Times New Roman" w:cs="Times New Roman"/>
          <w:sz w:val="24"/>
          <w:szCs w:val="24"/>
          <w:lang w:val="en-US"/>
        </w:rPr>
        <w:t>ada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tersebut</w:t>
      </w:r>
      <w:proofErr w:type="spellEnd"/>
      <w:r w:rsidR="00A8307C" w:rsidRPr="00A8307C">
        <w:rPr>
          <w:rFonts w:ascii="Times New Roman" w:hAnsi="Times New Roman" w:cs="Times New Roman"/>
          <w:sz w:val="24"/>
          <w:szCs w:val="24"/>
          <w:lang w:val="en-US"/>
        </w:rPr>
        <w:t xml:space="preserve">. </w:t>
      </w:r>
    </w:p>
    <w:p w14:paraId="1DEB601D" w14:textId="4F1472F8" w:rsidR="00A82411" w:rsidRPr="003A44DA" w:rsidRDefault="00A82411">
      <w:pPr>
        <w:pStyle w:val="Heading3"/>
        <w:numPr>
          <w:ilvl w:val="0"/>
          <w:numId w:val="8"/>
        </w:numPr>
        <w:spacing w:before="240" w:line="480" w:lineRule="auto"/>
        <w:ind w:left="0" w:firstLine="0"/>
        <w:rPr>
          <w:rFonts w:cs="Times New Roman"/>
          <w:b w:val="0"/>
          <w:bCs/>
          <w:color w:val="auto"/>
          <w:lang w:val="en-US"/>
        </w:rPr>
      </w:pPr>
      <w:bookmarkStart w:id="51" w:name="_Toc176037131"/>
      <w:bookmarkStart w:id="52" w:name="_Toc182617738"/>
      <w:bookmarkStart w:id="53" w:name="_Toc202398409"/>
      <w:proofErr w:type="spellStart"/>
      <w:r w:rsidRPr="003A44DA">
        <w:rPr>
          <w:rFonts w:cs="Times New Roman"/>
          <w:bCs/>
          <w:color w:val="auto"/>
          <w:lang w:val="en-US"/>
        </w:rPr>
        <w:t>Konsep</w:t>
      </w:r>
      <w:proofErr w:type="spellEnd"/>
      <w:r w:rsidRPr="003A44DA">
        <w:rPr>
          <w:rFonts w:cs="Times New Roman"/>
          <w:bCs/>
          <w:color w:val="auto"/>
          <w:lang w:val="en-US"/>
        </w:rPr>
        <w:t xml:space="preserve"> </w:t>
      </w:r>
      <w:proofErr w:type="spellStart"/>
      <w:r w:rsidR="00016F99">
        <w:rPr>
          <w:rFonts w:cs="Times New Roman"/>
          <w:bCs/>
          <w:color w:val="auto"/>
          <w:lang w:val="en-US"/>
        </w:rPr>
        <w:t>V</w:t>
      </w:r>
      <w:r w:rsidRPr="003A44DA">
        <w:rPr>
          <w:rFonts w:cs="Times New Roman"/>
          <w:bCs/>
          <w:color w:val="auto"/>
          <w:lang w:val="en-US"/>
        </w:rPr>
        <w:t>aluasi</w:t>
      </w:r>
      <w:proofErr w:type="spellEnd"/>
      <w:r w:rsidRPr="003A44DA">
        <w:rPr>
          <w:rFonts w:cs="Times New Roman"/>
          <w:bCs/>
          <w:color w:val="auto"/>
          <w:lang w:val="en-US"/>
        </w:rPr>
        <w:t xml:space="preserve"> </w:t>
      </w:r>
      <w:r w:rsidR="00016F99">
        <w:rPr>
          <w:rFonts w:cs="Times New Roman"/>
          <w:bCs/>
          <w:color w:val="auto"/>
          <w:lang w:val="en-US"/>
        </w:rPr>
        <w:t>S</w:t>
      </w:r>
      <w:r w:rsidRPr="003A44DA">
        <w:rPr>
          <w:rFonts w:cs="Times New Roman"/>
          <w:bCs/>
          <w:color w:val="auto"/>
          <w:lang w:val="en-US"/>
        </w:rPr>
        <w:t>aham</w:t>
      </w:r>
      <w:bookmarkEnd w:id="51"/>
      <w:bookmarkEnd w:id="52"/>
      <w:bookmarkEnd w:id="53"/>
    </w:p>
    <w:p w14:paraId="7FC4420A" w14:textId="03DD6021" w:rsidR="00A8307C" w:rsidRPr="00A8307C" w:rsidRDefault="00A8307C" w:rsidP="00810437">
      <w:pPr>
        <w:spacing w:after="0" w:line="480" w:lineRule="auto"/>
        <w:ind w:firstLine="720"/>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Model </w:t>
      </w:r>
      <w:proofErr w:type="spellStart"/>
      <w:r w:rsidR="007C6311">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mekanisme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merubah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serangkaian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variab</w:t>
      </w:r>
      <w:r w:rsidR="00D837FE">
        <w:rPr>
          <w:rFonts w:ascii="Times New Roman" w:hAnsi="Times New Roman" w:cs="Times New Roman"/>
          <w:sz w:val="24"/>
          <w:szCs w:val="24"/>
          <w:lang w:val="en-US"/>
        </w:rPr>
        <w:t>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variab</w:t>
      </w:r>
      <w:r w:rsidR="00D837FE">
        <w:rPr>
          <w:rFonts w:ascii="Times New Roman" w:hAnsi="Times New Roman" w:cs="Times New Roman"/>
          <w:sz w:val="24"/>
          <w:szCs w:val="24"/>
          <w:lang w:val="en-US"/>
        </w:rPr>
        <w:t>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diramalkan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diamati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menjadi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perkiraan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tentang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Variab</w:t>
      </w:r>
      <w:r w:rsidR="00D837FE">
        <w:rPr>
          <w:rFonts w:ascii="Times New Roman" w:hAnsi="Times New Roman" w:cs="Times New Roman"/>
          <w:sz w:val="24"/>
          <w:szCs w:val="24"/>
          <w:lang w:val="en-US"/>
        </w:rPr>
        <w:t>el</w:t>
      </w:r>
      <w:r w:rsidRPr="00A8307C">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dividen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dibagikan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variabilitas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laba</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sebagainya</w:t>
      </w:r>
      <w:proofErr w:type="spellEnd"/>
      <w:sdt>
        <w:sdtPr>
          <w:rPr>
            <w:rFonts w:ascii="Times New Roman" w:hAnsi="Times New Roman" w:cs="Times New Roman"/>
            <w:sz w:val="24"/>
            <w:szCs w:val="24"/>
            <w:lang w:val="en-US"/>
          </w:rPr>
          <w:id w:val="-463189717"/>
          <w:citation/>
        </w:sdtPr>
        <w:sdtContent>
          <w:r w:rsidRPr="00A8307C">
            <w:rPr>
              <w:rFonts w:ascii="Times New Roman" w:hAnsi="Times New Roman" w:cs="Times New Roman"/>
              <w:sz w:val="24"/>
              <w:szCs w:val="24"/>
              <w:lang w:val="en-US"/>
            </w:rPr>
            <w:fldChar w:fldCharType="begin"/>
          </w:r>
          <w:r w:rsidRPr="00A8307C">
            <w:rPr>
              <w:rFonts w:ascii="Times New Roman" w:hAnsi="Times New Roman" w:cs="Times New Roman"/>
              <w:sz w:val="24"/>
              <w:szCs w:val="24"/>
              <w:lang w:val="en-US"/>
            </w:rPr>
            <w:instrText xml:space="preserve"> CITATION Hus19 \l 1033 </w:instrText>
          </w:r>
          <w:r w:rsidRPr="00A8307C">
            <w:rPr>
              <w:rFonts w:ascii="Times New Roman" w:hAnsi="Times New Roman" w:cs="Times New Roman"/>
              <w:sz w:val="24"/>
              <w:szCs w:val="24"/>
              <w:lang w:val="en-US"/>
            </w:rPr>
            <w:fldChar w:fldCharType="separate"/>
          </w:r>
          <w:r w:rsidR="00BB3D15">
            <w:rPr>
              <w:rFonts w:ascii="Times New Roman" w:hAnsi="Times New Roman" w:cs="Times New Roman"/>
              <w:noProof/>
              <w:sz w:val="24"/>
              <w:szCs w:val="24"/>
              <w:lang w:val="en-US"/>
            </w:rPr>
            <w:t xml:space="preserve"> </w:t>
          </w:r>
          <w:r w:rsidR="00BB3D15" w:rsidRPr="00BB3D15">
            <w:rPr>
              <w:rFonts w:ascii="Times New Roman" w:hAnsi="Times New Roman" w:cs="Times New Roman"/>
              <w:noProof/>
              <w:sz w:val="24"/>
              <w:szCs w:val="24"/>
              <w:lang w:val="en-US"/>
            </w:rPr>
            <w:t>(Husnan, 2019)</w:t>
          </w:r>
          <w:r w:rsidRPr="00A8307C">
            <w:rPr>
              <w:rFonts w:ascii="Times New Roman" w:hAnsi="Times New Roman" w:cs="Times New Roman"/>
              <w:sz w:val="24"/>
              <w:szCs w:val="24"/>
              <w:lang w:val="en-US"/>
            </w:rPr>
            <w:fldChar w:fldCharType="end"/>
          </w:r>
        </w:sdtContent>
      </w:sdt>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Prinsip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investasi</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lastRenderedPageBreak/>
        <w:t xml:space="preserve">yang </w:t>
      </w:r>
      <w:proofErr w:type="spellStart"/>
      <w:r w:rsidRPr="00A8307C">
        <w:rPr>
          <w:rFonts w:ascii="Times New Roman" w:hAnsi="Times New Roman" w:cs="Times New Roman"/>
          <w:sz w:val="24"/>
          <w:szCs w:val="24"/>
          <w:lang w:val="en-US"/>
        </w:rPr>
        <w:t>baik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bahwa</w:t>
      </w:r>
      <w:proofErr w:type="spellEnd"/>
      <w:r w:rsidRPr="00A8307C">
        <w:rPr>
          <w:rFonts w:ascii="Times New Roman" w:hAnsi="Times New Roman" w:cs="Times New Roman"/>
          <w:sz w:val="24"/>
          <w:szCs w:val="24"/>
          <w:lang w:val="en-US"/>
        </w:rPr>
        <w:t xml:space="preserve"> investor </w:t>
      </w:r>
      <w:proofErr w:type="spellStart"/>
      <w:r w:rsidRPr="00A8307C">
        <w:rPr>
          <w:rFonts w:ascii="Times New Roman" w:hAnsi="Times New Roman" w:cs="Times New Roman"/>
          <w:sz w:val="24"/>
          <w:szCs w:val="24"/>
          <w:lang w:val="en-US"/>
        </w:rPr>
        <w:t>tidak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membayar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daripada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kelayakannya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membeli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aset</w:t>
      </w:r>
      <w:proofErr w:type="spellEnd"/>
      <w:r w:rsidRPr="00A8307C">
        <w:rPr>
          <w:rFonts w:ascii="Times New Roman" w:hAnsi="Times New Roman" w:cs="Times New Roman"/>
          <w:sz w:val="24"/>
          <w:szCs w:val="24"/>
          <w:lang w:val="en-US"/>
        </w:rPr>
        <w:t>. (</w:t>
      </w:r>
      <w:proofErr w:type="spellStart"/>
      <w:r w:rsidRPr="00A8307C">
        <w:rPr>
          <w:rFonts w:ascii="Times New Roman" w:hAnsi="Times New Roman" w:cs="Times New Roman"/>
          <w:sz w:val="24"/>
          <w:szCs w:val="24"/>
          <w:lang w:val="en-US"/>
        </w:rPr>
        <w:t>Membayar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daripada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bahwa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sesuai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pandangan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pihak</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melihatnya</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bahwa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apa</w:t>
      </w:r>
      <w:proofErr w:type="spellEnd"/>
      <w:r w:rsidRPr="00A8307C">
        <w:rPr>
          <w:rFonts w:ascii="Times New Roman" w:hAnsi="Times New Roman" w:cs="Times New Roman"/>
          <w:sz w:val="24"/>
          <w:szCs w:val="24"/>
          <w:lang w:val="en-US"/>
        </w:rPr>
        <w:t xml:space="preserve"> pun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dibenarkan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jika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w:t>
      </w:r>
      <w:proofErr w:type="spellEnd"/>
      <w:r w:rsidRPr="00A8307C">
        <w:rPr>
          <w:rFonts w:ascii="Times New Roman" w:hAnsi="Times New Roman" w:cs="Times New Roman"/>
          <w:sz w:val="24"/>
          <w:szCs w:val="24"/>
          <w:lang w:val="en-US"/>
        </w:rPr>
        <w:t xml:space="preserve"> investor lain yang </w:t>
      </w:r>
      <w:proofErr w:type="spellStart"/>
      <w:r w:rsidRPr="00A8307C">
        <w:rPr>
          <w:rFonts w:ascii="Times New Roman" w:hAnsi="Times New Roman" w:cs="Times New Roman"/>
          <w:sz w:val="24"/>
          <w:szCs w:val="24"/>
          <w:lang w:val="en-US"/>
        </w:rPr>
        <w:t>bersedia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membayar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Harga yang </w:t>
      </w:r>
      <w:proofErr w:type="spellStart"/>
      <w:r w:rsidRPr="00A8307C">
        <w:rPr>
          <w:rFonts w:ascii="Times New Roman" w:hAnsi="Times New Roman" w:cs="Times New Roman"/>
          <w:sz w:val="24"/>
          <w:szCs w:val="24"/>
          <w:lang w:val="en-US"/>
        </w:rPr>
        <w:t>dibayarkan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memiliki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aset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harus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mencerminkan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arus</w:t>
      </w:r>
      <w:proofErr w:type="spellEnd"/>
      <w:r w:rsidRPr="00A8307C">
        <w:rPr>
          <w:rFonts w:ascii="Times New Roman" w:hAnsi="Times New Roman" w:cs="Times New Roman"/>
          <w:sz w:val="24"/>
          <w:szCs w:val="24"/>
          <w:lang w:val="en-US"/>
        </w:rPr>
        <w:t xml:space="preserve"> kas yang </w:t>
      </w:r>
      <w:proofErr w:type="spellStart"/>
      <w:r w:rsidRPr="00A8307C">
        <w:rPr>
          <w:rFonts w:ascii="Times New Roman" w:hAnsi="Times New Roman" w:cs="Times New Roman"/>
          <w:sz w:val="24"/>
          <w:szCs w:val="24"/>
          <w:lang w:val="en-US"/>
        </w:rPr>
        <w:t>diharapkan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dihasilkannya</w:t>
      </w:r>
      <w:proofErr w:type="spellEnd"/>
      <w:r w:rsidR="00AE12C3">
        <w:rPr>
          <w:rFonts w:ascii="Times New Roman" w:hAnsi="Times New Roman" w:cs="Times New Roman"/>
          <w:sz w:val="24"/>
          <w:szCs w:val="24"/>
          <w:lang w:val="en-US"/>
        </w:rPr>
        <w:t xml:space="preserve"> </w:t>
      </w:r>
      <w:r w:rsidR="00AE12C3">
        <w:rPr>
          <w:rFonts w:ascii="Times New Roman" w:hAnsi="Times New Roman" w:cs="Times New Roman"/>
          <w:sz w:val="24"/>
          <w:szCs w:val="24"/>
          <w:lang w:val="en-US"/>
        </w:rPr>
        <w:fldChar w:fldCharType="begin" w:fldLock="1"/>
      </w:r>
      <w:r w:rsidR="00DB5B0E">
        <w:rPr>
          <w:rFonts w:ascii="Times New Roman" w:hAnsi="Times New Roman" w:cs="Times New Roman"/>
          <w:sz w:val="24"/>
          <w:szCs w:val="24"/>
          <w:lang w:val="en-US"/>
        </w:rPr>
        <w:instrText>ADDIN CSL_CITATION {"citationItems":[{"id":"ITEM-1","itemData":{"ISBN":"978-1-394-25460-4","author":[{"dropping-particle":"","family":"Damodaran","given":"Aswath","non-dropping-particle":"","parse-names":false,"suffix":""}],"edition":"4th","id":"ITEM-1","issued":{"date-parts":[["2025"]]},"publisher":"Wiley","publisher-place":"New Jersey","title":"Investment Valuation: Tools and Techniques for Determining the Value of Any Asset","type":"book"},"uris":["http://www.mendeley.com/documents/?uuid=e7bc283e-cbd4-40d1-9ca3-ef2d31d979aa"]}],"mendeley":{"formattedCitation":"(Damodaran, 2025)","plainTextFormattedCitation":"(Damodaran, 2025)","previouslyFormattedCitation":"(Damodaran, 2025)"},"properties":{"noteIndex":0},"schema":"https://github.com/citation-style-language/schema/raw/master/csl-citation.json"}</w:instrText>
      </w:r>
      <w:r w:rsidR="00AE12C3">
        <w:rPr>
          <w:rFonts w:ascii="Times New Roman" w:hAnsi="Times New Roman" w:cs="Times New Roman"/>
          <w:sz w:val="24"/>
          <w:szCs w:val="24"/>
          <w:lang w:val="en-US"/>
        </w:rPr>
        <w:fldChar w:fldCharType="separate"/>
      </w:r>
      <w:r w:rsidR="00AE12C3" w:rsidRPr="00AE12C3">
        <w:rPr>
          <w:rFonts w:ascii="Times New Roman" w:hAnsi="Times New Roman" w:cs="Times New Roman"/>
          <w:noProof/>
          <w:sz w:val="24"/>
          <w:szCs w:val="24"/>
          <w:lang w:val="en-US"/>
        </w:rPr>
        <w:t>(Damodaran, 2025)</w:t>
      </w:r>
      <w:r w:rsidR="00AE12C3">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2B1203DE" w14:textId="51AA8006" w:rsidR="008611EE" w:rsidRDefault="00A8307C" w:rsidP="008611EE">
      <w:pPr>
        <w:spacing w:after="0" w:line="480" w:lineRule="auto"/>
        <w:ind w:firstLine="426"/>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Model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sebuah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mekanisme</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mengubah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serangkaian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perkiraan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observasi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terhadap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sederet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dan </w:t>
      </w:r>
      <w:proofErr w:type="spellStart"/>
      <w:r w:rsidR="00C15C44">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menjadi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sebuah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perkiraan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prediksi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pasar </w:t>
      </w:r>
      <w:proofErr w:type="spellStart"/>
      <w:r w:rsidRPr="00A8307C">
        <w:rPr>
          <w:rFonts w:ascii="Times New Roman" w:hAnsi="Times New Roman" w:cs="Times New Roman"/>
          <w:sz w:val="24"/>
          <w:szCs w:val="24"/>
          <w:lang w:val="en-US"/>
        </w:rPr>
        <w:t>terhadap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perusahaan</w:t>
      </w:r>
      <w:proofErr w:type="spellEnd"/>
      <w:r w:rsidRPr="00A8307C">
        <w:rPr>
          <w:rFonts w:ascii="Times New Roman" w:hAnsi="Times New Roman" w:cs="Times New Roman"/>
          <w:sz w:val="24"/>
          <w:szCs w:val="24"/>
          <w:lang w:val="en-US"/>
        </w:rPr>
        <w:t xml:space="preserve">. Input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sebuah</w:t>
      </w:r>
      <w:proofErr w:type="spellEnd"/>
      <w:r w:rsidRPr="00A8307C">
        <w:rPr>
          <w:rFonts w:ascii="Times New Roman" w:hAnsi="Times New Roman" w:cs="Times New Roman"/>
          <w:sz w:val="24"/>
          <w:szCs w:val="24"/>
          <w:lang w:val="en-US"/>
        </w:rPr>
        <w:t xml:space="preserve"> model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batasan</w:t>
      </w:r>
      <w:proofErr w:type="spellEnd"/>
      <w:r w:rsidRPr="00A8307C">
        <w:rPr>
          <w:rFonts w:ascii="Times New Roman" w:hAnsi="Times New Roman" w:cs="Times New Roman"/>
          <w:sz w:val="24"/>
          <w:szCs w:val="24"/>
          <w:lang w:val="en-US"/>
        </w:rPr>
        <w:t xml:space="preserve"> </w:t>
      </w:r>
      <w:proofErr w:type="spellStart"/>
      <w:r w:rsidR="00C15C44">
        <w:rPr>
          <w:rFonts w:ascii="Times New Roman" w:hAnsi="Times New Roman" w:cs="Times New Roman"/>
          <w:sz w:val="24"/>
          <w:szCs w:val="24"/>
          <w:lang w:val="en-US"/>
        </w:rPr>
        <w:t>variabel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ekonomi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contoh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pendapatan</w:t>
      </w:r>
      <w:proofErr w:type="spellEnd"/>
      <w:r w:rsidRPr="00A8307C">
        <w:rPr>
          <w:rFonts w:ascii="Times New Roman" w:hAnsi="Times New Roman" w:cs="Times New Roman"/>
          <w:sz w:val="24"/>
          <w:szCs w:val="24"/>
          <w:lang w:val="en-US"/>
        </w:rPr>
        <w:t xml:space="preserve"> masa </w:t>
      </w:r>
      <w:proofErr w:type="spellStart"/>
      <w:r w:rsidRPr="00A8307C">
        <w:rPr>
          <w:rFonts w:ascii="Times New Roman" w:hAnsi="Times New Roman" w:cs="Times New Roman"/>
          <w:sz w:val="24"/>
          <w:szCs w:val="24"/>
          <w:lang w:val="en-US"/>
        </w:rPr>
        <w:t>depan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dividen</w:t>
      </w:r>
      <w:proofErr w:type="spellEnd"/>
      <w:r w:rsidRPr="00A8307C">
        <w:rPr>
          <w:rFonts w:ascii="Times New Roman" w:hAnsi="Times New Roman" w:cs="Times New Roman"/>
          <w:sz w:val="24"/>
          <w:szCs w:val="24"/>
          <w:lang w:val="en-US"/>
        </w:rPr>
        <w:t xml:space="preserve">, </w:t>
      </w:r>
      <w:proofErr w:type="spellStart"/>
      <w:r w:rsidR="007A41A9">
        <w:rPr>
          <w:rFonts w:ascii="Times New Roman" w:hAnsi="Times New Roman" w:cs="Times New Roman"/>
          <w:sz w:val="24"/>
          <w:szCs w:val="24"/>
          <w:lang w:val="en-US"/>
        </w:rPr>
        <w:t>variabilitas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pendapatan</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sebagainya</w:t>
      </w:r>
      <w:proofErr w:type="spellEnd"/>
      <w:r w:rsidRPr="00A8307C">
        <w:rPr>
          <w:rFonts w:ascii="Times New Roman" w:hAnsi="Times New Roman" w:cs="Times New Roman"/>
          <w:sz w:val="24"/>
          <w:szCs w:val="24"/>
          <w:lang w:val="en-US"/>
        </w:rPr>
        <w:t xml:space="preserve">. Output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pasar yang </w:t>
      </w:r>
      <w:proofErr w:type="spellStart"/>
      <w:r w:rsidRPr="00A8307C">
        <w:rPr>
          <w:rFonts w:ascii="Times New Roman" w:hAnsi="Times New Roman" w:cs="Times New Roman"/>
          <w:sz w:val="24"/>
          <w:szCs w:val="24"/>
          <w:lang w:val="en-US"/>
        </w:rPr>
        <w:t>diharapkan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ekspektasi</w:t>
      </w:r>
      <w:proofErr w:type="spellEnd"/>
      <w:r w:rsidRPr="00A8307C">
        <w:rPr>
          <w:rFonts w:ascii="Times New Roman" w:hAnsi="Times New Roman" w:cs="Times New Roman"/>
          <w:sz w:val="24"/>
          <w:szCs w:val="24"/>
          <w:lang w:val="en-US"/>
        </w:rPr>
        <w:t xml:space="preserve"> </w:t>
      </w:r>
      <w:r w:rsidRPr="00AB054A">
        <w:rPr>
          <w:rFonts w:ascii="Times New Roman" w:hAnsi="Times New Roman" w:cs="Times New Roman"/>
          <w:i/>
          <w:iCs/>
          <w:sz w:val="24"/>
          <w:szCs w:val="24"/>
          <w:lang w:val="en-US"/>
        </w:rPr>
        <w:t>return</w:t>
      </w:r>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diharapkan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melalui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mena</w:t>
      </w:r>
      <w:r w:rsidR="00AB054A">
        <w:rPr>
          <w:rFonts w:ascii="Times New Roman" w:hAnsi="Times New Roman" w:cs="Times New Roman"/>
          <w:sz w:val="24"/>
          <w:szCs w:val="24"/>
          <w:lang w:val="en-US"/>
        </w:rPr>
        <w:t>n</w:t>
      </w:r>
      <w:r w:rsidRPr="00A8307C">
        <w:rPr>
          <w:rFonts w:ascii="Times New Roman" w:hAnsi="Times New Roman" w:cs="Times New Roman"/>
          <w:sz w:val="24"/>
          <w:szCs w:val="24"/>
          <w:lang w:val="en-US"/>
        </w:rPr>
        <w:t>a</w:t>
      </w:r>
      <w:r w:rsidR="00BC6C13">
        <w:rPr>
          <w:rFonts w:ascii="Times New Roman" w:hAnsi="Times New Roman" w:cs="Times New Roman"/>
          <w:sz w:val="24"/>
          <w:szCs w:val="24"/>
          <w:lang w:val="en-US"/>
        </w:rPr>
        <w:t>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bisa</w:t>
      </w:r>
      <w:proofErr w:type="spellEnd"/>
      <w:r w:rsidRPr="00A8307C">
        <w:rPr>
          <w:rFonts w:ascii="Times New Roman" w:hAnsi="Times New Roman" w:cs="Times New Roman"/>
          <w:sz w:val="24"/>
          <w:szCs w:val="24"/>
          <w:lang w:val="en-US"/>
        </w:rPr>
        <w:t xml:space="preserve"> juga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menjual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membeli</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menahan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fldChar w:fldCharType="begin" w:fldLock="1"/>
      </w:r>
      <w:r w:rsidR="00AE12C3">
        <w:rPr>
          <w:rFonts w:ascii="Times New Roman" w:hAnsi="Times New Roman" w:cs="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AE12C3">
        <w:rPr>
          <w:rFonts w:ascii="Times New Roman" w:hAnsi="Times New Roman" w:cs="Times New Roman" w:hint="eastAsia"/>
          <w:sz w:val="24"/>
          <w:szCs w:val="24"/>
          <w:lang w:val="en-US"/>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AE12C3">
        <w:rPr>
          <w:rFonts w:ascii="Times New Roman" w:hAnsi="Times New Roman" w:cs="Times New Roman" w:hint="eastAsia"/>
          <w:sz w:val="24"/>
          <w:szCs w:val="24"/>
          <w:lang w:val="en-US"/>
        </w:rPr>
        <w:instrText>≤</w:instrText>
      </w:r>
      <w:r w:rsidR="00AE12C3">
        <w:rPr>
          <w:rFonts w:ascii="Times New Roman" w:hAnsi="Times New Roman" w:cs="Times New Roman" w:hint="eastAsia"/>
          <w:sz w:val="24"/>
          <w:szCs w:val="24"/>
          <w:lang w:val="en-US"/>
        </w:rPr>
        <w:instrText xml:space="preserve"> 2.0 Å fo</w:instrText>
      </w:r>
      <w:r w:rsidR="00AE12C3">
        <w:rPr>
          <w:rFonts w:ascii="Times New Roman" w:hAnsi="Times New Roman" w:cs="Times New Roman"/>
          <w:sz w:val="24"/>
          <w:szCs w:val="24"/>
          <w:lang w:val="en-US"/>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lton","given":"Edwin","non-dropping-particle":"","parse-names":false,"suffix":""},{"dropping-particle":"","family":"Brown","given":"Stephen","non-dropping-particle":"","parse-names":false,"suffix":""},{"dropping-particle":"","family":"Gruber","given":"Martin","non-dropping-particle":"","parse-names":false,"suffix":""},{"dropping-particle":"","family":"Goetzmann","given":"William","non-dropping-particle":"","parse-names":false,"suffix":""}],"container-title":"John Wiley &amp; Sons","id":"ITEM-1","issued":{"date-parts":[["2014"]]},"number-of-pages":"1-754","title":"MODERN PORTFOLIO THEORY AND INVESTMENT ANALYSIS","type":"book","volume":"9th Editio"},"uris":["http://www.mendeley.com/documents/?uuid=1eba9403-6e79-4949-b065-24de99fd986a"]}],"mendeley":{"formattedCitation":"(Elton et al., 2014)","plainTextFormattedCitation":"(Elton et al., 2014)","previouslyFormattedCitation":"(Elton et al., 2014)"},"properties":{"noteIndex":0},"schema":"https://github.com/citation-style-language/schema/raw/master/csl-citation.json"}</w:instrText>
      </w:r>
      <w:r w:rsidRPr="00A8307C">
        <w:rPr>
          <w:rFonts w:ascii="Times New Roman" w:hAnsi="Times New Roman" w:cs="Times New Roman"/>
          <w:sz w:val="24"/>
          <w:szCs w:val="24"/>
          <w:lang w:val="en-US"/>
        </w:rPr>
        <w:fldChar w:fldCharType="separate"/>
      </w:r>
      <w:r w:rsidRPr="00A8307C">
        <w:rPr>
          <w:rFonts w:ascii="Times New Roman" w:hAnsi="Times New Roman" w:cs="Times New Roman"/>
          <w:noProof/>
          <w:sz w:val="24"/>
          <w:szCs w:val="24"/>
          <w:lang w:val="en-US"/>
        </w:rPr>
        <w:t>(Elton et al., 2014)</w:t>
      </w:r>
      <w:r w:rsidRPr="00A8307C">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4FFDBEB4" w14:textId="6B5F04BF" w:rsidR="00724118" w:rsidRDefault="00A8307C" w:rsidP="008611EE">
      <w:pPr>
        <w:spacing w:after="0" w:line="480" w:lineRule="auto"/>
        <w:ind w:firstLine="426"/>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Dalam dunia pasar modal </w:t>
      </w:r>
      <w:proofErr w:type="spellStart"/>
      <w:r w:rsidRPr="00A8307C">
        <w:rPr>
          <w:rFonts w:ascii="Times New Roman" w:hAnsi="Times New Roman" w:cs="Times New Roman"/>
          <w:sz w:val="24"/>
          <w:szCs w:val="24"/>
          <w:lang w:val="en-US"/>
        </w:rPr>
        <w:t>terdapat</w:t>
      </w:r>
      <w:proofErr w:type="spellEnd"/>
      <w:r w:rsidRPr="00A8307C">
        <w:rPr>
          <w:rFonts w:ascii="Times New Roman" w:hAnsi="Times New Roman" w:cs="Times New Roman"/>
          <w:sz w:val="24"/>
          <w:szCs w:val="24"/>
          <w:lang w:val="en-US"/>
        </w:rPr>
        <w:t xml:space="preserve"> dua </w:t>
      </w:r>
      <w:proofErr w:type="spellStart"/>
      <w:r w:rsidRPr="00A8307C">
        <w:rPr>
          <w:rFonts w:ascii="Times New Roman" w:hAnsi="Times New Roman" w:cs="Times New Roman"/>
          <w:sz w:val="24"/>
          <w:szCs w:val="24"/>
          <w:lang w:val="en-US"/>
        </w:rPr>
        <w:t>macam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kategori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kedua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w:t>
      </w:r>
      <w:proofErr w:type="spellStart"/>
      <w:r w:rsidR="00BA6005">
        <w:rPr>
          <w:rFonts w:ascii="Times New Roman" w:hAnsi="Times New Roman" w:cs="Times New Roman"/>
          <w:sz w:val="24"/>
          <w:szCs w:val="24"/>
          <w:lang w:val="en-US"/>
        </w:rPr>
        <w:t>ialah</w:t>
      </w:r>
      <w:proofErr w:type="spellEnd"/>
      <w:r w:rsidR="00BA6005">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relati</w:t>
      </w:r>
      <w:r w:rsidR="008743BE">
        <w:rPr>
          <w:rFonts w:ascii="Times New Roman" w:hAnsi="Times New Roman" w:cs="Times New Roman"/>
          <w:sz w:val="24"/>
          <w:szCs w:val="24"/>
          <w:lang w:val="en-US"/>
        </w:rPr>
        <w:t>f</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menaksir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wajar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menggunakan</w:t>
      </w:r>
      <w:proofErr w:type="spellEnd"/>
      <w:r w:rsidRPr="00A8307C">
        <w:rPr>
          <w:rFonts w:ascii="Times New Roman" w:hAnsi="Times New Roman" w:cs="Times New Roman"/>
          <w:sz w:val="24"/>
          <w:szCs w:val="24"/>
          <w:lang w:val="en-US"/>
        </w:rPr>
        <w:t xml:space="preserve"> data fundamental, </w:t>
      </w:r>
      <w:proofErr w:type="spellStart"/>
      <w:r w:rsidRPr="00A8307C">
        <w:rPr>
          <w:rFonts w:ascii="Times New Roman" w:hAnsi="Times New Roman" w:cs="Times New Roman"/>
          <w:sz w:val="24"/>
          <w:szCs w:val="24"/>
          <w:lang w:val="en-US"/>
        </w:rPr>
        <w:t>sedangkan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034923">
        <w:rPr>
          <w:rFonts w:ascii="Times New Roman" w:hAnsi="Times New Roman" w:cs="Times New Roman"/>
          <w:sz w:val="24"/>
          <w:szCs w:val="24"/>
          <w:lang w:val="en-US"/>
        </w:rPr>
        <w:t>relati</w:t>
      </w:r>
      <w:r w:rsidR="006B168A" w:rsidRPr="00034923">
        <w:rPr>
          <w:rFonts w:ascii="Times New Roman" w:hAnsi="Times New Roman" w:cs="Times New Roman"/>
          <w:sz w:val="24"/>
          <w:szCs w:val="24"/>
          <w:lang w:val="en-US"/>
        </w:rPr>
        <w:t>f</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menggunakan</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price multiples</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alat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analisis</w:t>
      </w:r>
      <w:proofErr w:type="spellEnd"/>
      <w:r w:rsidRPr="00A8307C">
        <w:rPr>
          <w:rFonts w:ascii="Times New Roman" w:hAnsi="Times New Roman" w:cs="Times New Roman"/>
          <w:sz w:val="24"/>
          <w:szCs w:val="24"/>
          <w:lang w:val="en-US"/>
        </w:rPr>
        <w:t xml:space="preserve">. Dimana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pasar (</w:t>
      </w:r>
      <w:r w:rsidRPr="008743BE">
        <w:rPr>
          <w:rFonts w:ascii="Times New Roman" w:hAnsi="Times New Roman" w:cs="Times New Roman"/>
          <w:i/>
          <w:iCs/>
          <w:sz w:val="24"/>
          <w:szCs w:val="24"/>
          <w:lang w:val="en-US"/>
        </w:rPr>
        <w:t>market price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menjadi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komponen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utama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r w:rsidRPr="00A8307C">
        <w:rPr>
          <w:rFonts w:ascii="Times New Roman" w:hAnsi="Times New Roman" w:cs="Times New Roman"/>
          <w:i/>
          <w:iCs/>
          <w:sz w:val="24"/>
          <w:szCs w:val="24"/>
          <w:lang w:val="en-US"/>
        </w:rPr>
        <w:t>price multiples</w:t>
      </w:r>
      <w:r w:rsidRPr="00A8307C">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fldChar w:fldCharType="begin" w:fldLock="1"/>
      </w:r>
      <w:r w:rsidRPr="00A8307C">
        <w:rPr>
          <w:rFonts w:ascii="Times New Roman" w:hAnsi="Times New Roman" w:cs="Times New Roman"/>
          <w:sz w:val="24"/>
          <w:szCs w:val="24"/>
          <w:lang w:val="en-US"/>
        </w:rPr>
        <w:instrText>ADDIN CSL_CITATION {"citationItems":[{"id":"ITEM-1","itemData":{"URL":"https://www.poems.co.id/htm/Freeducation/LPNewsletter/v50/news05_vol50_RelativeValuation.html#:~:text=Valuasi dibagi 2 (dua) kategori,absolute valuation dan relative valuation.","accessed":{"date-parts":[["2024","6","25"]]},"author":[{"dropping-particle":"","family":"Christina","given":"Martha","non-dropping-particle":"","parse-names":false,"suffix":""}],"container-title":"Philip Securities Indonesia","id":"ITEM-1","issued":{"date-parts":[["2015"]]},"title":"Menemukan Saham Juara Dengan Relative Valuation","type":"webpage"},"uris":["http://www.mendeley.com/documents/?uuid=8ad5be26-09d2-44ee-b55e-0a2f4c7c5409"]}],"mendeley":{"formattedCitation":"(Christina, 2015)","plainTextFormattedCitation":"(Christina, 2015)","previouslyFormattedCitation":"(Christina, 2015)"},"properties":{"noteIndex":0},"schema":"https://github.com/citation-style-language/schema/raw/master/csl-citation.json"}</w:instrText>
      </w:r>
      <w:r w:rsidRPr="00A8307C">
        <w:rPr>
          <w:rFonts w:ascii="Times New Roman" w:hAnsi="Times New Roman" w:cs="Times New Roman"/>
          <w:sz w:val="24"/>
          <w:szCs w:val="24"/>
          <w:lang w:val="en-US"/>
        </w:rPr>
        <w:fldChar w:fldCharType="separate"/>
      </w:r>
      <w:r w:rsidRPr="00A8307C">
        <w:rPr>
          <w:rFonts w:ascii="Times New Roman" w:hAnsi="Times New Roman" w:cs="Times New Roman"/>
          <w:noProof/>
          <w:sz w:val="24"/>
          <w:szCs w:val="24"/>
          <w:lang w:val="en-US"/>
        </w:rPr>
        <w:t>(Christina, 2015)</w:t>
      </w:r>
      <w:r w:rsidRPr="00A8307C">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roofErr w:type="spellStart"/>
      <w:r w:rsidR="008743BE">
        <w:rPr>
          <w:rFonts w:ascii="Times New Roman" w:hAnsi="Times New Roman" w:cs="Times New Roman"/>
          <w:sz w:val="24"/>
          <w:szCs w:val="24"/>
          <w:lang w:val="en-US"/>
        </w:rPr>
        <w:t>Pendekatan-pendekatan</w:t>
      </w:r>
      <w:proofErr w:type="spellEnd"/>
      <w:r w:rsidR="008743BE">
        <w:rPr>
          <w:rFonts w:ascii="Times New Roman" w:hAnsi="Times New Roman" w:cs="Times New Roman"/>
          <w:sz w:val="24"/>
          <w:szCs w:val="24"/>
          <w:lang w:val="en-US"/>
        </w:rPr>
        <w:t xml:space="preserve"> y</w:t>
      </w:r>
      <w:r w:rsidRPr="00A8307C">
        <w:rPr>
          <w:rFonts w:ascii="Times New Roman" w:hAnsi="Times New Roman" w:cs="Times New Roman"/>
          <w:sz w:val="24"/>
          <w:szCs w:val="24"/>
          <w:lang w:val="en-US"/>
        </w:rPr>
        <w:t xml:space="preserve">ang </w:t>
      </w:r>
      <w:proofErr w:type="spellStart"/>
      <w:r w:rsidRPr="00A8307C">
        <w:rPr>
          <w:rFonts w:ascii="Times New Roman" w:hAnsi="Times New Roman" w:cs="Times New Roman"/>
          <w:sz w:val="24"/>
          <w:szCs w:val="24"/>
          <w:lang w:val="en-US"/>
        </w:rPr>
        <w:t>termasuk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absolut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8743BE">
        <w:rPr>
          <w:rFonts w:ascii="Times New Roman" w:hAnsi="Times New Roman" w:cs="Times New Roman"/>
          <w:i/>
          <w:iCs/>
          <w:sz w:val="24"/>
          <w:szCs w:val="24"/>
          <w:lang w:val="en-US"/>
        </w:rPr>
        <w:t>Dividen</w:t>
      </w:r>
      <w:proofErr w:type="spellEnd"/>
      <w:r w:rsidRPr="008743BE">
        <w:rPr>
          <w:rFonts w:ascii="Times New Roman" w:hAnsi="Times New Roman" w:cs="Times New Roman"/>
          <w:i/>
          <w:iCs/>
          <w:sz w:val="24"/>
          <w:szCs w:val="24"/>
          <w:lang w:val="en-US"/>
        </w:rPr>
        <w:t xml:space="preserve"> Discount Model</w:t>
      </w:r>
      <w:r w:rsidRPr="00A8307C">
        <w:rPr>
          <w:rFonts w:ascii="Times New Roman" w:hAnsi="Times New Roman" w:cs="Times New Roman"/>
          <w:sz w:val="24"/>
          <w:szCs w:val="24"/>
          <w:lang w:val="en-US"/>
        </w:rPr>
        <w:t xml:space="preserve"> (DDM), </w:t>
      </w:r>
      <w:r w:rsidRPr="008743BE">
        <w:rPr>
          <w:rFonts w:ascii="Times New Roman" w:hAnsi="Times New Roman" w:cs="Times New Roman"/>
          <w:i/>
          <w:iCs/>
          <w:sz w:val="24"/>
          <w:szCs w:val="24"/>
          <w:lang w:val="en-US"/>
        </w:rPr>
        <w:t>Discounted Cash Flow</w:t>
      </w:r>
      <w:r w:rsidRPr="00A8307C">
        <w:rPr>
          <w:rFonts w:ascii="Times New Roman" w:hAnsi="Times New Roman" w:cs="Times New Roman"/>
          <w:sz w:val="24"/>
          <w:szCs w:val="24"/>
          <w:lang w:val="en-US"/>
        </w:rPr>
        <w:t xml:space="preserve"> (DCF), </w:t>
      </w:r>
      <w:r w:rsidRPr="008743BE">
        <w:rPr>
          <w:rFonts w:ascii="Times New Roman" w:hAnsi="Times New Roman" w:cs="Times New Roman"/>
          <w:i/>
          <w:iCs/>
          <w:sz w:val="24"/>
          <w:szCs w:val="24"/>
          <w:lang w:val="en-US"/>
        </w:rPr>
        <w:t>Free Cash Flow to Equity</w:t>
      </w:r>
      <w:r w:rsidRPr="00A8307C">
        <w:rPr>
          <w:rFonts w:ascii="Times New Roman" w:hAnsi="Times New Roman" w:cs="Times New Roman"/>
          <w:sz w:val="24"/>
          <w:szCs w:val="24"/>
          <w:lang w:val="en-US"/>
        </w:rPr>
        <w:t xml:space="preserve"> (FCFE) </w:t>
      </w:r>
      <w:proofErr w:type="spellStart"/>
      <w:r w:rsidRPr="00A8307C">
        <w:rPr>
          <w:rFonts w:ascii="Times New Roman" w:hAnsi="Times New Roman" w:cs="Times New Roman"/>
          <w:sz w:val="24"/>
          <w:szCs w:val="24"/>
          <w:lang w:val="en-US"/>
        </w:rPr>
        <w:t>sementara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metode</w:t>
      </w:r>
      <w:proofErr w:type="spellEnd"/>
      <w:r w:rsidRPr="00A8307C">
        <w:rPr>
          <w:rFonts w:ascii="Times New Roman" w:hAnsi="Times New Roman" w:cs="Times New Roman"/>
          <w:sz w:val="24"/>
          <w:szCs w:val="24"/>
          <w:lang w:val="en-US"/>
        </w:rPr>
        <w:t xml:space="preserve"> </w:t>
      </w:r>
      <w:proofErr w:type="spellStart"/>
      <w:r w:rsidR="007A41A9">
        <w:rPr>
          <w:rFonts w:ascii="Times New Roman" w:hAnsi="Times New Roman" w:cs="Times New Roman"/>
          <w:sz w:val="24"/>
          <w:szCs w:val="24"/>
          <w:lang w:val="en-US"/>
        </w:rPr>
        <w:t>relatif</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terdiri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r w:rsidRPr="008743BE">
        <w:rPr>
          <w:rFonts w:ascii="Times New Roman" w:hAnsi="Times New Roman" w:cs="Times New Roman"/>
          <w:i/>
          <w:iCs/>
          <w:sz w:val="24"/>
          <w:szCs w:val="24"/>
          <w:lang w:val="en-US"/>
        </w:rPr>
        <w:t xml:space="preserve">Price </w:t>
      </w:r>
      <w:r w:rsidRPr="008743BE">
        <w:rPr>
          <w:rFonts w:ascii="Times New Roman" w:hAnsi="Times New Roman" w:cs="Times New Roman"/>
          <w:i/>
          <w:iCs/>
          <w:sz w:val="24"/>
          <w:szCs w:val="24"/>
          <w:lang w:val="en-US"/>
        </w:rPr>
        <w:lastRenderedPageBreak/>
        <w:t>Earning</w:t>
      </w:r>
      <w:r w:rsidR="006848D9">
        <w:rPr>
          <w:rFonts w:ascii="Times New Roman" w:hAnsi="Times New Roman" w:cs="Times New Roman"/>
          <w:i/>
          <w:iCs/>
          <w:sz w:val="24"/>
          <w:szCs w:val="24"/>
          <w:lang w:val="en-US"/>
        </w:rPr>
        <w:t>s</w:t>
      </w:r>
      <w:r w:rsidRPr="008743BE">
        <w:rPr>
          <w:rFonts w:ascii="Times New Roman" w:hAnsi="Times New Roman" w:cs="Times New Roman"/>
          <w:i/>
          <w:iCs/>
          <w:sz w:val="24"/>
          <w:szCs w:val="24"/>
          <w:lang w:val="en-US"/>
        </w:rPr>
        <w:t xml:space="preserve"> Ratio</w:t>
      </w:r>
      <w:r w:rsidRPr="00A8307C">
        <w:rPr>
          <w:rFonts w:ascii="Times New Roman" w:hAnsi="Times New Roman" w:cs="Times New Roman"/>
          <w:sz w:val="24"/>
          <w:szCs w:val="24"/>
          <w:lang w:val="en-US"/>
        </w:rPr>
        <w:t xml:space="preserve"> (PER), </w:t>
      </w:r>
      <w:r w:rsidRPr="008743BE">
        <w:rPr>
          <w:rFonts w:ascii="Times New Roman" w:hAnsi="Times New Roman" w:cs="Times New Roman"/>
          <w:i/>
          <w:iCs/>
          <w:sz w:val="24"/>
          <w:szCs w:val="24"/>
          <w:lang w:val="en-US"/>
        </w:rPr>
        <w:t>Price to Book Value</w:t>
      </w:r>
      <w:r w:rsidRPr="00A8307C">
        <w:rPr>
          <w:rFonts w:ascii="Times New Roman" w:hAnsi="Times New Roman" w:cs="Times New Roman"/>
          <w:sz w:val="24"/>
          <w:szCs w:val="24"/>
          <w:lang w:val="en-US"/>
        </w:rPr>
        <w:t xml:space="preserve"> (PBV), dan </w:t>
      </w:r>
      <w:r w:rsidRPr="008743BE">
        <w:rPr>
          <w:rFonts w:ascii="Times New Roman" w:hAnsi="Times New Roman" w:cs="Times New Roman"/>
          <w:i/>
          <w:iCs/>
          <w:sz w:val="24"/>
          <w:szCs w:val="24"/>
          <w:lang w:val="en-US"/>
        </w:rPr>
        <w:t>Price to Sales</w:t>
      </w:r>
      <w:r w:rsidRPr="00A8307C">
        <w:rPr>
          <w:rFonts w:ascii="Times New Roman" w:hAnsi="Times New Roman" w:cs="Times New Roman"/>
          <w:sz w:val="24"/>
          <w:szCs w:val="24"/>
          <w:lang w:val="en-US"/>
        </w:rPr>
        <w:t xml:space="preserve"> (P/S) </w:t>
      </w:r>
      <w:r w:rsidRPr="00A8307C">
        <w:rPr>
          <w:rFonts w:ascii="Times New Roman" w:hAnsi="Times New Roman" w:cs="Times New Roman"/>
          <w:sz w:val="24"/>
          <w:szCs w:val="24"/>
          <w:lang w:val="en-US"/>
        </w:rPr>
        <w:fldChar w:fldCharType="begin" w:fldLock="1"/>
      </w:r>
      <w:r w:rsidRPr="00A8307C">
        <w:rPr>
          <w:rFonts w:ascii="Times New Roman" w:hAnsi="Times New Roman" w:cs="Times New Roman"/>
          <w:sz w:val="24"/>
          <w:szCs w:val="24"/>
          <w:lang w:val="en-US"/>
        </w:rPr>
        <w:instrText>ADDIN CSL_CITATION {"citationItems":[{"id":"ITEM-1","itemData":{"ISSN":"19919603","abstract":"Both the root mean square error (RMSE) and the mean absolute error (MAE) are regularly employed in model evaluation studies. Willmott and Matsuura (2005) have suggested that the RMSE is not a good indicator of average model performance and might be a misleading indicator of average error, and thus the MAE would be a better metric for that purpose. While some concerns over using RMSE raised by Willmott and Matsuura (2005) and Willmott et al. (2009) are valid, the proposed avoidance of RMSE in favor of MAE is not the solution. Citing the aforementioned papers, many researchers chose MAE over RMSE to present their model evaluation statistics when presenting or adding the RMSE measures could be more beneficial. In this technical note, we demonstrate that the RMSE is not ambiguous in its meaning, contrary to what was claimed by Willmott et al. (2009). The RMSE is more appropriate to represent model performance than the MAE when the error distribution is expected to be Gaussian. In addition, we show that the RMSE satisfies the triangle inequality requirement for a distance metric, whereas Willmott et al. (2009) indicated that the sums-of-squares-based statistics do not satisfy this rule. In the end, we discussed some circumstances where using the RMSE will be more beneficial. However, we do not contend that the RMSE is superior over the MAE. Instead, a combination of metrics, including but certainly not limited to RMSEs and MAEs, are often required to assess model performance. © Author(s) 2014. CC Attribution 3.0 License.","author":[{"dropping-particle":"","family":"Pangestika","given":"Tasya Natalia","non-dropping-particle":"","parse-names":false,"suffix":""},{"dropping-particle":"","family":"Christianti","given":"Ari","non-dropping-particle":"","parse-names":false,"suffix":""}],"container-title":"Jurnal Bisnis dan Manajemen","id":"ITEM-1","issue":"2","issued":{"date-parts":[["2021"]]},"page":"291-299","title":"VALUASI SAHAM DAN PENGAMBILAN KEPUTUSAN INVESTASI: PERBANDINGAN METODE ABSOLUTE DAN METODE RELATIVE","type":"article-journal","volume":"8"},"uris":["http://www.mendeley.com/documents/?uuid=6875d051-afc3-4aad-a42e-927a52b9ca0f"]}],"mendeley":{"formattedCitation":"(Pangestika &amp; Christianti, 2021)","plainTextFormattedCitation":"(Pangestika &amp; Christianti, 2021)","previouslyFormattedCitation":"(Pangestika &amp; Christianti, 2021)"},"properties":{"noteIndex":0},"schema":"https://github.com/citation-style-language/schema/raw/master/csl-citation.json"}</w:instrText>
      </w:r>
      <w:r w:rsidRPr="00A8307C">
        <w:rPr>
          <w:rFonts w:ascii="Times New Roman" w:hAnsi="Times New Roman" w:cs="Times New Roman"/>
          <w:sz w:val="24"/>
          <w:szCs w:val="24"/>
          <w:lang w:val="en-US"/>
        </w:rPr>
        <w:fldChar w:fldCharType="separate"/>
      </w:r>
      <w:r w:rsidRPr="00A8307C">
        <w:rPr>
          <w:rFonts w:ascii="Times New Roman" w:hAnsi="Times New Roman" w:cs="Times New Roman"/>
          <w:noProof/>
          <w:sz w:val="24"/>
          <w:szCs w:val="24"/>
          <w:lang w:val="en-US"/>
        </w:rPr>
        <w:t>(Pangestika &amp; Christianti, 2021)</w:t>
      </w:r>
      <w:r w:rsidRPr="00A8307C">
        <w:rPr>
          <w:rFonts w:ascii="Times New Roman" w:hAnsi="Times New Roman" w:cs="Times New Roman"/>
          <w:sz w:val="24"/>
          <w:szCs w:val="24"/>
          <w:lang w:val="en-US"/>
        </w:rPr>
        <w:fldChar w:fldCharType="end"/>
      </w:r>
      <w:r w:rsidRPr="00A8307C">
        <w:rPr>
          <w:rFonts w:ascii="Times New Roman" w:hAnsi="Times New Roman" w:cs="Times New Roman"/>
          <w:sz w:val="24"/>
          <w:szCs w:val="24"/>
          <w:lang w:val="en-US"/>
        </w:rPr>
        <w:t xml:space="preserve">. </w:t>
      </w:r>
    </w:p>
    <w:p w14:paraId="27266468" w14:textId="75A8A594" w:rsidR="00A8307C" w:rsidRDefault="00724118" w:rsidP="0083722E">
      <w:pPr>
        <w:spacing w:after="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sidR="00A8307C" w:rsidRPr="00E10AD9">
        <w:rPr>
          <w:rFonts w:ascii="Times New Roman" w:hAnsi="Times New Roman" w:cs="Times New Roman"/>
          <w:i/>
          <w:iCs/>
          <w:sz w:val="24"/>
          <w:szCs w:val="24"/>
          <w:lang w:val="en-US"/>
        </w:rPr>
        <w:t>Dividen</w:t>
      </w:r>
      <w:proofErr w:type="spellEnd"/>
      <w:r w:rsidR="00A8307C" w:rsidRPr="00E10AD9">
        <w:rPr>
          <w:rFonts w:ascii="Times New Roman" w:hAnsi="Times New Roman" w:cs="Times New Roman"/>
          <w:i/>
          <w:iCs/>
          <w:sz w:val="24"/>
          <w:szCs w:val="24"/>
          <w:lang w:val="en-US"/>
        </w:rPr>
        <w:t xml:space="preserve"> Discount Model</w:t>
      </w:r>
      <w:r w:rsidR="00A8307C" w:rsidRPr="00A8307C">
        <w:rPr>
          <w:rFonts w:ascii="Times New Roman" w:hAnsi="Times New Roman" w:cs="Times New Roman"/>
          <w:sz w:val="24"/>
          <w:szCs w:val="24"/>
          <w:lang w:val="en-US"/>
        </w:rPr>
        <w:t xml:space="preserve"> (DDM), </w:t>
      </w:r>
      <w:r w:rsidR="00A8307C" w:rsidRPr="00E10AD9">
        <w:rPr>
          <w:rFonts w:ascii="Times New Roman" w:hAnsi="Times New Roman" w:cs="Times New Roman"/>
          <w:i/>
          <w:iCs/>
          <w:sz w:val="24"/>
          <w:szCs w:val="24"/>
          <w:lang w:val="en-US"/>
        </w:rPr>
        <w:t>Price Earning</w:t>
      </w:r>
      <w:r w:rsidR="006848D9">
        <w:rPr>
          <w:rFonts w:ascii="Times New Roman" w:hAnsi="Times New Roman" w:cs="Times New Roman"/>
          <w:i/>
          <w:iCs/>
          <w:sz w:val="24"/>
          <w:szCs w:val="24"/>
          <w:lang w:val="en-US"/>
        </w:rPr>
        <w:t>s</w:t>
      </w:r>
      <w:r w:rsidR="00A8307C" w:rsidRPr="00E10AD9">
        <w:rPr>
          <w:rFonts w:ascii="Times New Roman" w:hAnsi="Times New Roman" w:cs="Times New Roman"/>
          <w:i/>
          <w:iCs/>
          <w:sz w:val="24"/>
          <w:szCs w:val="24"/>
          <w:lang w:val="en-US"/>
        </w:rPr>
        <w:t xml:space="preserve"> Ratio</w:t>
      </w:r>
      <w:r w:rsidR="00A8307C" w:rsidRPr="00A8307C">
        <w:rPr>
          <w:rFonts w:ascii="Times New Roman" w:hAnsi="Times New Roman" w:cs="Times New Roman"/>
          <w:sz w:val="24"/>
          <w:szCs w:val="24"/>
          <w:lang w:val="en-US"/>
        </w:rPr>
        <w:t xml:space="preserve"> (PER), dan </w:t>
      </w:r>
      <w:r w:rsidR="00A8307C" w:rsidRPr="00E10AD9">
        <w:rPr>
          <w:rFonts w:ascii="Times New Roman" w:hAnsi="Times New Roman" w:cs="Times New Roman"/>
          <w:i/>
          <w:iCs/>
          <w:sz w:val="24"/>
          <w:szCs w:val="24"/>
          <w:lang w:val="en-US"/>
        </w:rPr>
        <w:t>Price to Book Value</w:t>
      </w:r>
      <w:r w:rsidR="00A8307C" w:rsidRPr="00A8307C">
        <w:rPr>
          <w:rFonts w:ascii="Times New Roman" w:hAnsi="Times New Roman" w:cs="Times New Roman"/>
          <w:sz w:val="24"/>
          <w:szCs w:val="24"/>
          <w:lang w:val="en-US"/>
        </w:rPr>
        <w:t xml:space="preserve"> (PBV).</w:t>
      </w:r>
      <w:r w:rsidR="00997861">
        <w:rPr>
          <w:rFonts w:ascii="Times New Roman" w:hAnsi="Times New Roman" w:cs="Times New Roman"/>
          <w:sz w:val="24"/>
          <w:szCs w:val="24"/>
          <w:lang w:val="en-US"/>
        </w:rPr>
        <w:t xml:space="preserve"> </w:t>
      </w:r>
      <w:r w:rsidR="00002030">
        <w:rPr>
          <w:rFonts w:ascii="Times New Roman" w:hAnsi="Times New Roman" w:cs="Times New Roman"/>
          <w:sz w:val="24"/>
          <w:szCs w:val="24"/>
          <w:lang w:val="en-US"/>
        </w:rPr>
        <w:t xml:space="preserve">Dalam </w:t>
      </w:r>
      <w:proofErr w:type="spellStart"/>
      <w:r w:rsidR="00A57CCC" w:rsidRPr="002B2811">
        <w:rPr>
          <w:rFonts w:ascii="Times New Roman" w:hAnsi="Times New Roman" w:cs="Times New Roman"/>
          <w:sz w:val="24"/>
          <w:szCs w:val="24"/>
          <w:lang w:val="en-US"/>
        </w:rPr>
        <w:t>mencari</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nilai</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intrinsi</w:t>
      </w:r>
      <w:r w:rsidR="00002030">
        <w:rPr>
          <w:rFonts w:ascii="Times New Roman" w:hAnsi="Times New Roman" w:cs="Times New Roman"/>
          <w:sz w:val="24"/>
          <w:szCs w:val="24"/>
          <w:lang w:val="en-US"/>
        </w:rPr>
        <w:t>k</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suatu</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saham</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melalui</w:t>
      </w:r>
      <w:proofErr w:type="spellEnd"/>
      <w:r w:rsidR="00A57CCC" w:rsidRPr="002B2811">
        <w:rPr>
          <w:rFonts w:ascii="Times New Roman" w:hAnsi="Times New Roman" w:cs="Times New Roman"/>
          <w:sz w:val="24"/>
          <w:szCs w:val="24"/>
          <w:lang w:val="en-US"/>
        </w:rPr>
        <w:t xml:space="preserve"> </w:t>
      </w:r>
      <w:proofErr w:type="spellStart"/>
      <w:r w:rsidR="00A57CCC" w:rsidRPr="002B2811">
        <w:rPr>
          <w:rFonts w:ascii="Times New Roman" w:hAnsi="Times New Roman" w:cs="Times New Roman"/>
          <w:sz w:val="24"/>
          <w:szCs w:val="24"/>
          <w:lang w:val="en-US"/>
        </w:rPr>
        <w:t>beberapa</w:t>
      </w:r>
      <w:proofErr w:type="spellEnd"/>
      <w:r w:rsidR="008B467C">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A57CCC" w:rsidRPr="002B2811">
        <w:rPr>
          <w:rFonts w:ascii="Times New Roman" w:hAnsi="Times New Roman" w:cs="Times New Roman"/>
          <w:sz w:val="24"/>
          <w:szCs w:val="24"/>
          <w:lang w:val="en-US"/>
        </w:rPr>
        <w:t>pendekatan</w:t>
      </w:r>
      <w:proofErr w:type="spellEnd"/>
      <w:r w:rsidR="00002030">
        <w:rPr>
          <w:rFonts w:ascii="Times New Roman" w:hAnsi="Times New Roman" w:cs="Times New Roman"/>
          <w:sz w:val="24"/>
          <w:szCs w:val="24"/>
          <w:lang w:val="en-US"/>
        </w:rPr>
        <w:t xml:space="preserve"> yang </w:t>
      </w:r>
      <w:proofErr w:type="spellStart"/>
      <w:r w:rsidR="00002030">
        <w:rPr>
          <w:rFonts w:ascii="Times New Roman" w:hAnsi="Times New Roman" w:cs="Times New Roman"/>
          <w:sz w:val="24"/>
          <w:szCs w:val="24"/>
          <w:lang w:val="en-US"/>
        </w:rPr>
        <w:t>telah</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disebutkan</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penelitian</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ini</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akan</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berfokus</w:t>
      </w:r>
      <w:proofErr w:type="spellEnd"/>
      <w:r w:rsidR="00002030">
        <w:rPr>
          <w:rFonts w:ascii="Times New Roman" w:hAnsi="Times New Roman" w:cs="Times New Roman"/>
          <w:sz w:val="24"/>
          <w:szCs w:val="24"/>
          <w:lang w:val="en-US"/>
        </w:rPr>
        <w:t xml:space="preserve"> pada </w:t>
      </w:r>
      <w:proofErr w:type="spellStart"/>
      <w:r w:rsidR="00002030">
        <w:rPr>
          <w:rFonts w:ascii="Times New Roman" w:hAnsi="Times New Roman" w:cs="Times New Roman"/>
          <w:sz w:val="24"/>
          <w:szCs w:val="24"/>
          <w:lang w:val="en-US"/>
        </w:rPr>
        <w:t>penentuan</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kondisi</w:t>
      </w:r>
      <w:proofErr w:type="spellEnd"/>
      <w:r w:rsidR="00002030">
        <w:rPr>
          <w:rFonts w:ascii="Times New Roman" w:hAnsi="Times New Roman" w:cs="Times New Roman"/>
          <w:sz w:val="24"/>
          <w:szCs w:val="24"/>
          <w:lang w:val="en-US"/>
        </w:rPr>
        <w:t xml:space="preserve"> </w:t>
      </w:r>
      <w:proofErr w:type="spellStart"/>
      <w:r w:rsidR="00002030">
        <w:rPr>
          <w:rFonts w:ascii="Times New Roman" w:hAnsi="Times New Roman" w:cs="Times New Roman"/>
          <w:sz w:val="24"/>
          <w:szCs w:val="24"/>
          <w:lang w:val="en-US"/>
        </w:rPr>
        <w:t>saham</w:t>
      </w:r>
      <w:proofErr w:type="spellEnd"/>
      <w:r w:rsidR="00002030">
        <w:rPr>
          <w:rFonts w:ascii="Times New Roman" w:hAnsi="Times New Roman" w:cs="Times New Roman"/>
          <w:sz w:val="24"/>
          <w:szCs w:val="24"/>
          <w:lang w:val="en-US"/>
        </w:rPr>
        <w:t>.</w:t>
      </w:r>
      <w:r w:rsidR="004D27F1">
        <w:rPr>
          <w:rFonts w:ascii="Times New Roman" w:hAnsi="Times New Roman" w:cs="Times New Roman"/>
          <w:sz w:val="24"/>
          <w:szCs w:val="24"/>
          <w:lang w:val="en-US"/>
        </w:rPr>
        <w:t xml:space="preserve"> </w:t>
      </w:r>
      <w:proofErr w:type="spellStart"/>
      <w:r w:rsidR="008444D0">
        <w:rPr>
          <w:rFonts w:ascii="Times New Roman" w:hAnsi="Times New Roman" w:cs="Times New Roman"/>
          <w:sz w:val="24"/>
          <w:szCs w:val="24"/>
          <w:lang w:val="en-US"/>
        </w:rPr>
        <w:t>Menurut</w:t>
      </w:r>
      <w:proofErr w:type="spellEnd"/>
      <w:r w:rsidR="008444D0">
        <w:rPr>
          <w:rFonts w:ascii="Times New Roman" w:hAnsi="Times New Roman" w:cs="Times New Roman"/>
          <w:sz w:val="24"/>
          <w:szCs w:val="24"/>
          <w:lang w:val="en-US"/>
        </w:rPr>
        <w:t xml:space="preserve"> </w:t>
      </w:r>
      <w:r w:rsidR="008444D0">
        <w:rPr>
          <w:rFonts w:ascii="Times New Roman" w:hAnsi="Times New Roman" w:cs="Times New Roman"/>
          <w:sz w:val="24"/>
          <w:szCs w:val="24"/>
          <w:lang w:val="en-US"/>
        </w:rPr>
        <w:fldChar w:fldCharType="begin" w:fldLock="1"/>
      </w:r>
      <w:r w:rsidR="00C106C3">
        <w:rPr>
          <w:rFonts w:ascii="Times New Roman" w:hAnsi="Times New Roman" w:cs="Times New Roman"/>
          <w:sz w:val="24"/>
          <w:szCs w:val="24"/>
          <w:lang w:val="en-US"/>
        </w:rPr>
        <w:instrText>ADDIN CSL_CITATION {"citationItems":[{"id":"ITEM-1","itemData":{"author":[{"dropping-particle":"","family":"Husnan","given":"Suad","non-dropping-particle":"","parse-names":false,"suffix":""}],"edition":"5th","id":"ITEM-1","issued":{"date-parts":[["2019"]]},"publisher":"UPP STIM YPKN","publisher-place":"Yogyakarta","title":"Dasar-Dasar Teori Portofolio dan Analisis Sekuritas","type":"book"},"uris":["http://www.mendeley.com/documents/?uuid=fa9fb4af-87fd-4815-b613-5a26b56a14ca"]}],"mendeley":{"formattedCitation":"(Husnan, 2019)","manualFormatting":"Husnan (2019)","plainTextFormattedCitation":"(Husnan, 2019)","previouslyFormattedCitation":"(Husnan, 2019)"},"properties":{"noteIndex":0},"schema":"https://github.com/citation-style-language/schema/raw/master/csl-citation.json"}</w:instrText>
      </w:r>
      <w:r w:rsidR="008444D0">
        <w:rPr>
          <w:rFonts w:ascii="Times New Roman" w:hAnsi="Times New Roman" w:cs="Times New Roman"/>
          <w:sz w:val="24"/>
          <w:szCs w:val="24"/>
          <w:lang w:val="en-US"/>
        </w:rPr>
        <w:fldChar w:fldCharType="separate"/>
      </w:r>
      <w:r w:rsidR="008444D0" w:rsidRPr="008444D0">
        <w:rPr>
          <w:rFonts w:ascii="Times New Roman" w:hAnsi="Times New Roman" w:cs="Times New Roman"/>
          <w:noProof/>
          <w:sz w:val="24"/>
          <w:szCs w:val="24"/>
          <w:lang w:val="en-US"/>
        </w:rPr>
        <w:t>Husnan</w:t>
      </w:r>
      <w:r w:rsidR="008444D0">
        <w:rPr>
          <w:rFonts w:ascii="Times New Roman" w:hAnsi="Times New Roman" w:cs="Times New Roman"/>
          <w:noProof/>
          <w:sz w:val="24"/>
          <w:szCs w:val="24"/>
          <w:lang w:val="en-US"/>
        </w:rPr>
        <w:t xml:space="preserve"> (</w:t>
      </w:r>
      <w:r w:rsidR="008444D0" w:rsidRPr="008444D0">
        <w:rPr>
          <w:rFonts w:ascii="Times New Roman" w:hAnsi="Times New Roman" w:cs="Times New Roman"/>
          <w:noProof/>
          <w:sz w:val="24"/>
          <w:szCs w:val="24"/>
          <w:lang w:val="en-US"/>
        </w:rPr>
        <w:t>2019)</w:t>
      </w:r>
      <w:r w:rsidR="008444D0">
        <w:rPr>
          <w:rFonts w:ascii="Times New Roman" w:hAnsi="Times New Roman" w:cs="Times New Roman"/>
          <w:sz w:val="24"/>
          <w:szCs w:val="24"/>
          <w:lang w:val="en-US"/>
        </w:rPr>
        <w:fldChar w:fldCharType="end"/>
      </w:r>
      <w:r w:rsidR="008444D0">
        <w:rPr>
          <w:rFonts w:ascii="Times New Roman" w:hAnsi="Times New Roman" w:cs="Times New Roman"/>
          <w:sz w:val="24"/>
          <w:szCs w:val="24"/>
          <w:lang w:val="en-US"/>
        </w:rPr>
        <w:t xml:space="preserve"> </w:t>
      </w:r>
      <w:proofErr w:type="spellStart"/>
      <w:r w:rsidR="008444D0">
        <w:rPr>
          <w:rFonts w:ascii="Times New Roman" w:hAnsi="Times New Roman" w:cs="Times New Roman"/>
          <w:sz w:val="24"/>
          <w:szCs w:val="24"/>
          <w:lang w:val="en-US"/>
        </w:rPr>
        <w:t>p</w:t>
      </w:r>
      <w:r w:rsidR="00997861">
        <w:rPr>
          <w:rFonts w:ascii="Times New Roman" w:hAnsi="Times New Roman" w:cs="Times New Roman"/>
          <w:sz w:val="24"/>
          <w:szCs w:val="24"/>
          <w:lang w:val="en-US"/>
        </w:rPr>
        <w:t>enentuan</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kondisi</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dari</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suatu</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saham</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dapat</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dijelaskan</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sebagai</w:t>
      </w:r>
      <w:proofErr w:type="spellEnd"/>
      <w:r w:rsidR="00997861">
        <w:rPr>
          <w:rFonts w:ascii="Times New Roman" w:hAnsi="Times New Roman" w:cs="Times New Roman"/>
          <w:sz w:val="24"/>
          <w:szCs w:val="24"/>
          <w:lang w:val="en-US"/>
        </w:rPr>
        <w:t xml:space="preserve"> </w:t>
      </w:r>
      <w:proofErr w:type="spellStart"/>
      <w:r w:rsidR="00997861">
        <w:rPr>
          <w:rFonts w:ascii="Times New Roman" w:hAnsi="Times New Roman" w:cs="Times New Roman"/>
          <w:sz w:val="24"/>
          <w:szCs w:val="24"/>
          <w:lang w:val="en-US"/>
        </w:rPr>
        <w:t>berikut</w:t>
      </w:r>
      <w:proofErr w:type="spellEnd"/>
      <w:r w:rsidR="00997861">
        <w:rPr>
          <w:rFonts w:ascii="Times New Roman" w:hAnsi="Times New Roman" w:cs="Times New Roman"/>
          <w:sz w:val="24"/>
          <w:szCs w:val="24"/>
          <w:lang w:val="en-US"/>
        </w:rPr>
        <w:t>:</w:t>
      </w:r>
    </w:p>
    <w:p w14:paraId="53D406CF" w14:textId="77777777" w:rsidR="00372B82" w:rsidRDefault="00372B82" w:rsidP="00372B82">
      <w:pPr>
        <w:pStyle w:val="ListParagraph"/>
        <w:numPr>
          <w:ilvl w:val="0"/>
          <w:numId w:val="12"/>
        </w:numPr>
        <w:spacing w:after="0" w:line="480" w:lineRule="auto"/>
        <w:ind w:left="426" w:hanging="426"/>
        <w:jc w:val="both"/>
        <w:rPr>
          <w:rFonts w:ascii="Times New Roman" w:hAnsi="Times New Roman" w:cs="Times New Roman"/>
          <w:sz w:val="24"/>
          <w:szCs w:val="24"/>
          <w:lang w:val="en-US"/>
        </w:rPr>
      </w:pPr>
      <w:r w:rsidRPr="00724118">
        <w:rPr>
          <w:rFonts w:ascii="Times New Roman" w:hAnsi="Times New Roman" w:cs="Times New Roman"/>
          <w:sz w:val="24"/>
          <w:szCs w:val="24"/>
          <w:lang w:val="en-US"/>
        </w:rPr>
        <w:t xml:space="preserve">Nilai </w:t>
      </w:r>
      <w:proofErr w:type="spellStart"/>
      <w:r>
        <w:rPr>
          <w:rFonts w:ascii="Times New Roman" w:hAnsi="Times New Roman" w:cs="Times New Roman"/>
          <w:sz w:val="24"/>
          <w:szCs w:val="24"/>
          <w:lang w:val="en-US"/>
        </w:rPr>
        <w:t>intrinsik</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saham</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harga</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wajar</w:t>
      </w:r>
      <w:proofErr w:type="spellEnd"/>
      <w:r>
        <w:rPr>
          <w:rFonts w:ascii="Times New Roman" w:hAnsi="Times New Roman" w:cs="Times New Roman"/>
          <w:sz w:val="24"/>
          <w:szCs w:val="24"/>
          <w:lang w:val="en-US"/>
        </w:rPr>
        <w:t xml:space="preserve">) &lt; </w:t>
      </w:r>
      <w:r w:rsidR="00997861" w:rsidRPr="00724118">
        <w:rPr>
          <w:rFonts w:ascii="Times New Roman" w:hAnsi="Times New Roman" w:cs="Times New Roman"/>
          <w:sz w:val="24"/>
          <w:szCs w:val="24"/>
          <w:lang w:val="en-US"/>
        </w:rPr>
        <w:t xml:space="preserve">Harga pasar </w:t>
      </w:r>
      <w:proofErr w:type="spellStart"/>
      <w:r w:rsidR="00997861" w:rsidRPr="00724118">
        <w:rPr>
          <w:rFonts w:ascii="Times New Roman" w:hAnsi="Times New Roman" w:cs="Times New Roman"/>
          <w:sz w:val="24"/>
          <w:szCs w:val="24"/>
          <w:lang w:val="en-US"/>
        </w:rPr>
        <w:t>saham</w:t>
      </w:r>
      <w:proofErr w:type="spellEnd"/>
      <w:r w:rsidR="00997861" w:rsidRPr="00724118">
        <w:rPr>
          <w:rFonts w:ascii="Times New Roman" w:hAnsi="Times New Roman" w:cs="Times New Roman"/>
          <w:sz w:val="24"/>
          <w:szCs w:val="24"/>
          <w:lang w:val="en-US"/>
        </w:rPr>
        <w:t xml:space="preserve"> </w:t>
      </w:r>
      <w:proofErr w:type="spellStart"/>
      <w:r w:rsidR="00997861" w:rsidRPr="00724118">
        <w:rPr>
          <w:rFonts w:ascii="Times New Roman" w:hAnsi="Times New Roman" w:cs="Times New Roman"/>
          <w:sz w:val="24"/>
          <w:szCs w:val="24"/>
          <w:lang w:val="en-US"/>
        </w:rPr>
        <w:t>beredar</w:t>
      </w:r>
      <w:proofErr w:type="spellEnd"/>
      <w:r>
        <w:rPr>
          <w:rFonts w:ascii="Times New Roman" w:hAnsi="Times New Roman" w:cs="Times New Roman"/>
          <w:sz w:val="24"/>
          <w:szCs w:val="24"/>
          <w:lang w:val="en-US"/>
        </w:rPr>
        <w:t xml:space="preserve"> </w:t>
      </w:r>
      <w:r w:rsidRPr="00372B82">
        <w:rPr>
          <w:rFonts w:ascii="Times New Roman" w:hAnsi="Times New Roman" w:cs="Times New Roman"/>
          <w:sz w:val="24"/>
          <w:szCs w:val="24"/>
          <w:lang w:val="en-US"/>
        </w:rPr>
        <w:sym w:font="Wingdings" w:char="F0E0"/>
      </w:r>
      <w:r w:rsidR="00997861" w:rsidRPr="00724118">
        <w:rPr>
          <w:rFonts w:ascii="Times New Roman" w:hAnsi="Times New Roman" w:cs="Times New Roman"/>
          <w:sz w:val="24"/>
          <w:szCs w:val="24"/>
          <w:lang w:val="en-US"/>
        </w:rPr>
        <w:t xml:space="preserve"> </w:t>
      </w:r>
      <w:r w:rsidR="00997861" w:rsidRPr="00724118">
        <w:rPr>
          <w:rFonts w:ascii="Times New Roman" w:hAnsi="Times New Roman" w:cs="Times New Roman"/>
          <w:i/>
          <w:iCs/>
          <w:sz w:val="24"/>
          <w:szCs w:val="24"/>
          <w:lang w:val="en-US"/>
        </w:rPr>
        <w:t>overvalued</w:t>
      </w:r>
      <w:r w:rsidR="00997861" w:rsidRPr="00724118">
        <w:rPr>
          <w:rFonts w:ascii="Times New Roman" w:hAnsi="Times New Roman" w:cs="Times New Roman"/>
          <w:sz w:val="24"/>
          <w:szCs w:val="24"/>
          <w:lang w:val="en-US"/>
        </w:rPr>
        <w:t xml:space="preserve"> (mahal)</w:t>
      </w:r>
    </w:p>
    <w:p w14:paraId="37C7B22E" w14:textId="6F1E48B1" w:rsidR="00724118" w:rsidRPr="00372B82" w:rsidRDefault="00372B82" w:rsidP="00372B82">
      <w:pPr>
        <w:pStyle w:val="ListParagraph"/>
        <w:numPr>
          <w:ilvl w:val="0"/>
          <w:numId w:val="12"/>
        </w:numPr>
        <w:spacing w:after="0" w:line="480" w:lineRule="auto"/>
        <w:ind w:left="426" w:hanging="426"/>
        <w:jc w:val="both"/>
        <w:rPr>
          <w:rFonts w:ascii="Times New Roman" w:hAnsi="Times New Roman" w:cs="Times New Roman"/>
          <w:sz w:val="24"/>
          <w:szCs w:val="24"/>
          <w:lang w:val="en-US"/>
        </w:rPr>
      </w:pPr>
      <w:r w:rsidRPr="00372B82">
        <w:rPr>
          <w:rFonts w:ascii="Times New Roman" w:hAnsi="Times New Roman" w:cs="Times New Roman"/>
          <w:sz w:val="24"/>
          <w:szCs w:val="24"/>
          <w:lang w:val="en-US"/>
        </w:rPr>
        <w:t xml:space="preserve">Nilai </w:t>
      </w:r>
      <w:proofErr w:type="spellStart"/>
      <w:r w:rsidRPr="00372B82">
        <w:rPr>
          <w:rFonts w:ascii="Times New Roman" w:hAnsi="Times New Roman" w:cs="Times New Roman"/>
          <w:sz w:val="24"/>
          <w:szCs w:val="24"/>
          <w:lang w:val="en-US"/>
        </w:rPr>
        <w:t>intrinsik</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saham</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harga</w:t>
      </w:r>
      <w:proofErr w:type="spellEnd"/>
      <w:r w:rsidRPr="00372B82">
        <w:rPr>
          <w:rFonts w:ascii="Times New Roman" w:hAnsi="Times New Roman" w:cs="Times New Roman"/>
          <w:sz w:val="24"/>
          <w:szCs w:val="24"/>
          <w:lang w:val="en-US"/>
        </w:rPr>
        <w:t xml:space="preserve"> </w:t>
      </w:r>
      <w:proofErr w:type="spellStart"/>
      <w:r w:rsidRPr="00372B82">
        <w:rPr>
          <w:rFonts w:ascii="Times New Roman" w:hAnsi="Times New Roman" w:cs="Times New Roman"/>
          <w:sz w:val="24"/>
          <w:szCs w:val="24"/>
          <w:lang w:val="en-US"/>
        </w:rPr>
        <w:t>wajar</w:t>
      </w:r>
      <w:proofErr w:type="spellEnd"/>
      <w:r w:rsidRPr="00372B82">
        <w:rPr>
          <w:rFonts w:ascii="Times New Roman" w:hAnsi="Times New Roman" w:cs="Times New Roman"/>
          <w:sz w:val="24"/>
          <w:szCs w:val="24"/>
          <w:lang w:val="en-US"/>
        </w:rPr>
        <w:t>)</w:t>
      </w:r>
      <w:r>
        <w:rPr>
          <w:rFonts w:ascii="Times New Roman" w:hAnsi="Times New Roman" w:cs="Times New Roman"/>
          <w:sz w:val="24"/>
          <w:szCs w:val="24"/>
          <w:lang w:val="en-US"/>
        </w:rPr>
        <w:t xml:space="preserve"> &gt; </w:t>
      </w:r>
      <w:r w:rsidR="00997861" w:rsidRPr="00372B82">
        <w:rPr>
          <w:rFonts w:ascii="Times New Roman" w:hAnsi="Times New Roman" w:cs="Times New Roman"/>
          <w:sz w:val="24"/>
          <w:szCs w:val="24"/>
          <w:lang w:val="en-US"/>
        </w:rPr>
        <w:t xml:space="preserve">Harga pasar </w:t>
      </w:r>
      <w:proofErr w:type="spellStart"/>
      <w:r w:rsidR="00997861" w:rsidRPr="00372B82">
        <w:rPr>
          <w:rFonts w:ascii="Times New Roman" w:hAnsi="Times New Roman" w:cs="Times New Roman"/>
          <w:sz w:val="24"/>
          <w:szCs w:val="24"/>
          <w:lang w:val="en-US"/>
        </w:rPr>
        <w:t>saham</w:t>
      </w:r>
      <w:proofErr w:type="spellEnd"/>
      <w:r w:rsidR="00997861" w:rsidRPr="00372B82">
        <w:rPr>
          <w:rFonts w:ascii="Times New Roman" w:hAnsi="Times New Roman" w:cs="Times New Roman"/>
          <w:sz w:val="24"/>
          <w:szCs w:val="24"/>
          <w:lang w:val="en-US"/>
        </w:rPr>
        <w:t xml:space="preserve"> </w:t>
      </w:r>
      <w:proofErr w:type="spellStart"/>
      <w:r w:rsidR="00997861" w:rsidRPr="00372B82">
        <w:rPr>
          <w:rFonts w:ascii="Times New Roman" w:hAnsi="Times New Roman" w:cs="Times New Roman"/>
          <w:sz w:val="24"/>
          <w:szCs w:val="24"/>
          <w:lang w:val="en-US"/>
        </w:rPr>
        <w:t>beredar</w:t>
      </w:r>
      <w:proofErr w:type="spellEnd"/>
      <w:r w:rsidR="00997861" w:rsidRPr="00372B82">
        <w:rPr>
          <w:rFonts w:ascii="Times New Roman" w:hAnsi="Times New Roman" w:cs="Times New Roman"/>
          <w:sz w:val="24"/>
          <w:szCs w:val="24"/>
          <w:lang w:val="en-US"/>
        </w:rPr>
        <w:t xml:space="preserve"> </w:t>
      </w:r>
      <w:r w:rsidRPr="00372B8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00997861" w:rsidRPr="00372B82">
        <w:rPr>
          <w:rFonts w:ascii="Times New Roman" w:hAnsi="Times New Roman" w:cs="Times New Roman"/>
          <w:i/>
          <w:iCs/>
          <w:sz w:val="24"/>
          <w:szCs w:val="24"/>
          <w:lang w:val="en-US"/>
        </w:rPr>
        <w:t>undervalued</w:t>
      </w:r>
      <w:r w:rsidR="00997861" w:rsidRPr="00372B82">
        <w:rPr>
          <w:rFonts w:ascii="Times New Roman" w:hAnsi="Times New Roman" w:cs="Times New Roman"/>
          <w:sz w:val="24"/>
          <w:szCs w:val="24"/>
          <w:lang w:val="en-US"/>
        </w:rPr>
        <w:t xml:space="preserve"> (</w:t>
      </w:r>
      <w:proofErr w:type="spellStart"/>
      <w:r w:rsidR="00997861" w:rsidRPr="00372B82">
        <w:rPr>
          <w:rFonts w:ascii="Times New Roman" w:hAnsi="Times New Roman" w:cs="Times New Roman"/>
          <w:sz w:val="24"/>
          <w:szCs w:val="24"/>
          <w:lang w:val="en-US"/>
        </w:rPr>
        <w:t>murah</w:t>
      </w:r>
      <w:proofErr w:type="spellEnd"/>
      <w:r w:rsidR="00997861" w:rsidRPr="00372B82">
        <w:rPr>
          <w:rFonts w:ascii="Times New Roman" w:hAnsi="Times New Roman" w:cs="Times New Roman"/>
          <w:sz w:val="24"/>
          <w:szCs w:val="24"/>
          <w:lang w:val="en-US"/>
        </w:rPr>
        <w:t>)</w:t>
      </w:r>
    </w:p>
    <w:p w14:paraId="656C5546" w14:textId="11BF04E3" w:rsidR="00724118" w:rsidRPr="00FA7FE2" w:rsidRDefault="00372B82">
      <w:pPr>
        <w:pStyle w:val="ListParagraph"/>
        <w:numPr>
          <w:ilvl w:val="0"/>
          <w:numId w:val="12"/>
        </w:numPr>
        <w:spacing w:after="0" w:line="480" w:lineRule="auto"/>
        <w:ind w:left="426" w:hanging="426"/>
        <w:jc w:val="both"/>
        <w:rPr>
          <w:rFonts w:ascii="Times New Roman" w:hAnsi="Times New Roman" w:cs="Times New Roman"/>
          <w:sz w:val="24"/>
          <w:szCs w:val="24"/>
          <w:lang w:val="en-US"/>
        </w:rPr>
      </w:pPr>
      <w:r w:rsidRPr="00724118">
        <w:rPr>
          <w:rFonts w:ascii="Times New Roman" w:hAnsi="Times New Roman" w:cs="Times New Roman"/>
          <w:sz w:val="24"/>
          <w:szCs w:val="24"/>
          <w:lang w:val="en-US"/>
        </w:rPr>
        <w:t xml:space="preserve">Nilai </w:t>
      </w:r>
      <w:proofErr w:type="spellStart"/>
      <w:r>
        <w:rPr>
          <w:rFonts w:ascii="Times New Roman" w:hAnsi="Times New Roman" w:cs="Times New Roman"/>
          <w:sz w:val="24"/>
          <w:szCs w:val="24"/>
          <w:lang w:val="en-US"/>
        </w:rPr>
        <w:t>intrinsik</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saham</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harga</w:t>
      </w:r>
      <w:proofErr w:type="spellEnd"/>
      <w:r w:rsidRPr="00724118">
        <w:rPr>
          <w:rFonts w:ascii="Times New Roman" w:hAnsi="Times New Roman" w:cs="Times New Roman"/>
          <w:sz w:val="24"/>
          <w:szCs w:val="24"/>
          <w:lang w:val="en-US"/>
        </w:rPr>
        <w:t xml:space="preserve"> </w:t>
      </w:r>
      <w:proofErr w:type="spellStart"/>
      <w:r w:rsidRPr="00724118">
        <w:rPr>
          <w:rFonts w:ascii="Times New Roman" w:hAnsi="Times New Roman" w:cs="Times New Roman"/>
          <w:sz w:val="24"/>
          <w:szCs w:val="24"/>
          <w:lang w:val="en-US"/>
        </w:rPr>
        <w:t>wajar</w:t>
      </w:r>
      <w:proofErr w:type="spellEnd"/>
      <w:r w:rsidRPr="00724118">
        <w:rPr>
          <w:rFonts w:ascii="Times New Roman" w:hAnsi="Times New Roman" w:cs="Times New Roman"/>
          <w:sz w:val="24"/>
          <w:szCs w:val="24"/>
          <w:lang w:val="en-US"/>
        </w:rPr>
        <w:t>)</w:t>
      </w:r>
      <w:r>
        <w:rPr>
          <w:rFonts w:ascii="Times New Roman" w:hAnsi="Times New Roman" w:cs="Times New Roman"/>
          <w:sz w:val="24"/>
          <w:szCs w:val="24"/>
          <w:lang w:val="en-US"/>
        </w:rPr>
        <w:t xml:space="preserve"> = </w:t>
      </w:r>
      <w:r w:rsidR="00997861" w:rsidRPr="00724118">
        <w:rPr>
          <w:rFonts w:ascii="Times New Roman" w:hAnsi="Times New Roman" w:cs="Times New Roman"/>
          <w:sz w:val="24"/>
          <w:szCs w:val="24"/>
          <w:lang w:val="en-US"/>
        </w:rPr>
        <w:t xml:space="preserve">Harga pasar </w:t>
      </w:r>
      <w:proofErr w:type="spellStart"/>
      <w:r w:rsidR="00997861" w:rsidRPr="00724118">
        <w:rPr>
          <w:rFonts w:ascii="Times New Roman" w:hAnsi="Times New Roman" w:cs="Times New Roman"/>
          <w:sz w:val="24"/>
          <w:szCs w:val="24"/>
          <w:lang w:val="en-US"/>
        </w:rPr>
        <w:t>saham</w:t>
      </w:r>
      <w:proofErr w:type="spellEnd"/>
      <w:r w:rsidR="00997861" w:rsidRPr="00724118">
        <w:rPr>
          <w:rFonts w:ascii="Times New Roman" w:hAnsi="Times New Roman" w:cs="Times New Roman"/>
          <w:sz w:val="24"/>
          <w:szCs w:val="24"/>
          <w:lang w:val="en-US"/>
        </w:rPr>
        <w:t xml:space="preserve"> </w:t>
      </w:r>
      <w:proofErr w:type="spellStart"/>
      <w:r w:rsidR="00997861" w:rsidRPr="00724118">
        <w:rPr>
          <w:rFonts w:ascii="Times New Roman" w:hAnsi="Times New Roman" w:cs="Times New Roman"/>
          <w:sz w:val="24"/>
          <w:szCs w:val="24"/>
          <w:lang w:val="en-US"/>
        </w:rPr>
        <w:t>beredar</w:t>
      </w:r>
      <w:proofErr w:type="spellEnd"/>
      <w:r>
        <w:rPr>
          <w:rFonts w:ascii="Times New Roman" w:hAnsi="Times New Roman" w:cs="Times New Roman"/>
          <w:sz w:val="24"/>
          <w:szCs w:val="24"/>
          <w:lang w:val="en-US"/>
        </w:rPr>
        <w:t xml:space="preserve"> </w:t>
      </w:r>
      <w:r w:rsidRPr="00372B82">
        <w:rPr>
          <w:rFonts w:ascii="Times New Roman" w:hAnsi="Times New Roman" w:cs="Times New Roman"/>
          <w:sz w:val="24"/>
          <w:szCs w:val="24"/>
          <w:lang w:val="en-US"/>
        </w:rPr>
        <w:sym w:font="Wingdings" w:char="F0E0"/>
      </w:r>
      <w:r>
        <w:rPr>
          <w:rFonts w:ascii="Times New Roman" w:hAnsi="Times New Roman" w:cs="Times New Roman"/>
          <w:sz w:val="24"/>
          <w:szCs w:val="24"/>
          <w:lang w:val="en-US"/>
        </w:rPr>
        <w:t xml:space="preserve"> </w:t>
      </w:r>
      <w:r w:rsidR="004E2244">
        <w:rPr>
          <w:rFonts w:ascii="Times New Roman" w:hAnsi="Times New Roman" w:cs="Times New Roman"/>
          <w:i/>
          <w:iCs/>
          <w:sz w:val="24"/>
          <w:szCs w:val="24"/>
          <w:lang w:val="en-US"/>
        </w:rPr>
        <w:t>fair value</w:t>
      </w:r>
      <w:r w:rsidR="00997861" w:rsidRPr="00724118">
        <w:rPr>
          <w:rFonts w:ascii="Times New Roman" w:hAnsi="Times New Roman" w:cs="Times New Roman"/>
          <w:i/>
          <w:iCs/>
          <w:sz w:val="24"/>
          <w:szCs w:val="24"/>
          <w:lang w:val="en-US"/>
        </w:rPr>
        <w:t>d</w:t>
      </w:r>
      <w:r w:rsidR="00997861" w:rsidRPr="00724118">
        <w:rPr>
          <w:rFonts w:ascii="Times New Roman" w:hAnsi="Times New Roman" w:cs="Times New Roman"/>
          <w:sz w:val="24"/>
          <w:szCs w:val="24"/>
          <w:lang w:val="en-US"/>
        </w:rPr>
        <w:t xml:space="preserve"> (</w:t>
      </w:r>
      <w:proofErr w:type="spellStart"/>
      <w:r w:rsidR="00997861" w:rsidRPr="00724118">
        <w:rPr>
          <w:rFonts w:ascii="Times New Roman" w:hAnsi="Times New Roman" w:cs="Times New Roman"/>
          <w:sz w:val="24"/>
          <w:szCs w:val="24"/>
          <w:lang w:val="en-US"/>
        </w:rPr>
        <w:t>wajar</w:t>
      </w:r>
      <w:proofErr w:type="spellEnd"/>
      <w:r w:rsidR="00997861" w:rsidRPr="00724118">
        <w:rPr>
          <w:rFonts w:ascii="Times New Roman" w:hAnsi="Times New Roman" w:cs="Times New Roman"/>
          <w:sz w:val="24"/>
          <w:szCs w:val="24"/>
          <w:lang w:val="en-US"/>
        </w:rPr>
        <w:t>)</w:t>
      </w:r>
    </w:p>
    <w:p w14:paraId="765CC05B" w14:textId="77777777" w:rsidR="00A82411" w:rsidRPr="00CF7F2F" w:rsidRDefault="00A82411">
      <w:pPr>
        <w:pStyle w:val="Heading3"/>
        <w:numPr>
          <w:ilvl w:val="0"/>
          <w:numId w:val="8"/>
        </w:numPr>
        <w:spacing w:before="240" w:line="480" w:lineRule="auto"/>
        <w:ind w:left="0" w:firstLine="0"/>
        <w:rPr>
          <w:rFonts w:cs="Times New Roman"/>
          <w:b w:val="0"/>
          <w:bCs/>
          <w:color w:val="auto"/>
        </w:rPr>
      </w:pPr>
      <w:bookmarkStart w:id="54" w:name="_Toc176037132"/>
      <w:bookmarkStart w:id="55" w:name="_Toc182617739"/>
      <w:bookmarkStart w:id="56" w:name="_Toc202398410"/>
      <w:r w:rsidRPr="00CF7F2F">
        <w:rPr>
          <w:rFonts w:cs="Times New Roman"/>
          <w:bCs/>
          <w:color w:val="auto"/>
        </w:rPr>
        <w:t>Nilai Saham</w:t>
      </w:r>
      <w:bookmarkEnd w:id="54"/>
      <w:bookmarkEnd w:id="55"/>
      <w:bookmarkEnd w:id="56"/>
    </w:p>
    <w:p w14:paraId="15C3A11B" w14:textId="6BA6ACCB" w:rsidR="006848D9" w:rsidRDefault="00D3143D" w:rsidP="00DB6571">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sidR="001A3181">
        <w:rPr>
          <w:rFonts w:ascii="Times New Roman" w:hAnsi="Times New Roman" w:cs="Times New Roman"/>
          <w:sz w:val="24"/>
          <w:szCs w:val="24"/>
        </w:rPr>
        <w:t xml:space="preserve"> Saham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 xml:space="preserve"> oleh investor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r w:rsidR="00BE1661">
        <w:rPr>
          <w:rFonts w:ascii="Times New Roman" w:hAnsi="Times New Roman" w:cs="Times New Roman"/>
          <w:sz w:val="24"/>
          <w:szCs w:val="24"/>
        </w:rPr>
        <w:t>investor (</w:t>
      </w:r>
      <w:proofErr w:type="spellStart"/>
      <w:r w:rsidR="00BE1661">
        <w:rPr>
          <w:rFonts w:ascii="Times New Roman" w:hAnsi="Times New Roman" w:cs="Times New Roman"/>
          <w:sz w:val="24"/>
          <w:szCs w:val="24"/>
        </w:rPr>
        <w:t>perorangan</w:t>
      </w:r>
      <w:proofErr w:type="spellEnd"/>
      <w:r w:rsidR="00BE16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sidR="00CA142E">
        <w:rPr>
          <w:rFonts w:ascii="Times New Roman" w:hAnsi="Times New Roman" w:cs="Times New Roman"/>
          <w:sz w:val="24"/>
          <w:szCs w:val="24"/>
        </w:rPr>
        <w:t>aset</w:t>
      </w:r>
      <w:proofErr w:type="spellEnd"/>
      <w:r w:rsidR="00CA142E">
        <w:rPr>
          <w:rFonts w:ascii="Times New Roman" w:hAnsi="Times New Roman" w:cs="Times New Roman"/>
          <w:sz w:val="24"/>
          <w:szCs w:val="24"/>
        </w:rPr>
        <w:t xml:space="preserve"> </w:t>
      </w:r>
      <w:r w:rsidR="00707A57">
        <w:rPr>
          <w:rFonts w:ascii="Times New Roman" w:hAnsi="Times New Roman" w:cs="Times New Roman"/>
          <w:sz w:val="24"/>
          <w:szCs w:val="24"/>
        </w:rPr>
        <w:t>(</w:t>
      </w:r>
      <w:r w:rsidR="00681213">
        <w:rPr>
          <w:rFonts w:ascii="Times New Roman" w:hAnsi="Times New Roman" w:cs="Times New Roman"/>
          <w:sz w:val="24"/>
          <w:szCs w:val="24"/>
        </w:rPr>
        <w:fldChar w:fldCharType="begin" w:fldLock="1"/>
      </w:r>
      <w:r w:rsidR="005B578A">
        <w:rPr>
          <w:rFonts w:ascii="Times New Roman" w:hAnsi="Times New Roman" w:cs="Times New Roman"/>
          <w:sz w:val="24"/>
          <w:szCs w:val="24"/>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2017)","manualFormatting":"Hartono, 2017)","plainTextFormattedCitation":"(Hartono, 2017)","previouslyFormattedCitation":"(Hartono, 2017)"},"properties":{"noteIndex":0},"schema":"https://github.com/citation-style-language/schema/raw/master/csl-citation.json"}</w:instrText>
      </w:r>
      <w:r w:rsidR="00681213">
        <w:rPr>
          <w:rFonts w:ascii="Times New Roman" w:hAnsi="Times New Roman" w:cs="Times New Roman"/>
          <w:sz w:val="24"/>
          <w:szCs w:val="24"/>
        </w:rPr>
        <w:fldChar w:fldCharType="separate"/>
      </w:r>
      <w:r w:rsidR="00681213" w:rsidRPr="00681213">
        <w:rPr>
          <w:rFonts w:ascii="Times New Roman" w:hAnsi="Times New Roman" w:cs="Times New Roman"/>
          <w:noProof/>
          <w:sz w:val="24"/>
          <w:szCs w:val="24"/>
        </w:rPr>
        <w:t>Hartono</w:t>
      </w:r>
      <w:r w:rsidR="00707A57">
        <w:rPr>
          <w:rFonts w:ascii="Times New Roman" w:hAnsi="Times New Roman" w:cs="Times New Roman"/>
          <w:noProof/>
          <w:sz w:val="24"/>
          <w:szCs w:val="24"/>
        </w:rPr>
        <w:t xml:space="preserve">, </w:t>
      </w:r>
      <w:r w:rsidR="00681213" w:rsidRPr="00681213">
        <w:rPr>
          <w:rFonts w:ascii="Times New Roman" w:hAnsi="Times New Roman" w:cs="Times New Roman"/>
          <w:noProof/>
          <w:sz w:val="24"/>
          <w:szCs w:val="24"/>
        </w:rPr>
        <w:t>2017)</w:t>
      </w:r>
      <w:r w:rsidR="00681213">
        <w:rPr>
          <w:rFonts w:ascii="Times New Roman" w:hAnsi="Times New Roman" w:cs="Times New Roman"/>
          <w:sz w:val="24"/>
          <w:szCs w:val="24"/>
        </w:rPr>
        <w:fldChar w:fldCharType="end"/>
      </w:r>
      <w:r>
        <w:rPr>
          <w:rFonts w:ascii="Times New Roman" w:hAnsi="Times New Roman" w:cs="Times New Roman"/>
          <w:sz w:val="24"/>
          <w:szCs w:val="24"/>
        </w:rPr>
        <w:t>.</w:t>
      </w:r>
      <w:r w:rsidR="003247DC">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Beberapa</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penjelasan</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terkait</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dengan</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nilai</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saham</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adalah</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sebagai</w:t>
      </w:r>
      <w:proofErr w:type="spellEnd"/>
      <w:r w:rsidR="00203C74">
        <w:rPr>
          <w:rFonts w:ascii="Times New Roman" w:hAnsi="Times New Roman" w:cs="Times New Roman"/>
          <w:sz w:val="24"/>
          <w:szCs w:val="24"/>
        </w:rPr>
        <w:t xml:space="preserve"> </w:t>
      </w:r>
      <w:proofErr w:type="spellStart"/>
      <w:r w:rsidR="00203C74">
        <w:rPr>
          <w:rFonts w:ascii="Times New Roman" w:hAnsi="Times New Roman" w:cs="Times New Roman"/>
          <w:sz w:val="24"/>
          <w:szCs w:val="24"/>
        </w:rPr>
        <w:t>berikut</w:t>
      </w:r>
      <w:proofErr w:type="spellEnd"/>
      <w:r w:rsidR="00203C74">
        <w:rPr>
          <w:rFonts w:ascii="Times New Roman" w:hAnsi="Times New Roman" w:cs="Times New Roman"/>
          <w:sz w:val="24"/>
          <w:szCs w:val="24"/>
        </w:rPr>
        <w:t>:</w:t>
      </w:r>
    </w:p>
    <w:p w14:paraId="4F5F4D4E" w14:textId="77777777" w:rsidR="00DB6571" w:rsidRPr="00DB6571" w:rsidRDefault="00DB6571" w:rsidP="00DB6571">
      <w:pPr>
        <w:spacing w:line="480" w:lineRule="auto"/>
        <w:jc w:val="both"/>
        <w:rPr>
          <w:rFonts w:ascii="Times New Roman" w:hAnsi="Times New Roman" w:cs="Times New Roman"/>
          <w:sz w:val="24"/>
          <w:szCs w:val="24"/>
        </w:rPr>
      </w:pPr>
    </w:p>
    <w:p w14:paraId="22DEDF07" w14:textId="77777777" w:rsidR="001C6F6F" w:rsidRPr="001C6F6F" w:rsidRDefault="00A82411" w:rsidP="001C6F6F">
      <w:pPr>
        <w:pStyle w:val="ListParagraph"/>
        <w:numPr>
          <w:ilvl w:val="0"/>
          <w:numId w:val="13"/>
        </w:numPr>
        <w:spacing w:after="0" w:line="480" w:lineRule="auto"/>
        <w:ind w:left="284" w:hanging="284"/>
        <w:rPr>
          <w:rFonts w:ascii="Times New Roman" w:hAnsi="Times New Roman" w:cs="Times New Roman"/>
          <w:i/>
          <w:iCs/>
          <w:sz w:val="24"/>
          <w:szCs w:val="24"/>
          <w:lang w:val="en-US"/>
        </w:rPr>
      </w:pPr>
      <w:r w:rsidRPr="00203C74">
        <w:rPr>
          <w:rFonts w:ascii="Times New Roman" w:hAnsi="Times New Roman" w:cs="Times New Roman"/>
          <w:sz w:val="24"/>
          <w:szCs w:val="24"/>
          <w:lang w:val="en-US"/>
        </w:rPr>
        <w:lastRenderedPageBreak/>
        <w:t xml:space="preserve">Nilai </w:t>
      </w:r>
      <w:proofErr w:type="spellStart"/>
      <w:r w:rsidRPr="00203C74">
        <w:rPr>
          <w:rFonts w:ascii="Times New Roman" w:hAnsi="Times New Roman" w:cs="Times New Roman"/>
          <w:sz w:val="24"/>
          <w:szCs w:val="24"/>
          <w:lang w:val="en-US"/>
        </w:rPr>
        <w:t>Intrinsik</w:t>
      </w:r>
      <w:proofErr w:type="spellEnd"/>
      <w:r w:rsidR="0070230F">
        <w:rPr>
          <w:rFonts w:ascii="Times New Roman" w:hAnsi="Times New Roman" w:cs="Times New Roman"/>
          <w:sz w:val="24"/>
          <w:szCs w:val="24"/>
          <w:lang w:val="en-US"/>
        </w:rPr>
        <w:t xml:space="preserve"> Saham</w:t>
      </w:r>
    </w:p>
    <w:p w14:paraId="2F50A771" w14:textId="21E32A6A" w:rsidR="00203C74" w:rsidRPr="001C6F6F" w:rsidRDefault="00A8307C" w:rsidP="001C6F6F">
      <w:pPr>
        <w:pStyle w:val="ListParagraph"/>
        <w:spacing w:after="0" w:line="480" w:lineRule="auto"/>
        <w:ind w:left="284"/>
        <w:rPr>
          <w:rFonts w:ascii="Times New Roman" w:hAnsi="Times New Roman" w:cs="Times New Roman"/>
          <w:i/>
          <w:iCs/>
          <w:sz w:val="24"/>
          <w:szCs w:val="24"/>
          <w:lang w:val="en-US"/>
        </w:rPr>
      </w:pPr>
      <w:r w:rsidRPr="001C6F6F">
        <w:rPr>
          <w:rFonts w:ascii="Times New Roman" w:hAnsi="Times New Roman" w:cs="Times New Roman"/>
          <w:sz w:val="24"/>
          <w:szCs w:val="24"/>
          <w:lang w:val="en-US"/>
        </w:rPr>
        <w:t xml:space="preserve">Nilai </w:t>
      </w:r>
      <w:proofErr w:type="spellStart"/>
      <w:r w:rsidRPr="001C6F6F">
        <w:rPr>
          <w:rFonts w:ascii="Times New Roman" w:hAnsi="Times New Roman" w:cs="Times New Roman"/>
          <w:sz w:val="24"/>
          <w:szCs w:val="24"/>
          <w:lang w:val="en-US"/>
        </w:rPr>
        <w:t>intrinsik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atau</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fundamental/ </w:t>
      </w:r>
      <w:proofErr w:type="spellStart"/>
      <w:r w:rsidRPr="001C6F6F">
        <w:rPr>
          <w:rFonts w:ascii="Times New Roman" w:hAnsi="Times New Roman" w:cs="Times New Roman"/>
          <w:sz w:val="24"/>
          <w:szCs w:val="24"/>
          <w:lang w:val="en-US"/>
        </w:rPr>
        <w:t>harga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wajar</w:t>
      </w:r>
      <w:proofErr w:type="spellEnd"/>
      <w:r w:rsidRPr="001C6F6F">
        <w:rPr>
          <w:rFonts w:ascii="Times New Roman" w:hAnsi="Times New Roman" w:cs="Times New Roman"/>
          <w:sz w:val="24"/>
          <w:szCs w:val="24"/>
          <w:lang w:val="en-US"/>
        </w:rPr>
        <w:t xml:space="preserve">) </w:t>
      </w:r>
      <w:proofErr w:type="spellStart"/>
      <w:r w:rsidR="008C68C1" w:rsidRPr="001C6F6F">
        <w:rPr>
          <w:rFonts w:ascii="Times New Roman" w:hAnsi="Times New Roman" w:cs="Times New Roman"/>
          <w:sz w:val="24"/>
          <w:szCs w:val="24"/>
          <w:lang w:val="en-US"/>
        </w:rPr>
        <w:t>merupakan</w:t>
      </w:r>
      <w:proofErr w:type="spellEnd"/>
      <w:r w:rsidR="008C68C1" w:rsidRPr="001C6F6F">
        <w:rPr>
          <w:rFonts w:ascii="Times New Roman" w:hAnsi="Times New Roman" w:cs="Times New Roman"/>
          <w:sz w:val="24"/>
          <w:szCs w:val="24"/>
          <w:lang w:val="en-US"/>
        </w:rPr>
        <w:t xml:space="preserve"> </w:t>
      </w:r>
      <w:proofErr w:type="spellStart"/>
      <w:r w:rsidR="008C68C1" w:rsidRPr="001C6F6F">
        <w:rPr>
          <w:rFonts w:ascii="Times New Roman" w:hAnsi="Times New Roman" w:cs="Times New Roman"/>
          <w:sz w:val="24"/>
          <w:szCs w:val="24"/>
          <w:lang w:val="en-US"/>
        </w:rPr>
        <w:t>nilai</w:t>
      </w:r>
      <w:proofErr w:type="spellEnd"/>
      <w:r w:rsidR="008C68C1" w:rsidRPr="001C6F6F">
        <w:rPr>
          <w:rFonts w:ascii="Times New Roman" w:hAnsi="Times New Roman" w:cs="Times New Roman"/>
          <w:sz w:val="24"/>
          <w:szCs w:val="24"/>
          <w:lang w:val="en-US"/>
        </w:rPr>
        <w:t xml:space="preserve"> </w:t>
      </w:r>
      <w:proofErr w:type="spellStart"/>
      <w:r w:rsidR="008C68C1" w:rsidRPr="001C6F6F">
        <w:rPr>
          <w:rFonts w:ascii="Times New Roman" w:hAnsi="Times New Roman" w:cs="Times New Roman"/>
          <w:sz w:val="24"/>
          <w:szCs w:val="24"/>
          <w:lang w:val="en-US"/>
        </w:rPr>
        <w:t>sebenarnya</w:t>
      </w:r>
      <w:proofErr w:type="spellEnd"/>
      <w:r w:rsidR="008C68C1"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suatu</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diperjualbelikan</w:t>
      </w:r>
      <w:proofErr w:type="spellEnd"/>
      <w:r w:rsidRPr="001C6F6F">
        <w:rPr>
          <w:rFonts w:ascii="Times New Roman" w:hAnsi="Times New Roman" w:cs="Times New Roman"/>
          <w:sz w:val="24"/>
          <w:szCs w:val="24"/>
          <w:lang w:val="en-US"/>
        </w:rPr>
        <w:t xml:space="preserve"> di bursa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Nilai </w:t>
      </w:r>
      <w:proofErr w:type="spellStart"/>
      <w:r w:rsidRPr="001C6F6F">
        <w:rPr>
          <w:rFonts w:ascii="Times New Roman" w:hAnsi="Times New Roman" w:cs="Times New Roman"/>
          <w:sz w:val="24"/>
          <w:szCs w:val="24"/>
          <w:lang w:val="en-US"/>
        </w:rPr>
        <w:t>intrinsik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biasa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disebut</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fundamental. Nilai </w:t>
      </w:r>
      <w:proofErr w:type="spellStart"/>
      <w:r w:rsidRPr="001C6F6F">
        <w:rPr>
          <w:rFonts w:ascii="Times New Roman" w:hAnsi="Times New Roman" w:cs="Times New Roman"/>
          <w:sz w:val="24"/>
          <w:szCs w:val="24"/>
          <w:lang w:val="en-US"/>
        </w:rPr>
        <w:t>intrinsik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merupakan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sebenarnya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berdasarkan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resiko</w:t>
      </w:r>
      <w:proofErr w:type="spellEnd"/>
      <w:r w:rsidRPr="001C6F6F">
        <w:rPr>
          <w:rFonts w:ascii="Times New Roman" w:hAnsi="Times New Roman" w:cs="Times New Roman"/>
          <w:sz w:val="24"/>
          <w:szCs w:val="24"/>
          <w:lang w:val="en-US"/>
        </w:rPr>
        <w:t xml:space="preserve"> dan return data. Ada dua </w:t>
      </w:r>
      <w:proofErr w:type="spellStart"/>
      <w:r w:rsidRPr="001C6F6F">
        <w:rPr>
          <w:rFonts w:ascii="Times New Roman" w:hAnsi="Times New Roman" w:cs="Times New Roman"/>
          <w:sz w:val="24"/>
          <w:szCs w:val="24"/>
          <w:lang w:val="en-US"/>
        </w:rPr>
        <w:t>jenis</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biasa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digunakan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untuk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menentukan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sebenarnya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suatu</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yaitu</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fundamental dan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teknikal</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fundamental </w:t>
      </w:r>
      <w:proofErr w:type="spellStart"/>
      <w:r w:rsidRPr="001C6F6F">
        <w:rPr>
          <w:rFonts w:ascii="Times New Roman" w:hAnsi="Times New Roman" w:cs="Times New Roman"/>
          <w:sz w:val="24"/>
          <w:szCs w:val="24"/>
          <w:lang w:val="en-US"/>
        </w:rPr>
        <w:t>menggunakan</w:t>
      </w:r>
      <w:proofErr w:type="spellEnd"/>
      <w:r w:rsidRPr="001C6F6F">
        <w:rPr>
          <w:rFonts w:ascii="Times New Roman" w:hAnsi="Times New Roman" w:cs="Times New Roman"/>
          <w:sz w:val="24"/>
          <w:szCs w:val="24"/>
          <w:lang w:val="en-US"/>
        </w:rPr>
        <w:t xml:space="preserve"> data </w:t>
      </w:r>
      <w:proofErr w:type="spellStart"/>
      <w:r w:rsidRPr="001C6F6F">
        <w:rPr>
          <w:rFonts w:ascii="Times New Roman" w:hAnsi="Times New Roman" w:cs="Times New Roman"/>
          <w:sz w:val="24"/>
          <w:szCs w:val="24"/>
          <w:lang w:val="en-US"/>
        </w:rPr>
        <w:t>keuangan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perusahaan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untuk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mencari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intrinsik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suatu</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misalnya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laba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dividen</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dibagikan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penjualan</w:t>
      </w:r>
      <w:proofErr w:type="spellEnd"/>
      <w:r w:rsidRPr="001C6F6F">
        <w:rPr>
          <w:rFonts w:ascii="Times New Roman" w:hAnsi="Times New Roman" w:cs="Times New Roman"/>
          <w:sz w:val="24"/>
          <w:szCs w:val="24"/>
          <w:lang w:val="en-US"/>
        </w:rPr>
        <w:t xml:space="preserve">, dan </w:t>
      </w:r>
      <w:proofErr w:type="spellStart"/>
      <w:r w:rsidR="00BA6005" w:rsidRPr="001C6F6F">
        <w:rPr>
          <w:rFonts w:ascii="Times New Roman" w:hAnsi="Times New Roman" w:cs="Times New Roman"/>
          <w:sz w:val="24"/>
          <w:szCs w:val="24"/>
          <w:lang w:val="en-US"/>
        </w:rPr>
        <w:t>sebagainya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sedangkan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teknikal</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menggunakan</w:t>
      </w:r>
      <w:proofErr w:type="spellEnd"/>
      <w:r w:rsidRPr="001C6F6F">
        <w:rPr>
          <w:rFonts w:ascii="Times New Roman" w:hAnsi="Times New Roman" w:cs="Times New Roman"/>
          <w:sz w:val="24"/>
          <w:szCs w:val="24"/>
          <w:lang w:val="en-US"/>
        </w:rPr>
        <w:t xml:space="preserve"> data pasar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contohnya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harga</w:t>
      </w:r>
      <w:proofErr w:type="spellEnd"/>
      <w:r w:rsidRPr="001C6F6F">
        <w:rPr>
          <w:rFonts w:ascii="Times New Roman" w:hAnsi="Times New Roman" w:cs="Times New Roman"/>
          <w:sz w:val="24"/>
          <w:szCs w:val="24"/>
          <w:lang w:val="en-US"/>
        </w:rPr>
        <w:t xml:space="preserve"> dan volume </w:t>
      </w:r>
      <w:proofErr w:type="spellStart"/>
      <w:r w:rsidRPr="001C6F6F">
        <w:rPr>
          <w:rFonts w:ascii="Times New Roman" w:hAnsi="Times New Roman" w:cs="Times New Roman"/>
          <w:sz w:val="24"/>
          <w:szCs w:val="24"/>
          <w:lang w:val="en-US"/>
        </w:rPr>
        <w:t>transaksi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untuk</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menentukan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dari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00AC3ADD" w:rsidRPr="001C6F6F">
        <w:rPr>
          <w:rFonts w:ascii="Times New Roman" w:hAnsi="Times New Roman" w:cs="Times New Roman"/>
          <w:sz w:val="24"/>
          <w:szCs w:val="24"/>
          <w:lang w:val="en-US"/>
        </w:rPr>
        <w:t xml:space="preserve"> </w:t>
      </w:r>
      <w:r w:rsidR="005B578A" w:rsidRPr="001C6F6F">
        <w:rPr>
          <w:rFonts w:ascii="Times New Roman" w:hAnsi="Times New Roman" w:cs="Times New Roman"/>
          <w:sz w:val="24"/>
          <w:szCs w:val="24"/>
        </w:rPr>
        <w:t>(</w:t>
      </w:r>
      <w:r w:rsidR="005B578A" w:rsidRPr="001C6F6F">
        <w:rPr>
          <w:rFonts w:ascii="Times New Roman" w:hAnsi="Times New Roman" w:cs="Times New Roman"/>
          <w:sz w:val="24"/>
          <w:szCs w:val="24"/>
        </w:rPr>
        <w:fldChar w:fldCharType="begin" w:fldLock="1"/>
      </w:r>
      <w:r w:rsidR="005B578A" w:rsidRPr="001C6F6F">
        <w:rPr>
          <w:rFonts w:ascii="Times New Roman" w:hAnsi="Times New Roman" w:cs="Times New Roman"/>
          <w:sz w:val="24"/>
          <w:szCs w:val="24"/>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2017)","manualFormatting":"Hartono, 2017)","plainTextFormattedCitation":"(Hartono, 2017)","previouslyFormattedCitation":"(Hartono, 2017)"},"properties":{"noteIndex":0},"schema":"https://github.com/citation-style-language/schema/raw/master/csl-citation.json"}</w:instrText>
      </w:r>
      <w:r w:rsidR="005B578A" w:rsidRPr="001C6F6F">
        <w:rPr>
          <w:rFonts w:ascii="Times New Roman" w:hAnsi="Times New Roman" w:cs="Times New Roman"/>
          <w:sz w:val="24"/>
          <w:szCs w:val="24"/>
        </w:rPr>
        <w:fldChar w:fldCharType="separate"/>
      </w:r>
      <w:r w:rsidR="005B578A" w:rsidRPr="001C6F6F">
        <w:rPr>
          <w:rFonts w:ascii="Times New Roman" w:hAnsi="Times New Roman" w:cs="Times New Roman"/>
          <w:noProof/>
          <w:sz w:val="24"/>
          <w:szCs w:val="24"/>
        </w:rPr>
        <w:t>Hartono, 2017)</w:t>
      </w:r>
      <w:r w:rsidR="005B578A" w:rsidRPr="001C6F6F">
        <w:rPr>
          <w:rFonts w:ascii="Times New Roman" w:hAnsi="Times New Roman" w:cs="Times New Roman"/>
          <w:sz w:val="24"/>
          <w:szCs w:val="24"/>
        </w:rPr>
        <w:fldChar w:fldCharType="end"/>
      </w:r>
      <w:r w:rsidRPr="001C6F6F">
        <w:rPr>
          <w:rFonts w:ascii="Times New Roman" w:hAnsi="Times New Roman" w:cs="Times New Roman"/>
          <w:sz w:val="24"/>
          <w:szCs w:val="24"/>
          <w:lang w:val="en-US"/>
        </w:rPr>
        <w:t xml:space="preserve">. Pada </w:t>
      </w:r>
      <w:proofErr w:type="spellStart"/>
      <w:r w:rsidRPr="001C6F6F">
        <w:rPr>
          <w:rFonts w:ascii="Times New Roman" w:hAnsi="Times New Roman" w:cs="Times New Roman"/>
          <w:sz w:val="24"/>
          <w:szCs w:val="24"/>
          <w:lang w:val="en-US"/>
        </w:rPr>
        <w:t>penelitian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ini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jenis</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dipakai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adalah</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analisis</w:t>
      </w:r>
      <w:proofErr w:type="spellEnd"/>
      <w:r w:rsidRPr="001C6F6F">
        <w:rPr>
          <w:rFonts w:ascii="Times New Roman" w:hAnsi="Times New Roman" w:cs="Times New Roman"/>
          <w:sz w:val="24"/>
          <w:szCs w:val="24"/>
          <w:lang w:val="en-US"/>
        </w:rPr>
        <w:t xml:space="preserve"> fundamental. </w:t>
      </w:r>
    </w:p>
    <w:p w14:paraId="11443597" w14:textId="77777777" w:rsidR="001C6F6F" w:rsidRDefault="00885FC5" w:rsidP="001C6F6F">
      <w:pPr>
        <w:pStyle w:val="ListParagraph"/>
        <w:numPr>
          <w:ilvl w:val="0"/>
          <w:numId w:val="13"/>
        </w:numPr>
        <w:spacing w:after="0" w:line="480" w:lineRule="auto"/>
        <w:ind w:left="284" w:hanging="284"/>
        <w:jc w:val="both"/>
        <w:rPr>
          <w:rFonts w:ascii="Times New Roman" w:hAnsi="Times New Roman" w:cs="Times New Roman"/>
          <w:sz w:val="24"/>
          <w:szCs w:val="24"/>
          <w:lang w:val="en-US"/>
        </w:rPr>
      </w:pPr>
      <w:r w:rsidRPr="00203C74">
        <w:rPr>
          <w:rFonts w:ascii="Times New Roman" w:hAnsi="Times New Roman" w:cs="Times New Roman"/>
          <w:sz w:val="24"/>
          <w:szCs w:val="24"/>
          <w:lang w:val="en-US"/>
        </w:rPr>
        <w:t xml:space="preserve">Nilai </w:t>
      </w:r>
      <w:proofErr w:type="spellStart"/>
      <w:r w:rsidRPr="00203C74">
        <w:rPr>
          <w:rFonts w:ascii="Times New Roman" w:hAnsi="Times New Roman" w:cs="Times New Roman"/>
          <w:sz w:val="24"/>
          <w:szCs w:val="24"/>
          <w:lang w:val="en-US"/>
        </w:rPr>
        <w:t>Buku</w:t>
      </w:r>
      <w:proofErr w:type="spellEnd"/>
      <w:r w:rsidR="0070230F">
        <w:rPr>
          <w:rFonts w:ascii="Times New Roman" w:hAnsi="Times New Roman" w:cs="Times New Roman"/>
          <w:sz w:val="24"/>
          <w:szCs w:val="24"/>
          <w:lang w:val="en-US"/>
        </w:rPr>
        <w:t xml:space="preserve"> Saham</w:t>
      </w:r>
    </w:p>
    <w:p w14:paraId="2CD6DE03" w14:textId="5813F8FF" w:rsidR="003247DC" w:rsidRPr="001C6F6F" w:rsidRDefault="00A8307C" w:rsidP="001C6F6F">
      <w:pPr>
        <w:pStyle w:val="ListParagraph"/>
        <w:spacing w:after="0" w:line="480" w:lineRule="auto"/>
        <w:ind w:left="284"/>
        <w:jc w:val="both"/>
        <w:rPr>
          <w:rFonts w:ascii="Times New Roman" w:hAnsi="Times New Roman" w:cs="Times New Roman"/>
          <w:sz w:val="24"/>
          <w:szCs w:val="24"/>
          <w:lang w:val="en-US"/>
        </w:rPr>
      </w:pPr>
      <w:r w:rsidRPr="001C6F6F">
        <w:rPr>
          <w:rFonts w:ascii="Times New Roman" w:hAnsi="Times New Roman" w:cs="Times New Roman"/>
          <w:sz w:val="24"/>
          <w:szCs w:val="24"/>
          <w:lang w:val="en-US"/>
        </w:rPr>
        <w:t xml:space="preserve">Nilai </w:t>
      </w:r>
      <w:proofErr w:type="spellStart"/>
      <w:r w:rsidRPr="001C6F6F">
        <w:rPr>
          <w:rFonts w:ascii="Times New Roman" w:hAnsi="Times New Roman" w:cs="Times New Roman"/>
          <w:sz w:val="24"/>
          <w:szCs w:val="24"/>
          <w:lang w:val="en-US"/>
        </w:rPr>
        <w:t>buku</w:t>
      </w:r>
      <w:proofErr w:type="spellEnd"/>
      <w:r w:rsidRPr="001C6F6F">
        <w:rPr>
          <w:rFonts w:ascii="Times New Roman" w:hAnsi="Times New Roman" w:cs="Times New Roman"/>
          <w:sz w:val="24"/>
          <w:szCs w:val="24"/>
          <w:lang w:val="en-US"/>
        </w:rPr>
        <w:t xml:space="preserve"> per </w:t>
      </w:r>
      <w:proofErr w:type="spellStart"/>
      <w:r w:rsidRPr="001C6F6F">
        <w:rPr>
          <w:rFonts w:ascii="Times New Roman" w:hAnsi="Times New Roman" w:cs="Times New Roman"/>
          <w:sz w:val="24"/>
          <w:szCs w:val="24"/>
          <w:lang w:val="en-US"/>
        </w:rPr>
        <w:t>lembar</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menunjukan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aktiva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bersih</w:t>
      </w:r>
      <w:proofErr w:type="spellEnd"/>
      <w:r w:rsidRPr="001C6F6F">
        <w:rPr>
          <w:rFonts w:ascii="Times New Roman" w:hAnsi="Times New Roman" w:cs="Times New Roman"/>
          <w:sz w:val="24"/>
          <w:szCs w:val="24"/>
          <w:lang w:val="en-US"/>
        </w:rPr>
        <w:t xml:space="preserve"> per </w:t>
      </w:r>
      <w:proofErr w:type="spellStart"/>
      <w:r w:rsidRPr="001C6F6F">
        <w:rPr>
          <w:rFonts w:ascii="Times New Roman" w:hAnsi="Times New Roman" w:cs="Times New Roman"/>
          <w:sz w:val="24"/>
          <w:szCs w:val="24"/>
          <w:lang w:val="en-US"/>
        </w:rPr>
        <w:t>lembar</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merupakan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nilai</w:t>
      </w:r>
      <w:proofErr w:type="spellEnd"/>
      <w:r w:rsidRPr="001C6F6F">
        <w:rPr>
          <w:rFonts w:ascii="Times New Roman" w:hAnsi="Times New Roman" w:cs="Times New Roman"/>
          <w:sz w:val="24"/>
          <w:szCs w:val="24"/>
          <w:lang w:val="en-US"/>
        </w:rPr>
        <w:t xml:space="preserve"> </w:t>
      </w:r>
      <w:proofErr w:type="spellStart"/>
      <w:r w:rsidR="00BA6005" w:rsidRPr="001C6F6F">
        <w:rPr>
          <w:rFonts w:ascii="Times New Roman" w:hAnsi="Times New Roman" w:cs="Times New Roman"/>
          <w:sz w:val="24"/>
          <w:szCs w:val="24"/>
          <w:lang w:val="en-US"/>
        </w:rPr>
        <w:t>ekuitas</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dibagi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dengan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jumlah</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lembar</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r w:rsidRPr="001C6F6F">
        <w:rPr>
          <w:rFonts w:ascii="Times New Roman" w:hAnsi="Times New Roman" w:cs="Times New Roman"/>
          <w:sz w:val="24"/>
          <w:szCs w:val="24"/>
          <w:lang w:val="en-US"/>
        </w:rPr>
        <w:fldChar w:fldCharType="begin" w:fldLock="1"/>
      </w:r>
      <w:r w:rsidR="0042207B" w:rsidRPr="001C6F6F">
        <w:rPr>
          <w:rFonts w:ascii="Times New Roman" w:hAnsi="Times New Roman" w:cs="Times New Roman"/>
          <w:sz w:val="24"/>
          <w:szCs w:val="24"/>
          <w:lang w:val="en-US"/>
        </w:rPr>
        <w:instrText>ADDIN CSL_CITATION {"citationItems":[{"id":"ITEM-1","itemData":{"author":[{"dropping-particle":"","family":"Malinda, Maya Ph.D","given":"CFP","non-dropping-particle":"","parse-names":false,"suffix":""}],"id":"ITEM-1","issued":{"date-parts":[["2019"]]},"number-of-pages":"51","publisher":"Andi Yogyakarta","publisher-place":"Bandung","title":"Pengantar Pasar Modal","type":"book"},"uris":["http://www.mendeley.com/documents/?uuid=9d4b2974-a721-4fa6-b76f-97661216709e"]}],"mendeley":{"formattedCitation":"(Malinda, Maya Ph.D, 2019)","manualFormatting":"(Malinda, 2019)","plainTextFormattedCitation":"(Malinda, Maya Ph.D, 2019)","previouslyFormattedCitation":"(Malinda, Maya Ph.D, 2019)"},"properties":{"noteIndex":0},"schema":"https://github.com/citation-style-language/schema/raw/master/csl-citation.json"}</w:instrText>
      </w:r>
      <w:r w:rsidRPr="001C6F6F">
        <w:rPr>
          <w:rFonts w:ascii="Times New Roman" w:hAnsi="Times New Roman" w:cs="Times New Roman"/>
          <w:sz w:val="24"/>
          <w:szCs w:val="24"/>
          <w:lang w:val="en-US"/>
        </w:rPr>
        <w:fldChar w:fldCharType="separate"/>
      </w:r>
      <w:r w:rsidRPr="001C6F6F">
        <w:rPr>
          <w:rFonts w:ascii="Times New Roman" w:hAnsi="Times New Roman" w:cs="Times New Roman"/>
          <w:noProof/>
          <w:sz w:val="24"/>
          <w:szCs w:val="24"/>
          <w:lang w:val="en-US"/>
        </w:rPr>
        <w:t>(Malinda,</w:t>
      </w:r>
      <w:r w:rsidR="0042207B" w:rsidRPr="001C6F6F">
        <w:rPr>
          <w:rFonts w:ascii="Times New Roman" w:hAnsi="Times New Roman" w:cs="Times New Roman"/>
          <w:noProof/>
          <w:sz w:val="24"/>
          <w:szCs w:val="24"/>
          <w:lang w:val="en-US"/>
        </w:rPr>
        <w:t xml:space="preserve"> </w:t>
      </w:r>
      <w:r w:rsidRPr="001C6F6F">
        <w:rPr>
          <w:rFonts w:ascii="Times New Roman" w:hAnsi="Times New Roman" w:cs="Times New Roman"/>
          <w:noProof/>
          <w:sz w:val="24"/>
          <w:szCs w:val="24"/>
          <w:lang w:val="en-US"/>
        </w:rPr>
        <w:t>2019)</w:t>
      </w:r>
      <w:r w:rsidRPr="001C6F6F">
        <w:rPr>
          <w:rFonts w:ascii="Times New Roman" w:hAnsi="Times New Roman" w:cs="Times New Roman"/>
          <w:sz w:val="24"/>
          <w:szCs w:val="24"/>
          <w:lang w:val="en-US"/>
        </w:rPr>
        <w:fldChar w:fldCharType="end"/>
      </w:r>
      <w:r w:rsidRPr="001C6F6F">
        <w:rPr>
          <w:rFonts w:ascii="Times New Roman" w:hAnsi="Times New Roman" w:cs="Times New Roman"/>
          <w:sz w:val="24"/>
          <w:szCs w:val="24"/>
          <w:lang w:val="en-US"/>
        </w:rPr>
        <w:t>.</w:t>
      </w:r>
      <w:r w:rsidR="007E5A69" w:rsidRPr="001C6F6F">
        <w:rPr>
          <w:rFonts w:ascii="Times New Roman" w:hAnsi="Times New Roman" w:cs="Times New Roman"/>
          <w:sz w:val="24"/>
          <w:szCs w:val="24"/>
          <w:lang w:val="en-US"/>
        </w:rPr>
        <w:t xml:space="preserve"> Nilai </w:t>
      </w:r>
      <w:proofErr w:type="spellStart"/>
      <w:r w:rsidR="007E5A69" w:rsidRPr="001C6F6F">
        <w:rPr>
          <w:rFonts w:ascii="Times New Roman" w:hAnsi="Times New Roman" w:cs="Times New Roman"/>
          <w:sz w:val="24"/>
          <w:szCs w:val="24"/>
          <w:lang w:val="en-US"/>
        </w:rPr>
        <w:t>buku</w:t>
      </w:r>
      <w:proofErr w:type="spellEnd"/>
      <w:r w:rsidR="007E5A69" w:rsidRPr="001C6F6F">
        <w:rPr>
          <w:rFonts w:ascii="Times New Roman" w:hAnsi="Times New Roman" w:cs="Times New Roman"/>
          <w:sz w:val="24"/>
          <w:szCs w:val="24"/>
          <w:lang w:val="en-US"/>
        </w:rPr>
        <w:t xml:space="preserve"> per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menunjukkan</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aset</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bersih</w:t>
      </w:r>
      <w:proofErr w:type="spellEnd"/>
      <w:r w:rsidR="007E5A69" w:rsidRPr="001C6F6F">
        <w:rPr>
          <w:rFonts w:ascii="Times New Roman" w:hAnsi="Times New Roman" w:cs="Times New Roman"/>
          <w:sz w:val="24"/>
          <w:szCs w:val="24"/>
          <w:lang w:val="en-US"/>
        </w:rPr>
        <w:t xml:space="preserve"> yang </w:t>
      </w:r>
      <w:proofErr w:type="spellStart"/>
      <w:r w:rsidR="007E5A69" w:rsidRPr="001C6F6F">
        <w:rPr>
          <w:rFonts w:ascii="Times New Roman" w:hAnsi="Times New Roman" w:cs="Times New Roman"/>
          <w:sz w:val="24"/>
          <w:szCs w:val="24"/>
          <w:lang w:val="en-US"/>
        </w:rPr>
        <w:t>d</w:t>
      </w:r>
      <w:r w:rsidR="00940151" w:rsidRPr="001C6F6F">
        <w:rPr>
          <w:rFonts w:ascii="Times New Roman" w:hAnsi="Times New Roman" w:cs="Times New Roman"/>
          <w:sz w:val="24"/>
          <w:szCs w:val="24"/>
          <w:lang w:val="en-US"/>
        </w:rPr>
        <w:t>imiliki</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pemegang</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w:t>
      </w:r>
      <w:proofErr w:type="spellStart"/>
      <w:r w:rsidR="00940151" w:rsidRPr="001C6F6F">
        <w:rPr>
          <w:rFonts w:ascii="Times New Roman" w:hAnsi="Times New Roman" w:cs="Times New Roman"/>
          <w:sz w:val="24"/>
          <w:szCs w:val="24"/>
          <w:lang w:val="en-US"/>
        </w:rPr>
        <w:t>dengan</w:t>
      </w:r>
      <w:proofErr w:type="spellEnd"/>
      <w:r w:rsidR="00940151"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memiliki</w:t>
      </w:r>
      <w:proofErr w:type="spellEnd"/>
      <w:r w:rsidR="007E5A69" w:rsidRPr="001C6F6F">
        <w:rPr>
          <w:rFonts w:ascii="Times New Roman" w:hAnsi="Times New Roman" w:cs="Times New Roman"/>
          <w:sz w:val="24"/>
          <w:szCs w:val="24"/>
          <w:lang w:val="en-US"/>
        </w:rPr>
        <w:t xml:space="preserve"> </w:t>
      </w:r>
      <w:proofErr w:type="spellStart"/>
      <w:r w:rsidR="00940151" w:rsidRPr="001C6F6F">
        <w:rPr>
          <w:rFonts w:ascii="Times New Roman" w:hAnsi="Times New Roman" w:cs="Times New Roman"/>
          <w:sz w:val="24"/>
          <w:szCs w:val="24"/>
          <w:lang w:val="en-US"/>
        </w:rPr>
        <w:t>selembar</w:t>
      </w:r>
      <w:proofErr w:type="spellEnd"/>
      <w:r w:rsidR="00940151"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Karena </w:t>
      </w:r>
      <w:proofErr w:type="spellStart"/>
      <w:r w:rsidR="007E5A69" w:rsidRPr="001C6F6F">
        <w:rPr>
          <w:rFonts w:ascii="Times New Roman" w:hAnsi="Times New Roman" w:cs="Times New Roman"/>
          <w:sz w:val="24"/>
          <w:szCs w:val="24"/>
          <w:lang w:val="en-US"/>
        </w:rPr>
        <w:t>aset</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bersih</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sama</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dengan</w:t>
      </w:r>
      <w:proofErr w:type="spellEnd"/>
      <w:r w:rsidR="007E5A69" w:rsidRPr="001C6F6F">
        <w:rPr>
          <w:rFonts w:ascii="Times New Roman" w:hAnsi="Times New Roman" w:cs="Times New Roman"/>
          <w:sz w:val="24"/>
          <w:szCs w:val="24"/>
          <w:lang w:val="en-US"/>
        </w:rPr>
        <w:t xml:space="preserve"> total </w:t>
      </w:r>
      <w:proofErr w:type="spellStart"/>
      <w:r w:rsidR="007E5A69" w:rsidRPr="001C6F6F">
        <w:rPr>
          <w:rFonts w:ascii="Times New Roman" w:hAnsi="Times New Roman" w:cs="Times New Roman"/>
          <w:sz w:val="24"/>
          <w:szCs w:val="24"/>
          <w:lang w:val="en-US"/>
        </w:rPr>
        <w:t>ekuitas</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pemegang</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maka</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nilai</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buku</w:t>
      </w:r>
      <w:proofErr w:type="spellEnd"/>
      <w:r w:rsidR="007E5A69" w:rsidRPr="001C6F6F">
        <w:rPr>
          <w:rFonts w:ascii="Times New Roman" w:hAnsi="Times New Roman" w:cs="Times New Roman"/>
          <w:sz w:val="24"/>
          <w:szCs w:val="24"/>
          <w:lang w:val="en-US"/>
        </w:rPr>
        <w:t xml:space="preserve"> per </w:t>
      </w:r>
      <w:proofErr w:type="spellStart"/>
      <w:r w:rsidR="00940151" w:rsidRPr="001C6F6F">
        <w:rPr>
          <w:rFonts w:ascii="Times New Roman" w:hAnsi="Times New Roman" w:cs="Times New Roman"/>
          <w:sz w:val="24"/>
          <w:szCs w:val="24"/>
          <w:lang w:val="en-US"/>
        </w:rPr>
        <w:t>lembar</w:t>
      </w:r>
      <w:proofErr w:type="spellEnd"/>
      <w:r w:rsidR="00940151"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adalah</w:t>
      </w:r>
      <w:proofErr w:type="spellEnd"/>
      <w:r w:rsidR="007E5A69" w:rsidRPr="001C6F6F">
        <w:rPr>
          <w:rFonts w:ascii="Times New Roman" w:hAnsi="Times New Roman" w:cs="Times New Roman"/>
          <w:sz w:val="24"/>
          <w:szCs w:val="24"/>
          <w:lang w:val="en-US"/>
        </w:rPr>
        <w:t xml:space="preserve"> total </w:t>
      </w:r>
      <w:proofErr w:type="spellStart"/>
      <w:r w:rsidR="00940151" w:rsidRPr="001C6F6F">
        <w:rPr>
          <w:rFonts w:ascii="Times New Roman" w:hAnsi="Times New Roman" w:cs="Times New Roman"/>
          <w:sz w:val="24"/>
          <w:szCs w:val="24"/>
          <w:lang w:val="en-US"/>
        </w:rPr>
        <w:t>ekuitas</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dibagi</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dengan</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jumlah</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saham</w:t>
      </w:r>
      <w:proofErr w:type="spellEnd"/>
      <w:r w:rsidR="007E5A69" w:rsidRPr="001C6F6F">
        <w:rPr>
          <w:rFonts w:ascii="Times New Roman" w:hAnsi="Times New Roman" w:cs="Times New Roman"/>
          <w:sz w:val="24"/>
          <w:szCs w:val="24"/>
          <w:lang w:val="en-US"/>
        </w:rPr>
        <w:t xml:space="preserve"> </w:t>
      </w:r>
      <w:proofErr w:type="spellStart"/>
      <w:r w:rsidR="007E5A69" w:rsidRPr="001C6F6F">
        <w:rPr>
          <w:rFonts w:ascii="Times New Roman" w:hAnsi="Times New Roman" w:cs="Times New Roman"/>
          <w:sz w:val="24"/>
          <w:szCs w:val="24"/>
          <w:lang w:val="en-US"/>
        </w:rPr>
        <w:t>beredar</w:t>
      </w:r>
      <w:proofErr w:type="spellEnd"/>
      <w:r w:rsidR="00940151" w:rsidRPr="001C6F6F">
        <w:rPr>
          <w:rFonts w:ascii="Times New Roman" w:hAnsi="Times New Roman" w:cs="Times New Roman"/>
          <w:sz w:val="24"/>
          <w:szCs w:val="24"/>
          <w:lang w:val="en-US"/>
        </w:rPr>
        <w:t xml:space="preserve"> </w:t>
      </w:r>
      <w:r w:rsidR="00940151" w:rsidRPr="001C6F6F">
        <w:rPr>
          <w:rFonts w:ascii="Times New Roman" w:hAnsi="Times New Roman" w:cs="Times New Roman"/>
          <w:sz w:val="24"/>
          <w:szCs w:val="24"/>
          <w:lang w:val="en-US"/>
        </w:rPr>
        <w:fldChar w:fldCharType="begin" w:fldLock="1"/>
      </w:r>
      <w:r w:rsidR="00EA3ED9" w:rsidRPr="001C6F6F">
        <w:rPr>
          <w:rFonts w:ascii="Times New Roman" w:hAnsi="Times New Roman" w:cs="Times New Roman"/>
          <w:sz w:val="24"/>
          <w:szCs w:val="24"/>
          <w:lang w:val="en-US"/>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2017)","plainTextFormattedCitation":"(Hartono, 2017)","previouslyFormattedCitation":"(Hartono, 2017)"},"properties":{"noteIndex":0},"schema":"https://github.com/citation-style-language/schema/raw/master/csl-citation.json"}</w:instrText>
      </w:r>
      <w:r w:rsidR="00940151" w:rsidRPr="001C6F6F">
        <w:rPr>
          <w:rFonts w:ascii="Times New Roman" w:hAnsi="Times New Roman" w:cs="Times New Roman"/>
          <w:sz w:val="24"/>
          <w:szCs w:val="24"/>
          <w:lang w:val="en-US"/>
        </w:rPr>
        <w:fldChar w:fldCharType="separate"/>
      </w:r>
      <w:r w:rsidR="00940151" w:rsidRPr="001C6F6F">
        <w:rPr>
          <w:rFonts w:ascii="Times New Roman" w:hAnsi="Times New Roman" w:cs="Times New Roman"/>
          <w:noProof/>
          <w:sz w:val="24"/>
          <w:szCs w:val="24"/>
          <w:lang w:val="en-US"/>
        </w:rPr>
        <w:t>(Hartono, 2017)</w:t>
      </w:r>
      <w:r w:rsidR="00940151" w:rsidRPr="001C6F6F">
        <w:rPr>
          <w:rFonts w:ascii="Times New Roman" w:hAnsi="Times New Roman" w:cs="Times New Roman"/>
          <w:sz w:val="24"/>
          <w:szCs w:val="24"/>
          <w:lang w:val="en-US"/>
        </w:rPr>
        <w:fldChar w:fldCharType="end"/>
      </w:r>
      <w:r w:rsidR="007E5A69" w:rsidRPr="001C6F6F">
        <w:rPr>
          <w:rFonts w:ascii="Times New Roman" w:hAnsi="Times New Roman" w:cs="Times New Roman"/>
          <w:sz w:val="24"/>
          <w:szCs w:val="24"/>
          <w:lang w:val="en-US"/>
        </w:rPr>
        <w:t>.</w:t>
      </w:r>
    </w:p>
    <w:p w14:paraId="5D98E052" w14:textId="77777777" w:rsidR="001C6F6F" w:rsidRDefault="00885FC5" w:rsidP="001C6F6F">
      <w:pPr>
        <w:pStyle w:val="ListParagraph"/>
        <w:numPr>
          <w:ilvl w:val="0"/>
          <w:numId w:val="13"/>
        </w:numPr>
        <w:spacing w:after="0" w:line="480" w:lineRule="auto"/>
        <w:ind w:left="284" w:hanging="284"/>
        <w:jc w:val="both"/>
        <w:rPr>
          <w:rFonts w:ascii="Times New Roman" w:hAnsi="Times New Roman" w:cs="Times New Roman"/>
          <w:sz w:val="24"/>
          <w:szCs w:val="24"/>
          <w:lang w:val="en-US"/>
        </w:rPr>
      </w:pPr>
      <w:r w:rsidRPr="003247DC">
        <w:rPr>
          <w:rFonts w:ascii="Times New Roman" w:hAnsi="Times New Roman" w:cs="Times New Roman"/>
          <w:sz w:val="24"/>
          <w:szCs w:val="24"/>
          <w:lang w:val="en-US"/>
        </w:rPr>
        <w:t>Nilai Pasar</w:t>
      </w:r>
      <w:r w:rsidR="0070230F">
        <w:rPr>
          <w:rFonts w:ascii="Times New Roman" w:hAnsi="Times New Roman" w:cs="Times New Roman"/>
          <w:sz w:val="24"/>
          <w:szCs w:val="24"/>
          <w:lang w:val="en-US"/>
        </w:rPr>
        <w:t xml:space="preserve"> Saham</w:t>
      </w:r>
    </w:p>
    <w:p w14:paraId="5CB6E6C1" w14:textId="4C07AD87" w:rsidR="00A8307C" w:rsidRPr="001C6F6F" w:rsidRDefault="00A8307C" w:rsidP="001C6F6F">
      <w:pPr>
        <w:pStyle w:val="ListParagraph"/>
        <w:spacing w:after="0" w:line="480" w:lineRule="auto"/>
        <w:ind w:left="284"/>
        <w:jc w:val="both"/>
        <w:rPr>
          <w:rFonts w:ascii="Times New Roman" w:hAnsi="Times New Roman" w:cs="Times New Roman"/>
          <w:sz w:val="24"/>
          <w:szCs w:val="24"/>
          <w:lang w:val="en-US"/>
        </w:rPr>
      </w:pPr>
      <w:r w:rsidRPr="001C6F6F">
        <w:rPr>
          <w:rFonts w:ascii="Times New Roman" w:hAnsi="Times New Roman" w:cs="Times New Roman"/>
          <w:sz w:val="24"/>
          <w:szCs w:val="24"/>
          <w:lang w:val="en-US"/>
        </w:rPr>
        <w:t xml:space="preserve">Nilai pasar </w:t>
      </w:r>
      <w:proofErr w:type="spellStart"/>
      <w:r w:rsidRPr="001C6F6F">
        <w:rPr>
          <w:rFonts w:ascii="Times New Roman" w:hAnsi="Times New Roman" w:cs="Times New Roman"/>
          <w:sz w:val="24"/>
          <w:szCs w:val="24"/>
          <w:lang w:val="en-US"/>
        </w:rPr>
        <w:t>adalah</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harga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terjadi</w:t>
      </w:r>
      <w:proofErr w:type="spellEnd"/>
      <w:r w:rsidRPr="001C6F6F">
        <w:rPr>
          <w:rFonts w:ascii="Times New Roman" w:hAnsi="Times New Roman" w:cs="Times New Roman"/>
          <w:sz w:val="24"/>
          <w:szCs w:val="24"/>
          <w:lang w:val="en-US"/>
        </w:rPr>
        <w:t xml:space="preserve"> di pasar bursa pada </w:t>
      </w:r>
      <w:proofErr w:type="spellStart"/>
      <w:r w:rsidRPr="001C6F6F">
        <w:rPr>
          <w:rFonts w:ascii="Times New Roman" w:hAnsi="Times New Roman" w:cs="Times New Roman"/>
          <w:sz w:val="24"/>
          <w:szCs w:val="24"/>
          <w:lang w:val="en-US"/>
        </w:rPr>
        <w:t>saat</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tertentu</w:t>
      </w:r>
      <w:proofErr w:type="spellEnd"/>
      <w:r w:rsidRPr="001C6F6F">
        <w:rPr>
          <w:rFonts w:ascii="Times New Roman" w:hAnsi="Times New Roman" w:cs="Times New Roman"/>
          <w:sz w:val="24"/>
          <w:szCs w:val="24"/>
          <w:lang w:val="en-US"/>
        </w:rPr>
        <w:t xml:space="preserve"> yang </w:t>
      </w:r>
      <w:proofErr w:type="spellStart"/>
      <w:r w:rsidRPr="001C6F6F">
        <w:rPr>
          <w:rFonts w:ascii="Times New Roman" w:hAnsi="Times New Roman" w:cs="Times New Roman"/>
          <w:sz w:val="24"/>
          <w:szCs w:val="24"/>
          <w:lang w:val="en-US"/>
        </w:rPr>
        <w:t>ditentukan</w:t>
      </w:r>
      <w:proofErr w:type="spellEnd"/>
      <w:r w:rsidRPr="001C6F6F">
        <w:rPr>
          <w:rFonts w:ascii="Times New Roman" w:hAnsi="Times New Roman" w:cs="Times New Roman"/>
          <w:sz w:val="24"/>
          <w:szCs w:val="24"/>
          <w:lang w:val="en-US"/>
        </w:rPr>
        <w:t xml:space="preserve"> oleh </w:t>
      </w:r>
      <w:proofErr w:type="spellStart"/>
      <w:r w:rsidRPr="001C6F6F">
        <w:rPr>
          <w:rFonts w:ascii="Times New Roman" w:hAnsi="Times New Roman" w:cs="Times New Roman"/>
          <w:sz w:val="24"/>
          <w:szCs w:val="24"/>
          <w:lang w:val="en-US"/>
        </w:rPr>
        <w:t>pelaku</w:t>
      </w:r>
      <w:proofErr w:type="spellEnd"/>
      <w:r w:rsidRPr="001C6F6F">
        <w:rPr>
          <w:rFonts w:ascii="Times New Roman" w:hAnsi="Times New Roman" w:cs="Times New Roman"/>
          <w:sz w:val="24"/>
          <w:szCs w:val="24"/>
          <w:lang w:val="en-US"/>
        </w:rPr>
        <w:t xml:space="preserve"> pasar. Nilai pasar </w:t>
      </w:r>
      <w:proofErr w:type="spellStart"/>
      <w:r w:rsidRPr="001C6F6F">
        <w:rPr>
          <w:rFonts w:ascii="Times New Roman" w:hAnsi="Times New Roman" w:cs="Times New Roman"/>
          <w:sz w:val="24"/>
          <w:szCs w:val="24"/>
          <w:lang w:val="en-US"/>
        </w:rPr>
        <w:t>ini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ditentukan</w:t>
      </w:r>
      <w:proofErr w:type="spellEnd"/>
      <w:r w:rsidRPr="001C6F6F">
        <w:rPr>
          <w:rFonts w:ascii="Times New Roman" w:hAnsi="Times New Roman" w:cs="Times New Roman"/>
          <w:sz w:val="24"/>
          <w:szCs w:val="24"/>
          <w:lang w:val="en-US"/>
        </w:rPr>
        <w:t xml:space="preserve"> oleh </w:t>
      </w:r>
      <w:proofErr w:type="spellStart"/>
      <w:r w:rsidRPr="001C6F6F">
        <w:rPr>
          <w:rFonts w:ascii="Times New Roman" w:hAnsi="Times New Roman" w:cs="Times New Roman"/>
          <w:sz w:val="24"/>
          <w:szCs w:val="24"/>
          <w:lang w:val="en-US"/>
        </w:rPr>
        <w:t>permintaan</w:t>
      </w:r>
      <w:proofErr w:type="spellEnd"/>
      <w:r w:rsidRPr="001C6F6F">
        <w:rPr>
          <w:rFonts w:ascii="Times New Roman" w:hAnsi="Times New Roman" w:cs="Times New Roman"/>
          <w:sz w:val="24"/>
          <w:szCs w:val="24"/>
          <w:lang w:val="en-US"/>
        </w:rPr>
        <w:t xml:space="preserve"> </w:t>
      </w:r>
      <w:r w:rsidRPr="001C6F6F">
        <w:rPr>
          <w:rFonts w:ascii="Times New Roman" w:hAnsi="Times New Roman" w:cs="Times New Roman"/>
          <w:sz w:val="24"/>
          <w:szCs w:val="24"/>
          <w:lang w:val="en-US"/>
        </w:rPr>
        <w:lastRenderedPageBreak/>
        <w:t xml:space="preserve">dan </w:t>
      </w:r>
      <w:proofErr w:type="spellStart"/>
      <w:r w:rsidRPr="001C6F6F">
        <w:rPr>
          <w:rFonts w:ascii="Times New Roman" w:hAnsi="Times New Roman" w:cs="Times New Roman"/>
          <w:sz w:val="24"/>
          <w:szCs w:val="24"/>
          <w:lang w:val="en-US"/>
        </w:rPr>
        <w:t>penawaran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bersangkutan</w:t>
      </w:r>
      <w:proofErr w:type="spellEnd"/>
      <w:r w:rsidRPr="001C6F6F">
        <w:rPr>
          <w:rFonts w:ascii="Times New Roman" w:hAnsi="Times New Roman" w:cs="Times New Roman"/>
          <w:sz w:val="24"/>
          <w:szCs w:val="24"/>
          <w:lang w:val="en-US"/>
        </w:rPr>
        <w:t xml:space="preserve"> di pasar bursa</w:t>
      </w:r>
      <w:r w:rsidR="005B578A" w:rsidRPr="001C6F6F">
        <w:rPr>
          <w:rFonts w:ascii="Times New Roman" w:hAnsi="Times New Roman" w:cs="Times New Roman"/>
          <w:sz w:val="24"/>
          <w:szCs w:val="24"/>
          <w:lang w:val="en-US"/>
        </w:rPr>
        <w:t xml:space="preserve"> </w:t>
      </w:r>
      <w:r w:rsidR="005B578A" w:rsidRPr="001C6F6F">
        <w:rPr>
          <w:rFonts w:ascii="Times New Roman" w:hAnsi="Times New Roman" w:cs="Times New Roman"/>
          <w:sz w:val="24"/>
          <w:szCs w:val="24"/>
        </w:rPr>
        <w:t>(</w:t>
      </w:r>
      <w:r w:rsidR="005B578A" w:rsidRPr="001C6F6F">
        <w:rPr>
          <w:rFonts w:ascii="Times New Roman" w:hAnsi="Times New Roman" w:cs="Times New Roman"/>
          <w:sz w:val="24"/>
          <w:szCs w:val="24"/>
        </w:rPr>
        <w:fldChar w:fldCharType="begin" w:fldLock="1"/>
      </w:r>
      <w:r w:rsidR="005B578A" w:rsidRPr="001C6F6F">
        <w:rPr>
          <w:rFonts w:ascii="Times New Roman" w:hAnsi="Times New Roman" w:cs="Times New Roman"/>
          <w:sz w:val="24"/>
          <w:szCs w:val="24"/>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2017)","manualFormatting":"Hartono, 2017)","plainTextFormattedCitation":"(Hartono, 2017)","previouslyFormattedCitation":"(Hartono, 2017)"},"properties":{"noteIndex":0},"schema":"https://github.com/citation-style-language/schema/raw/master/csl-citation.json"}</w:instrText>
      </w:r>
      <w:r w:rsidR="005B578A" w:rsidRPr="001C6F6F">
        <w:rPr>
          <w:rFonts w:ascii="Times New Roman" w:hAnsi="Times New Roman" w:cs="Times New Roman"/>
          <w:sz w:val="24"/>
          <w:szCs w:val="24"/>
        </w:rPr>
        <w:fldChar w:fldCharType="separate"/>
      </w:r>
      <w:r w:rsidR="005B578A" w:rsidRPr="001C6F6F">
        <w:rPr>
          <w:rFonts w:ascii="Times New Roman" w:hAnsi="Times New Roman" w:cs="Times New Roman"/>
          <w:noProof/>
          <w:sz w:val="24"/>
          <w:szCs w:val="24"/>
        </w:rPr>
        <w:t>Hartono, 2017)</w:t>
      </w:r>
      <w:r w:rsidR="005B578A" w:rsidRPr="001C6F6F">
        <w:rPr>
          <w:rFonts w:ascii="Times New Roman" w:hAnsi="Times New Roman" w:cs="Times New Roman"/>
          <w:sz w:val="24"/>
          <w:szCs w:val="24"/>
        </w:rPr>
        <w:fldChar w:fldCharType="end"/>
      </w:r>
      <w:r w:rsidRPr="001C6F6F">
        <w:rPr>
          <w:rFonts w:ascii="Times New Roman" w:hAnsi="Times New Roman" w:cs="Times New Roman"/>
          <w:sz w:val="24"/>
          <w:szCs w:val="24"/>
          <w:lang w:val="en-US"/>
        </w:rPr>
        <w:t xml:space="preserve">. Harga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perusahaan</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ini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digunakan</w:t>
      </w:r>
      <w:proofErr w:type="spellEnd"/>
      <w:r w:rsidRPr="001C6F6F">
        <w:rPr>
          <w:rFonts w:ascii="Times New Roman" w:hAnsi="Times New Roman" w:cs="Times New Roman"/>
          <w:sz w:val="24"/>
          <w:szCs w:val="24"/>
          <w:lang w:val="en-US"/>
        </w:rPr>
        <w:t xml:space="preserve"> oleh </w:t>
      </w:r>
      <w:proofErr w:type="spellStart"/>
      <w:r w:rsidRPr="001C6F6F">
        <w:rPr>
          <w:rFonts w:ascii="Times New Roman" w:hAnsi="Times New Roman" w:cs="Times New Roman"/>
          <w:sz w:val="24"/>
          <w:szCs w:val="24"/>
          <w:lang w:val="en-US"/>
        </w:rPr>
        <w:t>calon</w:t>
      </w:r>
      <w:proofErr w:type="spellEnd"/>
      <w:r w:rsidRPr="001C6F6F">
        <w:rPr>
          <w:rFonts w:ascii="Times New Roman" w:hAnsi="Times New Roman" w:cs="Times New Roman"/>
          <w:sz w:val="24"/>
          <w:szCs w:val="24"/>
          <w:lang w:val="en-US"/>
        </w:rPr>
        <w:t xml:space="preserve"> investor </w:t>
      </w:r>
      <w:proofErr w:type="spellStart"/>
      <w:r w:rsidRPr="001C6F6F">
        <w:rPr>
          <w:rFonts w:ascii="Times New Roman" w:hAnsi="Times New Roman" w:cs="Times New Roman"/>
          <w:sz w:val="24"/>
          <w:szCs w:val="24"/>
          <w:lang w:val="en-US"/>
        </w:rPr>
        <w:t>dalam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menilai</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murah</w:t>
      </w:r>
      <w:proofErr w:type="spellEnd"/>
      <w:r w:rsidRPr="001C6F6F">
        <w:rPr>
          <w:rFonts w:ascii="Times New Roman" w:hAnsi="Times New Roman" w:cs="Times New Roman"/>
          <w:sz w:val="24"/>
          <w:szCs w:val="24"/>
          <w:lang w:val="en-US"/>
        </w:rPr>
        <w:t xml:space="preserve"> dan </w:t>
      </w:r>
      <w:proofErr w:type="spellStart"/>
      <w:r w:rsidRPr="001C6F6F">
        <w:rPr>
          <w:rFonts w:ascii="Times New Roman" w:hAnsi="Times New Roman" w:cs="Times New Roman"/>
          <w:sz w:val="24"/>
          <w:szCs w:val="24"/>
          <w:lang w:val="en-US"/>
        </w:rPr>
        <w:t>mahalnya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harga</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saham</w:t>
      </w:r>
      <w:proofErr w:type="spellEnd"/>
      <w:r w:rsidRPr="001C6F6F">
        <w:rPr>
          <w:rFonts w:ascii="Times New Roman" w:hAnsi="Times New Roman" w:cs="Times New Roman"/>
          <w:sz w:val="24"/>
          <w:szCs w:val="24"/>
          <w:lang w:val="en-US"/>
        </w:rPr>
        <w:t xml:space="preserve"> </w:t>
      </w:r>
      <w:proofErr w:type="spellStart"/>
      <w:r w:rsidRPr="001C6F6F">
        <w:rPr>
          <w:rFonts w:ascii="Times New Roman" w:hAnsi="Times New Roman" w:cs="Times New Roman"/>
          <w:sz w:val="24"/>
          <w:szCs w:val="24"/>
          <w:lang w:val="en-US"/>
        </w:rPr>
        <w:t>perusahaan</w:t>
      </w:r>
      <w:proofErr w:type="spellEnd"/>
      <w:r w:rsidRPr="001C6F6F">
        <w:rPr>
          <w:rFonts w:ascii="Times New Roman" w:hAnsi="Times New Roman" w:cs="Times New Roman"/>
          <w:sz w:val="24"/>
          <w:szCs w:val="24"/>
          <w:lang w:val="en-US"/>
        </w:rPr>
        <w:t>.</w:t>
      </w:r>
    </w:p>
    <w:p w14:paraId="6E235F5D" w14:textId="384A61EF" w:rsidR="004967EB" w:rsidRPr="00A8307C" w:rsidRDefault="00A8307C" w:rsidP="00FA7FE2">
      <w:pPr>
        <w:spacing w:after="0" w:line="480" w:lineRule="auto"/>
        <w:ind w:firstLine="426"/>
        <w:jc w:val="both"/>
        <w:rPr>
          <w:rFonts w:ascii="Times New Roman" w:hAnsi="Times New Roman" w:cs="Times New Roman"/>
          <w:sz w:val="24"/>
          <w:szCs w:val="24"/>
          <w:lang w:val="en-US"/>
        </w:rPr>
      </w:pP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membandingkan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pasar dan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maka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diketahui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apakah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r w:rsidRPr="001B2237">
        <w:rPr>
          <w:rFonts w:ascii="Times New Roman" w:hAnsi="Times New Roman" w:cs="Times New Roman"/>
          <w:i/>
          <w:iCs/>
          <w:sz w:val="24"/>
          <w:szCs w:val="24"/>
          <w:lang w:val="en-US"/>
        </w:rPr>
        <w:t>undervalue, fair value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atau</w:t>
      </w:r>
      <w:proofErr w:type="spellEnd"/>
      <w:r w:rsidRPr="00A8307C">
        <w:rPr>
          <w:rFonts w:ascii="Times New Roman" w:hAnsi="Times New Roman" w:cs="Times New Roman"/>
          <w:sz w:val="24"/>
          <w:szCs w:val="24"/>
          <w:lang w:val="en-US"/>
        </w:rPr>
        <w:t xml:space="preserve"> </w:t>
      </w:r>
      <w:r w:rsidRPr="001B2237">
        <w:rPr>
          <w:rFonts w:ascii="Times New Roman" w:hAnsi="Times New Roman" w:cs="Times New Roman"/>
          <w:i/>
          <w:iCs/>
          <w:sz w:val="24"/>
          <w:szCs w:val="24"/>
          <w:lang w:val="en-US"/>
        </w:rPr>
        <w:t>overvalue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dikatakan</w:t>
      </w:r>
      <w:proofErr w:type="spellEnd"/>
      <w:r w:rsidRPr="00A8307C">
        <w:rPr>
          <w:rFonts w:ascii="Times New Roman" w:hAnsi="Times New Roman" w:cs="Times New Roman"/>
          <w:sz w:val="24"/>
          <w:szCs w:val="24"/>
          <w:lang w:val="en-US"/>
        </w:rPr>
        <w:t xml:space="preserve"> </w:t>
      </w:r>
      <w:r w:rsidRPr="001B2237">
        <w:rPr>
          <w:rFonts w:ascii="Times New Roman" w:hAnsi="Times New Roman" w:cs="Times New Roman"/>
          <w:i/>
          <w:iCs/>
          <w:sz w:val="24"/>
          <w:szCs w:val="24"/>
          <w:lang w:val="en-US"/>
        </w:rPr>
        <w:t>undervalue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bila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tinggi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pasar</w:t>
      </w:r>
      <w:r w:rsidR="001B2237">
        <w:rPr>
          <w:rFonts w:ascii="Times New Roman" w:hAnsi="Times New Roman" w:cs="Times New Roman"/>
          <w:sz w:val="24"/>
          <w:szCs w:val="24"/>
          <w:lang w:val="en-US"/>
        </w:rPr>
        <w:t>,</w:t>
      </w:r>
      <w:r w:rsidRPr="00A8307C">
        <w:rPr>
          <w:rFonts w:ascii="Times New Roman" w:hAnsi="Times New Roman" w:cs="Times New Roman"/>
          <w:sz w:val="24"/>
          <w:szCs w:val="24"/>
          <w:lang w:val="en-US"/>
        </w:rPr>
        <w:t xml:space="preserve"> </w:t>
      </w:r>
      <w:proofErr w:type="spellStart"/>
      <w:r w:rsidR="001B2237">
        <w:rPr>
          <w:rFonts w:ascii="Times New Roman" w:hAnsi="Times New Roman" w:cs="Times New Roman"/>
          <w:sz w:val="24"/>
          <w:szCs w:val="24"/>
          <w:lang w:val="en-US"/>
        </w:rPr>
        <w:t>d</w:t>
      </w:r>
      <w:r w:rsidRPr="00A8307C">
        <w:rPr>
          <w:rFonts w:ascii="Times New Roman" w:hAnsi="Times New Roman" w:cs="Times New Roman"/>
          <w:sz w:val="24"/>
          <w:szCs w:val="24"/>
          <w:lang w:val="en-US"/>
        </w:rPr>
        <w:t>ikatakan</w:t>
      </w:r>
      <w:proofErr w:type="spellEnd"/>
      <w:r w:rsidR="00676E18">
        <w:rPr>
          <w:rFonts w:ascii="Times New Roman" w:hAnsi="Times New Roman" w:cs="Times New Roman"/>
          <w:sz w:val="24"/>
          <w:szCs w:val="24"/>
          <w:lang w:val="en-US"/>
        </w:rPr>
        <w:t xml:space="preserve"> </w:t>
      </w:r>
      <w:r w:rsidRPr="001B2237">
        <w:rPr>
          <w:rFonts w:ascii="Times New Roman" w:hAnsi="Times New Roman" w:cs="Times New Roman"/>
          <w:i/>
          <w:iCs/>
          <w:sz w:val="24"/>
          <w:szCs w:val="24"/>
          <w:lang w:val="en-US"/>
        </w:rPr>
        <w:t>fair value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bila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sama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dengan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pasar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001B2237">
        <w:rPr>
          <w:rFonts w:ascii="Times New Roman" w:hAnsi="Times New Roman" w:cs="Times New Roman"/>
          <w:sz w:val="24"/>
          <w:szCs w:val="24"/>
          <w:lang w:val="en-US"/>
        </w:rPr>
        <w:t>,</w:t>
      </w:r>
      <w:r w:rsidRPr="00A8307C">
        <w:rPr>
          <w:rFonts w:ascii="Times New Roman" w:hAnsi="Times New Roman" w:cs="Times New Roman"/>
          <w:sz w:val="24"/>
          <w:szCs w:val="24"/>
          <w:lang w:val="en-US"/>
        </w:rPr>
        <w:t xml:space="preserve"> </w:t>
      </w:r>
      <w:r w:rsidR="001B2237">
        <w:rPr>
          <w:rFonts w:ascii="Times New Roman" w:hAnsi="Times New Roman" w:cs="Times New Roman"/>
          <w:sz w:val="24"/>
          <w:szCs w:val="24"/>
          <w:lang w:val="en-US"/>
        </w:rPr>
        <w:t>d</w:t>
      </w:r>
      <w:r w:rsidRPr="00A8307C">
        <w:rPr>
          <w:rFonts w:ascii="Times New Roman" w:hAnsi="Times New Roman" w:cs="Times New Roman"/>
          <w:sz w:val="24"/>
          <w:szCs w:val="24"/>
          <w:lang w:val="en-US"/>
        </w:rPr>
        <w:t xml:space="preserve">an </w:t>
      </w:r>
      <w:proofErr w:type="spellStart"/>
      <w:r w:rsidRPr="00A8307C">
        <w:rPr>
          <w:rFonts w:ascii="Times New Roman" w:hAnsi="Times New Roman" w:cs="Times New Roman"/>
          <w:sz w:val="24"/>
          <w:szCs w:val="24"/>
          <w:lang w:val="en-US"/>
        </w:rPr>
        <w:t>dikatakan</w:t>
      </w:r>
      <w:proofErr w:type="spellEnd"/>
      <w:r w:rsidRPr="00A8307C">
        <w:rPr>
          <w:rFonts w:ascii="Times New Roman" w:hAnsi="Times New Roman" w:cs="Times New Roman"/>
          <w:sz w:val="24"/>
          <w:szCs w:val="24"/>
          <w:lang w:val="en-US"/>
        </w:rPr>
        <w:t xml:space="preserve"> </w:t>
      </w:r>
      <w:r w:rsidRPr="001B2237">
        <w:rPr>
          <w:rFonts w:ascii="Times New Roman" w:hAnsi="Times New Roman" w:cs="Times New Roman"/>
          <w:i/>
          <w:iCs/>
          <w:sz w:val="24"/>
          <w:szCs w:val="24"/>
          <w:lang w:val="en-US"/>
        </w:rPr>
        <w:t>overvalue</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bila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lebih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rendah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pasar.</w:t>
      </w:r>
    </w:p>
    <w:p w14:paraId="61D14A4A" w14:textId="77777777" w:rsidR="00885FC5" w:rsidRPr="003A44DA" w:rsidRDefault="00885FC5">
      <w:pPr>
        <w:pStyle w:val="Heading3"/>
        <w:numPr>
          <w:ilvl w:val="0"/>
          <w:numId w:val="8"/>
        </w:numPr>
        <w:spacing w:before="120" w:line="480" w:lineRule="auto"/>
        <w:ind w:left="0" w:firstLine="0"/>
        <w:rPr>
          <w:rFonts w:cs="Times New Roman"/>
          <w:b w:val="0"/>
          <w:bCs/>
          <w:color w:val="auto"/>
          <w:lang w:val="en-US"/>
        </w:rPr>
      </w:pPr>
      <w:bookmarkStart w:id="57" w:name="_Toc176037133"/>
      <w:bookmarkStart w:id="58" w:name="_Toc182617740"/>
      <w:bookmarkStart w:id="59" w:name="_Toc202398411"/>
      <w:proofErr w:type="spellStart"/>
      <w:r w:rsidRPr="003A44DA">
        <w:rPr>
          <w:rFonts w:cs="Times New Roman"/>
          <w:bCs/>
          <w:color w:val="auto"/>
          <w:lang w:val="en-US"/>
        </w:rPr>
        <w:t>Pendekatan</w:t>
      </w:r>
      <w:proofErr w:type="spellEnd"/>
      <w:r w:rsidRPr="003A44DA">
        <w:rPr>
          <w:rFonts w:cs="Times New Roman"/>
          <w:bCs/>
          <w:color w:val="auto"/>
          <w:lang w:val="en-US"/>
        </w:rPr>
        <w:t xml:space="preserve"> </w:t>
      </w:r>
      <w:proofErr w:type="spellStart"/>
      <w:r w:rsidRPr="003A44DA">
        <w:rPr>
          <w:rFonts w:cs="Times New Roman"/>
          <w:bCs/>
          <w:color w:val="auto"/>
          <w:lang w:val="en-US"/>
        </w:rPr>
        <w:t>Valuasi</w:t>
      </w:r>
      <w:proofErr w:type="spellEnd"/>
      <w:r w:rsidRPr="003A44DA">
        <w:rPr>
          <w:rFonts w:cs="Times New Roman"/>
          <w:bCs/>
          <w:color w:val="auto"/>
          <w:lang w:val="en-US"/>
        </w:rPr>
        <w:t xml:space="preserve"> Harga Saham</w:t>
      </w:r>
      <w:bookmarkEnd w:id="57"/>
      <w:bookmarkEnd w:id="58"/>
      <w:bookmarkEnd w:id="59"/>
    </w:p>
    <w:p w14:paraId="54AE17CF" w14:textId="7B863FCD" w:rsidR="00AA0F30" w:rsidRPr="00A8307C" w:rsidRDefault="0063206C" w:rsidP="004967E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00A8307C" w:rsidRPr="00A8307C">
        <w:rPr>
          <w:rFonts w:ascii="Times New Roman" w:hAnsi="Times New Roman" w:cs="Times New Roman"/>
          <w:sz w:val="24"/>
          <w:szCs w:val="24"/>
          <w:lang w:val="en-US"/>
        </w:rPr>
        <w:t xml:space="preserve">PER, PBV, dan DDM. </w:t>
      </w:r>
      <w:proofErr w:type="spellStart"/>
      <w:r w:rsidR="00A8307C" w:rsidRPr="00A8307C">
        <w:rPr>
          <w:rFonts w:ascii="Times New Roman" w:hAnsi="Times New Roman" w:cs="Times New Roman"/>
          <w:sz w:val="24"/>
          <w:szCs w:val="24"/>
          <w:lang w:val="en-US"/>
        </w:rPr>
        <w:t>Pendekatan-pendekatan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tersebut</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menjadi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objek</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penelitian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penulis</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dalam</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pembahasan</w:t>
      </w:r>
      <w:proofErr w:type="spellEnd"/>
      <w:r w:rsidR="00A8307C" w:rsidRPr="00A8307C">
        <w:rPr>
          <w:rFonts w:ascii="Times New Roman" w:hAnsi="Times New Roman" w:cs="Times New Roman"/>
          <w:sz w:val="24"/>
          <w:szCs w:val="24"/>
          <w:lang w:val="en-US"/>
        </w:rPr>
        <w:t xml:space="preserve"> kali </w:t>
      </w:r>
      <w:proofErr w:type="spellStart"/>
      <w:r w:rsidR="00A8307C" w:rsidRPr="00A8307C">
        <w:rPr>
          <w:rFonts w:ascii="Times New Roman" w:hAnsi="Times New Roman" w:cs="Times New Roman"/>
          <w:sz w:val="24"/>
          <w:szCs w:val="24"/>
          <w:lang w:val="en-US"/>
        </w:rPr>
        <w:t>ini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berikut</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adalah</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penjelasan</w:t>
      </w:r>
      <w:proofErr w:type="spellEnd"/>
      <w:r w:rsidR="00A8307C" w:rsidRPr="00A8307C">
        <w:rPr>
          <w:rFonts w:ascii="Times New Roman" w:hAnsi="Times New Roman" w:cs="Times New Roman"/>
          <w:sz w:val="24"/>
          <w:szCs w:val="24"/>
          <w:lang w:val="en-US"/>
        </w:rPr>
        <w:t xml:space="preserve"> dan </w:t>
      </w:r>
      <w:proofErr w:type="spellStart"/>
      <w:r w:rsidR="00A8307C" w:rsidRPr="00A8307C">
        <w:rPr>
          <w:rFonts w:ascii="Times New Roman" w:hAnsi="Times New Roman" w:cs="Times New Roman"/>
          <w:sz w:val="24"/>
          <w:szCs w:val="24"/>
          <w:lang w:val="en-US"/>
        </w:rPr>
        <w:t>keterangan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mengenai</w:t>
      </w:r>
      <w:proofErr w:type="spellEnd"/>
      <w:r w:rsidR="00257620">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A8307C" w:rsidRPr="00A8307C">
        <w:rPr>
          <w:rFonts w:ascii="Times New Roman" w:hAnsi="Times New Roman" w:cs="Times New Roman"/>
          <w:sz w:val="24"/>
          <w:szCs w:val="24"/>
          <w:lang w:val="en-US"/>
        </w:rPr>
        <w:t>pendekatan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tersebut</w:t>
      </w:r>
      <w:proofErr w:type="spellEnd"/>
      <w:r w:rsidR="00A8307C" w:rsidRPr="00A8307C">
        <w:rPr>
          <w:rFonts w:ascii="Times New Roman" w:hAnsi="Times New Roman" w:cs="Times New Roman"/>
          <w:sz w:val="24"/>
          <w:szCs w:val="24"/>
          <w:lang w:val="en-US"/>
        </w:rPr>
        <w:t>.</w:t>
      </w:r>
    </w:p>
    <w:p w14:paraId="2F683550" w14:textId="635EC847" w:rsidR="00AA0F30" w:rsidRPr="003A44DA" w:rsidRDefault="00AA0F30">
      <w:pPr>
        <w:pStyle w:val="Heading3"/>
        <w:numPr>
          <w:ilvl w:val="0"/>
          <w:numId w:val="9"/>
        </w:numPr>
        <w:spacing w:before="240" w:line="480" w:lineRule="auto"/>
        <w:ind w:left="0" w:firstLine="0"/>
        <w:rPr>
          <w:rFonts w:cs="Times New Roman"/>
          <w:b w:val="0"/>
          <w:bCs/>
          <w:color w:val="auto"/>
          <w:lang w:val="en-US"/>
        </w:rPr>
      </w:pPr>
      <w:bookmarkStart w:id="60" w:name="_Toc182617741"/>
      <w:bookmarkStart w:id="61" w:name="_Toc202398412"/>
      <w:r w:rsidRPr="00AD0E94">
        <w:rPr>
          <w:rFonts w:cs="Times New Roman"/>
          <w:bCs/>
          <w:i/>
          <w:iCs/>
          <w:color w:val="auto"/>
          <w:lang w:val="en-US"/>
        </w:rPr>
        <w:t>Price to Book Value</w:t>
      </w:r>
      <w:r w:rsidRPr="003A44DA">
        <w:rPr>
          <w:rFonts w:cs="Times New Roman"/>
          <w:bCs/>
          <w:color w:val="auto"/>
          <w:lang w:val="en-US"/>
        </w:rPr>
        <w:t xml:space="preserve"> (PBV)</w:t>
      </w:r>
      <w:bookmarkEnd w:id="60"/>
      <w:bookmarkEnd w:id="61"/>
    </w:p>
    <w:p w14:paraId="4BD20AF0" w14:textId="6F21239B" w:rsidR="00AA0F30" w:rsidRPr="00A8307C" w:rsidRDefault="006609B6" w:rsidP="00AA0F3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3264" behindDoc="0" locked="0" layoutInCell="1" allowOverlap="1" wp14:anchorId="682A66F2" wp14:editId="67FA9F1E">
                <wp:simplePos x="0" y="0"/>
                <wp:positionH relativeFrom="column">
                  <wp:posOffset>701040</wp:posOffset>
                </wp:positionH>
                <wp:positionV relativeFrom="paragraph">
                  <wp:posOffset>2011680</wp:posOffset>
                </wp:positionV>
                <wp:extent cx="3749040" cy="571500"/>
                <wp:effectExtent l="0" t="0" r="22860" b="19050"/>
                <wp:wrapNone/>
                <wp:docPr id="207567317" name="Rectangle 52"/>
                <wp:cNvGraphicFramePr/>
                <a:graphic xmlns:a="http://schemas.openxmlformats.org/drawingml/2006/main">
                  <a:graphicData uri="http://schemas.microsoft.com/office/word/2010/wordprocessingShape">
                    <wps:wsp>
                      <wps:cNvSpPr/>
                      <wps:spPr>
                        <a:xfrm>
                          <a:off x="0" y="0"/>
                          <a:ext cx="3749040" cy="57150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F9BAF" id="Rectangle 52" o:spid="_x0000_s1026" style="position:absolute;margin-left:55.2pt;margin-top:158.4pt;width:295.2pt;height: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" filled="f" strokecolor="black [3200]" strokeweight="1.5pt">
                <v:stroke joinstyle="round"/>
              </v:rect>
            </w:pict>
          </mc:Fallback>
        </mc:AlternateContent>
      </w:r>
      <w:proofErr w:type="spellStart"/>
      <w:r w:rsidR="00B46C3E">
        <w:rPr>
          <w:rFonts w:ascii="Times New Roman" w:hAnsi="Times New Roman" w:cs="Times New Roman"/>
          <w:sz w:val="24"/>
          <w:szCs w:val="24"/>
          <w:lang w:val="en-US"/>
        </w:rPr>
        <w:t>Perhitungan</w:t>
      </w:r>
      <w:proofErr w:type="spellEnd"/>
      <w:r w:rsidR="00B46C3E">
        <w:rPr>
          <w:rFonts w:ascii="Times New Roman" w:hAnsi="Times New Roman" w:cs="Times New Roman"/>
          <w:sz w:val="24"/>
          <w:szCs w:val="24"/>
          <w:lang w:val="en-US"/>
        </w:rPr>
        <w:t xml:space="preserve"> PBV </w:t>
      </w:r>
      <w:proofErr w:type="spellStart"/>
      <w:r w:rsidR="00B46C3E">
        <w:rPr>
          <w:rFonts w:ascii="Times New Roman" w:hAnsi="Times New Roman" w:cs="Times New Roman"/>
          <w:sz w:val="24"/>
          <w:szCs w:val="24"/>
          <w:lang w:val="en-US"/>
        </w:rPr>
        <w:t>dimulai</w:t>
      </w:r>
      <w:proofErr w:type="spellEnd"/>
      <w:r w:rsidR="00B46C3E">
        <w:rPr>
          <w:rFonts w:ascii="Times New Roman" w:hAnsi="Times New Roman" w:cs="Times New Roman"/>
          <w:sz w:val="24"/>
          <w:szCs w:val="24"/>
          <w:lang w:val="en-US"/>
        </w:rPr>
        <w:t xml:space="preserve"> </w:t>
      </w:r>
      <w:proofErr w:type="spellStart"/>
      <w:r w:rsidR="00B46C3E">
        <w:rPr>
          <w:rFonts w:ascii="Times New Roman" w:hAnsi="Times New Roman" w:cs="Times New Roman"/>
          <w:sz w:val="24"/>
          <w:szCs w:val="24"/>
          <w:lang w:val="en-US"/>
        </w:rPr>
        <w:t>dengan</w:t>
      </w:r>
      <w:proofErr w:type="spellEnd"/>
      <w:r w:rsidR="008761BD">
        <w:rPr>
          <w:rFonts w:ascii="Times New Roman" w:hAnsi="Times New Roman" w:cs="Times New Roman"/>
          <w:sz w:val="24"/>
          <w:szCs w:val="24"/>
          <w:lang w:val="en-US"/>
        </w:rPr>
        <w:t xml:space="preserve"> </w:t>
      </w:r>
      <w:proofErr w:type="spellStart"/>
      <w:r w:rsidR="008761BD">
        <w:rPr>
          <w:rFonts w:ascii="Times New Roman" w:hAnsi="Times New Roman" w:cs="Times New Roman"/>
          <w:sz w:val="24"/>
          <w:szCs w:val="24"/>
          <w:lang w:val="en-US"/>
        </w:rPr>
        <w:t>pencarian</w:t>
      </w:r>
      <w:proofErr w:type="spellEnd"/>
      <w:r w:rsidR="008761BD">
        <w:rPr>
          <w:rFonts w:ascii="Times New Roman" w:hAnsi="Times New Roman" w:cs="Times New Roman"/>
          <w:sz w:val="24"/>
          <w:szCs w:val="24"/>
          <w:lang w:val="en-US"/>
        </w:rPr>
        <w:t xml:space="preserve"> </w:t>
      </w:r>
      <w:proofErr w:type="spellStart"/>
      <w:r w:rsidR="008761BD">
        <w:rPr>
          <w:rFonts w:ascii="Times New Roman" w:hAnsi="Times New Roman" w:cs="Times New Roman"/>
          <w:sz w:val="24"/>
          <w:szCs w:val="24"/>
          <w:lang w:val="en-US"/>
        </w:rPr>
        <w:t>nilai</w:t>
      </w:r>
      <w:proofErr w:type="spellEnd"/>
      <w:r w:rsidR="008761BD">
        <w:rPr>
          <w:rFonts w:ascii="Times New Roman" w:hAnsi="Times New Roman" w:cs="Times New Roman"/>
          <w:sz w:val="24"/>
          <w:szCs w:val="24"/>
          <w:lang w:val="en-US"/>
        </w:rPr>
        <w:t xml:space="preserve"> </w:t>
      </w:r>
      <w:r w:rsidR="008761BD" w:rsidRPr="008761BD">
        <w:rPr>
          <w:rFonts w:ascii="Times New Roman" w:hAnsi="Times New Roman" w:cs="Times New Roman"/>
          <w:i/>
          <w:iCs/>
          <w:sz w:val="24"/>
          <w:szCs w:val="24"/>
          <w:lang w:val="en-US"/>
        </w:rPr>
        <w:t>Book Value</w:t>
      </w:r>
      <w:r w:rsidR="008761BD">
        <w:rPr>
          <w:rFonts w:ascii="Times New Roman" w:hAnsi="Times New Roman" w:cs="Times New Roman"/>
          <w:sz w:val="24"/>
          <w:szCs w:val="24"/>
          <w:lang w:val="en-US"/>
        </w:rPr>
        <w:t xml:space="preserve"> (BV). </w:t>
      </w:r>
      <w:r w:rsidR="00AA0F30" w:rsidRPr="00A8307C">
        <w:rPr>
          <w:rFonts w:ascii="Times New Roman" w:hAnsi="Times New Roman" w:cs="Times New Roman"/>
          <w:sz w:val="24"/>
          <w:szCs w:val="24"/>
          <w:lang w:val="en-US"/>
        </w:rPr>
        <w:t xml:space="preserve">Nilai </w:t>
      </w:r>
      <w:proofErr w:type="spellStart"/>
      <w:r w:rsidR="00AA0F30" w:rsidRPr="00A8307C">
        <w:rPr>
          <w:rFonts w:ascii="Times New Roman" w:hAnsi="Times New Roman" w:cs="Times New Roman"/>
          <w:sz w:val="24"/>
          <w:szCs w:val="24"/>
          <w:lang w:val="en-US"/>
        </w:rPr>
        <w:t>buku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atau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biasa</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disebut</w:t>
      </w:r>
      <w:proofErr w:type="spellEnd"/>
      <w:r w:rsidR="00AA0F30" w:rsidRPr="00A8307C">
        <w:rPr>
          <w:rFonts w:ascii="Times New Roman" w:hAnsi="Times New Roman" w:cs="Times New Roman"/>
          <w:sz w:val="24"/>
          <w:szCs w:val="24"/>
          <w:lang w:val="en-US"/>
        </w:rPr>
        <w:t xml:space="preserve"> juga book value (BV). Nilai </w:t>
      </w:r>
      <w:proofErr w:type="spellStart"/>
      <w:r w:rsidR="00AA0F30" w:rsidRPr="00A8307C">
        <w:rPr>
          <w:rFonts w:ascii="Times New Roman" w:hAnsi="Times New Roman" w:cs="Times New Roman"/>
          <w:sz w:val="24"/>
          <w:szCs w:val="24"/>
          <w:lang w:val="en-US"/>
        </w:rPr>
        <w:t>buku</w:t>
      </w:r>
      <w:proofErr w:type="spellEnd"/>
      <w:r w:rsidR="00AA0F30" w:rsidRPr="00A8307C">
        <w:rPr>
          <w:rFonts w:ascii="Times New Roman" w:hAnsi="Times New Roman" w:cs="Times New Roman"/>
          <w:sz w:val="24"/>
          <w:szCs w:val="24"/>
          <w:lang w:val="en-US"/>
        </w:rPr>
        <w:t xml:space="preserve"> per </w:t>
      </w:r>
      <w:proofErr w:type="spellStart"/>
      <w:r w:rsidR="00AA0F30" w:rsidRPr="00A8307C">
        <w:rPr>
          <w:rFonts w:ascii="Times New Roman" w:hAnsi="Times New Roman" w:cs="Times New Roman"/>
          <w:sz w:val="24"/>
          <w:szCs w:val="24"/>
          <w:lang w:val="en-US"/>
        </w:rPr>
        <w:t>lembar</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menunjukan</w:t>
      </w:r>
      <w:proofErr w:type="spellEnd"/>
      <w:r w:rsidR="00AA0F30" w:rsidRPr="00A8307C">
        <w:rPr>
          <w:rFonts w:ascii="Times New Roman" w:hAnsi="Times New Roman" w:cs="Times New Roman"/>
          <w:sz w:val="24"/>
          <w:szCs w:val="24"/>
          <w:lang w:val="en-US"/>
        </w:rPr>
        <w:t xml:space="preserve"> </w:t>
      </w:r>
      <w:r w:rsidR="00AA0F30" w:rsidRPr="00AA1FF5">
        <w:rPr>
          <w:rFonts w:ascii="Times New Roman" w:hAnsi="Times New Roman" w:cs="Times New Roman"/>
          <w:i/>
          <w:iCs/>
          <w:sz w:val="24"/>
          <w:szCs w:val="24"/>
          <w:lang w:val="en-US"/>
        </w:rPr>
        <w:t>net assets</w:t>
      </w:r>
      <w:r w:rsidR="00AA0F30" w:rsidRPr="00A8307C">
        <w:rPr>
          <w:rFonts w:ascii="Times New Roman" w:hAnsi="Times New Roman" w:cs="Times New Roman"/>
          <w:sz w:val="24"/>
          <w:szCs w:val="24"/>
          <w:lang w:val="en-US"/>
        </w:rPr>
        <w:t xml:space="preserve"> yang </w:t>
      </w:r>
      <w:proofErr w:type="spellStart"/>
      <w:r w:rsidR="00AA0F30" w:rsidRPr="00A8307C">
        <w:rPr>
          <w:rFonts w:ascii="Times New Roman" w:hAnsi="Times New Roman" w:cs="Times New Roman"/>
          <w:sz w:val="24"/>
          <w:szCs w:val="24"/>
          <w:lang w:val="en-US"/>
        </w:rPr>
        <w:t>dimiliki</w:t>
      </w:r>
      <w:proofErr w:type="spellEnd"/>
      <w:r w:rsidR="00AA0F30" w:rsidRPr="00A8307C">
        <w:rPr>
          <w:rFonts w:ascii="Times New Roman" w:hAnsi="Times New Roman" w:cs="Times New Roman"/>
          <w:sz w:val="24"/>
          <w:szCs w:val="24"/>
          <w:lang w:val="en-US"/>
        </w:rPr>
        <w:t xml:space="preserve"> oleh </w:t>
      </w:r>
      <w:proofErr w:type="spellStart"/>
      <w:r w:rsidR="00AA0F30" w:rsidRPr="00A8307C">
        <w:rPr>
          <w:rFonts w:ascii="Times New Roman" w:hAnsi="Times New Roman" w:cs="Times New Roman"/>
          <w:sz w:val="24"/>
          <w:szCs w:val="24"/>
          <w:lang w:val="en-US"/>
        </w:rPr>
        <w:t>pemegang</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dengan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memiliki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satu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lembar</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Karena </w:t>
      </w:r>
      <w:proofErr w:type="spellStart"/>
      <w:r w:rsidR="00AA0F30" w:rsidRPr="00A8307C">
        <w:rPr>
          <w:rFonts w:ascii="Times New Roman" w:hAnsi="Times New Roman" w:cs="Times New Roman"/>
          <w:sz w:val="24"/>
          <w:szCs w:val="24"/>
          <w:lang w:val="en-US"/>
        </w:rPr>
        <w:t>aktiva</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bersih</w:t>
      </w:r>
      <w:proofErr w:type="spellEnd"/>
      <w:r w:rsidR="00AA0F30" w:rsidRPr="00A8307C">
        <w:rPr>
          <w:rFonts w:ascii="Times New Roman" w:hAnsi="Times New Roman" w:cs="Times New Roman"/>
          <w:sz w:val="24"/>
          <w:szCs w:val="24"/>
          <w:lang w:val="en-US"/>
        </w:rPr>
        <w:t xml:space="preserve"> (</w:t>
      </w:r>
      <w:r w:rsidR="00AA0F30" w:rsidRPr="00AA1FF5">
        <w:rPr>
          <w:rFonts w:ascii="Times New Roman" w:hAnsi="Times New Roman" w:cs="Times New Roman"/>
          <w:i/>
          <w:iCs/>
          <w:sz w:val="24"/>
          <w:szCs w:val="24"/>
          <w:lang w:val="en-US"/>
        </w:rPr>
        <w:t>Net Assets</w:t>
      </w:r>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sama</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dengan</w:t>
      </w:r>
      <w:proofErr w:type="spellEnd"/>
      <w:r w:rsidR="00AA0F30" w:rsidRPr="00A8307C">
        <w:rPr>
          <w:rFonts w:ascii="Times New Roman" w:hAnsi="Times New Roman" w:cs="Times New Roman"/>
          <w:sz w:val="24"/>
          <w:szCs w:val="24"/>
          <w:lang w:val="en-US"/>
        </w:rPr>
        <w:t xml:space="preserve"> total </w:t>
      </w:r>
      <w:proofErr w:type="spellStart"/>
      <w:r w:rsidR="00AA0F30" w:rsidRPr="00A8307C">
        <w:rPr>
          <w:rFonts w:ascii="Times New Roman" w:hAnsi="Times New Roman" w:cs="Times New Roman"/>
          <w:sz w:val="24"/>
          <w:szCs w:val="24"/>
          <w:lang w:val="en-US"/>
        </w:rPr>
        <w:t>ekuitas</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pemegang</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maka</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nilai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buku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adalah</w:t>
      </w:r>
      <w:proofErr w:type="spellEnd"/>
      <w:r w:rsidR="00AA0F30" w:rsidRPr="00A8307C">
        <w:rPr>
          <w:rFonts w:ascii="Times New Roman" w:hAnsi="Times New Roman" w:cs="Times New Roman"/>
          <w:sz w:val="24"/>
          <w:szCs w:val="24"/>
          <w:lang w:val="en-US"/>
        </w:rPr>
        <w:t xml:space="preserve"> total </w:t>
      </w:r>
      <w:proofErr w:type="spellStart"/>
      <w:r w:rsidR="00AA0F30" w:rsidRPr="00A8307C">
        <w:rPr>
          <w:rFonts w:ascii="Times New Roman" w:hAnsi="Times New Roman" w:cs="Times New Roman"/>
          <w:sz w:val="24"/>
          <w:szCs w:val="24"/>
          <w:lang w:val="en-US"/>
        </w:rPr>
        <w:t>ekuitas</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dibagi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dengan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jumlah</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beredar</w:t>
      </w:r>
      <w:proofErr w:type="spellEnd"/>
      <w:r w:rsidR="00AA0F30" w:rsidRPr="00A8307C">
        <w:rPr>
          <w:rFonts w:ascii="Times New Roman" w:hAnsi="Times New Roman" w:cs="Times New Roman"/>
          <w:sz w:val="24"/>
          <w:szCs w:val="24"/>
          <w:lang w:val="en-US"/>
        </w:rPr>
        <w:t>.</w:t>
      </w:r>
      <w:r w:rsidRPr="006609B6">
        <w:rPr>
          <w:rFonts w:ascii="Times New Roman" w:hAnsi="Times New Roman" w:cs="Times New Roman"/>
          <w:noProof/>
          <w:sz w:val="24"/>
          <w:szCs w:val="24"/>
          <w:lang w:val="en-US"/>
        </w:rPr>
        <w:t xml:space="preserve"> </w:t>
      </w:r>
    </w:p>
    <w:p w14:paraId="53FA80F6" w14:textId="77777777" w:rsidR="00AA0F30" w:rsidRPr="00A8307C" w:rsidRDefault="00AA0F30" w:rsidP="006609B6">
      <w:pPr>
        <w:spacing w:after="0" w:line="72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Book Value </m:t>
          </m:r>
          <m:d>
            <m:dPr>
              <m:ctrlPr>
                <w:rPr>
                  <w:rFonts w:ascii="Cambria Math" w:hAnsi="Cambria Math" w:cs="Times New Roman"/>
                  <w:i/>
                  <w:sz w:val="24"/>
                  <w:szCs w:val="24"/>
                  <w:lang w:val="en-US"/>
                </w:rPr>
              </m:ctrlPr>
            </m:dPr>
            <m:e>
              <m:r>
                <w:rPr>
                  <w:rFonts w:ascii="Cambria Math" w:hAnsi="Cambria Math" w:cs="Times New Roman"/>
                  <w:sz w:val="24"/>
                  <w:szCs w:val="24"/>
                  <w:lang w:val="en-US"/>
                </w:rPr>
                <m:t>BV</m:t>
              </m:r>
            </m:e>
          </m:d>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Total equity</m:t>
              </m:r>
            </m:num>
            <m:den>
              <m:r>
                <w:rPr>
                  <w:rFonts w:ascii="Cambria Math" w:hAnsi="Cambria Math" w:cs="Times New Roman"/>
                  <w:sz w:val="24"/>
                  <w:szCs w:val="24"/>
                  <w:lang w:val="en-US"/>
                </w:rPr>
                <m:t>number of shares outstanding</m:t>
              </m:r>
            </m:den>
          </m:f>
        </m:oMath>
      </m:oMathPara>
    </w:p>
    <w:p w14:paraId="4C324D29" w14:textId="33233C43" w:rsidR="00AA0F30" w:rsidRPr="00A8307C" w:rsidRDefault="008761BD" w:rsidP="009360E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Langkah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sidR="00AA0F30">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nilai</w:t>
      </w:r>
      <w:proofErr w:type="spellEnd"/>
      <w:r w:rsidR="00AA0F30" w:rsidRPr="00A8307C">
        <w:rPr>
          <w:rFonts w:ascii="Times New Roman" w:hAnsi="Times New Roman" w:cs="Times New Roman"/>
          <w:sz w:val="24"/>
          <w:szCs w:val="24"/>
          <w:lang w:val="en-US"/>
        </w:rPr>
        <w:t xml:space="preserve"> BV </w:t>
      </w:r>
      <w:proofErr w:type="spellStart"/>
      <w:r w:rsidR="00AA0F30" w:rsidRPr="00A8307C">
        <w:rPr>
          <w:rFonts w:ascii="Times New Roman" w:hAnsi="Times New Roman" w:cs="Times New Roman"/>
          <w:sz w:val="24"/>
          <w:szCs w:val="24"/>
          <w:lang w:val="en-US"/>
        </w:rPr>
        <w:t>ditemukan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adalah</w:t>
      </w:r>
      <w:proofErr w:type="spellEnd"/>
      <w:r w:rsidR="00AA0F30"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sidR="00AA0F30"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rasio</w:t>
      </w:r>
      <w:proofErr w:type="spellEnd"/>
      <w:r w:rsidR="00AA0F30" w:rsidRPr="00A8307C">
        <w:rPr>
          <w:rFonts w:ascii="Times New Roman" w:hAnsi="Times New Roman" w:cs="Times New Roman"/>
          <w:sz w:val="24"/>
          <w:szCs w:val="24"/>
          <w:lang w:val="en-US"/>
        </w:rPr>
        <w:t xml:space="preserve"> PBV.</w:t>
      </w:r>
      <w:r w:rsidR="002E578E">
        <w:rPr>
          <w:rFonts w:ascii="Times New Roman" w:hAnsi="Times New Roman" w:cs="Times New Roman"/>
          <w:sz w:val="24"/>
          <w:szCs w:val="24"/>
          <w:lang w:val="en-US"/>
        </w:rPr>
        <w:t xml:space="preserve"> </w:t>
      </w:r>
      <w:r w:rsidR="00AA0F30" w:rsidRPr="00A8307C">
        <w:rPr>
          <w:rFonts w:ascii="Times New Roman" w:hAnsi="Times New Roman" w:cs="Times New Roman"/>
          <w:sz w:val="24"/>
          <w:szCs w:val="24"/>
          <w:lang w:val="en-US"/>
        </w:rPr>
        <w:t xml:space="preserve">PBV </w:t>
      </w:r>
      <w:proofErr w:type="spellStart"/>
      <w:r w:rsidR="00AA0F30" w:rsidRPr="00A8307C">
        <w:rPr>
          <w:rFonts w:ascii="Times New Roman" w:hAnsi="Times New Roman" w:cs="Times New Roman"/>
          <w:sz w:val="24"/>
          <w:szCs w:val="24"/>
          <w:lang w:val="en-US"/>
        </w:rPr>
        <w:t>adalah</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rasio</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dari</w:t>
      </w:r>
      <w:proofErr w:type="spellEnd"/>
      <w:r w:rsidR="00AA0F30" w:rsidRPr="00A8307C">
        <w:rPr>
          <w:rFonts w:ascii="Times New Roman" w:hAnsi="Times New Roman" w:cs="Times New Roman"/>
          <w:sz w:val="24"/>
          <w:szCs w:val="24"/>
          <w:lang w:val="en-US"/>
        </w:rPr>
        <w:t xml:space="preserve"> market value of equity </w:t>
      </w:r>
      <w:proofErr w:type="spellStart"/>
      <w:r w:rsidR="00AA0F30" w:rsidRPr="00A8307C">
        <w:rPr>
          <w:rFonts w:ascii="Times New Roman" w:hAnsi="Times New Roman" w:cs="Times New Roman"/>
          <w:sz w:val="24"/>
          <w:szCs w:val="24"/>
          <w:lang w:val="en-US"/>
        </w:rPr>
        <w:t>dibagi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dengan</w:t>
      </w:r>
      <w:proofErr w:type="spellEnd"/>
      <w:r w:rsidR="00AA0F30" w:rsidRPr="00A8307C">
        <w:rPr>
          <w:rFonts w:ascii="Times New Roman" w:hAnsi="Times New Roman" w:cs="Times New Roman"/>
          <w:sz w:val="24"/>
          <w:szCs w:val="24"/>
          <w:lang w:val="en-US"/>
        </w:rPr>
        <w:t xml:space="preserve"> book value equity. Nilai Perusahaan </w:t>
      </w:r>
      <w:proofErr w:type="spellStart"/>
      <w:r w:rsidR="00AA0F30" w:rsidRPr="00A8307C">
        <w:rPr>
          <w:rFonts w:ascii="Times New Roman" w:hAnsi="Times New Roman" w:cs="Times New Roman"/>
          <w:sz w:val="24"/>
          <w:szCs w:val="24"/>
          <w:lang w:val="en-US"/>
        </w:rPr>
        <w:t>atau</w:t>
      </w:r>
      <w:proofErr w:type="spellEnd"/>
      <w:r w:rsidR="00AA0F30" w:rsidRPr="00A8307C">
        <w:rPr>
          <w:rFonts w:ascii="Times New Roman" w:hAnsi="Times New Roman" w:cs="Times New Roman"/>
          <w:sz w:val="24"/>
          <w:szCs w:val="24"/>
          <w:lang w:val="en-US"/>
        </w:rPr>
        <w:t xml:space="preserve"> Price to Book Value (PBV) </w:t>
      </w:r>
      <w:proofErr w:type="spellStart"/>
      <w:r w:rsidR="00AA0F30" w:rsidRPr="00A8307C">
        <w:rPr>
          <w:rFonts w:ascii="Times New Roman" w:hAnsi="Times New Roman" w:cs="Times New Roman"/>
          <w:sz w:val="24"/>
          <w:szCs w:val="24"/>
          <w:lang w:val="en-US"/>
        </w:rPr>
        <w:t>merupakan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rasio</w:t>
      </w:r>
      <w:proofErr w:type="spellEnd"/>
      <w:r w:rsidR="00AA0F30" w:rsidRPr="00A8307C">
        <w:rPr>
          <w:rFonts w:ascii="Times New Roman" w:hAnsi="Times New Roman" w:cs="Times New Roman"/>
          <w:sz w:val="24"/>
          <w:szCs w:val="24"/>
          <w:lang w:val="en-US"/>
        </w:rPr>
        <w:t xml:space="preserve"> yang </w:t>
      </w:r>
      <w:proofErr w:type="spellStart"/>
      <w:r w:rsidR="00AA0F30" w:rsidRPr="00A8307C">
        <w:rPr>
          <w:rFonts w:ascii="Times New Roman" w:hAnsi="Times New Roman" w:cs="Times New Roman"/>
          <w:sz w:val="24"/>
          <w:szCs w:val="24"/>
          <w:lang w:val="en-US"/>
        </w:rPr>
        <w:t>menggambarkan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keadaan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atau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kondisi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kinerja</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harga</w:t>
      </w:r>
      <w:proofErr w:type="spellEnd"/>
      <w:r w:rsidR="00AA0F30" w:rsidRPr="00A8307C">
        <w:rPr>
          <w:rFonts w:ascii="Times New Roman" w:hAnsi="Times New Roman" w:cs="Times New Roman"/>
          <w:sz w:val="24"/>
          <w:szCs w:val="24"/>
          <w:lang w:val="en-US"/>
        </w:rPr>
        <w:t xml:space="preserve"> pasar </w:t>
      </w:r>
      <w:proofErr w:type="spellStart"/>
      <w:r w:rsidR="00AA0F30" w:rsidRPr="00A8307C">
        <w:rPr>
          <w:rFonts w:ascii="Times New Roman" w:hAnsi="Times New Roman" w:cs="Times New Roman"/>
          <w:sz w:val="24"/>
          <w:szCs w:val="24"/>
          <w:lang w:val="en-US"/>
        </w:rPr>
        <w:t>saham</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suatu</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perusahaan</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terhadap</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nilai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bukunya</w:t>
      </w:r>
      <w:proofErr w:type="spellEnd"/>
      <w:r w:rsidR="00AA0F30" w:rsidRPr="00A8307C">
        <w:rPr>
          <w:rFonts w:ascii="Times New Roman" w:hAnsi="Times New Roman" w:cs="Times New Roman"/>
          <w:sz w:val="24"/>
          <w:szCs w:val="24"/>
          <w:lang w:val="en-US"/>
        </w:rPr>
        <w:t xml:space="preserve"> </w:t>
      </w:r>
      <w:r w:rsidR="00AA0F30" w:rsidRPr="00A8307C">
        <w:rPr>
          <w:rFonts w:ascii="Times New Roman" w:hAnsi="Times New Roman" w:cs="Times New Roman"/>
          <w:sz w:val="24"/>
          <w:szCs w:val="24"/>
          <w:lang w:val="en-US"/>
        </w:rPr>
        <w:fldChar w:fldCharType="begin" w:fldLock="1"/>
      </w:r>
      <w:r w:rsidR="00AA0F30" w:rsidRPr="00A8307C">
        <w:rPr>
          <w:rFonts w:ascii="Times New Roman" w:hAnsi="Times New Roman" w:cs="Times New Roman"/>
          <w:sz w:val="24"/>
          <w:szCs w:val="24"/>
          <w:lang w:val="en-US"/>
        </w:rPr>
        <w:instrText>ADDIN CSL_CITATION {"citationItems":[{"id":"ITEM-1","itemData":{"author":[{"dropping-particle":"","family":"Fadjar","given":"Achmad","non-dropping-particle":"","parse-names":false,"suffix":""},{"dropping-particle":"","family":"Nugraha","given":"Aris Purnama","non-dropping-particle":"","parse-names":false,"suffix":""},{"dropping-particle":"","family":"Sarifudin","given":"Dedi","non-dropping-particle":"","parse-names":false,"suffix":""}],"container-title":"Turkis Journal of Computer and Mathematics Education","id":"ITEM-1","issue":"11","issued":{"date-parts":[["2021"]]},"page":"1442-1453","title":"Turkish Journal of Computer and Mathematics Education Vol . 12 No . 11 ( 2021 ), 1442-1453 Research Article The Effect Of Dividend Policy ( Dpr ) And Debt To Equity Ratio On Company Value ( Pbv ) In The Consumer Non-Cyclicals Sector Companies That Registe","type":"article-journal","volume":"12"},"uris":["http://www.mendeley.com/documents/?uuid=64585213-5a85-48a9-9f58-d9f7f4214ff7"]}],"mendeley":{"formattedCitation":"(Fadjar et al., 2021)","plainTextFormattedCitation":"(Fadjar et al., 2021)","previouslyFormattedCitation":"(Fadjar et al., 2021)"},"properties":{"noteIndex":0},"schema":"https://github.com/citation-style-language/schema/raw/master/csl-citation.json"}</w:instrText>
      </w:r>
      <w:r w:rsidR="00AA0F30" w:rsidRPr="00A8307C">
        <w:rPr>
          <w:rFonts w:ascii="Times New Roman" w:hAnsi="Times New Roman" w:cs="Times New Roman"/>
          <w:sz w:val="24"/>
          <w:szCs w:val="24"/>
          <w:lang w:val="en-US"/>
        </w:rPr>
        <w:fldChar w:fldCharType="separate"/>
      </w:r>
      <w:r w:rsidR="00AA0F30" w:rsidRPr="00A8307C">
        <w:rPr>
          <w:rFonts w:ascii="Times New Roman" w:hAnsi="Times New Roman" w:cs="Times New Roman"/>
          <w:noProof/>
          <w:sz w:val="24"/>
          <w:szCs w:val="24"/>
          <w:lang w:val="en-US"/>
        </w:rPr>
        <w:t>(Fadjar et al., 2021)</w:t>
      </w:r>
      <w:r w:rsidR="00AA0F30" w:rsidRPr="00A8307C">
        <w:rPr>
          <w:rFonts w:ascii="Times New Roman" w:hAnsi="Times New Roman" w:cs="Times New Roman"/>
          <w:sz w:val="24"/>
          <w:szCs w:val="24"/>
          <w:lang w:val="en-US"/>
        </w:rPr>
        <w:fldChar w:fldCharType="end"/>
      </w:r>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Rumus</w:t>
      </w:r>
      <w:proofErr w:type="spellEnd"/>
      <w:r w:rsidR="00AA0F30" w:rsidRPr="00A8307C">
        <w:rPr>
          <w:rFonts w:ascii="Times New Roman" w:hAnsi="Times New Roman" w:cs="Times New Roman"/>
          <w:sz w:val="24"/>
          <w:szCs w:val="24"/>
          <w:lang w:val="en-US"/>
        </w:rPr>
        <w:t xml:space="preserve"> PBV </w:t>
      </w:r>
      <w:proofErr w:type="spellStart"/>
      <w:r w:rsidR="00AA0F30" w:rsidRPr="00A8307C">
        <w:rPr>
          <w:rFonts w:ascii="Times New Roman" w:hAnsi="Times New Roman" w:cs="Times New Roman"/>
          <w:sz w:val="24"/>
          <w:szCs w:val="24"/>
          <w:lang w:val="en-US"/>
        </w:rPr>
        <w:t>adala</w:t>
      </w:r>
      <w:r w:rsidR="00AA0F30">
        <w:rPr>
          <w:rFonts w:ascii="Times New Roman" w:hAnsi="Times New Roman" w:cs="Times New Roman"/>
          <w:sz w:val="24"/>
          <w:szCs w:val="24"/>
          <w:lang w:val="en-US"/>
        </w:rPr>
        <w:t>h</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sebagai</w:t>
      </w:r>
      <w:proofErr w:type="spellEnd"/>
      <w:r w:rsidR="00AA0F30" w:rsidRPr="00A8307C">
        <w:rPr>
          <w:rFonts w:ascii="Times New Roman" w:hAnsi="Times New Roman" w:cs="Times New Roman"/>
          <w:sz w:val="24"/>
          <w:szCs w:val="24"/>
          <w:lang w:val="en-US"/>
        </w:rPr>
        <w:t xml:space="preserve"> </w:t>
      </w:r>
      <w:proofErr w:type="spellStart"/>
      <w:r w:rsidR="00AA0F30" w:rsidRPr="00A8307C">
        <w:rPr>
          <w:rFonts w:ascii="Times New Roman" w:hAnsi="Times New Roman" w:cs="Times New Roman"/>
          <w:sz w:val="24"/>
          <w:szCs w:val="24"/>
          <w:lang w:val="en-US"/>
        </w:rPr>
        <w:t>berikut</w:t>
      </w:r>
      <w:proofErr w:type="spellEnd"/>
      <w:r w:rsidR="00AA0F30" w:rsidRPr="00A8307C">
        <w:rPr>
          <w:rFonts w:ascii="Times New Roman" w:hAnsi="Times New Roman" w:cs="Times New Roman"/>
          <w:sz w:val="24"/>
          <w:szCs w:val="24"/>
          <w:lang w:val="en-US"/>
        </w:rPr>
        <w:t>.</w:t>
      </w:r>
    </w:p>
    <w:p w14:paraId="40C6F809" w14:textId="77777777" w:rsidR="00AA0F30" w:rsidRPr="0026618D" w:rsidRDefault="00AA0F30" w:rsidP="00AA0F30">
      <w:pPr>
        <w:spacing w:after="0" w:line="480" w:lineRule="auto"/>
        <w:jc w:val="both"/>
        <w:rPr>
          <w:rFonts w:ascii="Times New Roman" w:hAnsi="Times New Roman" w:cs="Times New Roman"/>
          <w:iCs/>
          <w:sz w:val="24"/>
          <w:szCs w:val="24"/>
        </w:rPr>
      </w:pPr>
      <m:oMathPara>
        <m:oMath>
          <m:r>
            <w:rPr>
              <w:rFonts w:ascii="Cambria Math" w:hAnsi="Cambria Math" w:cs="Times New Roman"/>
              <w:sz w:val="24"/>
              <w:szCs w:val="24"/>
            </w:rPr>
            <m:t>PBV=</m:t>
          </m:r>
          <m:f>
            <m:fPr>
              <m:ctrlPr>
                <w:rPr>
                  <w:rFonts w:ascii="Cambria Math" w:hAnsi="Cambria Math" w:cs="Times New Roman"/>
                  <w:i/>
                  <w:iCs/>
                  <w:sz w:val="24"/>
                  <w:szCs w:val="24"/>
                </w:rPr>
              </m:ctrlPr>
            </m:fPr>
            <m:num>
              <m:r>
                <w:rPr>
                  <w:rFonts w:ascii="Cambria Math" w:hAnsi="Cambria Math" w:cs="Times New Roman"/>
                  <w:sz w:val="24"/>
                  <w:szCs w:val="24"/>
                </w:rPr>
                <m:t xml:space="preserve">P </m:t>
              </m:r>
              <m:d>
                <m:dPr>
                  <m:ctrlPr>
                    <w:rPr>
                      <w:rFonts w:ascii="Cambria Math" w:hAnsi="Cambria Math" w:cs="Times New Roman"/>
                      <w:i/>
                      <w:sz w:val="24"/>
                      <w:szCs w:val="24"/>
                    </w:rPr>
                  </m:ctrlPr>
                </m:dPr>
                <m:e>
                  <m:r>
                    <w:rPr>
                      <w:rFonts w:ascii="Cambria Math" w:hAnsi="Cambria Math" w:cs="Times New Roman"/>
                      <w:sz w:val="24"/>
                      <w:szCs w:val="24"/>
                    </w:rPr>
                    <m:t xml:space="preserve"> Harga per Lembar saham</m:t>
                  </m:r>
                </m:e>
              </m:d>
            </m:num>
            <m:den>
              <m:r>
                <w:rPr>
                  <w:rFonts w:ascii="Cambria Math" w:hAnsi="Cambria Math" w:cs="Times New Roman"/>
                  <w:sz w:val="24"/>
                  <w:szCs w:val="24"/>
                </w:rPr>
                <m:t xml:space="preserve">BV  </m:t>
              </m:r>
              <m:d>
                <m:dPr>
                  <m:ctrlPr>
                    <w:rPr>
                      <w:rFonts w:ascii="Cambria Math" w:hAnsi="Cambria Math" w:cs="Times New Roman"/>
                      <w:i/>
                      <w:sz w:val="24"/>
                      <w:szCs w:val="24"/>
                    </w:rPr>
                  </m:ctrlPr>
                </m:dPr>
                <m:e>
                  <m:r>
                    <w:rPr>
                      <w:rFonts w:ascii="Cambria Math" w:hAnsi="Cambria Math" w:cs="Times New Roman"/>
                      <w:sz w:val="24"/>
                      <w:szCs w:val="24"/>
                    </w:rPr>
                    <m:t xml:space="preserve"> Nilai Buku Saham </m:t>
                  </m:r>
                </m:e>
              </m:d>
            </m:den>
          </m:f>
        </m:oMath>
      </m:oMathPara>
    </w:p>
    <w:p w14:paraId="3191CCA7" w14:textId="5618EA91" w:rsidR="00AA0F30" w:rsidRDefault="006609B6" w:rsidP="009360E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7360" behindDoc="0" locked="0" layoutInCell="1" allowOverlap="1" wp14:anchorId="14EBB28A" wp14:editId="1EB23D3C">
                <wp:simplePos x="0" y="0"/>
                <wp:positionH relativeFrom="column">
                  <wp:posOffset>1158240</wp:posOffset>
                </wp:positionH>
                <wp:positionV relativeFrom="paragraph">
                  <wp:posOffset>-673735</wp:posOffset>
                </wp:positionV>
                <wp:extent cx="2796540" cy="571500"/>
                <wp:effectExtent l="0" t="0" r="22860" b="19050"/>
                <wp:wrapNone/>
                <wp:docPr id="1444973709" name="Rectangle 52"/>
                <wp:cNvGraphicFramePr/>
                <a:graphic xmlns:a="http://schemas.openxmlformats.org/drawingml/2006/main">
                  <a:graphicData uri="http://schemas.microsoft.com/office/word/2010/wordprocessingShape">
                    <wps:wsp>
                      <wps:cNvSpPr/>
                      <wps:spPr>
                        <a:xfrm>
                          <a:off x="0" y="0"/>
                          <a:ext cx="2796540" cy="57150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4353" id="Rectangle 52" o:spid="_x0000_s1026" style="position:absolute;margin-left:91.2pt;margin-top:-53.05pt;width:220.2pt;height: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" filled="f" strokecolor="black [3200]" strokeweight="1.5pt">
                <v:stroke joinstyle="round"/>
              </v:rect>
            </w:pict>
          </mc:Fallback>
        </mc:AlternateContent>
      </w:r>
      <w:r w:rsidR="00AA0F30" w:rsidRPr="0026618D">
        <w:rPr>
          <w:rFonts w:ascii="Times New Roman" w:hAnsi="Times New Roman" w:cs="Times New Roman"/>
          <w:sz w:val="24"/>
          <w:szCs w:val="24"/>
          <w:lang w:val="en-US"/>
        </w:rPr>
        <w:t xml:space="preserve">Metode PBV </w:t>
      </w:r>
      <w:proofErr w:type="spellStart"/>
      <w:r w:rsidR="00AA0F30" w:rsidRPr="0026618D">
        <w:rPr>
          <w:rFonts w:ascii="Times New Roman" w:hAnsi="Times New Roman" w:cs="Times New Roman"/>
          <w:sz w:val="24"/>
          <w:szCs w:val="24"/>
          <w:lang w:val="en-US"/>
        </w:rPr>
        <w:t>lebih</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menekankan</w:t>
      </w:r>
      <w:proofErr w:type="spellEnd"/>
      <w:r w:rsidR="00AA0F30" w:rsidRPr="0026618D">
        <w:rPr>
          <w:rFonts w:ascii="Times New Roman" w:hAnsi="Times New Roman" w:cs="Times New Roman"/>
          <w:sz w:val="24"/>
          <w:szCs w:val="24"/>
          <w:lang w:val="en-US"/>
        </w:rPr>
        <w:t xml:space="preserve"> pada </w:t>
      </w:r>
      <w:proofErr w:type="spellStart"/>
      <w:r w:rsidR="00AA0F30" w:rsidRPr="0026618D">
        <w:rPr>
          <w:rFonts w:ascii="Times New Roman" w:hAnsi="Times New Roman" w:cs="Times New Roman"/>
          <w:sz w:val="24"/>
          <w:szCs w:val="24"/>
          <w:lang w:val="en-US"/>
        </w:rPr>
        <w:t>nilai</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buku</w:t>
      </w:r>
      <w:proofErr w:type="spellEnd"/>
      <w:r w:rsidR="00AA0F30" w:rsidRPr="0026618D">
        <w:rPr>
          <w:rFonts w:ascii="Times New Roman" w:hAnsi="Times New Roman" w:cs="Times New Roman"/>
          <w:sz w:val="24"/>
          <w:szCs w:val="24"/>
          <w:lang w:val="en-US"/>
        </w:rPr>
        <w:t xml:space="preserve"> dan </w:t>
      </w:r>
      <w:proofErr w:type="spellStart"/>
      <w:r w:rsidR="00AA0F30" w:rsidRPr="0026618D">
        <w:rPr>
          <w:rFonts w:ascii="Times New Roman" w:hAnsi="Times New Roman" w:cs="Times New Roman"/>
          <w:sz w:val="24"/>
          <w:szCs w:val="24"/>
          <w:lang w:val="en-US"/>
        </w:rPr>
        <w:t>harga</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sahamnya</w:t>
      </w:r>
      <w:proofErr w:type="spellEnd"/>
      <w:r w:rsidR="00AA0F30" w:rsidRPr="0026618D">
        <w:rPr>
          <w:rFonts w:ascii="Times New Roman" w:hAnsi="Times New Roman" w:cs="Times New Roman"/>
          <w:sz w:val="24"/>
          <w:szCs w:val="24"/>
          <w:lang w:val="en-US"/>
        </w:rPr>
        <w:t xml:space="preserve">, juga </w:t>
      </w:r>
      <w:proofErr w:type="spellStart"/>
      <w:r w:rsidR="00AA0F30" w:rsidRPr="0026618D">
        <w:rPr>
          <w:rFonts w:ascii="Times New Roman" w:hAnsi="Times New Roman" w:cs="Times New Roman"/>
          <w:sz w:val="24"/>
          <w:szCs w:val="24"/>
          <w:lang w:val="en-US"/>
        </w:rPr>
        <w:t>lebih</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ke</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sudut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pandang</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akuntansi</w:t>
      </w:r>
      <w:proofErr w:type="spellEnd"/>
      <w:r w:rsidR="00AA0F30" w:rsidRPr="0026618D">
        <w:rPr>
          <w:rFonts w:ascii="Times New Roman" w:hAnsi="Times New Roman" w:cs="Times New Roman"/>
          <w:sz w:val="24"/>
          <w:szCs w:val="24"/>
          <w:lang w:val="en-US"/>
        </w:rPr>
        <w:t xml:space="preserve"> yang </w:t>
      </w:r>
      <w:proofErr w:type="spellStart"/>
      <w:r w:rsidR="00AA0F30" w:rsidRPr="0026618D">
        <w:rPr>
          <w:rFonts w:ascii="Times New Roman" w:hAnsi="Times New Roman" w:cs="Times New Roman"/>
          <w:sz w:val="24"/>
          <w:szCs w:val="24"/>
          <w:lang w:val="en-US"/>
        </w:rPr>
        <w:t>bertujuan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untuk</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melihat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seberapa</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besar</w:t>
      </w:r>
      <w:proofErr w:type="spellEnd"/>
      <w:r w:rsidR="00AA0F30" w:rsidRPr="0026618D">
        <w:rPr>
          <w:rFonts w:ascii="Times New Roman" w:hAnsi="Times New Roman" w:cs="Times New Roman"/>
          <w:sz w:val="24"/>
          <w:szCs w:val="24"/>
          <w:lang w:val="en-US"/>
        </w:rPr>
        <w:t xml:space="preserve"> pasar </w:t>
      </w:r>
      <w:proofErr w:type="spellStart"/>
      <w:r w:rsidR="00AA0F30" w:rsidRPr="0026618D">
        <w:rPr>
          <w:rFonts w:ascii="Times New Roman" w:hAnsi="Times New Roman" w:cs="Times New Roman"/>
          <w:sz w:val="24"/>
          <w:szCs w:val="24"/>
          <w:lang w:val="en-US"/>
        </w:rPr>
        <w:t>menghargai</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nilai</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buku</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suatu</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perusahaan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Dengan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melihat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tingkat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harga</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saham</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perusahaan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apabila</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dalam</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analisis</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perusahaan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memiliki</w:t>
      </w:r>
      <w:proofErr w:type="spellEnd"/>
      <w:r w:rsidR="00AA0F30" w:rsidRPr="0026618D">
        <w:rPr>
          <w:rFonts w:ascii="Times New Roman" w:hAnsi="Times New Roman" w:cs="Times New Roman"/>
          <w:sz w:val="24"/>
          <w:szCs w:val="24"/>
          <w:lang w:val="en-US"/>
        </w:rPr>
        <w:t xml:space="preserve"> earning </w:t>
      </w:r>
      <w:proofErr w:type="spellStart"/>
      <w:r w:rsidR="00AA0F30" w:rsidRPr="0026618D">
        <w:rPr>
          <w:rFonts w:ascii="Times New Roman" w:hAnsi="Times New Roman" w:cs="Times New Roman"/>
          <w:sz w:val="24"/>
          <w:szCs w:val="24"/>
          <w:lang w:val="en-US"/>
        </w:rPr>
        <w:t>negatif</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maka</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penggunaan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metode</w:t>
      </w:r>
      <w:proofErr w:type="spellEnd"/>
      <w:r w:rsidR="00AA0F30" w:rsidRPr="0026618D">
        <w:rPr>
          <w:rFonts w:ascii="Times New Roman" w:hAnsi="Times New Roman" w:cs="Times New Roman"/>
          <w:sz w:val="24"/>
          <w:szCs w:val="24"/>
          <w:lang w:val="en-US"/>
        </w:rPr>
        <w:t xml:space="preserve"> PBV </w:t>
      </w:r>
      <w:proofErr w:type="spellStart"/>
      <w:r w:rsidR="00AA0F30" w:rsidRPr="0026618D">
        <w:rPr>
          <w:rFonts w:ascii="Times New Roman" w:hAnsi="Times New Roman" w:cs="Times New Roman"/>
          <w:sz w:val="24"/>
          <w:szCs w:val="24"/>
          <w:lang w:val="en-US"/>
        </w:rPr>
        <w:t>dapat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menutupi</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kelemahan</w:t>
      </w:r>
      <w:proofErr w:type="spellEnd"/>
      <w:r w:rsidR="00AA0F30" w:rsidRPr="0026618D">
        <w:rPr>
          <w:rFonts w:ascii="Times New Roman" w:hAnsi="Times New Roman" w:cs="Times New Roman"/>
          <w:sz w:val="24"/>
          <w:szCs w:val="24"/>
          <w:lang w:val="en-US"/>
        </w:rPr>
        <w:t xml:space="preserve"> yang </w:t>
      </w:r>
      <w:proofErr w:type="spellStart"/>
      <w:r w:rsidR="00AA0F30" w:rsidRPr="0026618D">
        <w:rPr>
          <w:rFonts w:ascii="Times New Roman" w:hAnsi="Times New Roman" w:cs="Times New Roman"/>
          <w:sz w:val="24"/>
          <w:szCs w:val="24"/>
          <w:lang w:val="en-US"/>
        </w:rPr>
        <w:t>ada</w:t>
      </w:r>
      <w:proofErr w:type="spellEnd"/>
      <w:r w:rsidR="00AA0F30" w:rsidRPr="0026618D">
        <w:rPr>
          <w:rFonts w:ascii="Times New Roman" w:hAnsi="Times New Roman" w:cs="Times New Roman"/>
          <w:sz w:val="24"/>
          <w:szCs w:val="24"/>
          <w:lang w:val="en-US"/>
        </w:rPr>
        <w:t xml:space="preserve"> pada </w:t>
      </w:r>
      <w:proofErr w:type="spellStart"/>
      <w:r w:rsidR="00AA0F30" w:rsidRPr="0026618D">
        <w:rPr>
          <w:rFonts w:ascii="Times New Roman" w:hAnsi="Times New Roman" w:cs="Times New Roman"/>
          <w:sz w:val="24"/>
          <w:szCs w:val="24"/>
          <w:lang w:val="en-US"/>
        </w:rPr>
        <w:t>metode</w:t>
      </w:r>
      <w:proofErr w:type="spellEnd"/>
      <w:r w:rsidR="00AA0F30" w:rsidRPr="0026618D">
        <w:rPr>
          <w:rFonts w:ascii="Times New Roman" w:hAnsi="Times New Roman" w:cs="Times New Roman"/>
          <w:sz w:val="24"/>
          <w:szCs w:val="24"/>
          <w:lang w:val="en-US"/>
        </w:rPr>
        <w:t xml:space="preserve"> lain dan </w:t>
      </w:r>
      <w:proofErr w:type="spellStart"/>
      <w:r w:rsidR="00AA0F30" w:rsidRPr="0026618D">
        <w:rPr>
          <w:rFonts w:ascii="Times New Roman" w:hAnsi="Times New Roman" w:cs="Times New Roman"/>
          <w:sz w:val="24"/>
          <w:szCs w:val="24"/>
          <w:lang w:val="en-US"/>
        </w:rPr>
        <w:t>metode</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ini</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dapat</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digunakan</w:t>
      </w:r>
      <w:proofErr w:type="spellEnd"/>
      <w:r w:rsidR="00AA0F30" w:rsidRPr="0026618D">
        <w:rPr>
          <w:rFonts w:ascii="Times New Roman" w:hAnsi="Times New Roman" w:cs="Times New Roman"/>
          <w:sz w:val="24"/>
          <w:szCs w:val="24"/>
          <w:lang w:val="en-US"/>
        </w:rPr>
        <w:t xml:space="preserve"> oleh investor </w:t>
      </w:r>
      <w:proofErr w:type="spellStart"/>
      <w:r w:rsidR="00AA0F30" w:rsidRPr="0026618D">
        <w:rPr>
          <w:rFonts w:ascii="Times New Roman" w:hAnsi="Times New Roman" w:cs="Times New Roman"/>
          <w:sz w:val="24"/>
          <w:szCs w:val="24"/>
          <w:lang w:val="en-US"/>
        </w:rPr>
        <w:t>dalam</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melakukan</w:t>
      </w:r>
      <w:proofErr w:type="spellEnd"/>
      <w:r w:rsidR="00AA0F30" w:rsidRPr="0026618D">
        <w:rPr>
          <w:rFonts w:ascii="Times New Roman" w:hAnsi="Times New Roman" w:cs="Times New Roman"/>
          <w:sz w:val="24"/>
          <w:szCs w:val="24"/>
          <w:lang w:val="en-US"/>
        </w:rPr>
        <w:t xml:space="preserve"> </w:t>
      </w:r>
      <w:proofErr w:type="spellStart"/>
      <w:r w:rsidR="00AA0F30" w:rsidRPr="0026618D">
        <w:rPr>
          <w:rFonts w:ascii="Times New Roman" w:hAnsi="Times New Roman" w:cs="Times New Roman"/>
          <w:sz w:val="24"/>
          <w:szCs w:val="24"/>
          <w:lang w:val="en-US"/>
        </w:rPr>
        <w:t>analisis</w:t>
      </w:r>
      <w:proofErr w:type="spellEnd"/>
      <w:r w:rsidR="00AA0F30" w:rsidRPr="0026618D">
        <w:rPr>
          <w:rFonts w:ascii="Times New Roman" w:hAnsi="Times New Roman" w:cs="Times New Roman"/>
          <w:sz w:val="24"/>
          <w:szCs w:val="24"/>
          <w:lang w:val="en-US"/>
        </w:rPr>
        <w:t xml:space="preserve"> pada </w:t>
      </w:r>
      <w:proofErr w:type="spellStart"/>
      <w:r w:rsidR="00AA0F30" w:rsidRPr="0026618D">
        <w:rPr>
          <w:rFonts w:ascii="Times New Roman" w:hAnsi="Times New Roman" w:cs="Times New Roman"/>
          <w:sz w:val="24"/>
          <w:szCs w:val="24"/>
          <w:lang w:val="en-US"/>
        </w:rPr>
        <w:t>perusahaan</w:t>
      </w:r>
      <w:proofErr w:type="spellEnd"/>
      <w:r w:rsidR="00AA0F30" w:rsidRPr="0026618D">
        <w:rPr>
          <w:rFonts w:ascii="Times New Roman" w:hAnsi="Times New Roman" w:cs="Times New Roman"/>
          <w:sz w:val="24"/>
          <w:szCs w:val="24"/>
          <w:lang w:val="en-US"/>
        </w:rPr>
        <w:t xml:space="preserve"> – </w:t>
      </w:r>
      <w:proofErr w:type="spellStart"/>
      <w:r w:rsidR="00AA0F30" w:rsidRPr="0026618D">
        <w:rPr>
          <w:rFonts w:ascii="Times New Roman" w:hAnsi="Times New Roman" w:cs="Times New Roman"/>
          <w:sz w:val="24"/>
          <w:szCs w:val="24"/>
          <w:lang w:val="en-US"/>
        </w:rPr>
        <w:t>perusahaan</w:t>
      </w:r>
      <w:proofErr w:type="spellEnd"/>
      <w:r w:rsidR="00AA0F30" w:rsidRPr="0026618D">
        <w:rPr>
          <w:rFonts w:ascii="Times New Roman" w:hAnsi="Times New Roman" w:cs="Times New Roman"/>
          <w:sz w:val="24"/>
          <w:szCs w:val="24"/>
          <w:lang w:val="en-US"/>
        </w:rPr>
        <w:t xml:space="preserve"> yang </w:t>
      </w:r>
      <w:proofErr w:type="spellStart"/>
      <w:r w:rsidR="00AA0F30" w:rsidRPr="0026618D">
        <w:rPr>
          <w:rFonts w:ascii="Times New Roman" w:hAnsi="Times New Roman" w:cs="Times New Roman"/>
          <w:sz w:val="24"/>
          <w:szCs w:val="24"/>
          <w:lang w:val="en-US"/>
        </w:rPr>
        <w:t>besar</w:t>
      </w:r>
      <w:proofErr w:type="spellEnd"/>
      <w:r w:rsidR="00AA0F30">
        <w:rPr>
          <w:rFonts w:ascii="Times New Roman" w:hAnsi="Times New Roman" w:cs="Times New Roman"/>
          <w:sz w:val="24"/>
          <w:szCs w:val="24"/>
          <w:lang w:val="en-US"/>
        </w:rPr>
        <w:t xml:space="preserve"> </w:t>
      </w:r>
      <w:r w:rsidR="00AA0F30">
        <w:rPr>
          <w:rFonts w:ascii="Times New Roman" w:hAnsi="Times New Roman" w:cs="Times New Roman"/>
          <w:sz w:val="24"/>
          <w:szCs w:val="24"/>
          <w:lang w:val="en-US"/>
        </w:rPr>
        <w:fldChar w:fldCharType="begin" w:fldLock="1"/>
      </w:r>
      <w:r w:rsidR="00AA0F30">
        <w:rPr>
          <w:rFonts w:ascii="Times New Roman" w:hAnsi="Times New Roman" w:cs="Times New Roman"/>
          <w:sz w:val="24"/>
          <w:szCs w:val="24"/>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w:instrText>
      </w:r>
      <w:r w:rsidR="00AA0F30">
        <w:rPr>
          <w:rFonts w:ascii="Times New Roman" w:hAnsi="Times New Roman" w:cs="Times New Roman" w:hint="eastAsia"/>
          <w:sz w:val="24"/>
          <w:szCs w:val="24"/>
          <w:lang w:val="en-US"/>
        </w:rPr>
        <w:instrText xml:space="preserve">ition, scoring of the poses was improved by post-processing with physics-based implicit solvent MM- GBSA calculations. Using the best RMSD among the top 10 scoring poses as a metric, the success rate (RMSD </w:instrText>
      </w:r>
      <w:r w:rsidR="00AA0F30">
        <w:rPr>
          <w:rFonts w:ascii="Times New Roman" w:hAnsi="Times New Roman" w:cs="Times New Roman" w:hint="eastAsia"/>
          <w:sz w:val="24"/>
          <w:szCs w:val="24"/>
          <w:lang w:val="en-US"/>
        </w:rPr>
        <w:instrText>≤</w:instrText>
      </w:r>
      <w:r w:rsidR="00AA0F30">
        <w:rPr>
          <w:rFonts w:ascii="Times New Roman" w:hAnsi="Times New Roman" w:cs="Times New Roman" w:hint="eastAsia"/>
          <w:sz w:val="24"/>
          <w:szCs w:val="24"/>
          <w:lang w:val="en-US"/>
        </w:rPr>
        <w:instrText xml:space="preserve"> 2.0 Å for the interface backbone atoms) increas</w:instrText>
      </w:r>
      <w:r w:rsidR="00AA0F30">
        <w:rPr>
          <w:rFonts w:ascii="Times New Roman" w:hAnsi="Times New Roman" w:cs="Times New Roman"/>
          <w:sz w:val="24"/>
          <w:szCs w:val="24"/>
          <w:lang w:val="en-US"/>
        </w:rPr>
        <w:instrText>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goro","given":"Waseso","non-dropping-particle":"","parse-names":false,"suffix":""},{"dropping-particle":"","family":"Sriludia","given":"","non-dropping-particle":"","parse-names":false,"suffix":""}],"container-title":"Jurnal Akuntansi dan Manajemen Bisnis","id":"ITEM-1","issue":"3","issued":{"date-parts":[["2021"]]},"page":"1-16","title":"Analisis valuasi harga saham Dengan Price To Book Value (PBV) dan Discounted Cash Flow (DCF) pada saham indeks LQ45 yang terdaftar di BEI Tahun 2015 – 2019","type":"article-journal","volume":"1"},"uris":["http://www.mendeley.com/documents/?uuid=29b08399-3ad8-4393-b4c0-145cdfc23733"]}],"mendeley":{"formattedCitation":"(Segoro &amp; Sriludia, 2021)","plainTextFormattedCitation":"(Segoro &amp; Sriludia, 2021)","previouslyFormattedCitation":"(Segoro &amp; Sriludia, 2021)"},"properties":{"noteIndex":0},"schema":"https://github.com/citation-style-language/schema/raw/master/csl-citation.json"}</w:instrText>
      </w:r>
      <w:r w:rsidR="00AA0F30">
        <w:rPr>
          <w:rFonts w:ascii="Times New Roman" w:hAnsi="Times New Roman" w:cs="Times New Roman"/>
          <w:sz w:val="24"/>
          <w:szCs w:val="24"/>
          <w:lang w:val="en-US"/>
        </w:rPr>
        <w:fldChar w:fldCharType="separate"/>
      </w:r>
      <w:r w:rsidR="00AA0F30" w:rsidRPr="0026618D">
        <w:rPr>
          <w:rFonts w:ascii="Times New Roman" w:hAnsi="Times New Roman" w:cs="Times New Roman"/>
          <w:noProof/>
          <w:sz w:val="24"/>
          <w:szCs w:val="24"/>
          <w:lang w:val="en-US"/>
        </w:rPr>
        <w:t>(Segoro &amp; Sriludia, 2021)</w:t>
      </w:r>
      <w:r w:rsidR="00AA0F30">
        <w:rPr>
          <w:rFonts w:ascii="Times New Roman" w:hAnsi="Times New Roman" w:cs="Times New Roman"/>
          <w:sz w:val="24"/>
          <w:szCs w:val="24"/>
          <w:lang w:val="en-US"/>
        </w:rPr>
        <w:fldChar w:fldCharType="end"/>
      </w:r>
      <w:r w:rsidR="00AA0F30">
        <w:rPr>
          <w:rFonts w:ascii="Times New Roman" w:hAnsi="Times New Roman" w:cs="Times New Roman"/>
          <w:sz w:val="24"/>
          <w:szCs w:val="24"/>
          <w:lang w:val="en-US"/>
        </w:rPr>
        <w:t>.</w:t>
      </w:r>
    </w:p>
    <w:p w14:paraId="7F146F2E" w14:textId="5794C5CD" w:rsidR="00F07920" w:rsidRDefault="006609B6" w:rsidP="00F07920">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25312" behindDoc="0" locked="0" layoutInCell="1" allowOverlap="1" wp14:anchorId="5416C0A3" wp14:editId="469826E5">
                <wp:simplePos x="0" y="0"/>
                <wp:positionH relativeFrom="column">
                  <wp:posOffset>106680</wp:posOffset>
                </wp:positionH>
                <wp:positionV relativeFrom="paragraph">
                  <wp:posOffset>629285</wp:posOffset>
                </wp:positionV>
                <wp:extent cx="4914900" cy="373380"/>
                <wp:effectExtent l="0" t="0" r="19050" b="26670"/>
                <wp:wrapNone/>
                <wp:docPr id="1285254744" name="Rectangle 52"/>
                <wp:cNvGraphicFramePr/>
                <a:graphic xmlns:a="http://schemas.openxmlformats.org/drawingml/2006/main">
                  <a:graphicData uri="http://schemas.microsoft.com/office/word/2010/wordprocessingShape">
                    <wps:wsp>
                      <wps:cNvSpPr/>
                      <wps:spPr>
                        <a:xfrm>
                          <a:off x="0" y="0"/>
                          <a:ext cx="4914900" cy="37338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19C00" id="Rectangle 52" o:spid="_x0000_s1026" style="position:absolute;margin-left:8.4pt;margin-top:49.55pt;width:387pt;height:29.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" filled="f" strokecolor="black [3200]" strokeweight="1.5pt">
                <v:stroke joinstyle="round"/>
              </v:rect>
            </w:pict>
          </mc:Fallback>
        </mc:AlternateContent>
      </w:r>
      <w:proofErr w:type="spellStart"/>
      <w:r w:rsidR="00F07920">
        <w:rPr>
          <w:rFonts w:ascii="Times New Roman" w:hAnsi="Times New Roman" w:cs="Times New Roman"/>
          <w:sz w:val="24"/>
          <w:szCs w:val="24"/>
          <w:lang w:val="en-US"/>
        </w:rPr>
        <w:t>Berdasarkan</w:t>
      </w:r>
      <w:proofErr w:type="spellEnd"/>
      <w:r w:rsidR="00F07920">
        <w:rPr>
          <w:rFonts w:ascii="Times New Roman" w:hAnsi="Times New Roman" w:cs="Times New Roman"/>
          <w:sz w:val="24"/>
          <w:szCs w:val="24"/>
          <w:lang w:val="en-US"/>
        </w:rPr>
        <w:t xml:space="preserve"> </w:t>
      </w:r>
      <w:r w:rsidR="00E05C2D">
        <w:rPr>
          <w:rFonts w:ascii="Times New Roman" w:hAnsi="Times New Roman" w:cs="Times New Roman"/>
          <w:sz w:val="24"/>
          <w:szCs w:val="24"/>
          <w:lang w:val="en-US"/>
        </w:rPr>
        <w:fldChar w:fldCharType="begin" w:fldLock="1"/>
      </w:r>
      <w:r w:rsidR="00AB054A">
        <w:rPr>
          <w:rFonts w:ascii="Times New Roman" w:hAnsi="Times New Roman" w:cs="Times New Roman"/>
          <w:sz w:val="24"/>
          <w:szCs w:val="24"/>
          <w:lang w:val="en-US"/>
        </w:rPr>
        <w:instrText>ADDIN CSL_CITATION {"citationItems":[{"id":"ITEM-1","itemData":{"abstract":"This study aims to (1) determine the intrinsic value of shares of consumer goods sector companies listed on the Indonesia Stock Exchange in 2013-2017 using the Dividend Discount Model, Price Earning Ratio, and Price to Book Value approach; (2) know the condition of shares of consumer goods sector companies in the form of undervalued, overvalued or correct value; (3) make appropriate investment decisions based on the intrinsic value that has been calculated; and (4) know which approach to valuing stock prices is more accurate. The sample of this study was seven companies which distributed dividends consistently during the study period. Data collection techniques in this study used purposive sampling technique. The data used was secondary data. The conclusion of this study was (1) the average of the seven company shared in 2013-2017 were in undervalued conditions; (2) the most accurate stock price valuation was the Price Earning Ratio approach which had the smallest Root Mean Square Error (RMSE) value; and (3) the most appropriate investment decision making was buying","author":[{"dropping-particle":"","family":"Natalia","given":"Dea","non-dropping-particle":"","parse-names":false,"suffix":""},{"dropping-particle":"","family":"Wahyu","given":"Caecilia","non-dropping-particle":"","parse-names":false,"suffix":""},{"dropping-particle":"","family":"Yulita","given":"Ima Kristina","non-dropping-particle":"","parse-names":false,"suffix":""}],"container-title":"Jurnal Ilmiah Manajemen","id":"ITEM-1","issue":"4","issued":{"date-parts":[["2019"]]},"page":"439-450","title":"STOCK VALUATION ANALYSIS USING THE DIVIDEND DISCOUNT MODEL, PRICE EARNING RATIO AND PRICE TO BOOK VALUE FOR INVESTMENT DECISIONS","type":"article-journal","volume":"7 No. 3"},"uris":["http://www.mendeley.com/documents/?uuid=63c60274-cb8d-4d25-9e73-1eac5f5bb792"]}],"mendeley":{"formattedCitation":"(Natalia et al., 2019)","manualFormatting":"Natalia (2019)","plainTextFormattedCitation":"(Natalia et al., 2019)","previouslyFormattedCitation":"(Natalia et al., 2019)"},"properties":{"noteIndex":0},"schema":"https://github.com/citation-style-language/schema/raw/master/csl-citation.json"}</w:instrText>
      </w:r>
      <w:r w:rsidR="00E05C2D">
        <w:rPr>
          <w:rFonts w:ascii="Times New Roman" w:hAnsi="Times New Roman" w:cs="Times New Roman"/>
          <w:sz w:val="24"/>
          <w:szCs w:val="24"/>
          <w:lang w:val="en-US"/>
        </w:rPr>
        <w:fldChar w:fldCharType="separate"/>
      </w:r>
      <w:r w:rsidR="00E05C2D" w:rsidRPr="00E05C2D">
        <w:rPr>
          <w:rFonts w:ascii="Times New Roman" w:hAnsi="Times New Roman" w:cs="Times New Roman"/>
          <w:noProof/>
          <w:sz w:val="24"/>
          <w:szCs w:val="24"/>
          <w:lang w:val="en-US"/>
        </w:rPr>
        <w:t xml:space="preserve">Natalia </w:t>
      </w:r>
      <w:r w:rsidR="00E05C2D">
        <w:rPr>
          <w:rFonts w:ascii="Times New Roman" w:hAnsi="Times New Roman" w:cs="Times New Roman"/>
          <w:noProof/>
          <w:sz w:val="24"/>
          <w:szCs w:val="24"/>
          <w:lang w:val="en-US"/>
        </w:rPr>
        <w:t>(</w:t>
      </w:r>
      <w:r w:rsidR="00E05C2D" w:rsidRPr="00E05C2D">
        <w:rPr>
          <w:rFonts w:ascii="Times New Roman" w:hAnsi="Times New Roman" w:cs="Times New Roman"/>
          <w:noProof/>
          <w:sz w:val="24"/>
          <w:szCs w:val="24"/>
          <w:lang w:val="en-US"/>
        </w:rPr>
        <w:t>2019)</w:t>
      </w:r>
      <w:r w:rsidR="00E05C2D">
        <w:rPr>
          <w:rFonts w:ascii="Times New Roman" w:hAnsi="Times New Roman" w:cs="Times New Roman"/>
          <w:sz w:val="24"/>
          <w:szCs w:val="24"/>
          <w:lang w:val="en-US"/>
        </w:rPr>
        <w:fldChar w:fldCharType="end"/>
      </w:r>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rumus</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untuk</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mencari</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nilai</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intrinsik</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saham</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melalui</w:t>
      </w:r>
      <w:proofErr w:type="spellEnd"/>
      <w:r w:rsidR="00E05C2D">
        <w:rPr>
          <w:rFonts w:ascii="Times New Roman" w:hAnsi="Times New Roman" w:cs="Times New Roman"/>
          <w:sz w:val="24"/>
          <w:szCs w:val="24"/>
          <w:lang w:val="en-US"/>
        </w:rPr>
        <w:t xml:space="preserve"> PBV </w:t>
      </w:r>
      <w:proofErr w:type="spellStart"/>
      <w:r w:rsidR="00E05C2D">
        <w:rPr>
          <w:rFonts w:ascii="Times New Roman" w:hAnsi="Times New Roman" w:cs="Times New Roman"/>
          <w:sz w:val="24"/>
          <w:szCs w:val="24"/>
          <w:lang w:val="en-US"/>
        </w:rPr>
        <w:t>adalah</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sebagai</w:t>
      </w:r>
      <w:proofErr w:type="spellEnd"/>
      <w:r w:rsidR="00E05C2D">
        <w:rPr>
          <w:rFonts w:ascii="Times New Roman" w:hAnsi="Times New Roman" w:cs="Times New Roman"/>
          <w:sz w:val="24"/>
          <w:szCs w:val="24"/>
          <w:lang w:val="en-US"/>
        </w:rPr>
        <w:t xml:space="preserve"> </w:t>
      </w:r>
      <w:proofErr w:type="spellStart"/>
      <w:r w:rsidR="00E05C2D">
        <w:rPr>
          <w:rFonts w:ascii="Times New Roman" w:hAnsi="Times New Roman" w:cs="Times New Roman"/>
          <w:sz w:val="24"/>
          <w:szCs w:val="24"/>
          <w:lang w:val="en-US"/>
        </w:rPr>
        <w:t>berikut</w:t>
      </w:r>
      <w:proofErr w:type="spellEnd"/>
      <w:r w:rsidR="00E05C2D">
        <w:rPr>
          <w:rFonts w:ascii="Times New Roman" w:hAnsi="Times New Roman" w:cs="Times New Roman"/>
          <w:sz w:val="24"/>
          <w:szCs w:val="24"/>
          <w:lang w:val="en-US"/>
        </w:rPr>
        <w:t>:</w:t>
      </w:r>
    </w:p>
    <w:p w14:paraId="750EFCF3" w14:textId="56E03659" w:rsidR="00E05C2D" w:rsidRPr="004967EB" w:rsidRDefault="006609B6" w:rsidP="00E05C2D">
      <w:pPr>
        <w:spacing w:after="0" w:line="480" w:lineRule="auto"/>
        <w:jc w:val="center"/>
        <w:rPr>
          <w:rFonts w:ascii="Times New Roman" w:hAnsi="Times New Roman" w:cs="Times New Roman"/>
          <w:sz w:val="24"/>
          <w:szCs w:val="24"/>
          <w:lang w:val="en-US"/>
        </w:rPr>
      </w:pPr>
      <w:r w:rsidRPr="00EE1571">
        <w:rPr>
          <w:rFonts w:ascii="Times New Roman" w:hAnsi="Times New Roman" w:cs="Times New Roman"/>
          <w:sz w:val="24"/>
          <w:szCs w:val="24"/>
          <w:lang w:val="en-US"/>
        </w:rPr>
        <w:t xml:space="preserve">Nilai </w:t>
      </w:r>
      <w:proofErr w:type="spellStart"/>
      <w:r w:rsidRPr="00EE1571">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saham</w:t>
      </w:r>
      <w:proofErr w:type="spellEnd"/>
      <w:r w:rsidRPr="00EE1571">
        <w:rPr>
          <w:rFonts w:ascii="Times New Roman" w:hAnsi="Times New Roman" w:cs="Times New Roman"/>
          <w:sz w:val="24"/>
          <w:szCs w:val="24"/>
          <w:lang w:val="en-US"/>
        </w:rPr>
        <w:t xml:space="preserve"> = </w:t>
      </w:r>
      <w:r w:rsidR="00291397" w:rsidRPr="00EE1571">
        <w:rPr>
          <w:rFonts w:ascii="Times New Roman" w:hAnsi="Times New Roman" w:cs="Times New Roman"/>
          <w:i/>
          <w:iCs/>
          <w:sz w:val="24"/>
          <w:szCs w:val="24"/>
          <w:lang w:val="en-US"/>
        </w:rPr>
        <w:t>Book Value per Share</w:t>
      </w:r>
      <w:r w:rsidR="00291397">
        <w:rPr>
          <w:rFonts w:ascii="Times New Roman" w:hAnsi="Times New Roman" w:cs="Times New Roman"/>
          <w:i/>
          <w:iCs/>
          <w:sz w:val="24"/>
          <w:szCs w:val="24"/>
          <w:lang w:val="en-US"/>
        </w:rPr>
        <w:t xml:space="preserve"> </w:t>
      </w:r>
      <w:r w:rsidR="00291397">
        <w:rPr>
          <w:rFonts w:ascii="Times New Roman" w:hAnsi="Times New Roman" w:cs="Times New Roman"/>
          <w:sz w:val="24"/>
          <w:szCs w:val="24"/>
          <w:lang w:val="en-US"/>
        </w:rPr>
        <w:t>(BVS)</w:t>
      </w:r>
      <w:r w:rsidR="00291397" w:rsidRPr="00EE1571">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oMath>
      <w:r w:rsidRPr="00EE1571">
        <w:rPr>
          <w:rFonts w:ascii="Times New Roman" w:hAnsi="Times New Roman" w:cs="Times New Roman"/>
          <w:sz w:val="24"/>
          <w:szCs w:val="24"/>
          <w:lang w:val="en-US"/>
        </w:rPr>
        <w:t xml:space="preserve"> PBV rasio rata-rata</w:t>
      </w:r>
    </w:p>
    <w:p w14:paraId="5C3A96C7" w14:textId="322F3E84" w:rsidR="00AA0F30" w:rsidRPr="003A44DA" w:rsidRDefault="00AA0F30">
      <w:pPr>
        <w:pStyle w:val="Heading3"/>
        <w:numPr>
          <w:ilvl w:val="0"/>
          <w:numId w:val="9"/>
        </w:numPr>
        <w:spacing w:before="240" w:line="480" w:lineRule="auto"/>
        <w:ind w:left="0" w:firstLine="0"/>
        <w:rPr>
          <w:rFonts w:cs="Times New Roman"/>
          <w:b w:val="0"/>
          <w:bCs/>
          <w:color w:val="auto"/>
          <w:lang w:val="en-US"/>
        </w:rPr>
      </w:pPr>
      <w:bookmarkStart w:id="62" w:name="_Toc182617742"/>
      <w:bookmarkStart w:id="63" w:name="_Toc202398413"/>
      <w:r w:rsidRPr="00AD0E94">
        <w:rPr>
          <w:rFonts w:cs="Times New Roman"/>
          <w:bCs/>
          <w:i/>
          <w:iCs/>
          <w:color w:val="auto"/>
          <w:lang w:val="en-US"/>
        </w:rPr>
        <w:t>Price to Earning</w:t>
      </w:r>
      <w:r w:rsidR="006538FB">
        <w:rPr>
          <w:rFonts w:cs="Times New Roman"/>
          <w:bCs/>
          <w:i/>
          <w:iCs/>
          <w:color w:val="auto"/>
          <w:lang w:val="en-US"/>
        </w:rPr>
        <w:t>s</w:t>
      </w:r>
      <w:r w:rsidRPr="00AD0E94">
        <w:rPr>
          <w:rFonts w:cs="Times New Roman"/>
          <w:bCs/>
          <w:i/>
          <w:iCs/>
          <w:color w:val="auto"/>
          <w:lang w:val="en-US"/>
        </w:rPr>
        <w:t xml:space="preserve"> Ratio</w:t>
      </w:r>
      <w:r w:rsidRPr="003A44DA">
        <w:rPr>
          <w:rFonts w:cs="Times New Roman"/>
          <w:bCs/>
          <w:color w:val="auto"/>
          <w:lang w:val="en-US"/>
        </w:rPr>
        <w:t xml:space="preserve"> (PER)</w:t>
      </w:r>
      <w:bookmarkEnd w:id="62"/>
      <w:bookmarkEnd w:id="63"/>
    </w:p>
    <w:p w14:paraId="064E7922" w14:textId="581A30EA" w:rsidR="005429F4" w:rsidRDefault="00383E6A" w:rsidP="005429F4">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w:t>
      </w:r>
      <w:r w:rsidR="005429F4" w:rsidRPr="00373A7E">
        <w:rPr>
          <w:rFonts w:ascii="Times New Roman" w:hAnsi="Times New Roman" w:cs="Times New Roman"/>
          <w:sz w:val="24"/>
          <w:szCs w:val="24"/>
          <w:lang w:val="en-US"/>
        </w:rPr>
        <w:t>endekatan</w:t>
      </w:r>
      <w:proofErr w:type="spellEnd"/>
      <w:r w:rsidR="005429F4" w:rsidRPr="00373A7E">
        <w:rPr>
          <w:rFonts w:ascii="Times New Roman" w:hAnsi="Times New Roman" w:cs="Times New Roman"/>
          <w:sz w:val="24"/>
          <w:szCs w:val="24"/>
          <w:lang w:val="en-US"/>
        </w:rPr>
        <w:t xml:space="preserve"> PER (</w:t>
      </w:r>
      <w:r w:rsidR="005429F4" w:rsidRPr="00373A7E">
        <w:rPr>
          <w:rFonts w:ascii="Times New Roman" w:hAnsi="Times New Roman" w:cs="Times New Roman"/>
          <w:i/>
          <w:iCs/>
          <w:sz w:val="24"/>
          <w:szCs w:val="24"/>
          <w:lang w:val="en-US"/>
        </w:rPr>
        <w:t>Price Earnings Ratio</w:t>
      </w:r>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atau</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disebut</w:t>
      </w:r>
      <w:proofErr w:type="spellEnd"/>
      <w:r w:rsidR="005429F4" w:rsidRPr="00373A7E">
        <w:rPr>
          <w:rFonts w:ascii="Times New Roman" w:hAnsi="Times New Roman" w:cs="Times New Roman"/>
          <w:sz w:val="24"/>
          <w:szCs w:val="24"/>
          <w:lang w:val="en-US"/>
        </w:rPr>
        <w:t xml:space="preserve"> juga </w:t>
      </w:r>
      <w:proofErr w:type="spellStart"/>
      <w:r w:rsidR="005429F4" w:rsidRPr="00373A7E">
        <w:rPr>
          <w:rFonts w:ascii="Times New Roman" w:hAnsi="Times New Roman" w:cs="Times New Roman"/>
          <w:sz w:val="24"/>
          <w:szCs w:val="24"/>
          <w:lang w:val="en-US"/>
        </w:rPr>
        <w:t>dengan</w:t>
      </w:r>
      <w:proofErr w:type="spellEnd"/>
      <w:r w:rsidR="005429F4" w:rsidRPr="00373A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model </w:t>
      </w:r>
      <w:proofErr w:type="spellStart"/>
      <w:r w:rsidR="005429F4" w:rsidRPr="00373A7E">
        <w:rPr>
          <w:rFonts w:ascii="Times New Roman" w:hAnsi="Times New Roman" w:cs="Times New Roman"/>
          <w:sz w:val="24"/>
          <w:szCs w:val="24"/>
          <w:lang w:val="en-US"/>
        </w:rPr>
        <w:t>pendekatan</w:t>
      </w:r>
      <w:proofErr w:type="spellEnd"/>
      <w:r w:rsidR="005429F4" w:rsidRPr="00373A7E">
        <w:rPr>
          <w:rFonts w:ascii="Times New Roman" w:hAnsi="Times New Roman" w:cs="Times New Roman"/>
          <w:sz w:val="24"/>
          <w:szCs w:val="24"/>
          <w:lang w:val="en-US"/>
        </w:rPr>
        <w:t xml:space="preserve"> </w:t>
      </w:r>
      <w:r w:rsidR="005429F4" w:rsidRPr="00373A7E">
        <w:rPr>
          <w:rFonts w:ascii="Times New Roman" w:hAnsi="Times New Roman" w:cs="Times New Roman"/>
          <w:i/>
          <w:iCs/>
          <w:sz w:val="24"/>
          <w:szCs w:val="24"/>
          <w:lang w:val="en-US"/>
        </w:rPr>
        <w:t xml:space="preserve">earnings multiplier </w:t>
      </w:r>
      <w:proofErr w:type="spellStart"/>
      <w:r w:rsidR="005429F4" w:rsidRPr="00373A7E">
        <w:rPr>
          <w:rFonts w:ascii="Times New Roman" w:hAnsi="Times New Roman" w:cs="Times New Roman"/>
          <w:sz w:val="24"/>
          <w:szCs w:val="24"/>
          <w:lang w:val="en-US"/>
        </w:rPr>
        <w:t>merupakan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cara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untuk</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menilai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suatu</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saham</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berdasarkan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laba</w:t>
      </w:r>
      <w:proofErr w:type="spellEnd"/>
      <w:r w:rsidR="005429F4" w:rsidRPr="00373A7E">
        <w:rPr>
          <w:rFonts w:ascii="Times New Roman" w:hAnsi="Times New Roman" w:cs="Times New Roman"/>
          <w:sz w:val="24"/>
          <w:szCs w:val="24"/>
          <w:lang w:val="en-US"/>
        </w:rPr>
        <w:t xml:space="preserve"> yang </w:t>
      </w:r>
      <w:proofErr w:type="spellStart"/>
      <w:r w:rsidR="005429F4" w:rsidRPr="00373A7E">
        <w:rPr>
          <w:rFonts w:ascii="Times New Roman" w:hAnsi="Times New Roman" w:cs="Times New Roman"/>
          <w:sz w:val="24"/>
          <w:szCs w:val="24"/>
          <w:lang w:val="en-US"/>
        </w:rPr>
        <w:t>dihasilkan</w:t>
      </w:r>
      <w:proofErr w:type="spellEnd"/>
      <w:r w:rsidR="005429F4" w:rsidRPr="00373A7E">
        <w:rPr>
          <w:rFonts w:ascii="Times New Roman" w:hAnsi="Times New Roman" w:cs="Times New Roman"/>
          <w:sz w:val="24"/>
          <w:szCs w:val="24"/>
          <w:lang w:val="en-US"/>
        </w:rPr>
        <w:t xml:space="preserve"> oleh </w:t>
      </w:r>
      <w:proofErr w:type="spellStart"/>
      <w:r w:rsidR="005429F4" w:rsidRPr="00373A7E">
        <w:rPr>
          <w:rFonts w:ascii="Times New Roman" w:hAnsi="Times New Roman" w:cs="Times New Roman"/>
          <w:sz w:val="24"/>
          <w:szCs w:val="24"/>
          <w:lang w:val="en-US"/>
        </w:rPr>
        <w:t>perusahaan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tersebut</w:t>
      </w:r>
      <w:proofErr w:type="spellEnd"/>
      <w:r w:rsidR="005429F4" w:rsidRPr="00373A7E">
        <w:rPr>
          <w:rFonts w:ascii="Times New Roman" w:hAnsi="Times New Roman" w:cs="Times New Roman"/>
          <w:sz w:val="24"/>
          <w:szCs w:val="24"/>
          <w:lang w:val="en-US"/>
        </w:rPr>
        <w:t xml:space="preserve">. PER </w:t>
      </w:r>
      <w:proofErr w:type="spellStart"/>
      <w:r w:rsidR="005429F4" w:rsidRPr="00373A7E">
        <w:rPr>
          <w:rFonts w:ascii="Times New Roman" w:hAnsi="Times New Roman" w:cs="Times New Roman"/>
          <w:sz w:val="24"/>
          <w:szCs w:val="24"/>
          <w:lang w:val="en-US"/>
        </w:rPr>
        <w:t>menunjukan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rasio</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dari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harga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saham</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terhadap</w:t>
      </w:r>
      <w:proofErr w:type="spellEnd"/>
      <w:r w:rsidR="005429F4" w:rsidRPr="00373A7E">
        <w:rPr>
          <w:rFonts w:ascii="Times New Roman" w:hAnsi="Times New Roman" w:cs="Times New Roman"/>
          <w:sz w:val="24"/>
          <w:szCs w:val="24"/>
          <w:lang w:val="en-US"/>
        </w:rPr>
        <w:t xml:space="preserve"> </w:t>
      </w:r>
      <w:r w:rsidR="005429F4" w:rsidRPr="00373A7E">
        <w:rPr>
          <w:rFonts w:ascii="Times New Roman" w:hAnsi="Times New Roman" w:cs="Times New Roman"/>
          <w:i/>
          <w:iCs/>
          <w:sz w:val="24"/>
          <w:szCs w:val="24"/>
          <w:lang w:val="en-US"/>
        </w:rPr>
        <w:t>earnings</w:t>
      </w:r>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Rasio</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ini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menunjukan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berapa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besar</w:t>
      </w:r>
      <w:proofErr w:type="spellEnd"/>
      <w:r w:rsidR="005429F4" w:rsidRPr="00373A7E">
        <w:rPr>
          <w:rFonts w:ascii="Times New Roman" w:hAnsi="Times New Roman" w:cs="Times New Roman"/>
          <w:sz w:val="24"/>
          <w:szCs w:val="24"/>
          <w:lang w:val="en-US"/>
        </w:rPr>
        <w:t xml:space="preserve"> investor </w:t>
      </w:r>
      <w:proofErr w:type="spellStart"/>
      <w:r w:rsidR="005429F4" w:rsidRPr="00373A7E">
        <w:rPr>
          <w:rFonts w:ascii="Times New Roman" w:hAnsi="Times New Roman" w:cs="Times New Roman"/>
          <w:sz w:val="24"/>
          <w:szCs w:val="24"/>
          <w:lang w:val="en-US"/>
        </w:rPr>
        <w:t>menilai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harga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dari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saham</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terhadap</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kelipatan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dari</w:t>
      </w:r>
      <w:proofErr w:type="spellEnd"/>
      <w:r w:rsidR="005429F4" w:rsidRPr="00373A7E">
        <w:rPr>
          <w:rFonts w:ascii="Times New Roman" w:hAnsi="Times New Roman" w:cs="Times New Roman"/>
          <w:sz w:val="24"/>
          <w:szCs w:val="24"/>
          <w:lang w:val="en-US"/>
        </w:rPr>
        <w:t xml:space="preserve"> </w:t>
      </w:r>
      <w:r w:rsidR="005429F4" w:rsidRPr="00373A7E">
        <w:rPr>
          <w:rFonts w:ascii="Times New Roman" w:hAnsi="Times New Roman" w:cs="Times New Roman"/>
          <w:i/>
          <w:iCs/>
          <w:sz w:val="24"/>
          <w:szCs w:val="24"/>
          <w:lang w:val="en-US"/>
        </w:rPr>
        <w:t>earnings</w:t>
      </w:r>
      <w:r w:rsidR="00AE12C3">
        <w:rPr>
          <w:rFonts w:ascii="Times New Roman" w:hAnsi="Times New Roman" w:cs="Times New Roman"/>
          <w:i/>
          <w:iCs/>
          <w:sz w:val="24"/>
          <w:szCs w:val="24"/>
          <w:lang w:val="en-US"/>
        </w:rPr>
        <w:t xml:space="preserve"> </w:t>
      </w:r>
      <w:r w:rsidR="00AE12C3">
        <w:rPr>
          <w:rFonts w:ascii="Times New Roman" w:hAnsi="Times New Roman" w:cs="Times New Roman"/>
          <w:i/>
          <w:iCs/>
          <w:sz w:val="24"/>
          <w:szCs w:val="24"/>
          <w:lang w:val="en-US"/>
        </w:rPr>
        <w:fldChar w:fldCharType="begin" w:fldLock="1"/>
      </w:r>
      <w:r w:rsidR="00AE12C3">
        <w:rPr>
          <w:rFonts w:ascii="Times New Roman" w:hAnsi="Times New Roman" w:cs="Times New Roman"/>
          <w:i/>
          <w:iCs/>
          <w:sz w:val="24"/>
          <w:szCs w:val="24"/>
          <w:lang w:val="en-US"/>
        </w:rPr>
        <w:instrText>ADDIN CSL_CITATION {"citationItems":[{"id":"ITEM-1","itemData":{"ISBN":"978-1-394-25460-4","author":[{"dropping-particle":"","family":"Damodaran","given":"Aswath","non-dropping-particle":"","parse-names":false,"suffix":""}],"edition":"4th","id":"ITEM-1","issued":{"date-parts":[["2025"]]},"publisher":"Wiley","publisher-place":"New Jersey","title":"Investment Valuation: Tools and Techniques for Determining the Value of Any Asset","type":"book"},"uris":["http://www.mendeley.com/documents/?uuid=e7bc283e-cbd4-40d1-9ca3-ef2d31d979aa"]}],"mendeley":{"formattedCitation":"(Damodaran, 2025)","plainTextFormattedCitation":"(Damodaran, 2025)","previouslyFormattedCitation":"(Damodaran, 2025)"},"properties":{"noteIndex":0},"schema":"https://github.com/citation-style-language/schema/raw/master/csl-citation.json"}</w:instrText>
      </w:r>
      <w:r w:rsidR="00AE12C3">
        <w:rPr>
          <w:rFonts w:ascii="Times New Roman" w:hAnsi="Times New Roman" w:cs="Times New Roman"/>
          <w:i/>
          <w:iCs/>
          <w:sz w:val="24"/>
          <w:szCs w:val="24"/>
          <w:lang w:val="en-US"/>
        </w:rPr>
        <w:fldChar w:fldCharType="separate"/>
      </w:r>
      <w:r w:rsidR="00AE12C3" w:rsidRPr="00AE12C3">
        <w:rPr>
          <w:rFonts w:ascii="Times New Roman" w:hAnsi="Times New Roman" w:cs="Times New Roman"/>
          <w:iCs/>
          <w:noProof/>
          <w:sz w:val="24"/>
          <w:szCs w:val="24"/>
          <w:lang w:val="en-US"/>
        </w:rPr>
        <w:t>(Damodaran, 2025)</w:t>
      </w:r>
      <w:r w:rsidR="00AE12C3">
        <w:rPr>
          <w:rFonts w:ascii="Times New Roman" w:hAnsi="Times New Roman" w:cs="Times New Roman"/>
          <w:i/>
          <w:iCs/>
          <w:sz w:val="24"/>
          <w:szCs w:val="24"/>
          <w:lang w:val="en-US"/>
        </w:rPr>
        <w:fldChar w:fldCharType="end"/>
      </w:r>
      <w:r w:rsidR="005429F4" w:rsidRPr="00373A7E">
        <w:rPr>
          <w:rFonts w:ascii="Times New Roman" w:hAnsi="Times New Roman" w:cs="Times New Roman"/>
          <w:sz w:val="24"/>
          <w:szCs w:val="24"/>
          <w:lang w:val="en-US"/>
        </w:rPr>
        <w:t xml:space="preserve">. PER </w:t>
      </w:r>
      <w:proofErr w:type="spellStart"/>
      <w:r w:rsidR="005429F4" w:rsidRPr="00373A7E">
        <w:rPr>
          <w:rFonts w:ascii="Times New Roman" w:hAnsi="Times New Roman" w:cs="Times New Roman"/>
          <w:sz w:val="24"/>
          <w:szCs w:val="24"/>
          <w:lang w:val="en-US"/>
        </w:rPr>
        <w:lastRenderedPageBreak/>
        <w:t>digunakan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untuk</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melihat</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kemampuan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perusahaan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dalam</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menghasilkan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laba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dengan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harga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saat</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ini</w:t>
      </w:r>
      <w:proofErr w:type="spellEnd"/>
      <w:r w:rsidR="005429F4" w:rsidRPr="00373A7E">
        <w:rPr>
          <w:rFonts w:ascii="Times New Roman" w:hAnsi="Times New Roman" w:cs="Times New Roman"/>
          <w:sz w:val="24"/>
          <w:szCs w:val="24"/>
          <w:lang w:val="en-US"/>
        </w:rPr>
        <w:t xml:space="preserve">. </w:t>
      </w:r>
    </w:p>
    <w:p w14:paraId="79CD6B7E" w14:textId="77CB5207" w:rsidR="005429F4" w:rsidRPr="00373A7E" w:rsidRDefault="005429F4" w:rsidP="005429F4">
      <w:pPr>
        <w:spacing w:after="0" w:line="480" w:lineRule="auto"/>
        <w:ind w:firstLine="709"/>
        <w:jc w:val="both"/>
        <w:rPr>
          <w:rFonts w:ascii="Times New Roman" w:hAnsi="Times New Roman" w:cs="Times New Roman"/>
          <w:sz w:val="24"/>
          <w:szCs w:val="24"/>
          <w:lang w:val="en-US"/>
        </w:rPr>
      </w:pPr>
      <w:r w:rsidRPr="00373A7E">
        <w:rPr>
          <w:rFonts w:ascii="Times New Roman" w:hAnsi="Times New Roman" w:cs="Times New Roman"/>
          <w:sz w:val="24"/>
          <w:szCs w:val="24"/>
          <w:lang w:val="en-US"/>
        </w:rPr>
        <w:t xml:space="preserve">PER </w:t>
      </w:r>
      <w:proofErr w:type="spellStart"/>
      <w:r w:rsidRPr="00373A7E">
        <w:rPr>
          <w:rFonts w:ascii="Times New Roman" w:hAnsi="Times New Roman" w:cs="Times New Roman"/>
          <w:sz w:val="24"/>
          <w:szCs w:val="24"/>
          <w:lang w:val="en-US"/>
        </w:rPr>
        <w:t>menurut</w:t>
      </w:r>
      <w:proofErr w:type="spellEnd"/>
      <w:r w:rsidRPr="00373A7E">
        <w:rPr>
          <w:rFonts w:ascii="Times New Roman" w:hAnsi="Times New Roman" w:cs="Times New Roman"/>
          <w:sz w:val="24"/>
          <w:szCs w:val="24"/>
          <w:lang w:val="en-US"/>
        </w:rPr>
        <w:t xml:space="preserve"> </w:t>
      </w:r>
      <w:r w:rsidRPr="00373A7E">
        <w:rPr>
          <w:rFonts w:ascii="Times New Roman" w:hAnsi="Times New Roman" w:cs="Times New Roman"/>
          <w:sz w:val="24"/>
          <w:szCs w:val="24"/>
          <w:lang w:val="en-US"/>
        </w:rPr>
        <w:fldChar w:fldCharType="begin" w:fldLock="1"/>
      </w:r>
      <w:r w:rsidRPr="00373A7E">
        <w:rPr>
          <w:rFonts w:ascii="Times New Roman" w:hAnsi="Times New Roman" w:cs="Times New Roman"/>
          <w:sz w:val="24"/>
          <w:szCs w:val="24"/>
          <w:lang w:val="en-US"/>
        </w:rPr>
        <w:instrText>ADDIN CSL_CITATION {"citationItems":[{"id":"ITEM-1","itemData":{"ISBN":"9786020299556","author":[{"dropping-particle":"","family":"Filbert","given":"Ryan","non-dropping-particle":"","parse-names":false,"suffix":""},{"dropping-particle":"","family":"Prasetya","given":"William","non-dropping-particle":"","parse-names":false,"suffix":""}],"id":"ITEM-1","issued":{"date-parts":[["2017"]]},"number-of-pages":"i-197","publisher":"PT Elex Media Komputindo","publisher-place":"Jakarta","title":"Investasi saham ala fundamentalis dunia.","type":"book"},"uris":["http://www.mendeley.com/documents/?uuid=ecbfafa2-ab06-459a-b3ce-7cb54d6339d1"]}],"mendeley":{"formattedCitation":"(Filbert &amp; Prasetya, 2017)","manualFormatting":"Filbert &amp; Prasetya (2017)","plainTextFormattedCitation":"(Filbert &amp; Prasetya, 2017)","previouslyFormattedCitation":"(Filbert &amp; Prasetya, 2017)"},"properties":{"noteIndex":0},"schema":"https://github.com/citation-style-language/schema/raw/master/csl-citation.json"}</w:instrText>
      </w:r>
      <w:r w:rsidRPr="00373A7E">
        <w:rPr>
          <w:rFonts w:ascii="Times New Roman" w:hAnsi="Times New Roman" w:cs="Times New Roman"/>
          <w:sz w:val="24"/>
          <w:szCs w:val="24"/>
          <w:lang w:val="en-US"/>
        </w:rPr>
        <w:fldChar w:fldCharType="separate"/>
      </w:r>
      <w:r w:rsidRPr="00373A7E">
        <w:rPr>
          <w:rFonts w:ascii="Times New Roman" w:hAnsi="Times New Roman" w:cs="Times New Roman"/>
          <w:noProof/>
          <w:sz w:val="24"/>
          <w:szCs w:val="24"/>
          <w:lang w:val="en-US"/>
        </w:rPr>
        <w:t>Filbert &amp; Prasetya (2017)</w:t>
      </w:r>
      <w:r w:rsidRPr="00373A7E">
        <w:rPr>
          <w:rFonts w:ascii="Times New Roman" w:hAnsi="Times New Roman" w:cs="Times New Roman"/>
          <w:sz w:val="24"/>
          <w:szCs w:val="24"/>
          <w:lang w:val="en-US"/>
        </w:rPr>
        <w:fldChar w:fldCharType="end"/>
      </w:r>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adalah</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ukuran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kinerja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w:t>
      </w:r>
      <w:proofErr w:type="spellEnd"/>
      <w:r w:rsidRPr="00373A7E">
        <w:rPr>
          <w:rFonts w:ascii="Times New Roman" w:hAnsi="Times New Roman" w:cs="Times New Roman"/>
          <w:sz w:val="24"/>
          <w:szCs w:val="24"/>
          <w:lang w:val="en-US"/>
        </w:rPr>
        <w:t xml:space="preserve"> yang </w:t>
      </w:r>
      <w:proofErr w:type="spellStart"/>
      <w:r w:rsidRPr="00373A7E">
        <w:rPr>
          <w:rFonts w:ascii="Times New Roman" w:hAnsi="Times New Roman" w:cs="Times New Roman"/>
          <w:sz w:val="24"/>
          <w:szCs w:val="24"/>
          <w:lang w:val="en-US"/>
        </w:rPr>
        <w:t>didasarkan</w:t>
      </w:r>
      <w:proofErr w:type="spellEnd"/>
      <w:r w:rsidRPr="00373A7E">
        <w:rPr>
          <w:rFonts w:ascii="Times New Roman" w:hAnsi="Times New Roman" w:cs="Times New Roman"/>
          <w:sz w:val="24"/>
          <w:szCs w:val="24"/>
          <w:lang w:val="en-US"/>
        </w:rPr>
        <w:t xml:space="preserve"> pada </w:t>
      </w:r>
      <w:proofErr w:type="spellStart"/>
      <w:r w:rsidRPr="00373A7E">
        <w:rPr>
          <w:rFonts w:ascii="Times New Roman" w:hAnsi="Times New Roman" w:cs="Times New Roman"/>
          <w:sz w:val="24"/>
          <w:szCs w:val="24"/>
          <w:lang w:val="en-US"/>
        </w:rPr>
        <w:t>perbandingan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antara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harga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w:t>
      </w:r>
      <w:proofErr w:type="spellEnd"/>
      <w:r w:rsidRPr="00373A7E">
        <w:rPr>
          <w:rFonts w:ascii="Times New Roman" w:hAnsi="Times New Roman" w:cs="Times New Roman"/>
          <w:sz w:val="24"/>
          <w:szCs w:val="24"/>
          <w:lang w:val="en-US"/>
        </w:rPr>
        <w:t xml:space="preserve"> dan </w:t>
      </w:r>
      <w:proofErr w:type="spellStart"/>
      <w:r w:rsidRPr="00373A7E">
        <w:rPr>
          <w:rFonts w:ascii="Times New Roman" w:hAnsi="Times New Roman" w:cs="Times New Roman"/>
          <w:sz w:val="24"/>
          <w:szCs w:val="24"/>
          <w:lang w:val="en-US"/>
        </w:rPr>
        <w:t>pendapatan</w:t>
      </w:r>
      <w:proofErr w:type="spellEnd"/>
      <w:r w:rsidRPr="00373A7E">
        <w:rPr>
          <w:rFonts w:ascii="Times New Roman" w:hAnsi="Times New Roman" w:cs="Times New Roman"/>
          <w:sz w:val="24"/>
          <w:szCs w:val="24"/>
          <w:lang w:val="en-US"/>
        </w:rPr>
        <w:t xml:space="preserve"> per </w:t>
      </w:r>
      <w:proofErr w:type="spellStart"/>
      <w:r w:rsidRPr="00373A7E">
        <w:rPr>
          <w:rFonts w:ascii="Times New Roman" w:hAnsi="Times New Roman" w:cs="Times New Roman"/>
          <w:sz w:val="24"/>
          <w:szCs w:val="24"/>
          <w:lang w:val="en-US"/>
        </w:rPr>
        <w:t>lembar</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sahamnya</w:t>
      </w:r>
      <w:proofErr w:type="spellEnd"/>
      <w:r w:rsidRPr="00373A7E">
        <w:rPr>
          <w:rFonts w:ascii="Times New Roman" w:hAnsi="Times New Roman" w:cs="Times New Roman"/>
          <w:sz w:val="24"/>
          <w:szCs w:val="24"/>
          <w:lang w:val="en-US"/>
        </w:rPr>
        <w:t xml:space="preserve"> (EPS). PER </w:t>
      </w:r>
      <w:proofErr w:type="spellStart"/>
      <w:r w:rsidRPr="00373A7E">
        <w:rPr>
          <w:rFonts w:ascii="Times New Roman" w:hAnsi="Times New Roman" w:cs="Times New Roman"/>
          <w:sz w:val="24"/>
          <w:szCs w:val="24"/>
          <w:lang w:val="en-US"/>
        </w:rPr>
        <w:t>dapat</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digunakan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sebagai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pembanding</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harga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w:t>
      </w:r>
      <w:proofErr w:type="spellEnd"/>
      <w:r w:rsidRPr="00373A7E">
        <w:rPr>
          <w:rFonts w:ascii="Times New Roman" w:hAnsi="Times New Roman" w:cs="Times New Roman"/>
          <w:sz w:val="24"/>
          <w:szCs w:val="24"/>
          <w:lang w:val="en-US"/>
        </w:rPr>
        <w:t xml:space="preserve"> yang paling </w:t>
      </w:r>
      <w:proofErr w:type="spellStart"/>
      <w:r w:rsidRPr="00373A7E">
        <w:rPr>
          <w:rFonts w:ascii="Times New Roman" w:hAnsi="Times New Roman" w:cs="Times New Roman"/>
          <w:sz w:val="24"/>
          <w:szCs w:val="24"/>
          <w:lang w:val="en-US"/>
        </w:rPr>
        <w:t>murah</w:t>
      </w:r>
      <w:proofErr w:type="spellEnd"/>
      <w:r w:rsidRPr="00373A7E">
        <w:rPr>
          <w:rFonts w:ascii="Times New Roman" w:hAnsi="Times New Roman" w:cs="Times New Roman"/>
          <w:sz w:val="24"/>
          <w:szCs w:val="24"/>
          <w:lang w:val="en-US"/>
        </w:rPr>
        <w:t xml:space="preserve"> dan yang paling mahal </w:t>
      </w:r>
      <w:proofErr w:type="spellStart"/>
      <w:r w:rsidRPr="00373A7E">
        <w:rPr>
          <w:rFonts w:ascii="Times New Roman" w:hAnsi="Times New Roman" w:cs="Times New Roman"/>
          <w:sz w:val="24"/>
          <w:szCs w:val="24"/>
          <w:lang w:val="en-US"/>
        </w:rPr>
        <w:t>dalam</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satu</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industri</w:t>
      </w:r>
      <w:proofErr w:type="spellEnd"/>
      <w:r w:rsidRPr="00373A7E">
        <w:rPr>
          <w:rFonts w:ascii="Times New Roman" w:hAnsi="Times New Roman" w:cs="Times New Roman"/>
          <w:sz w:val="24"/>
          <w:szCs w:val="24"/>
          <w:lang w:val="en-US"/>
        </w:rPr>
        <w:t xml:space="preserve">. Perusahaan yang </w:t>
      </w:r>
      <w:proofErr w:type="spellStart"/>
      <w:r w:rsidRPr="00373A7E">
        <w:rPr>
          <w:rFonts w:ascii="Times New Roman" w:hAnsi="Times New Roman" w:cs="Times New Roman"/>
          <w:sz w:val="24"/>
          <w:szCs w:val="24"/>
          <w:lang w:val="en-US"/>
        </w:rPr>
        <w:t>mempunyai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nilai</w:t>
      </w:r>
      <w:proofErr w:type="spellEnd"/>
      <w:r w:rsidRPr="00373A7E">
        <w:rPr>
          <w:rFonts w:ascii="Times New Roman" w:hAnsi="Times New Roman" w:cs="Times New Roman"/>
          <w:sz w:val="24"/>
          <w:szCs w:val="24"/>
          <w:lang w:val="en-US"/>
        </w:rPr>
        <w:t xml:space="preserve"> PER paling </w:t>
      </w:r>
      <w:proofErr w:type="spellStart"/>
      <w:r w:rsidRPr="00373A7E">
        <w:rPr>
          <w:rFonts w:ascii="Times New Roman" w:hAnsi="Times New Roman" w:cs="Times New Roman"/>
          <w:sz w:val="24"/>
          <w:szCs w:val="24"/>
          <w:lang w:val="en-US"/>
        </w:rPr>
        <w:t>tinggi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merupakan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perusahaan</w:t>
      </w:r>
      <w:proofErr w:type="spellEnd"/>
      <w:r w:rsidRPr="00373A7E">
        <w:rPr>
          <w:rFonts w:ascii="Times New Roman" w:hAnsi="Times New Roman" w:cs="Times New Roman"/>
          <w:sz w:val="24"/>
          <w:szCs w:val="24"/>
          <w:lang w:val="en-US"/>
        </w:rPr>
        <w:t xml:space="preserve"> yang </w:t>
      </w:r>
      <w:proofErr w:type="spellStart"/>
      <w:r w:rsidRPr="00373A7E">
        <w:rPr>
          <w:rFonts w:ascii="Times New Roman" w:hAnsi="Times New Roman" w:cs="Times New Roman"/>
          <w:sz w:val="24"/>
          <w:szCs w:val="24"/>
          <w:lang w:val="en-US"/>
        </w:rPr>
        <w:t>memiliki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harga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w:t>
      </w:r>
      <w:proofErr w:type="spellEnd"/>
      <w:r w:rsidRPr="00373A7E">
        <w:rPr>
          <w:rFonts w:ascii="Times New Roman" w:hAnsi="Times New Roman" w:cs="Times New Roman"/>
          <w:sz w:val="24"/>
          <w:szCs w:val="24"/>
          <w:lang w:val="en-US"/>
        </w:rPr>
        <w:t xml:space="preserve"> yang paling mahal. </w:t>
      </w:r>
      <w:proofErr w:type="spellStart"/>
      <w:r w:rsidRPr="00373A7E">
        <w:rPr>
          <w:rFonts w:ascii="Times New Roman" w:hAnsi="Times New Roman" w:cs="Times New Roman"/>
          <w:sz w:val="24"/>
          <w:szCs w:val="24"/>
          <w:lang w:val="en-US"/>
        </w:rPr>
        <w:t>Sedangkan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perusahaan</w:t>
      </w:r>
      <w:proofErr w:type="spellEnd"/>
      <w:r w:rsidRPr="00373A7E">
        <w:rPr>
          <w:rFonts w:ascii="Times New Roman" w:hAnsi="Times New Roman" w:cs="Times New Roman"/>
          <w:sz w:val="24"/>
          <w:szCs w:val="24"/>
          <w:lang w:val="en-US"/>
        </w:rPr>
        <w:t xml:space="preserve"> yang </w:t>
      </w:r>
      <w:proofErr w:type="spellStart"/>
      <w:r w:rsidRPr="00373A7E">
        <w:rPr>
          <w:rFonts w:ascii="Times New Roman" w:hAnsi="Times New Roman" w:cs="Times New Roman"/>
          <w:sz w:val="24"/>
          <w:szCs w:val="24"/>
          <w:lang w:val="en-US"/>
        </w:rPr>
        <w:t>memiliki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nilai</w:t>
      </w:r>
      <w:proofErr w:type="spellEnd"/>
      <w:r w:rsidRPr="00373A7E">
        <w:rPr>
          <w:rFonts w:ascii="Times New Roman" w:hAnsi="Times New Roman" w:cs="Times New Roman"/>
          <w:sz w:val="24"/>
          <w:szCs w:val="24"/>
          <w:lang w:val="en-US"/>
        </w:rPr>
        <w:t xml:space="preserve"> PER paling </w:t>
      </w:r>
      <w:proofErr w:type="spellStart"/>
      <w:r w:rsidRPr="00373A7E">
        <w:rPr>
          <w:rFonts w:ascii="Times New Roman" w:hAnsi="Times New Roman" w:cs="Times New Roman"/>
          <w:sz w:val="24"/>
          <w:szCs w:val="24"/>
          <w:lang w:val="en-US"/>
        </w:rPr>
        <w:t>rendah</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merupakan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perusahaan</w:t>
      </w:r>
      <w:proofErr w:type="spellEnd"/>
      <w:r w:rsidRPr="00373A7E">
        <w:rPr>
          <w:rFonts w:ascii="Times New Roman" w:hAnsi="Times New Roman" w:cs="Times New Roman"/>
          <w:sz w:val="24"/>
          <w:szCs w:val="24"/>
          <w:lang w:val="en-US"/>
        </w:rPr>
        <w:t xml:space="preserve"> yang </w:t>
      </w:r>
      <w:proofErr w:type="spellStart"/>
      <w:r w:rsidRPr="00373A7E">
        <w:rPr>
          <w:rFonts w:ascii="Times New Roman" w:hAnsi="Times New Roman" w:cs="Times New Roman"/>
          <w:sz w:val="24"/>
          <w:szCs w:val="24"/>
          <w:lang w:val="en-US"/>
        </w:rPr>
        <w:t>harga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sahamnya</w:t>
      </w:r>
      <w:proofErr w:type="spellEnd"/>
      <w:r w:rsidRPr="00373A7E">
        <w:rPr>
          <w:rFonts w:ascii="Times New Roman" w:hAnsi="Times New Roman" w:cs="Times New Roman"/>
          <w:sz w:val="24"/>
          <w:szCs w:val="24"/>
          <w:lang w:val="en-US"/>
        </w:rPr>
        <w:t xml:space="preserve"> paling </w:t>
      </w:r>
      <w:proofErr w:type="spellStart"/>
      <w:r w:rsidRPr="00373A7E">
        <w:rPr>
          <w:rFonts w:ascii="Times New Roman" w:hAnsi="Times New Roman" w:cs="Times New Roman"/>
          <w:sz w:val="24"/>
          <w:szCs w:val="24"/>
          <w:lang w:val="en-US"/>
        </w:rPr>
        <w:t>murah</w:t>
      </w:r>
      <w:proofErr w:type="spellEnd"/>
      <w:r w:rsidRPr="00373A7E">
        <w:rPr>
          <w:rFonts w:ascii="Times New Roman" w:hAnsi="Times New Roman" w:cs="Times New Roman"/>
          <w:sz w:val="24"/>
          <w:szCs w:val="24"/>
          <w:lang w:val="en-US"/>
        </w:rPr>
        <w:t xml:space="preserve">. Hal yang </w:t>
      </w:r>
      <w:proofErr w:type="spellStart"/>
      <w:r w:rsidRPr="00373A7E">
        <w:rPr>
          <w:rFonts w:ascii="Times New Roman" w:hAnsi="Times New Roman" w:cs="Times New Roman"/>
          <w:sz w:val="24"/>
          <w:szCs w:val="24"/>
          <w:lang w:val="en-US"/>
        </w:rPr>
        <w:t>harus</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dihindari</w:t>
      </w:r>
      <w:proofErr w:type="spellEnd"/>
      <w:r w:rsidRPr="00373A7E">
        <w:rPr>
          <w:rFonts w:ascii="Times New Roman" w:hAnsi="Times New Roman" w:cs="Times New Roman"/>
          <w:sz w:val="24"/>
          <w:szCs w:val="24"/>
          <w:lang w:val="en-US"/>
        </w:rPr>
        <w:t xml:space="preserve"> investor </w:t>
      </w:r>
      <w:proofErr w:type="spellStart"/>
      <w:r w:rsidRPr="00373A7E">
        <w:rPr>
          <w:rFonts w:ascii="Times New Roman" w:hAnsi="Times New Roman" w:cs="Times New Roman"/>
          <w:sz w:val="24"/>
          <w:szCs w:val="24"/>
          <w:lang w:val="en-US"/>
        </w:rPr>
        <w:t>adalah</w:t>
      </w:r>
      <w:proofErr w:type="spellEnd"/>
      <w:r w:rsidRPr="00373A7E">
        <w:rPr>
          <w:rFonts w:ascii="Times New Roman" w:hAnsi="Times New Roman" w:cs="Times New Roman"/>
          <w:sz w:val="24"/>
          <w:szCs w:val="24"/>
          <w:lang w:val="en-US"/>
        </w:rPr>
        <w:t xml:space="preserve"> PER yang </w:t>
      </w:r>
      <w:proofErr w:type="spellStart"/>
      <w:r w:rsidRPr="00373A7E">
        <w:rPr>
          <w:rFonts w:ascii="Times New Roman" w:hAnsi="Times New Roman" w:cs="Times New Roman"/>
          <w:sz w:val="24"/>
          <w:szCs w:val="24"/>
          <w:lang w:val="en-US"/>
        </w:rPr>
        <w:t>bernilai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negatif</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karena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ini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berarti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laba</w:t>
      </w:r>
      <w:proofErr w:type="spellEnd"/>
      <w:r w:rsidRPr="00373A7E">
        <w:rPr>
          <w:rFonts w:ascii="Times New Roman" w:hAnsi="Times New Roman" w:cs="Times New Roman"/>
          <w:sz w:val="24"/>
          <w:szCs w:val="24"/>
          <w:lang w:val="en-US"/>
        </w:rPr>
        <w:t xml:space="preserve"> per </w:t>
      </w:r>
      <w:proofErr w:type="spellStart"/>
      <w:r w:rsidRPr="00373A7E">
        <w:rPr>
          <w:rFonts w:ascii="Times New Roman" w:hAnsi="Times New Roman" w:cs="Times New Roman"/>
          <w:sz w:val="24"/>
          <w:szCs w:val="24"/>
          <w:lang w:val="en-US"/>
        </w:rPr>
        <w:t>lembar</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saham</w:t>
      </w:r>
      <w:proofErr w:type="spellEnd"/>
      <w:r w:rsidRPr="00373A7E">
        <w:rPr>
          <w:rFonts w:ascii="Times New Roman" w:hAnsi="Times New Roman" w:cs="Times New Roman"/>
          <w:sz w:val="24"/>
          <w:szCs w:val="24"/>
          <w:lang w:val="en-US"/>
        </w:rPr>
        <w:t xml:space="preserve"> (EPS-</w:t>
      </w:r>
      <w:proofErr w:type="spellStart"/>
      <w:r w:rsidRPr="00373A7E">
        <w:rPr>
          <w:rFonts w:ascii="Times New Roman" w:hAnsi="Times New Roman" w:cs="Times New Roman"/>
          <w:sz w:val="24"/>
          <w:szCs w:val="24"/>
          <w:lang w:val="en-US"/>
        </w:rPr>
        <w:t>nya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bernilai</w:t>
      </w:r>
      <w:proofErr w:type="spellEnd"/>
      <w:r w:rsidRPr="00373A7E">
        <w:rPr>
          <w:rFonts w:ascii="Times New Roman" w:hAnsi="Times New Roman" w:cs="Times New Roman"/>
          <w:sz w:val="24"/>
          <w:szCs w:val="24"/>
          <w:lang w:val="en-US"/>
        </w:rPr>
        <w:t xml:space="preserve"> minus/ </w:t>
      </w:r>
      <w:proofErr w:type="spellStart"/>
      <w:r w:rsidRPr="00373A7E">
        <w:rPr>
          <w:rFonts w:ascii="Times New Roman" w:hAnsi="Times New Roman" w:cs="Times New Roman"/>
          <w:sz w:val="24"/>
          <w:szCs w:val="24"/>
          <w:lang w:val="en-US"/>
        </w:rPr>
        <w:t>negatif</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Keadaan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ini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mencerminkan</w:t>
      </w:r>
      <w:proofErr w:type="spellEnd"/>
      <w:r w:rsidRPr="00373A7E">
        <w:rPr>
          <w:rFonts w:ascii="Times New Roman" w:hAnsi="Times New Roman" w:cs="Times New Roman"/>
          <w:sz w:val="24"/>
          <w:szCs w:val="24"/>
          <w:lang w:val="en-US"/>
        </w:rPr>
        <w:t xml:space="preserve"> </w:t>
      </w:r>
      <w:r w:rsidR="006609B6">
        <w:rPr>
          <w:rFonts w:ascii="Times New Roman" w:hAnsi="Times New Roman" w:cs="Times New Roman"/>
          <w:noProof/>
          <w:sz w:val="24"/>
          <w:szCs w:val="24"/>
          <w:lang w:val="en-US"/>
        </w:rPr>
        <mc:AlternateContent>
          <mc:Choice Requires="wps">
            <w:drawing>
              <wp:anchor distT="0" distB="0" distL="114300" distR="114300" simplePos="0" relativeHeight="251729408" behindDoc="0" locked="0" layoutInCell="1" allowOverlap="1" wp14:anchorId="11E15092" wp14:editId="50D25BD4">
                <wp:simplePos x="0" y="0"/>
                <wp:positionH relativeFrom="column">
                  <wp:posOffset>1272540</wp:posOffset>
                </wp:positionH>
                <wp:positionV relativeFrom="paragraph">
                  <wp:posOffset>2400300</wp:posOffset>
                </wp:positionV>
                <wp:extent cx="2682240" cy="518160"/>
                <wp:effectExtent l="0" t="0" r="22860" b="15240"/>
                <wp:wrapNone/>
                <wp:docPr id="278298354" name="Rectangle 52"/>
                <wp:cNvGraphicFramePr/>
                <a:graphic xmlns:a="http://schemas.openxmlformats.org/drawingml/2006/main">
                  <a:graphicData uri="http://schemas.microsoft.com/office/word/2010/wordprocessingShape">
                    <wps:wsp>
                      <wps:cNvSpPr/>
                      <wps:spPr>
                        <a:xfrm>
                          <a:off x="0" y="0"/>
                          <a:ext cx="2682240" cy="51816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D1BE9" id="Rectangle 52" o:spid="_x0000_s1026" style="position:absolute;margin-left:100.2pt;margin-top:189pt;width:211.2pt;height:40.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" filled="f" strokecolor="black [3200]" strokeweight="1.5pt">
                <v:stroke joinstyle="round"/>
              </v:rect>
            </w:pict>
          </mc:Fallback>
        </mc:AlternateContent>
      </w:r>
      <w:proofErr w:type="spellStart"/>
      <w:r w:rsidRPr="00373A7E">
        <w:rPr>
          <w:rFonts w:ascii="Times New Roman" w:hAnsi="Times New Roman" w:cs="Times New Roman"/>
          <w:sz w:val="24"/>
          <w:szCs w:val="24"/>
          <w:lang w:val="en-US"/>
        </w:rPr>
        <w:t>bahwa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laba</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perusahaan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sedang</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dalam</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kondisi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rugi</w:t>
      </w:r>
      <w:proofErr w:type="spellEnd"/>
      <w:r w:rsidRPr="00373A7E">
        <w:rPr>
          <w:rFonts w:ascii="Times New Roman" w:hAnsi="Times New Roman" w:cs="Times New Roman"/>
          <w:sz w:val="24"/>
          <w:szCs w:val="24"/>
          <w:lang w:val="en-US"/>
        </w:rPr>
        <w:t>.</w:t>
      </w:r>
    </w:p>
    <w:p w14:paraId="58A1C6D2" w14:textId="77777777" w:rsidR="005429F4" w:rsidRPr="00373A7E" w:rsidRDefault="005429F4" w:rsidP="005429F4">
      <w:pPr>
        <w:spacing w:after="0" w:line="480" w:lineRule="auto"/>
        <w:jc w:val="both"/>
        <w:rPr>
          <w:rFonts w:ascii="Times New Roman" w:hAnsi="Times New Roman" w:cs="Times New Roman"/>
          <w:iCs/>
          <w:sz w:val="24"/>
          <w:szCs w:val="24"/>
        </w:rPr>
      </w:pPr>
      <m:oMathPara>
        <m:oMath>
          <m:r>
            <w:rPr>
              <w:rFonts w:ascii="Cambria Math" w:hAnsi="Cambria Math" w:cs="Times New Roman"/>
              <w:sz w:val="24"/>
              <w:szCs w:val="24"/>
            </w:rPr>
            <m:t>PER=</m:t>
          </m:r>
          <m:f>
            <m:fPr>
              <m:ctrlPr>
                <w:rPr>
                  <w:rFonts w:ascii="Cambria Math" w:hAnsi="Cambria Math" w:cs="Times New Roman"/>
                  <w:i/>
                  <w:iCs/>
                  <w:sz w:val="24"/>
                  <w:szCs w:val="24"/>
                </w:rPr>
              </m:ctrlPr>
            </m:fPr>
            <m:num>
              <m:r>
                <w:rPr>
                  <w:rFonts w:ascii="Cambria Math" w:hAnsi="Cambria Math" w:cs="Times New Roman"/>
                  <w:sz w:val="24"/>
                  <w:szCs w:val="24"/>
                </w:rPr>
                <m:t>Market Price Per Share</m:t>
              </m:r>
            </m:num>
            <m:den>
              <m:r>
                <w:rPr>
                  <w:rFonts w:ascii="Cambria Math" w:hAnsi="Cambria Math" w:cs="Times New Roman"/>
                  <w:sz w:val="24"/>
                  <w:szCs w:val="24"/>
                </w:rPr>
                <m:t>Earnings Per Share</m:t>
              </m:r>
            </m:den>
          </m:f>
        </m:oMath>
      </m:oMathPara>
    </w:p>
    <w:p w14:paraId="51553E7B" w14:textId="47B1D08E" w:rsidR="005429F4" w:rsidRPr="00373A7E" w:rsidRDefault="006609B6" w:rsidP="005429F4">
      <w:pPr>
        <w:spacing w:after="0" w:line="480" w:lineRule="auto"/>
        <w:ind w:firstLine="720"/>
        <w:jc w:val="both"/>
        <w:rPr>
          <w:rFonts w:ascii="Times New Roman" w:hAnsi="Times New Roman" w:cs="Times New Roman"/>
          <w:b/>
          <w:bCs/>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31456" behindDoc="0" locked="0" layoutInCell="1" allowOverlap="1" wp14:anchorId="441ADA9B" wp14:editId="7314C5C6">
                <wp:simplePos x="0" y="0"/>
                <wp:positionH relativeFrom="column">
                  <wp:posOffset>1211580</wp:posOffset>
                </wp:positionH>
                <wp:positionV relativeFrom="paragraph">
                  <wp:posOffset>1835150</wp:posOffset>
                </wp:positionV>
                <wp:extent cx="2743200" cy="563880"/>
                <wp:effectExtent l="0" t="0" r="19050" b="26670"/>
                <wp:wrapNone/>
                <wp:docPr id="1975852973" name="Rectangle 52"/>
                <wp:cNvGraphicFramePr/>
                <a:graphic xmlns:a="http://schemas.openxmlformats.org/drawingml/2006/main">
                  <a:graphicData uri="http://schemas.microsoft.com/office/word/2010/wordprocessingShape">
                    <wps:wsp>
                      <wps:cNvSpPr/>
                      <wps:spPr>
                        <a:xfrm>
                          <a:off x="0" y="0"/>
                          <a:ext cx="2743200" cy="56388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947" id="Rectangle 52" o:spid="_x0000_s1026" style="position:absolute;margin-left:95.4pt;margin-top:144.5pt;width:3in;height:4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" filled="f" strokecolor="black [3200]" strokeweight="1.5pt">
                <v:stroke joinstyle="round"/>
              </v:rect>
            </w:pict>
          </mc:Fallback>
        </mc:AlternateContent>
      </w:r>
      <w:proofErr w:type="spellStart"/>
      <w:r w:rsidR="005429F4" w:rsidRPr="00373A7E">
        <w:rPr>
          <w:rFonts w:ascii="Times New Roman" w:hAnsi="Times New Roman" w:cs="Times New Roman"/>
          <w:iCs/>
          <w:sz w:val="24"/>
          <w:szCs w:val="24"/>
        </w:rPr>
        <w:t>Rumus</w:t>
      </w:r>
      <w:proofErr w:type="spellEnd"/>
      <w:r w:rsidR="005429F4" w:rsidRPr="00373A7E">
        <w:rPr>
          <w:rFonts w:ascii="Times New Roman" w:hAnsi="Times New Roman" w:cs="Times New Roman"/>
          <w:iCs/>
          <w:sz w:val="24"/>
          <w:szCs w:val="24"/>
        </w:rPr>
        <w:t xml:space="preserve"> PER </w:t>
      </w:r>
      <w:r w:rsidR="00BA6005">
        <w:rPr>
          <w:rFonts w:ascii="Times New Roman" w:hAnsi="Times New Roman" w:cs="Times New Roman"/>
          <w:iCs/>
          <w:sz w:val="24"/>
          <w:szCs w:val="24"/>
        </w:rPr>
        <w:t xml:space="preserve">di </w:t>
      </w:r>
      <w:proofErr w:type="spellStart"/>
      <w:r w:rsidR="00BA6005">
        <w:rPr>
          <w:rFonts w:ascii="Times New Roman" w:hAnsi="Times New Roman" w:cs="Times New Roman"/>
          <w:iCs/>
          <w:sz w:val="24"/>
          <w:szCs w:val="24"/>
        </w:rPr>
        <w:t>atas</w:t>
      </w:r>
      <w:proofErr w:type="spellEnd"/>
      <w:r w:rsidR="005429F4" w:rsidRPr="00373A7E">
        <w:rPr>
          <w:rFonts w:ascii="Times New Roman" w:hAnsi="Times New Roman" w:cs="Times New Roman"/>
          <w:iCs/>
          <w:sz w:val="24"/>
          <w:szCs w:val="24"/>
        </w:rPr>
        <w:t xml:space="preserve"> </w:t>
      </w:r>
      <w:proofErr w:type="spellStart"/>
      <w:r w:rsidR="005429F4" w:rsidRPr="000F62AE">
        <w:rPr>
          <w:rFonts w:ascii="Times New Roman" w:hAnsi="Times New Roman" w:cs="Times New Roman"/>
          <w:iCs/>
          <w:sz w:val="24"/>
          <w:szCs w:val="24"/>
        </w:rPr>
        <w:t>berdasarkan</w:t>
      </w:r>
      <w:proofErr w:type="spellEnd"/>
      <w:r w:rsidR="00766F69" w:rsidRPr="000F62AE">
        <w:rPr>
          <w:rFonts w:ascii="Times New Roman" w:hAnsi="Times New Roman" w:cs="Times New Roman"/>
          <w:iCs/>
          <w:sz w:val="24"/>
          <w:szCs w:val="24"/>
        </w:rPr>
        <w:t xml:space="preserve"> </w:t>
      </w:r>
      <w:r w:rsidR="00766F69" w:rsidRPr="000F62AE">
        <w:rPr>
          <w:rFonts w:ascii="Times New Roman" w:hAnsi="Times New Roman" w:cs="Times New Roman"/>
          <w:iCs/>
          <w:sz w:val="24"/>
          <w:szCs w:val="24"/>
        </w:rPr>
        <w:fldChar w:fldCharType="begin" w:fldLock="1"/>
      </w:r>
      <w:r w:rsidR="00EF6D08">
        <w:rPr>
          <w:rFonts w:ascii="Times New Roman" w:hAnsi="Times New Roman" w:cs="Times New Roman"/>
          <w:iCs/>
          <w:sz w:val="24"/>
          <w:szCs w:val="24"/>
        </w:rPr>
        <w:instrText>ADDIN CSL_CITATION {"citationItems":[{"id":"ITEM-1","itemData":{"author":[{"dropping-particle":"","family":"Damodaran","given":"Aswath","non-dropping-particle":"","parse-names":false,"suffix":""}],"edition":"third edit","editor":[{"dropping-particle":"","family":"Wiegand","given":"Greg","non-dropping-particle":"","parse-names":false,"suffix":""}],"id":"ITEM-1","issued":{"date-parts":[["2018"]]},"publisher":"Pearson Education, Inc.","publisher-place":"United States of America","title":"THE DARK SIDE OF VALUATION","type":"book"},"uris":["http://www.mendeley.com/documents/?uuid=577662f2-9dbb-422a-8d98-02af389b57c3"]}],"mendeley":{"formattedCitation":"(Damodaran, 2018)","manualFormatting":"Damodaran (2018)","plainTextFormattedCitation":"(Damodaran, 2018)","previouslyFormattedCitation":"(Damodaran, 2018)"},"properties":{"noteIndex":0},"schema":"https://github.com/citation-style-language/schema/raw/master/csl-citation.json"}</w:instrText>
      </w:r>
      <w:r w:rsidR="00766F69" w:rsidRPr="000F62AE">
        <w:rPr>
          <w:rFonts w:ascii="Times New Roman" w:hAnsi="Times New Roman" w:cs="Times New Roman"/>
          <w:iCs/>
          <w:sz w:val="24"/>
          <w:szCs w:val="24"/>
        </w:rPr>
        <w:fldChar w:fldCharType="separate"/>
      </w:r>
      <w:r w:rsidR="00766F69" w:rsidRPr="000F62AE">
        <w:rPr>
          <w:rFonts w:ascii="Times New Roman" w:hAnsi="Times New Roman" w:cs="Times New Roman"/>
          <w:iCs/>
          <w:noProof/>
          <w:sz w:val="24"/>
          <w:szCs w:val="24"/>
        </w:rPr>
        <w:t>Damodaran</w:t>
      </w:r>
      <w:r w:rsidR="00155581">
        <w:rPr>
          <w:rFonts w:ascii="Times New Roman" w:hAnsi="Times New Roman" w:cs="Times New Roman"/>
          <w:iCs/>
          <w:noProof/>
          <w:sz w:val="24"/>
          <w:szCs w:val="24"/>
        </w:rPr>
        <w:t xml:space="preserve"> (</w:t>
      </w:r>
      <w:r w:rsidR="00766F69" w:rsidRPr="000F62AE">
        <w:rPr>
          <w:rFonts w:ascii="Times New Roman" w:hAnsi="Times New Roman" w:cs="Times New Roman"/>
          <w:iCs/>
          <w:noProof/>
          <w:sz w:val="24"/>
          <w:szCs w:val="24"/>
        </w:rPr>
        <w:t>2018)</w:t>
      </w:r>
      <w:r w:rsidR="00766F69" w:rsidRPr="000F62AE">
        <w:rPr>
          <w:rFonts w:ascii="Times New Roman" w:hAnsi="Times New Roman" w:cs="Times New Roman"/>
          <w:iCs/>
          <w:sz w:val="24"/>
          <w:szCs w:val="24"/>
        </w:rPr>
        <w:fldChar w:fldCharType="end"/>
      </w:r>
      <w:r w:rsidR="005D4CDB">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dapat</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dikembangkan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lebih</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lanjut</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dengan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cara</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menderivasinya</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menggunakan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rumus</w:t>
      </w:r>
      <w:proofErr w:type="spellEnd"/>
      <w:r w:rsidR="005429F4" w:rsidRPr="00373A7E">
        <w:rPr>
          <w:rFonts w:ascii="Times New Roman" w:hAnsi="Times New Roman" w:cs="Times New Roman"/>
          <w:iCs/>
          <w:sz w:val="24"/>
          <w:szCs w:val="24"/>
        </w:rPr>
        <w:t xml:space="preserve"> DDM</w:t>
      </w:r>
      <w:r w:rsidR="0025702B">
        <w:rPr>
          <w:rFonts w:ascii="Times New Roman" w:hAnsi="Times New Roman" w:cs="Times New Roman"/>
          <w:iCs/>
          <w:sz w:val="24"/>
          <w:szCs w:val="24"/>
        </w:rPr>
        <w:t xml:space="preserve"> </w:t>
      </w:r>
      <w:proofErr w:type="spellStart"/>
      <w:r w:rsidR="0025702B">
        <w:rPr>
          <w:rFonts w:ascii="Times New Roman" w:hAnsi="Times New Roman" w:cs="Times New Roman"/>
          <w:iCs/>
          <w:sz w:val="24"/>
          <w:szCs w:val="24"/>
        </w:rPr>
        <w:t>pertumbuhan</w:t>
      </w:r>
      <w:proofErr w:type="spellEnd"/>
      <w:r w:rsidR="0025702B">
        <w:rPr>
          <w:rFonts w:ascii="Times New Roman" w:hAnsi="Times New Roman" w:cs="Times New Roman"/>
          <w:iCs/>
          <w:sz w:val="24"/>
          <w:szCs w:val="24"/>
        </w:rPr>
        <w:t xml:space="preserve"> </w:t>
      </w:r>
      <w:proofErr w:type="spellStart"/>
      <w:r w:rsidR="0025702B">
        <w:rPr>
          <w:rFonts w:ascii="Times New Roman" w:hAnsi="Times New Roman" w:cs="Times New Roman"/>
          <w:iCs/>
          <w:sz w:val="24"/>
          <w:szCs w:val="24"/>
        </w:rPr>
        <w:t>konstan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Dengan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menggunakan</w:t>
      </w:r>
      <w:proofErr w:type="spellEnd"/>
      <w:r w:rsidR="005429F4" w:rsidRPr="00373A7E">
        <w:rPr>
          <w:rFonts w:ascii="Times New Roman" w:hAnsi="Times New Roman" w:cs="Times New Roman"/>
          <w:iCs/>
          <w:sz w:val="24"/>
          <w:szCs w:val="24"/>
        </w:rPr>
        <w:t xml:space="preserve"> model DDM </w:t>
      </w:r>
      <w:proofErr w:type="spellStart"/>
      <w:r w:rsidR="005429F4" w:rsidRPr="00373A7E">
        <w:rPr>
          <w:rFonts w:ascii="Times New Roman" w:hAnsi="Times New Roman" w:cs="Times New Roman"/>
          <w:iCs/>
          <w:sz w:val="24"/>
          <w:szCs w:val="24"/>
        </w:rPr>
        <w:t>pertumbuhan</w:t>
      </w:r>
      <w:proofErr w:type="spellEnd"/>
      <w:r w:rsidR="005429F4" w:rsidRPr="00373A7E">
        <w:rPr>
          <w:rFonts w:ascii="Times New Roman" w:hAnsi="Times New Roman" w:cs="Times New Roman"/>
          <w:iCs/>
          <w:sz w:val="24"/>
          <w:szCs w:val="24"/>
        </w:rPr>
        <w:t xml:space="preserve"> </w:t>
      </w:r>
      <w:proofErr w:type="spellStart"/>
      <w:r w:rsidR="005429F4" w:rsidRPr="00373A7E">
        <w:rPr>
          <w:rFonts w:ascii="Times New Roman" w:hAnsi="Times New Roman" w:cs="Times New Roman"/>
          <w:iCs/>
          <w:sz w:val="24"/>
          <w:szCs w:val="24"/>
        </w:rPr>
        <w:t>konstan</w:t>
      </w:r>
      <w:proofErr w:type="spellEnd"/>
      <w:r w:rsidR="005429F4" w:rsidRPr="00373A7E">
        <w:rPr>
          <w:rFonts w:ascii="Times New Roman" w:hAnsi="Times New Roman" w:cs="Times New Roman"/>
          <w:iCs/>
          <w:sz w:val="24"/>
          <w:szCs w:val="24"/>
        </w:rPr>
        <w:t xml:space="preserve"> </w:t>
      </w:r>
      <w:r w:rsidR="005429F4" w:rsidRPr="005429F4">
        <w:rPr>
          <w:rFonts w:ascii="Times New Roman" w:hAnsi="Times New Roman" w:cs="Times New Roman"/>
          <w:b/>
          <w:bCs/>
          <w:sz w:val="28"/>
          <w:szCs w:val="28"/>
          <w:lang w:val="en-US"/>
        </w:rPr>
        <w:t>P</w:t>
      </w:r>
      <w:r w:rsidR="005429F4" w:rsidRPr="005429F4">
        <w:rPr>
          <w:rFonts w:ascii="Times New Roman" w:hAnsi="Times New Roman" w:cs="Times New Roman"/>
          <w:b/>
          <w:bCs/>
          <w:sz w:val="28"/>
          <w:szCs w:val="28"/>
          <w:vertAlign w:val="subscript"/>
          <w:lang w:val="en-US"/>
        </w:rPr>
        <w:t>0</w:t>
      </w:r>
      <w:r w:rsidR="005429F4" w:rsidRPr="005429F4">
        <w:rPr>
          <w:rFonts w:ascii="Times New Roman" w:hAnsi="Times New Roman" w:cs="Times New Roman"/>
          <w:b/>
          <w:bCs/>
          <w:sz w:val="28"/>
          <w:szCs w:val="28"/>
          <w:lang w:val="en-US"/>
        </w:rPr>
        <w:t>*</w:t>
      </w:r>
      <m:oMath>
        <m:r>
          <m:rPr>
            <m:sty m:val="bi"/>
          </m:rPr>
          <w:rPr>
            <w:rFonts w:ascii="Cambria Math" w:hAnsi="Cambria Math" w:cs="Times New Roman"/>
            <w:sz w:val="28"/>
            <w:szCs w:val="28"/>
            <w:lang w:val="en-US"/>
          </w:rPr>
          <m:t>=</m:t>
        </m:r>
        <m:f>
          <m:fPr>
            <m:ctrlPr>
              <w:rPr>
                <w:rFonts w:ascii="Cambria Math" w:hAnsi="Cambria Math" w:cs="Times New Roman"/>
                <w:b/>
                <w:bCs/>
                <w:i/>
                <w:sz w:val="28"/>
                <w:szCs w:val="28"/>
                <w:lang w:val="en-US"/>
              </w:rPr>
            </m:ctrlPr>
          </m:fPr>
          <m:num>
            <m:r>
              <m:rPr>
                <m:sty m:val="b"/>
              </m:rPr>
              <w:rPr>
                <w:rFonts w:ascii="Cambria Math" w:hAnsi="Cambria Math" w:cs="Times New Roman"/>
                <w:sz w:val="28"/>
                <w:szCs w:val="28"/>
                <w:lang w:val="en-US"/>
              </w:rPr>
              <m:t>D</m:t>
            </m:r>
            <m:r>
              <m:rPr>
                <m:sty m:val="b"/>
              </m:rPr>
              <w:rPr>
                <w:rFonts w:ascii="Cambria Math" w:hAnsi="Cambria Math" w:cs="Times New Roman"/>
                <w:sz w:val="28"/>
                <w:szCs w:val="28"/>
                <w:vertAlign w:val="subscript"/>
                <w:lang w:val="en-US"/>
              </w:rPr>
              <m:t>1</m:t>
            </m:r>
          </m:num>
          <m:den>
            <m:r>
              <m:rPr>
                <m:sty m:val="bi"/>
              </m:rPr>
              <w:rPr>
                <w:rFonts w:ascii="Cambria Math" w:hAnsi="Cambria Math" w:cs="Times New Roman"/>
                <w:sz w:val="28"/>
                <w:szCs w:val="28"/>
                <w:lang w:val="en-US"/>
              </w:rPr>
              <m:t>k-g</m:t>
            </m:r>
          </m:den>
        </m:f>
      </m:oMath>
      <w:r w:rsidR="005429F4" w:rsidRPr="005429F4">
        <w:rPr>
          <w:rFonts w:ascii="Times New Roman" w:hAnsi="Times New Roman" w:cs="Times New Roman"/>
          <w:b/>
          <w:bCs/>
          <w:sz w:val="28"/>
          <w:szCs w:val="28"/>
          <w:lang w:val="en-US"/>
        </w:rPr>
        <w:t xml:space="preserve"> </w:t>
      </w:r>
      <w:r w:rsidR="005429F4" w:rsidRPr="00373A7E">
        <w:rPr>
          <w:rFonts w:ascii="Times New Roman" w:hAnsi="Times New Roman" w:cs="Times New Roman"/>
          <w:b/>
          <w:bCs/>
          <w:sz w:val="24"/>
          <w:szCs w:val="24"/>
          <w:lang w:val="en-US"/>
        </w:rPr>
        <w:t xml:space="preserve">. </w:t>
      </w:r>
      <w:proofErr w:type="spellStart"/>
      <w:r w:rsidR="005429F4" w:rsidRPr="00373A7E">
        <w:rPr>
          <w:rFonts w:ascii="Times New Roman" w:hAnsi="Times New Roman" w:cs="Times New Roman"/>
          <w:sz w:val="24"/>
          <w:szCs w:val="24"/>
          <w:lang w:val="en-US"/>
        </w:rPr>
        <w:t>Rumus</w:t>
      </w:r>
      <w:proofErr w:type="spellEnd"/>
      <w:r w:rsidR="005429F4" w:rsidRPr="00373A7E">
        <w:rPr>
          <w:rFonts w:ascii="Times New Roman" w:hAnsi="Times New Roman" w:cs="Times New Roman"/>
          <w:sz w:val="24"/>
          <w:szCs w:val="24"/>
          <w:lang w:val="en-US"/>
        </w:rPr>
        <w:t xml:space="preserve"> PER </w:t>
      </w:r>
      <w:proofErr w:type="spellStart"/>
      <w:r w:rsidR="005429F4" w:rsidRPr="00373A7E">
        <w:rPr>
          <w:rFonts w:ascii="Times New Roman" w:hAnsi="Times New Roman" w:cs="Times New Roman"/>
          <w:sz w:val="24"/>
          <w:szCs w:val="24"/>
          <w:lang w:val="en-US"/>
        </w:rPr>
        <w:t>dapat</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diderivasi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dengan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membagi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kedua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sisi</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persamaan</w:t>
      </w:r>
      <w:proofErr w:type="spellEnd"/>
      <w:r w:rsidR="005429F4" w:rsidRPr="00373A7E">
        <w:rPr>
          <w:rFonts w:ascii="Times New Roman" w:hAnsi="Times New Roman" w:cs="Times New Roman"/>
          <w:sz w:val="24"/>
          <w:szCs w:val="24"/>
          <w:lang w:val="en-US"/>
        </w:rPr>
        <w:t xml:space="preserve"> </w:t>
      </w:r>
      <w:proofErr w:type="spellStart"/>
      <w:r w:rsidR="003B745A">
        <w:rPr>
          <w:rFonts w:ascii="Times New Roman" w:hAnsi="Times New Roman" w:cs="Times New Roman"/>
          <w:sz w:val="24"/>
          <w:szCs w:val="24"/>
          <w:lang w:val="en-US"/>
        </w:rPr>
        <w:t>tersebut</w:t>
      </w:r>
      <w:proofErr w:type="spellEnd"/>
      <w:r w:rsidR="003B745A">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dengan</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nilai</w:t>
      </w:r>
      <w:proofErr w:type="spellEnd"/>
      <w:r w:rsidR="005429F4" w:rsidRPr="00373A7E">
        <w:rPr>
          <w:rFonts w:ascii="Times New Roman" w:hAnsi="Times New Roman" w:cs="Times New Roman"/>
          <w:sz w:val="24"/>
          <w:szCs w:val="24"/>
          <w:lang w:val="en-US"/>
        </w:rPr>
        <w:t xml:space="preserve"> E</w:t>
      </w:r>
      <w:r w:rsidR="005D4CDB">
        <w:rPr>
          <w:rFonts w:ascii="Times New Roman" w:hAnsi="Times New Roman" w:cs="Times New Roman"/>
          <w:sz w:val="24"/>
          <w:szCs w:val="24"/>
          <w:lang w:val="en-US"/>
        </w:rPr>
        <w:t>arnings</w:t>
      </w:r>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sehingga</w:t>
      </w:r>
      <w:proofErr w:type="spellEnd"/>
      <w:r w:rsidR="005429F4" w:rsidRPr="00373A7E">
        <w:rPr>
          <w:rFonts w:ascii="Times New Roman" w:hAnsi="Times New Roman" w:cs="Times New Roman"/>
          <w:sz w:val="24"/>
          <w:szCs w:val="24"/>
          <w:lang w:val="en-US"/>
        </w:rPr>
        <w:t xml:space="preserve"> </w:t>
      </w:r>
      <w:proofErr w:type="spellStart"/>
      <w:r w:rsidR="005429F4" w:rsidRPr="00373A7E">
        <w:rPr>
          <w:rFonts w:ascii="Times New Roman" w:hAnsi="Times New Roman" w:cs="Times New Roman"/>
          <w:sz w:val="24"/>
          <w:szCs w:val="24"/>
          <w:lang w:val="en-US"/>
        </w:rPr>
        <w:t>didapatkan</w:t>
      </w:r>
      <w:proofErr w:type="spellEnd"/>
      <w:r w:rsidR="005429F4" w:rsidRPr="00373A7E">
        <w:rPr>
          <w:rFonts w:ascii="Times New Roman" w:hAnsi="Times New Roman" w:cs="Times New Roman"/>
          <w:sz w:val="24"/>
          <w:szCs w:val="24"/>
          <w:lang w:val="en-US"/>
        </w:rPr>
        <w:t>:</w:t>
      </w:r>
    </w:p>
    <w:p w14:paraId="6D1E589C" w14:textId="36E3EA88" w:rsidR="00AE12C3" w:rsidRPr="006609B6" w:rsidRDefault="00000000" w:rsidP="006609B6">
      <w:pPr>
        <w:spacing w:after="0" w:line="480" w:lineRule="auto"/>
        <w:jc w:val="center"/>
        <w:rPr>
          <w:rFonts w:ascii="Times New Roman" w:hAnsi="Times New Roman" w:cs="Times New Roman"/>
          <w:b/>
          <w:bCs/>
          <w:sz w:val="23"/>
          <w:szCs w:val="23"/>
          <w:lang w:val="en-US"/>
        </w:rPr>
      </w:pPr>
      <m:oMathPara>
        <m:oMath>
          <m:f>
            <m:fPr>
              <m:ctrlPr>
                <w:rPr>
                  <w:rFonts w:ascii="Cambria Math" w:hAnsi="Cambria Math" w:cs="Times New Roman"/>
                  <w:b/>
                  <w:bCs/>
                  <w:i/>
                  <w:sz w:val="23"/>
                  <w:szCs w:val="23"/>
                  <w:lang w:val="en-US"/>
                </w:rPr>
              </m:ctrlPr>
            </m:fPr>
            <m:num>
              <m:r>
                <m:rPr>
                  <m:sty m:val="b"/>
                </m:rPr>
                <w:rPr>
                  <w:rFonts w:ascii="Cambria Math" w:hAnsi="Cambria Math" w:cs="Times New Roman"/>
                  <w:sz w:val="23"/>
                  <w:szCs w:val="23"/>
                  <w:lang w:val="en-US"/>
                </w:rPr>
                <m:t>P</m:t>
              </m:r>
              <m:r>
                <m:rPr>
                  <m:sty m:val="b"/>
                </m:rPr>
                <w:rPr>
                  <w:rFonts w:ascii="Cambria Math" w:hAnsi="Cambria Math" w:cs="Times New Roman"/>
                  <w:sz w:val="23"/>
                  <w:szCs w:val="23"/>
                  <w:vertAlign w:val="subscript"/>
                  <w:lang w:val="en-US"/>
                </w:rPr>
                <m:t>0</m:t>
              </m:r>
            </m:num>
            <m:den>
              <m:r>
                <m:rPr>
                  <m:sty m:val="bi"/>
                </m:rPr>
                <w:rPr>
                  <w:rFonts w:ascii="Cambria Math" w:hAnsi="Cambria Math" w:cs="Times New Roman"/>
                  <w:sz w:val="23"/>
                  <w:szCs w:val="23"/>
                  <w:lang w:val="en-US"/>
                </w:rPr>
                <m:t>E</m:t>
              </m:r>
              <m:r>
                <m:rPr>
                  <m:sty m:val="bi"/>
                </m:rPr>
                <w:rPr>
                  <w:rFonts w:ascii="Cambria Math" w:hAnsi="Cambria Math" w:cs="Times New Roman"/>
                  <w:sz w:val="23"/>
                  <w:szCs w:val="23"/>
                  <w:lang w:val="en-US"/>
                </w:rPr>
                <m:t>0</m:t>
              </m:r>
            </m:den>
          </m:f>
          <m:r>
            <m:rPr>
              <m:sty m:val="bi"/>
            </m:rPr>
            <w:rPr>
              <w:rFonts w:ascii="Cambria Math" w:hAnsi="Cambria Math" w:cs="Times New Roman"/>
              <w:sz w:val="23"/>
              <w:szCs w:val="23"/>
              <w:lang w:val="en-US"/>
            </w:rPr>
            <m:t>=PE=</m:t>
          </m:r>
          <m:f>
            <m:fPr>
              <m:ctrlPr>
                <w:rPr>
                  <w:rFonts w:ascii="Cambria Math" w:hAnsi="Cambria Math" w:cs="Times New Roman"/>
                  <w:b/>
                  <w:bCs/>
                  <w:i/>
                  <w:sz w:val="23"/>
                  <w:szCs w:val="23"/>
                  <w:lang w:val="en-US"/>
                </w:rPr>
              </m:ctrlPr>
            </m:fPr>
            <m:num>
              <m:r>
                <m:rPr>
                  <m:sty m:val="b"/>
                </m:rPr>
                <w:rPr>
                  <w:rFonts w:ascii="Cambria Math" w:hAnsi="Cambria Math" w:cs="Times New Roman"/>
                  <w:sz w:val="23"/>
                  <w:szCs w:val="23"/>
                  <w:vertAlign w:val="subscript"/>
                  <w:lang w:val="en-US"/>
                </w:rPr>
                <m:t xml:space="preserve">Payout </m:t>
              </m:r>
              <m:r>
                <m:rPr>
                  <m:sty m:val="bi"/>
                </m:rPr>
                <w:rPr>
                  <w:rFonts w:ascii="Cambria Math" w:hAnsi="Cambria Math" w:cs="Times New Roman"/>
                  <w:sz w:val="23"/>
                  <w:szCs w:val="23"/>
                  <w:lang w:val="en-US"/>
                </w:rPr>
                <m:t>ratio ×</m:t>
              </m:r>
              <m:r>
                <m:rPr>
                  <m:sty m:val="b"/>
                </m:rPr>
                <w:rPr>
                  <w:rFonts w:ascii="Cambria Math" w:hAnsi="Cambria Math" w:cs="Times New Roman"/>
                  <w:sz w:val="23"/>
                  <w:szCs w:val="23"/>
                  <w:lang w:val="en-US"/>
                </w:rPr>
                <m:t xml:space="preserve"> (</m:t>
              </m:r>
              <m:r>
                <m:rPr>
                  <m:sty m:val="bi"/>
                </m:rPr>
                <w:rPr>
                  <w:rFonts w:ascii="Cambria Math" w:hAnsi="Cambria Math" w:cs="Times New Roman"/>
                  <w:sz w:val="23"/>
                  <w:szCs w:val="23"/>
                  <w:lang w:val="en-US"/>
                </w:rPr>
                <m:t>1+g)</m:t>
              </m:r>
              <m:r>
                <m:rPr>
                  <m:sty m:val="b"/>
                </m:rPr>
                <w:rPr>
                  <w:rFonts w:ascii="Cambria Math" w:hAnsi="Cambria Math" w:cs="Times New Roman"/>
                  <w:sz w:val="23"/>
                  <w:szCs w:val="23"/>
                  <w:lang w:val="en-US"/>
                </w:rPr>
                <m:t xml:space="preserve"> </m:t>
              </m:r>
            </m:num>
            <m:den>
              <m:r>
                <m:rPr>
                  <m:sty m:val="bi"/>
                </m:rPr>
                <w:rPr>
                  <w:rFonts w:ascii="Cambria Math" w:hAnsi="Cambria Math" w:cs="Times New Roman"/>
                  <w:sz w:val="23"/>
                  <w:szCs w:val="23"/>
                  <w:lang w:val="en-US"/>
                </w:rPr>
                <m:t>k-g</m:t>
              </m:r>
            </m:den>
          </m:f>
        </m:oMath>
      </m:oMathPara>
    </w:p>
    <w:p w14:paraId="4E4AC681" w14:textId="25EC1640" w:rsidR="005429F4" w:rsidRPr="00373A7E" w:rsidRDefault="005429F4" w:rsidP="005429F4">
      <w:pPr>
        <w:spacing w:after="0" w:line="480" w:lineRule="auto"/>
        <w:jc w:val="both"/>
        <w:rPr>
          <w:rFonts w:ascii="Times New Roman" w:hAnsi="Times New Roman" w:cs="Times New Roman"/>
          <w:sz w:val="24"/>
          <w:szCs w:val="24"/>
          <w:lang w:val="en-US"/>
        </w:rPr>
      </w:pPr>
      <w:proofErr w:type="spellStart"/>
      <w:r w:rsidRPr="00373A7E">
        <w:rPr>
          <w:rFonts w:ascii="Times New Roman" w:hAnsi="Times New Roman" w:cs="Times New Roman"/>
          <w:sz w:val="24"/>
          <w:szCs w:val="24"/>
          <w:lang w:val="en-US"/>
        </w:rPr>
        <w:t>dari</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rumus</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tersebut</w:t>
      </w:r>
      <w:proofErr w:type="spellEnd"/>
      <w:r w:rsidRPr="00373A7E">
        <w:rPr>
          <w:rFonts w:ascii="Times New Roman" w:hAnsi="Times New Roman" w:cs="Times New Roman"/>
          <w:b/>
          <w:bCs/>
          <w:sz w:val="24"/>
          <w:szCs w:val="24"/>
          <w:lang w:val="en-US"/>
        </w:rPr>
        <w:t xml:space="preserve"> </w:t>
      </w:r>
      <w:proofErr w:type="spellStart"/>
      <w:r w:rsidRPr="00373A7E">
        <w:rPr>
          <w:rFonts w:ascii="Times New Roman" w:hAnsi="Times New Roman" w:cs="Times New Roman"/>
          <w:sz w:val="24"/>
          <w:szCs w:val="24"/>
          <w:lang w:val="en-US"/>
        </w:rPr>
        <w:t>didapatkan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beberapa</w:t>
      </w:r>
      <w:proofErr w:type="spellEnd"/>
      <w:r w:rsidRPr="00373A7E">
        <w:rPr>
          <w:rFonts w:ascii="Times New Roman" w:hAnsi="Times New Roman" w:cs="Times New Roman"/>
          <w:sz w:val="24"/>
          <w:szCs w:val="24"/>
          <w:lang w:val="en-US"/>
        </w:rPr>
        <w:t xml:space="preserve"> </w:t>
      </w:r>
      <w:proofErr w:type="spellStart"/>
      <w:r w:rsidR="00BA6005">
        <w:rPr>
          <w:rFonts w:ascii="Times New Roman" w:hAnsi="Times New Roman" w:cs="Times New Roman"/>
          <w:sz w:val="24"/>
          <w:szCs w:val="24"/>
          <w:lang w:val="en-US"/>
        </w:rPr>
        <w:t>faktor</w:t>
      </w:r>
      <w:proofErr w:type="spellEnd"/>
      <w:r w:rsidRPr="00373A7E">
        <w:rPr>
          <w:rFonts w:ascii="Times New Roman" w:hAnsi="Times New Roman" w:cs="Times New Roman"/>
          <w:sz w:val="24"/>
          <w:szCs w:val="24"/>
          <w:lang w:val="en-US"/>
        </w:rPr>
        <w:t xml:space="preserve"> yang </w:t>
      </w:r>
      <w:proofErr w:type="spellStart"/>
      <w:r w:rsidR="00BA6005">
        <w:rPr>
          <w:rFonts w:ascii="Times New Roman" w:hAnsi="Times New Roman" w:cs="Times New Roman"/>
          <w:sz w:val="24"/>
          <w:szCs w:val="24"/>
          <w:lang w:val="en-US"/>
        </w:rPr>
        <w:t>menentukan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besarnya</w:t>
      </w:r>
      <w:proofErr w:type="spellEnd"/>
      <w:r w:rsidRPr="00373A7E">
        <w:rPr>
          <w:rFonts w:ascii="Times New Roman" w:hAnsi="Times New Roman" w:cs="Times New Roman"/>
          <w:sz w:val="24"/>
          <w:szCs w:val="24"/>
          <w:lang w:val="en-US"/>
        </w:rPr>
        <w:t xml:space="preserve"> PER: </w:t>
      </w:r>
    </w:p>
    <w:p w14:paraId="25955FC9" w14:textId="77777777" w:rsidR="005429F4" w:rsidRPr="00373A7E" w:rsidRDefault="005429F4">
      <w:pPr>
        <w:pStyle w:val="ListParagraph"/>
        <w:numPr>
          <w:ilvl w:val="0"/>
          <w:numId w:val="17"/>
        </w:numPr>
        <w:spacing w:after="0" w:line="480" w:lineRule="auto"/>
        <w:ind w:left="284" w:hanging="284"/>
        <w:jc w:val="both"/>
        <w:rPr>
          <w:rFonts w:ascii="Times New Roman" w:hAnsi="Times New Roman" w:cs="Times New Roman"/>
          <w:sz w:val="24"/>
          <w:szCs w:val="24"/>
          <w:lang w:val="en-US"/>
        </w:rPr>
      </w:pPr>
      <w:r w:rsidRPr="00373A7E">
        <w:rPr>
          <w:rFonts w:ascii="Times New Roman" w:hAnsi="Times New Roman" w:cs="Times New Roman"/>
          <w:sz w:val="24"/>
          <w:szCs w:val="24"/>
          <w:lang w:val="en-US"/>
        </w:rPr>
        <w:t xml:space="preserve">PER </w:t>
      </w:r>
      <w:proofErr w:type="spellStart"/>
      <w:r w:rsidRPr="00373A7E">
        <w:rPr>
          <w:rFonts w:ascii="Times New Roman" w:hAnsi="Times New Roman" w:cs="Times New Roman"/>
          <w:sz w:val="24"/>
          <w:szCs w:val="24"/>
          <w:lang w:val="en-US"/>
        </w:rPr>
        <w:t>berhubungan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negatif</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dengan</w:t>
      </w:r>
      <w:proofErr w:type="spellEnd"/>
      <w:r w:rsidRPr="00373A7E">
        <w:rPr>
          <w:rFonts w:ascii="Times New Roman" w:hAnsi="Times New Roman" w:cs="Times New Roman"/>
          <w:sz w:val="24"/>
          <w:szCs w:val="24"/>
          <w:lang w:val="en-US"/>
        </w:rPr>
        <w:t xml:space="preserve"> Tingkat </w:t>
      </w:r>
      <w:proofErr w:type="spellStart"/>
      <w:r w:rsidRPr="00373A7E">
        <w:rPr>
          <w:rFonts w:ascii="Times New Roman" w:hAnsi="Times New Roman" w:cs="Times New Roman"/>
          <w:sz w:val="24"/>
          <w:szCs w:val="24"/>
          <w:lang w:val="en-US"/>
        </w:rPr>
        <w:t>pengembalian</w:t>
      </w:r>
      <w:proofErr w:type="spellEnd"/>
      <w:r w:rsidRPr="00373A7E">
        <w:rPr>
          <w:rFonts w:ascii="Times New Roman" w:hAnsi="Times New Roman" w:cs="Times New Roman"/>
          <w:sz w:val="24"/>
          <w:szCs w:val="24"/>
          <w:lang w:val="en-US"/>
        </w:rPr>
        <w:t xml:space="preserve"> yang </w:t>
      </w:r>
      <w:proofErr w:type="spellStart"/>
      <w:r w:rsidRPr="00373A7E">
        <w:rPr>
          <w:rFonts w:ascii="Times New Roman" w:hAnsi="Times New Roman" w:cs="Times New Roman"/>
          <w:sz w:val="24"/>
          <w:szCs w:val="24"/>
          <w:lang w:val="en-US"/>
        </w:rPr>
        <w:t>diinginkan</w:t>
      </w:r>
      <w:proofErr w:type="spellEnd"/>
      <w:r w:rsidRPr="00373A7E">
        <w:rPr>
          <w:rFonts w:ascii="Times New Roman" w:hAnsi="Times New Roman" w:cs="Times New Roman"/>
          <w:sz w:val="24"/>
          <w:szCs w:val="24"/>
          <w:lang w:val="en-US"/>
        </w:rPr>
        <w:t xml:space="preserve"> (k).</w:t>
      </w:r>
    </w:p>
    <w:p w14:paraId="18546C5A" w14:textId="2A88978F" w:rsidR="005429F4" w:rsidRDefault="005429F4">
      <w:pPr>
        <w:pStyle w:val="ListParagraph"/>
        <w:numPr>
          <w:ilvl w:val="0"/>
          <w:numId w:val="17"/>
        </w:numPr>
        <w:spacing w:after="0" w:line="480" w:lineRule="auto"/>
        <w:ind w:left="284" w:hanging="284"/>
        <w:jc w:val="both"/>
        <w:rPr>
          <w:rFonts w:ascii="Times New Roman" w:hAnsi="Times New Roman" w:cs="Times New Roman"/>
          <w:sz w:val="24"/>
          <w:szCs w:val="24"/>
          <w:lang w:val="en-US"/>
        </w:rPr>
      </w:pPr>
      <w:r w:rsidRPr="00373A7E">
        <w:rPr>
          <w:rFonts w:ascii="Times New Roman" w:hAnsi="Times New Roman" w:cs="Times New Roman"/>
          <w:sz w:val="24"/>
          <w:szCs w:val="24"/>
          <w:lang w:val="en-US"/>
        </w:rPr>
        <w:t xml:space="preserve">PER </w:t>
      </w:r>
      <w:proofErr w:type="spellStart"/>
      <w:r w:rsidRPr="00373A7E">
        <w:rPr>
          <w:rFonts w:ascii="Times New Roman" w:hAnsi="Times New Roman" w:cs="Times New Roman"/>
          <w:sz w:val="24"/>
          <w:szCs w:val="24"/>
          <w:lang w:val="en-US"/>
        </w:rPr>
        <w:t>berhubungan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positif</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dengan</w:t>
      </w:r>
      <w:proofErr w:type="spellEnd"/>
      <w:r w:rsidRPr="00373A7E">
        <w:rPr>
          <w:rFonts w:ascii="Times New Roman" w:hAnsi="Times New Roman" w:cs="Times New Roman"/>
          <w:sz w:val="24"/>
          <w:szCs w:val="24"/>
          <w:lang w:val="en-US"/>
        </w:rPr>
        <w:t xml:space="preserve"> Tingkat </w:t>
      </w:r>
      <w:proofErr w:type="spellStart"/>
      <w:r w:rsidRPr="00373A7E">
        <w:rPr>
          <w:rFonts w:ascii="Times New Roman" w:hAnsi="Times New Roman" w:cs="Times New Roman"/>
          <w:sz w:val="24"/>
          <w:szCs w:val="24"/>
          <w:lang w:val="en-US"/>
        </w:rPr>
        <w:t>pertumbuhan</w:t>
      </w:r>
      <w:proofErr w:type="spellEnd"/>
      <w:r w:rsidRPr="00373A7E">
        <w:rPr>
          <w:rFonts w:ascii="Times New Roman" w:hAnsi="Times New Roman" w:cs="Times New Roman"/>
          <w:sz w:val="24"/>
          <w:szCs w:val="24"/>
          <w:lang w:val="en-US"/>
        </w:rPr>
        <w:t xml:space="preserve"> </w:t>
      </w:r>
      <w:proofErr w:type="spellStart"/>
      <w:r w:rsidRPr="00373A7E">
        <w:rPr>
          <w:rFonts w:ascii="Times New Roman" w:hAnsi="Times New Roman" w:cs="Times New Roman"/>
          <w:sz w:val="24"/>
          <w:szCs w:val="24"/>
          <w:lang w:val="en-US"/>
        </w:rPr>
        <w:t>dividen</w:t>
      </w:r>
      <w:proofErr w:type="spellEnd"/>
      <w:r w:rsidRPr="00373A7E">
        <w:rPr>
          <w:rFonts w:ascii="Times New Roman" w:hAnsi="Times New Roman" w:cs="Times New Roman"/>
          <w:sz w:val="24"/>
          <w:szCs w:val="24"/>
          <w:lang w:val="en-US"/>
        </w:rPr>
        <w:t xml:space="preserve"> (g).</w:t>
      </w:r>
    </w:p>
    <w:p w14:paraId="398AD37E" w14:textId="51454CB8" w:rsidR="00F40F01" w:rsidRDefault="00F07920" w:rsidP="00F40F01">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721216" behindDoc="0" locked="0" layoutInCell="1" allowOverlap="1" wp14:anchorId="2935DCAD" wp14:editId="283B1510">
                <wp:simplePos x="0" y="0"/>
                <wp:positionH relativeFrom="column">
                  <wp:posOffset>1272540</wp:posOffset>
                </wp:positionH>
                <wp:positionV relativeFrom="paragraph">
                  <wp:posOffset>580390</wp:posOffset>
                </wp:positionV>
                <wp:extent cx="2514600" cy="457200"/>
                <wp:effectExtent l="0" t="0" r="19050" b="19050"/>
                <wp:wrapNone/>
                <wp:docPr id="482179962" name="Rectangle 52"/>
                <wp:cNvGraphicFramePr/>
                <a:graphic xmlns:a="http://schemas.openxmlformats.org/drawingml/2006/main">
                  <a:graphicData uri="http://schemas.microsoft.com/office/word/2010/wordprocessingShape">
                    <wps:wsp>
                      <wps:cNvSpPr/>
                      <wps:spPr>
                        <a:xfrm>
                          <a:off x="0" y="0"/>
                          <a:ext cx="2514600" cy="45720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AD707" id="Rectangle 52" o:spid="_x0000_s1026" style="position:absolute;margin-left:100.2pt;margin-top:45.7pt;width:198pt;height:36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" filled="f" strokecolor="black [3200]" strokeweight="1.5pt">
                <v:stroke joinstyle="round"/>
              </v:rect>
            </w:pict>
          </mc:Fallback>
        </mc:AlternateContent>
      </w:r>
      <w:proofErr w:type="spellStart"/>
      <w:r w:rsidR="00F40F01">
        <w:rPr>
          <w:rFonts w:ascii="Times New Roman" w:hAnsi="Times New Roman" w:cs="Times New Roman"/>
          <w:sz w:val="24"/>
          <w:szCs w:val="24"/>
          <w:lang w:val="en-US"/>
        </w:rPr>
        <w:t>Berdasarkan</w:t>
      </w:r>
      <w:proofErr w:type="spellEnd"/>
      <w:r w:rsidR="00F40F01">
        <w:rPr>
          <w:rFonts w:ascii="Times New Roman" w:hAnsi="Times New Roman" w:cs="Times New Roman"/>
          <w:sz w:val="24"/>
          <w:szCs w:val="24"/>
          <w:lang w:val="en-US"/>
        </w:rPr>
        <w:t xml:space="preserve"> </w:t>
      </w:r>
      <w:r w:rsidR="00F40F01">
        <w:rPr>
          <w:rFonts w:ascii="Times New Roman" w:hAnsi="Times New Roman" w:cs="Times New Roman"/>
          <w:sz w:val="24"/>
          <w:szCs w:val="24"/>
          <w:lang w:val="en-US"/>
        </w:rPr>
        <w:fldChar w:fldCharType="begin" w:fldLock="1"/>
      </w:r>
      <w:r w:rsidR="00E05C2D">
        <w:rPr>
          <w:rFonts w:ascii="Times New Roman" w:hAnsi="Times New Roman" w:cs="Times New Roman"/>
          <w:sz w:val="24"/>
          <w:szCs w:val="24"/>
          <w:lang w:val="en-US"/>
        </w:rPr>
        <w:instrText>ADDIN CSL_CITATION {"citationItems":[{"id":"ITEM-1","itemData":{"ISBN":"978-979-21-2478-1","author":[{"dropping-particle":"","family":"Tandelilin","given":"Eduardus","non-dropping-particle":"","parse-names":false,"suffix":""}],"edition":"1st","id":"ITEM-1","issued":{"date-parts":[["2017"]]},"publisher":"Kanisius","publisher-place":"Yogyakarta, Indonesia","title":"Pasar Modal: Manajemen Portofolio &amp; Investasi","type":"book"},"uris":["http://www.mendeley.com/documents/?uuid=fbc337d0-c8c5-46fd-a683-68dbc3d501d4"]}],"mendeley":{"formattedCitation":"(Tandelilin, 2017)","manualFormatting":"Tandelilin (2017)","plainTextFormattedCitation":"(Tandelilin, 2017)","previouslyFormattedCitation":"(Tandelilin, 2017)"},"properties":{"noteIndex":0},"schema":"https://github.com/citation-style-language/schema/raw/master/csl-citation.json"}</w:instrText>
      </w:r>
      <w:r w:rsidR="00F40F01">
        <w:rPr>
          <w:rFonts w:ascii="Times New Roman" w:hAnsi="Times New Roman" w:cs="Times New Roman"/>
          <w:sz w:val="24"/>
          <w:szCs w:val="24"/>
          <w:lang w:val="en-US"/>
        </w:rPr>
        <w:fldChar w:fldCharType="separate"/>
      </w:r>
      <w:r w:rsidR="00F40F01" w:rsidRPr="00F40F01">
        <w:rPr>
          <w:rFonts w:ascii="Times New Roman" w:hAnsi="Times New Roman" w:cs="Times New Roman"/>
          <w:noProof/>
          <w:sz w:val="24"/>
          <w:szCs w:val="24"/>
          <w:lang w:val="en-US"/>
        </w:rPr>
        <w:t xml:space="preserve">Tandelilin </w:t>
      </w:r>
      <w:r w:rsidR="00F40F01">
        <w:rPr>
          <w:rFonts w:ascii="Times New Roman" w:hAnsi="Times New Roman" w:cs="Times New Roman"/>
          <w:noProof/>
          <w:sz w:val="24"/>
          <w:szCs w:val="24"/>
          <w:lang w:val="en-US"/>
        </w:rPr>
        <w:t>(</w:t>
      </w:r>
      <w:r w:rsidR="00F40F01" w:rsidRPr="00F40F01">
        <w:rPr>
          <w:rFonts w:ascii="Times New Roman" w:hAnsi="Times New Roman" w:cs="Times New Roman"/>
          <w:noProof/>
          <w:sz w:val="24"/>
          <w:szCs w:val="24"/>
          <w:lang w:val="en-US"/>
        </w:rPr>
        <w:t>2017)</w:t>
      </w:r>
      <w:r w:rsidR="00F40F01">
        <w:rPr>
          <w:rFonts w:ascii="Times New Roman" w:hAnsi="Times New Roman" w:cs="Times New Roman"/>
          <w:sz w:val="24"/>
          <w:szCs w:val="24"/>
          <w:lang w:val="en-US"/>
        </w:rPr>
        <w:fldChar w:fldCharType="end"/>
      </w:r>
      <w:r w:rsidR="00F40F01">
        <w:rPr>
          <w:rFonts w:ascii="Times New Roman" w:hAnsi="Times New Roman" w:cs="Times New Roman"/>
          <w:sz w:val="24"/>
          <w:szCs w:val="24"/>
          <w:lang w:val="en-US"/>
        </w:rPr>
        <w:t xml:space="preserve"> </w:t>
      </w:r>
      <w:proofErr w:type="spellStart"/>
      <w:r w:rsidR="00F40F01">
        <w:rPr>
          <w:rFonts w:ascii="Times New Roman" w:hAnsi="Times New Roman" w:cs="Times New Roman"/>
          <w:sz w:val="24"/>
          <w:szCs w:val="24"/>
          <w:lang w:val="en-US"/>
        </w:rPr>
        <w:t>rumus</w:t>
      </w:r>
      <w:proofErr w:type="spellEnd"/>
      <w:r w:rsidR="00F40F01">
        <w:rPr>
          <w:rFonts w:ascii="Times New Roman" w:hAnsi="Times New Roman" w:cs="Times New Roman"/>
          <w:sz w:val="24"/>
          <w:szCs w:val="24"/>
          <w:lang w:val="en-US"/>
        </w:rPr>
        <w:t xml:space="preserve"> </w:t>
      </w:r>
      <w:proofErr w:type="spellStart"/>
      <w:r w:rsidR="00F40F01">
        <w:rPr>
          <w:rFonts w:ascii="Times New Roman" w:hAnsi="Times New Roman" w:cs="Times New Roman"/>
          <w:sz w:val="24"/>
          <w:szCs w:val="24"/>
          <w:lang w:val="en-US"/>
        </w:rPr>
        <w:t>untuk</w:t>
      </w:r>
      <w:proofErr w:type="spellEnd"/>
      <w:r w:rsidR="00F40F01">
        <w:rPr>
          <w:rFonts w:ascii="Times New Roman" w:hAnsi="Times New Roman" w:cs="Times New Roman"/>
          <w:sz w:val="24"/>
          <w:szCs w:val="24"/>
          <w:lang w:val="en-US"/>
        </w:rPr>
        <w:t xml:space="preserve"> </w:t>
      </w:r>
      <w:proofErr w:type="spellStart"/>
      <w:r w:rsidR="00F40F01">
        <w:rPr>
          <w:rFonts w:ascii="Times New Roman" w:hAnsi="Times New Roman" w:cs="Times New Roman"/>
          <w:sz w:val="24"/>
          <w:szCs w:val="24"/>
          <w:lang w:val="en-US"/>
        </w:rPr>
        <w:t>mencari</w:t>
      </w:r>
      <w:proofErr w:type="spellEnd"/>
      <w:r w:rsidR="00F40F01">
        <w:rPr>
          <w:rFonts w:ascii="Times New Roman" w:hAnsi="Times New Roman" w:cs="Times New Roman"/>
          <w:sz w:val="24"/>
          <w:szCs w:val="24"/>
          <w:lang w:val="en-US"/>
        </w:rPr>
        <w:t xml:space="preserve"> </w:t>
      </w:r>
      <w:proofErr w:type="spellStart"/>
      <w:r w:rsidR="00F40F01">
        <w:rPr>
          <w:rFonts w:ascii="Times New Roman" w:hAnsi="Times New Roman" w:cs="Times New Roman"/>
          <w:sz w:val="24"/>
          <w:szCs w:val="24"/>
          <w:lang w:val="en-US"/>
        </w:rPr>
        <w:t>nilai</w:t>
      </w:r>
      <w:proofErr w:type="spellEnd"/>
      <w:r w:rsidR="00F40F01">
        <w:rPr>
          <w:rFonts w:ascii="Times New Roman" w:hAnsi="Times New Roman" w:cs="Times New Roman"/>
          <w:sz w:val="24"/>
          <w:szCs w:val="24"/>
          <w:lang w:val="en-US"/>
        </w:rPr>
        <w:t xml:space="preserve"> </w:t>
      </w:r>
      <w:proofErr w:type="spellStart"/>
      <w:r w:rsidR="00F40F01">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802C9A1" w14:textId="203CB199" w:rsidR="00F07920" w:rsidRPr="00F40F01" w:rsidRDefault="00F07920" w:rsidP="00F0792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Nilai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Estimasi</w:t>
      </w:r>
      <w:proofErr w:type="spellEnd"/>
      <w:r>
        <w:rPr>
          <w:rFonts w:ascii="Times New Roman" w:hAnsi="Times New Roman" w:cs="Times New Roman"/>
          <w:sz w:val="24"/>
          <w:szCs w:val="24"/>
          <w:lang w:val="en-US"/>
        </w:rPr>
        <w:t xml:space="preserve"> EPS </w:t>
      </w:r>
      <m:oMath>
        <m:r>
          <m:rPr>
            <m:sty m:val="bi"/>
          </m:rPr>
          <w:rPr>
            <w:rFonts w:ascii="Cambria Math" w:hAnsi="Cambria Math" w:cs="Times New Roman"/>
            <w:sz w:val="24"/>
            <w:szCs w:val="24"/>
            <w:lang w:val="en-US"/>
          </w:rPr>
          <m:t>×</m:t>
        </m:r>
      </m:oMath>
      <w:r>
        <w:rPr>
          <w:rFonts w:ascii="Times New Roman" w:hAnsi="Times New Roman" w:cs="Times New Roman"/>
          <w:sz w:val="24"/>
          <w:szCs w:val="24"/>
          <w:lang w:val="en-US"/>
        </w:rPr>
        <w:t xml:space="preserve"> PER</w:t>
      </w:r>
    </w:p>
    <w:p w14:paraId="21481173" w14:textId="0BD401D2" w:rsidR="00885FC5" w:rsidRPr="00013996" w:rsidRDefault="00013996" w:rsidP="00013996">
      <w:pPr>
        <w:pStyle w:val="Heading3"/>
        <w:spacing w:before="0" w:line="480" w:lineRule="auto"/>
        <w:rPr>
          <w:rFonts w:cs="Times New Roman"/>
          <w:b w:val="0"/>
          <w:bCs/>
          <w:i/>
          <w:iCs/>
          <w:color w:val="auto"/>
          <w:lang w:val="en-US"/>
        </w:rPr>
      </w:pPr>
      <w:bookmarkStart w:id="64" w:name="_Toc202398414"/>
      <w:r w:rsidRPr="00013996">
        <w:rPr>
          <w:rFonts w:cs="Times New Roman"/>
          <w:bCs/>
          <w:color w:val="auto"/>
          <w:lang w:val="en-US"/>
        </w:rPr>
        <w:t xml:space="preserve">2.4.3   </w:t>
      </w:r>
      <w:r>
        <w:rPr>
          <w:rFonts w:cs="Times New Roman"/>
          <w:bCs/>
          <w:color w:val="auto"/>
          <w:lang w:val="en-US"/>
        </w:rPr>
        <w:t xml:space="preserve"> </w:t>
      </w:r>
      <w:r w:rsidR="00885FC5" w:rsidRPr="00013996">
        <w:rPr>
          <w:rFonts w:cs="Times New Roman"/>
          <w:bCs/>
          <w:i/>
          <w:iCs/>
          <w:color w:val="auto"/>
          <w:lang w:val="en-US"/>
        </w:rPr>
        <w:t>Dividend Discount Model</w:t>
      </w:r>
      <w:r w:rsidR="00885FC5" w:rsidRPr="00013996">
        <w:rPr>
          <w:rFonts w:cs="Times New Roman"/>
          <w:bCs/>
          <w:color w:val="auto"/>
          <w:lang w:val="en-US"/>
        </w:rPr>
        <w:t xml:space="preserve"> (DDM)</w:t>
      </w:r>
      <w:bookmarkEnd w:id="64"/>
      <w:r w:rsidR="00885FC5" w:rsidRPr="00013996">
        <w:rPr>
          <w:rFonts w:cs="Times New Roman"/>
          <w:bCs/>
          <w:color w:val="auto"/>
          <w:lang w:val="en-US"/>
        </w:rPr>
        <w:t xml:space="preserve"> </w:t>
      </w:r>
    </w:p>
    <w:p w14:paraId="1C93BA96" w14:textId="645554EB" w:rsidR="00A8307C" w:rsidRPr="00A8307C" w:rsidRDefault="00291397" w:rsidP="00810437">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33504" behindDoc="0" locked="0" layoutInCell="1" allowOverlap="1" wp14:anchorId="3AF57862" wp14:editId="5DA63272">
                <wp:simplePos x="0" y="0"/>
                <wp:positionH relativeFrom="column">
                  <wp:posOffset>2042160</wp:posOffset>
                </wp:positionH>
                <wp:positionV relativeFrom="paragraph">
                  <wp:posOffset>3756660</wp:posOffset>
                </wp:positionV>
                <wp:extent cx="967740" cy="464820"/>
                <wp:effectExtent l="0" t="0" r="22860" b="11430"/>
                <wp:wrapNone/>
                <wp:docPr id="1632123063" name="Rectangle 52"/>
                <wp:cNvGraphicFramePr/>
                <a:graphic xmlns:a="http://schemas.openxmlformats.org/drawingml/2006/main">
                  <a:graphicData uri="http://schemas.microsoft.com/office/word/2010/wordprocessingShape">
                    <wps:wsp>
                      <wps:cNvSpPr/>
                      <wps:spPr>
                        <a:xfrm>
                          <a:off x="0" y="0"/>
                          <a:ext cx="967740" cy="46482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45C77" id="Rectangle 52" o:spid="_x0000_s1026" style="position:absolute;margin-left:160.8pt;margin-top:295.8pt;width:76.2pt;height:36.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" filled="f" strokecolor="black [3200]" strokeweight="1.5pt">
                <v:stroke joinstyle="round"/>
              </v:rect>
            </w:pict>
          </mc:Fallback>
        </mc:AlternateContent>
      </w:r>
      <w:r w:rsidR="000C0177">
        <w:rPr>
          <w:rFonts w:ascii="Times New Roman" w:hAnsi="Times New Roman" w:cs="Times New Roman"/>
          <w:sz w:val="24"/>
          <w:szCs w:val="24"/>
          <w:lang w:val="en-US"/>
        </w:rPr>
        <w:t>DDM</w:t>
      </w:r>
      <w:r w:rsidR="00A8307C" w:rsidRPr="00A8307C">
        <w:rPr>
          <w:rFonts w:ascii="Times New Roman" w:hAnsi="Times New Roman" w:cs="Times New Roman"/>
          <w:sz w:val="24"/>
          <w:szCs w:val="24"/>
          <w:lang w:val="en-US"/>
        </w:rPr>
        <w:t xml:space="preserve"> </w:t>
      </w:r>
      <w:proofErr w:type="spellStart"/>
      <w:r w:rsidR="000C0177">
        <w:rPr>
          <w:rFonts w:ascii="Times New Roman" w:hAnsi="Times New Roman" w:cs="Times New Roman"/>
          <w:sz w:val="24"/>
          <w:szCs w:val="24"/>
          <w:lang w:val="en-US"/>
        </w:rPr>
        <w:t>atau</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pendekatan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nilai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sekarang</w:t>
      </w:r>
      <w:proofErr w:type="spellEnd"/>
      <w:r w:rsidR="00A8307C" w:rsidRPr="00A8307C">
        <w:rPr>
          <w:rFonts w:ascii="Times New Roman" w:hAnsi="Times New Roman" w:cs="Times New Roman"/>
          <w:sz w:val="24"/>
          <w:szCs w:val="24"/>
          <w:lang w:val="en-US"/>
        </w:rPr>
        <w:t xml:space="preserve"> </w:t>
      </w:r>
      <w:proofErr w:type="spellStart"/>
      <w:r w:rsidR="00ED78D1">
        <w:rPr>
          <w:rFonts w:ascii="Times New Roman" w:hAnsi="Times New Roman" w:cs="Times New Roman"/>
          <w:sz w:val="24"/>
          <w:szCs w:val="24"/>
          <w:lang w:val="en-US"/>
        </w:rPr>
        <w:t>dapat</w:t>
      </w:r>
      <w:proofErr w:type="spellEnd"/>
      <w:r w:rsidR="00ED78D1">
        <w:rPr>
          <w:rFonts w:ascii="Times New Roman" w:hAnsi="Times New Roman" w:cs="Times New Roman"/>
          <w:sz w:val="24"/>
          <w:szCs w:val="24"/>
          <w:lang w:val="en-US"/>
        </w:rPr>
        <w:t xml:space="preserve"> </w:t>
      </w:r>
      <w:r w:rsidR="00A8307C" w:rsidRPr="00A8307C">
        <w:rPr>
          <w:rFonts w:ascii="Times New Roman" w:hAnsi="Times New Roman" w:cs="Times New Roman"/>
          <w:sz w:val="24"/>
          <w:szCs w:val="24"/>
          <w:lang w:val="en-US"/>
        </w:rPr>
        <w:t xml:space="preserve">juga </w:t>
      </w:r>
      <w:proofErr w:type="spellStart"/>
      <w:r w:rsidR="00ED78D1">
        <w:rPr>
          <w:rFonts w:ascii="Times New Roman" w:hAnsi="Times New Roman" w:cs="Times New Roman"/>
          <w:sz w:val="24"/>
          <w:szCs w:val="24"/>
          <w:lang w:val="en-US"/>
        </w:rPr>
        <w:t>disebut</w:t>
      </w:r>
      <w:proofErr w:type="spellEnd"/>
      <w:r w:rsidR="00ED78D1">
        <w:rPr>
          <w:rFonts w:ascii="Times New Roman" w:hAnsi="Times New Roman" w:cs="Times New Roman"/>
          <w:sz w:val="24"/>
          <w:szCs w:val="24"/>
          <w:lang w:val="en-US"/>
        </w:rPr>
        <w:t xml:space="preserve"> </w:t>
      </w:r>
      <w:proofErr w:type="spellStart"/>
      <w:r w:rsidR="000C0177">
        <w:rPr>
          <w:rFonts w:ascii="Times New Roman" w:hAnsi="Times New Roman" w:cs="Times New Roman"/>
          <w:sz w:val="24"/>
          <w:szCs w:val="24"/>
          <w:lang w:val="en-US"/>
        </w:rPr>
        <w:t>sebagai</w:t>
      </w:r>
      <w:proofErr w:type="spellEnd"/>
      <w:r w:rsidR="000C0177">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metode</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kapitalisasi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laba</w:t>
      </w:r>
      <w:proofErr w:type="spellEnd"/>
      <w:r w:rsidR="00A8307C" w:rsidRPr="00A8307C">
        <w:rPr>
          <w:rFonts w:ascii="Times New Roman" w:hAnsi="Times New Roman" w:cs="Times New Roman"/>
          <w:sz w:val="24"/>
          <w:szCs w:val="24"/>
          <w:lang w:val="en-US"/>
        </w:rPr>
        <w:t xml:space="preserve"> (</w:t>
      </w:r>
      <w:r w:rsidR="00A8307C" w:rsidRPr="00A8307C">
        <w:rPr>
          <w:rFonts w:ascii="Times New Roman" w:hAnsi="Times New Roman" w:cs="Times New Roman"/>
          <w:i/>
          <w:iCs/>
          <w:sz w:val="24"/>
          <w:szCs w:val="24"/>
          <w:lang w:val="en-US"/>
        </w:rPr>
        <w:t>capitalization of income method</w:t>
      </w:r>
      <w:r w:rsidR="00A8307C" w:rsidRPr="00A8307C">
        <w:rPr>
          <w:rFonts w:ascii="Times New Roman" w:hAnsi="Times New Roman" w:cs="Times New Roman"/>
          <w:sz w:val="24"/>
          <w:szCs w:val="24"/>
          <w:lang w:val="en-US"/>
        </w:rPr>
        <w:t>)</w:t>
      </w:r>
      <w:r w:rsidR="000C0177">
        <w:rPr>
          <w:rFonts w:ascii="Times New Roman" w:hAnsi="Times New Roman" w:cs="Times New Roman"/>
          <w:sz w:val="24"/>
          <w:szCs w:val="24"/>
          <w:lang w:val="en-US"/>
        </w:rPr>
        <w:t>,</w:t>
      </w:r>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karena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melibatkan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kapitalisasi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nilai-nilai</w:t>
      </w:r>
      <w:proofErr w:type="spellEnd"/>
      <w:r w:rsidR="00A8307C" w:rsidRPr="00A8307C">
        <w:rPr>
          <w:rFonts w:ascii="Times New Roman" w:hAnsi="Times New Roman" w:cs="Times New Roman"/>
          <w:sz w:val="24"/>
          <w:szCs w:val="24"/>
          <w:lang w:val="en-US"/>
        </w:rPr>
        <w:t xml:space="preserve"> masa </w:t>
      </w:r>
      <w:proofErr w:type="spellStart"/>
      <w:r w:rsidR="00A8307C" w:rsidRPr="00A8307C">
        <w:rPr>
          <w:rFonts w:ascii="Times New Roman" w:hAnsi="Times New Roman" w:cs="Times New Roman"/>
          <w:sz w:val="24"/>
          <w:szCs w:val="24"/>
          <w:lang w:val="en-US"/>
        </w:rPr>
        <w:t>depan</w:t>
      </w:r>
      <w:proofErr w:type="spellEnd"/>
      <w:r w:rsidR="00A8307C" w:rsidRPr="00A8307C">
        <w:rPr>
          <w:rFonts w:ascii="Times New Roman" w:hAnsi="Times New Roman" w:cs="Times New Roman"/>
          <w:sz w:val="24"/>
          <w:szCs w:val="24"/>
          <w:lang w:val="en-US"/>
        </w:rPr>
        <w:t xml:space="preserve"> yang </w:t>
      </w:r>
      <w:proofErr w:type="spellStart"/>
      <w:r w:rsidR="00A8307C" w:rsidRPr="00A8307C">
        <w:rPr>
          <w:rFonts w:ascii="Times New Roman" w:hAnsi="Times New Roman" w:cs="Times New Roman"/>
          <w:sz w:val="24"/>
          <w:szCs w:val="24"/>
          <w:lang w:val="en-US"/>
        </w:rPr>
        <w:t>akan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didiskontokan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menjadi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nilai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sekarang</w:t>
      </w:r>
      <w:proofErr w:type="spellEnd"/>
      <w:r w:rsidR="00A8307C" w:rsidRPr="00A8307C">
        <w:rPr>
          <w:rFonts w:ascii="Times New Roman" w:hAnsi="Times New Roman" w:cs="Times New Roman"/>
          <w:sz w:val="24"/>
          <w:szCs w:val="24"/>
          <w:lang w:val="en-US"/>
        </w:rPr>
        <w:t xml:space="preserve">. </w:t>
      </w:r>
      <w:r w:rsidR="00870B52">
        <w:rPr>
          <w:rFonts w:ascii="Times New Roman" w:hAnsi="Times New Roman" w:cs="Times New Roman"/>
          <w:sz w:val="24"/>
          <w:szCs w:val="24"/>
          <w:lang w:val="en-US"/>
        </w:rPr>
        <w:t xml:space="preserve">Jenis DDM yang </w:t>
      </w:r>
      <w:proofErr w:type="spellStart"/>
      <w:r w:rsidR="00870B52">
        <w:rPr>
          <w:rFonts w:ascii="Times New Roman" w:hAnsi="Times New Roman" w:cs="Times New Roman"/>
          <w:sz w:val="24"/>
          <w:szCs w:val="24"/>
          <w:lang w:val="en-US"/>
        </w:rPr>
        <w:t>digunakan</w:t>
      </w:r>
      <w:proofErr w:type="spellEnd"/>
      <w:r w:rsidR="00870B52">
        <w:rPr>
          <w:rFonts w:ascii="Times New Roman" w:hAnsi="Times New Roman" w:cs="Times New Roman"/>
          <w:sz w:val="24"/>
          <w:szCs w:val="24"/>
          <w:lang w:val="en-US"/>
        </w:rPr>
        <w:t xml:space="preserve"> </w:t>
      </w:r>
      <w:proofErr w:type="spellStart"/>
      <w:r w:rsidR="00870B52">
        <w:rPr>
          <w:rFonts w:ascii="Times New Roman" w:hAnsi="Times New Roman" w:cs="Times New Roman"/>
          <w:sz w:val="24"/>
          <w:szCs w:val="24"/>
          <w:lang w:val="en-US"/>
        </w:rPr>
        <w:t>dalam</w:t>
      </w:r>
      <w:proofErr w:type="spellEnd"/>
      <w:r w:rsidR="00870B52">
        <w:rPr>
          <w:rFonts w:ascii="Times New Roman" w:hAnsi="Times New Roman" w:cs="Times New Roman"/>
          <w:sz w:val="24"/>
          <w:szCs w:val="24"/>
          <w:lang w:val="en-US"/>
        </w:rPr>
        <w:t xml:space="preserve"> </w:t>
      </w:r>
      <w:proofErr w:type="spellStart"/>
      <w:r w:rsidR="00870B52">
        <w:rPr>
          <w:rFonts w:ascii="Times New Roman" w:hAnsi="Times New Roman" w:cs="Times New Roman"/>
          <w:sz w:val="24"/>
          <w:szCs w:val="24"/>
          <w:lang w:val="en-US"/>
        </w:rPr>
        <w:t>penelitian</w:t>
      </w:r>
      <w:proofErr w:type="spellEnd"/>
      <w:r w:rsidR="00870B52">
        <w:rPr>
          <w:rFonts w:ascii="Times New Roman" w:hAnsi="Times New Roman" w:cs="Times New Roman"/>
          <w:sz w:val="24"/>
          <w:szCs w:val="24"/>
          <w:lang w:val="en-US"/>
        </w:rPr>
        <w:t xml:space="preserve"> </w:t>
      </w:r>
      <w:proofErr w:type="spellStart"/>
      <w:r w:rsidR="00870B52">
        <w:rPr>
          <w:rFonts w:ascii="Times New Roman" w:hAnsi="Times New Roman" w:cs="Times New Roman"/>
          <w:sz w:val="24"/>
          <w:szCs w:val="24"/>
          <w:lang w:val="en-US"/>
        </w:rPr>
        <w:t>ini</w:t>
      </w:r>
      <w:proofErr w:type="spellEnd"/>
      <w:r w:rsidR="00870B52">
        <w:rPr>
          <w:rFonts w:ascii="Times New Roman" w:hAnsi="Times New Roman" w:cs="Times New Roman"/>
          <w:sz w:val="24"/>
          <w:szCs w:val="24"/>
          <w:lang w:val="en-US"/>
        </w:rPr>
        <w:t xml:space="preserve"> </w:t>
      </w:r>
      <w:proofErr w:type="spellStart"/>
      <w:r w:rsidR="00870B52">
        <w:rPr>
          <w:rFonts w:ascii="Times New Roman" w:hAnsi="Times New Roman" w:cs="Times New Roman"/>
          <w:sz w:val="24"/>
          <w:szCs w:val="24"/>
          <w:lang w:val="en-US"/>
        </w:rPr>
        <w:t>adalah</w:t>
      </w:r>
      <w:proofErr w:type="spellEnd"/>
      <w:r w:rsidR="00870B52">
        <w:rPr>
          <w:rFonts w:ascii="Times New Roman" w:hAnsi="Times New Roman" w:cs="Times New Roman"/>
          <w:sz w:val="24"/>
          <w:szCs w:val="24"/>
          <w:lang w:val="en-US"/>
        </w:rPr>
        <w:t xml:space="preserve"> DDM </w:t>
      </w:r>
      <w:proofErr w:type="spellStart"/>
      <w:r w:rsidR="00870B52">
        <w:rPr>
          <w:rFonts w:ascii="Times New Roman" w:hAnsi="Times New Roman" w:cs="Times New Roman"/>
          <w:sz w:val="24"/>
          <w:szCs w:val="24"/>
          <w:lang w:val="en-US"/>
        </w:rPr>
        <w:t>pertumbuhan</w:t>
      </w:r>
      <w:proofErr w:type="spellEnd"/>
      <w:r w:rsidR="00870B52">
        <w:rPr>
          <w:rFonts w:ascii="Times New Roman" w:hAnsi="Times New Roman" w:cs="Times New Roman"/>
          <w:sz w:val="24"/>
          <w:szCs w:val="24"/>
          <w:lang w:val="en-US"/>
        </w:rPr>
        <w:t xml:space="preserve"> </w:t>
      </w:r>
      <w:proofErr w:type="spellStart"/>
      <w:r w:rsidR="00870B52">
        <w:rPr>
          <w:rFonts w:ascii="Times New Roman" w:hAnsi="Times New Roman" w:cs="Times New Roman"/>
          <w:sz w:val="24"/>
          <w:szCs w:val="24"/>
          <w:lang w:val="en-US"/>
        </w:rPr>
        <w:t>konstan</w:t>
      </w:r>
      <w:proofErr w:type="spellEnd"/>
      <w:r w:rsidR="00870B52">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Untuk</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kasus</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dividen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konstan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dengan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sebesar</w:t>
      </w:r>
      <w:proofErr w:type="spellEnd"/>
      <w:r w:rsidR="00A8307C" w:rsidRPr="00A8307C">
        <w:rPr>
          <w:rFonts w:ascii="Times New Roman" w:hAnsi="Times New Roman" w:cs="Times New Roman"/>
          <w:sz w:val="24"/>
          <w:szCs w:val="24"/>
          <w:lang w:val="en-US"/>
        </w:rPr>
        <w:t xml:space="preserve"> g), </w:t>
      </w:r>
      <w:proofErr w:type="spellStart"/>
      <w:r w:rsidR="00A8307C" w:rsidRPr="00A8307C">
        <w:rPr>
          <w:rFonts w:ascii="Times New Roman" w:hAnsi="Times New Roman" w:cs="Times New Roman"/>
          <w:sz w:val="24"/>
          <w:szCs w:val="24"/>
          <w:lang w:val="en-US"/>
        </w:rPr>
        <w:t>jika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dividen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periode</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awal</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adalah</w:t>
      </w:r>
      <w:proofErr w:type="spellEnd"/>
      <w:r w:rsidR="00A8307C" w:rsidRPr="00A8307C">
        <w:rPr>
          <w:rFonts w:ascii="Times New Roman" w:hAnsi="Times New Roman" w:cs="Times New Roman"/>
          <w:sz w:val="24"/>
          <w:szCs w:val="24"/>
          <w:lang w:val="en-US"/>
        </w:rPr>
        <w:t xml:space="preserve"> D</w:t>
      </w:r>
      <w:r w:rsidR="00A8307C" w:rsidRPr="00A8307C">
        <w:rPr>
          <w:rFonts w:ascii="Times New Roman" w:hAnsi="Times New Roman" w:cs="Times New Roman"/>
          <w:sz w:val="24"/>
          <w:szCs w:val="24"/>
          <w:vertAlign w:val="subscript"/>
          <w:lang w:val="en-US"/>
        </w:rPr>
        <w:t>0</w:t>
      </w:r>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maka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dividen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periode</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kesatu</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adalah</w:t>
      </w:r>
      <w:proofErr w:type="spellEnd"/>
      <w:r w:rsidR="00A8307C" w:rsidRPr="00A8307C">
        <w:rPr>
          <w:rFonts w:ascii="Times New Roman" w:hAnsi="Times New Roman" w:cs="Times New Roman"/>
          <w:sz w:val="24"/>
          <w:szCs w:val="24"/>
          <w:lang w:val="en-US"/>
        </w:rPr>
        <w:t xml:space="preserve"> D</w:t>
      </w:r>
      <w:r w:rsidR="00A8307C" w:rsidRPr="00A8307C">
        <w:rPr>
          <w:rFonts w:ascii="Times New Roman" w:hAnsi="Times New Roman" w:cs="Times New Roman"/>
          <w:sz w:val="24"/>
          <w:szCs w:val="24"/>
          <w:vertAlign w:val="subscript"/>
          <w:lang w:val="en-US"/>
        </w:rPr>
        <w:t>0</w:t>
      </w:r>
      <w:r w:rsidR="00A8307C" w:rsidRPr="00A8307C">
        <w:rPr>
          <w:rFonts w:ascii="Times New Roman" w:hAnsi="Times New Roman" w:cs="Times New Roman"/>
          <w:sz w:val="24"/>
          <w:szCs w:val="24"/>
          <w:lang w:val="en-US"/>
        </w:rPr>
        <w:t>(1+g) dan D</w:t>
      </w:r>
      <w:r w:rsidR="00A8307C" w:rsidRPr="00A8307C">
        <w:rPr>
          <w:rFonts w:ascii="Times New Roman" w:hAnsi="Times New Roman" w:cs="Times New Roman"/>
          <w:sz w:val="24"/>
          <w:szCs w:val="24"/>
          <w:vertAlign w:val="subscript"/>
          <w:lang w:val="en-US"/>
        </w:rPr>
        <w:t>0</w:t>
      </w:r>
      <w:r w:rsidR="00A8307C" w:rsidRPr="00A8307C">
        <w:rPr>
          <w:rFonts w:ascii="Times New Roman" w:hAnsi="Times New Roman" w:cs="Times New Roman"/>
          <w:sz w:val="24"/>
          <w:szCs w:val="24"/>
          <w:lang w:val="en-US"/>
        </w:rPr>
        <w:t>(1+g)</w:t>
      </w:r>
      <w:r w:rsidR="00A8307C" w:rsidRPr="00A8307C">
        <w:rPr>
          <w:rFonts w:ascii="Times New Roman" w:hAnsi="Times New Roman" w:cs="Times New Roman"/>
          <w:sz w:val="24"/>
          <w:szCs w:val="24"/>
          <w:vertAlign w:val="superscript"/>
          <w:lang w:val="en-US"/>
        </w:rPr>
        <w:t>2</w:t>
      </w:r>
      <w:r w:rsidR="00A8307C" w:rsidRPr="00A8307C">
        <w:rPr>
          <w:rFonts w:ascii="Times New Roman" w:hAnsi="Times New Roman" w:cs="Times New Roman"/>
          <w:sz w:val="24"/>
          <w:szCs w:val="24"/>
          <w:lang w:val="en-US"/>
        </w:rPr>
        <w:t xml:space="preserve"> dan </w:t>
      </w:r>
      <w:proofErr w:type="spellStart"/>
      <w:r w:rsidR="00A8307C" w:rsidRPr="00A8307C">
        <w:rPr>
          <w:rFonts w:ascii="Times New Roman" w:hAnsi="Times New Roman" w:cs="Times New Roman"/>
          <w:sz w:val="24"/>
          <w:szCs w:val="24"/>
          <w:lang w:val="en-US"/>
        </w:rPr>
        <w:t>seterusnya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metode</w:t>
      </w:r>
      <w:proofErr w:type="spellEnd"/>
      <w:r w:rsidR="00A8307C" w:rsidRPr="00A8307C">
        <w:rPr>
          <w:rFonts w:ascii="Times New Roman" w:hAnsi="Times New Roman" w:cs="Times New Roman"/>
          <w:sz w:val="24"/>
          <w:szCs w:val="24"/>
          <w:lang w:val="en-US"/>
        </w:rPr>
        <w:t xml:space="preserve"> DDM </w:t>
      </w:r>
      <w:proofErr w:type="spellStart"/>
      <w:r w:rsidR="00A8307C" w:rsidRPr="00A8307C">
        <w:rPr>
          <w:rFonts w:ascii="Times New Roman" w:hAnsi="Times New Roman" w:cs="Times New Roman"/>
          <w:sz w:val="24"/>
          <w:szCs w:val="24"/>
          <w:lang w:val="en-US"/>
        </w:rPr>
        <w:t>dirasa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lebih</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cocok</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untuk</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perusahaan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dengan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pertumbuhan</w:t>
      </w:r>
      <w:proofErr w:type="spellEnd"/>
      <w:r w:rsidR="00A8307C" w:rsidRPr="00A8307C">
        <w:rPr>
          <w:rFonts w:ascii="Times New Roman" w:hAnsi="Times New Roman" w:cs="Times New Roman"/>
          <w:sz w:val="24"/>
          <w:szCs w:val="24"/>
          <w:lang w:val="en-US"/>
        </w:rPr>
        <w:t xml:space="preserve"> yang </w:t>
      </w:r>
      <w:proofErr w:type="spellStart"/>
      <w:r w:rsidR="00A8307C" w:rsidRPr="00A8307C">
        <w:rPr>
          <w:rFonts w:ascii="Times New Roman" w:hAnsi="Times New Roman" w:cs="Times New Roman"/>
          <w:sz w:val="24"/>
          <w:szCs w:val="24"/>
          <w:lang w:val="en-US"/>
        </w:rPr>
        <w:t>konsisten</w:t>
      </w:r>
      <w:proofErr w:type="spellEnd"/>
      <w:r w:rsidR="00A8307C" w:rsidRPr="00A8307C">
        <w:rPr>
          <w:rFonts w:ascii="Times New Roman" w:hAnsi="Times New Roman" w:cs="Times New Roman"/>
          <w:sz w:val="24"/>
          <w:szCs w:val="24"/>
          <w:lang w:val="en-US"/>
        </w:rPr>
        <w:t xml:space="preserve">, pada </w:t>
      </w:r>
      <w:proofErr w:type="spellStart"/>
      <w:r w:rsidR="00A8307C" w:rsidRPr="00A8307C">
        <w:rPr>
          <w:rFonts w:ascii="Times New Roman" w:hAnsi="Times New Roman" w:cs="Times New Roman"/>
          <w:sz w:val="24"/>
          <w:szCs w:val="24"/>
          <w:lang w:val="en-US"/>
        </w:rPr>
        <w:t>tahap</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kedewasaan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serta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selalu</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membagikan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dividen</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nya</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secara</w:t>
      </w:r>
      <w:proofErr w:type="spellEnd"/>
      <w:r w:rsidR="00A8307C" w:rsidRPr="00A8307C">
        <w:rPr>
          <w:rFonts w:ascii="Times New Roman" w:hAnsi="Times New Roman" w:cs="Times New Roman"/>
          <w:sz w:val="24"/>
          <w:szCs w:val="24"/>
          <w:lang w:val="en-US"/>
        </w:rPr>
        <w:t xml:space="preserve"> rutin </w:t>
      </w:r>
      <w:r w:rsidR="00A8307C" w:rsidRPr="00A8307C">
        <w:rPr>
          <w:rFonts w:ascii="Times New Roman" w:hAnsi="Times New Roman" w:cs="Times New Roman"/>
          <w:sz w:val="24"/>
          <w:szCs w:val="24"/>
          <w:lang w:val="en-US"/>
        </w:rPr>
        <w:fldChar w:fldCharType="begin" w:fldLock="1"/>
      </w:r>
      <w:r w:rsidR="00241AE9">
        <w:rPr>
          <w:rFonts w:ascii="Times New Roman" w:hAnsi="Times New Roman" w:cs="Times New Roman"/>
          <w:sz w:val="24"/>
          <w:szCs w:val="24"/>
          <w:lang w:val="en-US"/>
        </w:rPr>
        <w:instrText>ADDIN CSL_CITATION {"citationItems":[{"id":"ITEM-1","itemData":{"abstract":"Penelitian ini bertujuan menganalisis nilai intrinsik perusahaan menggunakan metode dividend discount model (DDM) dan price to book value (PBV) perusahaan yang terdaftar di Indeks LQ 45, tahun 2010 - 2014. Sampel dipilih dengan kriteria selalu terdaftar di LQ 45 dan membagikan dividen. Metode yang digunakan adalah deskriptif dan kuantitatif serta pengukuran akurasi dengan root mean squared error (RMSE). Hasil penelitian menunjukkan bahwa nilai intrinsik yang dihasilkan metode DDM lebih akurat dibandingkan PBV dengan nilai rata-rata RMSE DDM lebih kecil daripada rata-rata RMSE PBV. Metode DDM ini lebih cocok untuk perusahaan dengan pertumbuhan yang konsisten dan pada tahap kedewasaan serta selalu membagikan dividen. Metode PBV akan lebih baik untuk menilai saham perusahaan dengan industri ataupun sektor yang sejenis, sehingga terlihat jelas perbandingan saham apakah murah atau mahal.","author":[{"dropping-particle":"","family":"Hasanah","given":"Resti Siti","non-dropping-particle":"","parse-names":false,"suffix":""},{"dropping-particle":"","family":"Rusliati","given":"Ellen","non-dropping-particle":"","parse-names":false,"suffix":""}],"container-title":"Jurnal Riset Bisnis dan Manajemen (JRBM)","id":"ITEM-1","issue":"2","issued":{"date-parts":[["2017"]]},"page":"1-10","title":"Harga Saham Dengan Metode Dividend Discount Model dan Price to Book Value","type":"article-journal","volume":"10"},"uris":["http://www.mendeley.com/documents/?uuid=25b62d92-9d26-49fc-b192-e6c6b93f3438"]}],"mendeley":{"formattedCitation":"(Hasanah &amp; Rusliati, 2017)","plainTextFormattedCitation":"(Hasanah &amp; Rusliati, 2017)","previouslyFormattedCitation":"(Hasanah &amp; Rusliati, 2017)"},"properties":{"noteIndex":0},"schema":"https://github.com/citation-style-language/schema/raw/master/csl-citation.json"}</w:instrText>
      </w:r>
      <w:r w:rsidR="00A8307C" w:rsidRPr="00A8307C">
        <w:rPr>
          <w:rFonts w:ascii="Times New Roman" w:hAnsi="Times New Roman" w:cs="Times New Roman"/>
          <w:sz w:val="24"/>
          <w:szCs w:val="24"/>
          <w:lang w:val="en-US"/>
        </w:rPr>
        <w:fldChar w:fldCharType="separate"/>
      </w:r>
      <w:r w:rsidR="00A8307C" w:rsidRPr="00A8307C">
        <w:rPr>
          <w:rFonts w:ascii="Times New Roman" w:hAnsi="Times New Roman" w:cs="Times New Roman"/>
          <w:noProof/>
          <w:sz w:val="24"/>
          <w:szCs w:val="24"/>
          <w:lang w:val="en-US"/>
        </w:rPr>
        <w:t>(Hasanah &amp; Rusliati, 2017)</w:t>
      </w:r>
      <w:r w:rsidR="00A8307C" w:rsidRPr="00A8307C">
        <w:rPr>
          <w:rFonts w:ascii="Times New Roman" w:hAnsi="Times New Roman" w:cs="Times New Roman"/>
          <w:sz w:val="24"/>
          <w:szCs w:val="24"/>
          <w:lang w:val="en-US"/>
        </w:rPr>
        <w:fldChar w:fldCharType="end"/>
      </w:r>
      <w:r w:rsidR="00A8307C" w:rsidRPr="00A8307C">
        <w:rPr>
          <w:rFonts w:ascii="Times New Roman" w:hAnsi="Times New Roman" w:cs="Times New Roman"/>
          <w:sz w:val="24"/>
          <w:szCs w:val="24"/>
          <w:lang w:val="en-US"/>
        </w:rPr>
        <w:t>.</w:t>
      </w:r>
      <w:r w:rsidR="00870B52">
        <w:rPr>
          <w:rFonts w:ascii="Times New Roman" w:hAnsi="Times New Roman" w:cs="Times New Roman"/>
          <w:sz w:val="24"/>
          <w:szCs w:val="24"/>
          <w:lang w:val="en-US"/>
        </w:rPr>
        <w:t xml:space="preserve"> </w:t>
      </w:r>
      <w:proofErr w:type="spellStart"/>
      <w:r w:rsidR="00BB75ED">
        <w:rPr>
          <w:rFonts w:ascii="Times New Roman" w:hAnsi="Times New Roman" w:cs="Times New Roman"/>
          <w:sz w:val="24"/>
          <w:szCs w:val="24"/>
          <w:lang w:val="en-US"/>
        </w:rPr>
        <w:t>R</w:t>
      </w:r>
      <w:r w:rsidR="00BB75ED" w:rsidRPr="00A8307C">
        <w:rPr>
          <w:rFonts w:ascii="Times New Roman" w:hAnsi="Times New Roman" w:cs="Times New Roman"/>
          <w:sz w:val="24"/>
          <w:szCs w:val="24"/>
          <w:lang w:val="en-US"/>
        </w:rPr>
        <w:t>umus</w:t>
      </w:r>
      <w:proofErr w:type="spellEnd"/>
      <w:r w:rsidR="00BB75ED" w:rsidRPr="00A8307C">
        <w:rPr>
          <w:rFonts w:ascii="Times New Roman" w:hAnsi="Times New Roman" w:cs="Times New Roman"/>
          <w:sz w:val="24"/>
          <w:szCs w:val="24"/>
          <w:lang w:val="en-US"/>
        </w:rPr>
        <w:t xml:space="preserve"> </w:t>
      </w:r>
      <w:proofErr w:type="spellStart"/>
      <w:r w:rsidR="00BB75ED">
        <w:rPr>
          <w:rFonts w:ascii="Times New Roman" w:hAnsi="Times New Roman" w:cs="Times New Roman"/>
          <w:sz w:val="24"/>
          <w:szCs w:val="24"/>
          <w:lang w:val="en-US"/>
        </w:rPr>
        <w:t>untuk</w:t>
      </w:r>
      <w:proofErr w:type="spellEnd"/>
      <w:r w:rsidR="00BB75ED">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mencari</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nilai</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intrinsi</w:t>
      </w:r>
      <w:r w:rsidR="00F272EE">
        <w:rPr>
          <w:rFonts w:ascii="Times New Roman" w:hAnsi="Times New Roman" w:cs="Times New Roman"/>
          <w:sz w:val="24"/>
          <w:szCs w:val="24"/>
          <w:lang w:val="en-US"/>
        </w:rPr>
        <w:t>k</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saham</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dengan</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menggunakan</w:t>
      </w:r>
      <w:proofErr w:type="spellEnd"/>
      <w:r w:rsidR="00BB75ED" w:rsidRPr="00A8307C">
        <w:rPr>
          <w:rFonts w:ascii="Times New Roman" w:hAnsi="Times New Roman" w:cs="Times New Roman"/>
          <w:sz w:val="24"/>
          <w:szCs w:val="24"/>
          <w:lang w:val="en-US"/>
        </w:rPr>
        <w:t xml:space="preserve"> DDM (</w:t>
      </w:r>
      <w:proofErr w:type="spellStart"/>
      <w:r w:rsidR="00BB75ED" w:rsidRPr="00A8307C">
        <w:rPr>
          <w:rFonts w:ascii="Times New Roman" w:hAnsi="Times New Roman" w:cs="Times New Roman"/>
          <w:sz w:val="24"/>
          <w:szCs w:val="24"/>
          <w:lang w:val="en-US"/>
        </w:rPr>
        <w:t>pertumbuhan</w:t>
      </w:r>
      <w:proofErr w:type="spellEnd"/>
      <w:r w:rsidR="00BB75ED" w:rsidRPr="00A8307C">
        <w:rPr>
          <w:rFonts w:ascii="Times New Roman" w:hAnsi="Times New Roman" w:cs="Times New Roman"/>
          <w:sz w:val="24"/>
          <w:szCs w:val="24"/>
          <w:lang w:val="en-US"/>
        </w:rPr>
        <w:t xml:space="preserve"> </w:t>
      </w:r>
      <w:proofErr w:type="spellStart"/>
      <w:r w:rsidR="00BB75ED" w:rsidRPr="00A8307C">
        <w:rPr>
          <w:rFonts w:ascii="Times New Roman" w:hAnsi="Times New Roman" w:cs="Times New Roman"/>
          <w:sz w:val="24"/>
          <w:szCs w:val="24"/>
          <w:lang w:val="en-US"/>
        </w:rPr>
        <w:t>konstan</w:t>
      </w:r>
      <w:proofErr w:type="spellEnd"/>
      <w:r w:rsidR="00BB75ED" w:rsidRPr="00A8307C">
        <w:rPr>
          <w:rFonts w:ascii="Times New Roman" w:hAnsi="Times New Roman" w:cs="Times New Roman"/>
          <w:sz w:val="24"/>
          <w:szCs w:val="24"/>
          <w:lang w:val="en-US"/>
        </w:rPr>
        <w:t>)</w:t>
      </w:r>
      <w:r w:rsidR="00BB75ED">
        <w:rPr>
          <w:rFonts w:ascii="Times New Roman" w:hAnsi="Times New Roman" w:cs="Times New Roman"/>
          <w:sz w:val="24"/>
          <w:szCs w:val="24"/>
          <w:lang w:val="en-US"/>
        </w:rPr>
        <w:t xml:space="preserve"> </w:t>
      </w:r>
      <w:proofErr w:type="spellStart"/>
      <w:r w:rsidR="00BB75ED">
        <w:rPr>
          <w:rFonts w:ascii="Times New Roman" w:hAnsi="Times New Roman" w:cs="Times New Roman"/>
          <w:sz w:val="24"/>
          <w:szCs w:val="24"/>
          <w:lang w:val="en-US"/>
        </w:rPr>
        <w:t>m</w:t>
      </w:r>
      <w:r w:rsidR="00A8307C" w:rsidRPr="00A8307C">
        <w:rPr>
          <w:rFonts w:ascii="Times New Roman" w:hAnsi="Times New Roman" w:cs="Times New Roman"/>
          <w:sz w:val="24"/>
          <w:szCs w:val="24"/>
          <w:lang w:val="en-US"/>
        </w:rPr>
        <w:t>enurut</w:t>
      </w:r>
      <w:proofErr w:type="spellEnd"/>
      <w:r w:rsidR="00BB75ED">
        <w:rPr>
          <w:rFonts w:ascii="Times New Roman" w:hAnsi="Times New Roman" w:cs="Times New Roman"/>
          <w:sz w:val="24"/>
          <w:szCs w:val="24"/>
          <w:lang w:val="en-US"/>
        </w:rPr>
        <w:t xml:space="preserve"> </w:t>
      </w:r>
      <w:r w:rsidR="00BB75ED">
        <w:rPr>
          <w:rFonts w:ascii="Times New Roman" w:hAnsi="Times New Roman" w:cs="Times New Roman"/>
          <w:sz w:val="24"/>
          <w:szCs w:val="24"/>
          <w:lang w:val="en-US"/>
        </w:rPr>
        <w:fldChar w:fldCharType="begin" w:fldLock="1"/>
      </w:r>
      <w:r w:rsidR="00A6796A">
        <w:rPr>
          <w:rFonts w:ascii="Times New Roman" w:hAnsi="Times New Roman" w:cs="Times New Roman"/>
          <w:sz w:val="24"/>
          <w:szCs w:val="24"/>
          <w:lang w:val="en-US"/>
        </w:rPr>
        <w:instrText>ADDIN CSL_CITATION {"citationItems":[{"id":"ITEM-1","itemData":{"ISBN":"9789795036135","author":[{"dropping-particle":"","family":"Hartono","given":"Jogiyanto","non-dropping-particle":"","parse-names":false,"suffix":""}],"edition":"11 th","id":"ITEM-1","issued":{"date-parts":[["2017"]]},"number-of-pages":"762","publisher":"Bpfe Yogyakarta","publisher-place":"Yogyakarta","title":"Teori Portofolio dan Analisis Investasi","type":"book"},"uris":["http://www.mendeley.com/documents/?uuid=a2aa8b49-52e9-465c-a2ba-24b6fa585d50"]}],"mendeley":{"formattedCitation":"(Hartono, 2017)","manualFormatting":"Hartono (2017)","plainTextFormattedCitation":"(Hartono, 2017)","previouslyFormattedCitation":"(Hartono, 2017)"},"properties":{"noteIndex":0},"schema":"https://github.com/citation-style-language/schema/raw/master/csl-citation.json"}</w:instrText>
      </w:r>
      <w:r w:rsidR="00BB75ED">
        <w:rPr>
          <w:rFonts w:ascii="Times New Roman" w:hAnsi="Times New Roman" w:cs="Times New Roman"/>
          <w:sz w:val="24"/>
          <w:szCs w:val="24"/>
          <w:lang w:val="en-US"/>
        </w:rPr>
        <w:fldChar w:fldCharType="separate"/>
      </w:r>
      <w:r w:rsidR="00BB75ED" w:rsidRPr="00BB75ED">
        <w:rPr>
          <w:rFonts w:ascii="Times New Roman" w:hAnsi="Times New Roman" w:cs="Times New Roman"/>
          <w:noProof/>
          <w:sz w:val="24"/>
          <w:szCs w:val="24"/>
          <w:lang w:val="en-US"/>
        </w:rPr>
        <w:t>Hartono</w:t>
      </w:r>
      <w:r w:rsidR="00BB75ED">
        <w:rPr>
          <w:rFonts w:ascii="Times New Roman" w:hAnsi="Times New Roman" w:cs="Times New Roman"/>
          <w:noProof/>
          <w:sz w:val="24"/>
          <w:szCs w:val="24"/>
          <w:lang w:val="en-US"/>
        </w:rPr>
        <w:t xml:space="preserve"> (</w:t>
      </w:r>
      <w:r w:rsidR="00BB75ED" w:rsidRPr="00BB75ED">
        <w:rPr>
          <w:rFonts w:ascii="Times New Roman" w:hAnsi="Times New Roman" w:cs="Times New Roman"/>
          <w:noProof/>
          <w:sz w:val="24"/>
          <w:szCs w:val="24"/>
          <w:lang w:val="en-US"/>
        </w:rPr>
        <w:t>2017)</w:t>
      </w:r>
      <w:r w:rsidR="00BB75ED">
        <w:rPr>
          <w:rFonts w:ascii="Times New Roman" w:hAnsi="Times New Roman" w:cs="Times New Roman"/>
          <w:sz w:val="24"/>
          <w:szCs w:val="24"/>
          <w:lang w:val="en-US"/>
        </w:rPr>
        <w:fldChar w:fldCharType="end"/>
      </w:r>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adalah</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sebagai</w:t>
      </w:r>
      <w:proofErr w:type="spellEnd"/>
      <w:r w:rsidR="00A8307C" w:rsidRPr="00A8307C">
        <w:rPr>
          <w:rFonts w:ascii="Times New Roman" w:hAnsi="Times New Roman" w:cs="Times New Roman"/>
          <w:sz w:val="24"/>
          <w:szCs w:val="24"/>
          <w:lang w:val="en-US"/>
        </w:rPr>
        <w:t xml:space="preserve"> </w:t>
      </w:r>
      <w:proofErr w:type="spellStart"/>
      <w:r w:rsidR="00A8307C" w:rsidRPr="00A8307C">
        <w:rPr>
          <w:rFonts w:ascii="Times New Roman" w:hAnsi="Times New Roman" w:cs="Times New Roman"/>
          <w:sz w:val="24"/>
          <w:szCs w:val="24"/>
          <w:lang w:val="en-US"/>
        </w:rPr>
        <w:t>berikut</w:t>
      </w:r>
      <w:proofErr w:type="spellEnd"/>
      <w:r w:rsidR="00A8307C" w:rsidRPr="00A8307C">
        <w:rPr>
          <w:rFonts w:ascii="Times New Roman" w:hAnsi="Times New Roman" w:cs="Times New Roman"/>
          <w:sz w:val="24"/>
          <w:szCs w:val="24"/>
          <w:lang w:val="en-US"/>
        </w:rPr>
        <w:t>:</w:t>
      </w:r>
    </w:p>
    <w:p w14:paraId="7C7EEF13" w14:textId="77BDDC88" w:rsidR="00BC0D54" w:rsidRPr="00AA0F30" w:rsidRDefault="00A8307C" w:rsidP="00777F42">
      <w:pPr>
        <w:spacing w:after="0" w:line="480" w:lineRule="auto"/>
        <w:jc w:val="center"/>
        <w:rPr>
          <w:rFonts w:ascii="Times New Roman" w:hAnsi="Times New Roman" w:cs="Times New Roman"/>
          <w:b/>
          <w:bCs/>
          <w:sz w:val="27"/>
          <w:szCs w:val="27"/>
          <w:lang w:val="en-US"/>
        </w:rPr>
      </w:pPr>
      <w:r w:rsidRPr="00D9703A">
        <w:rPr>
          <w:rFonts w:ascii="Times New Roman" w:hAnsi="Times New Roman" w:cs="Times New Roman"/>
          <w:b/>
          <w:bCs/>
          <w:sz w:val="27"/>
          <w:szCs w:val="27"/>
          <w:lang w:val="en-US"/>
        </w:rPr>
        <w:t>P</w:t>
      </w:r>
      <w:r w:rsidRPr="00D9703A">
        <w:rPr>
          <w:rFonts w:ascii="Times New Roman" w:hAnsi="Times New Roman" w:cs="Times New Roman"/>
          <w:b/>
          <w:bCs/>
          <w:sz w:val="27"/>
          <w:szCs w:val="27"/>
          <w:vertAlign w:val="subscript"/>
          <w:lang w:val="en-US"/>
        </w:rPr>
        <w:t>0</w:t>
      </w:r>
      <w:r w:rsidRPr="00D9703A">
        <w:rPr>
          <w:rFonts w:ascii="Times New Roman" w:hAnsi="Times New Roman" w:cs="Times New Roman"/>
          <w:b/>
          <w:bCs/>
          <w:sz w:val="27"/>
          <w:szCs w:val="27"/>
          <w:lang w:val="en-US"/>
        </w:rPr>
        <w:t>*</w:t>
      </w:r>
      <m:oMath>
        <m:r>
          <m:rPr>
            <m:sty m:val="bi"/>
          </m:rPr>
          <w:rPr>
            <w:rFonts w:ascii="Cambria Math" w:hAnsi="Cambria Math" w:cs="Times New Roman"/>
            <w:sz w:val="27"/>
            <w:szCs w:val="27"/>
            <w:lang w:val="en-US"/>
          </w:rPr>
          <m:t>=</m:t>
        </m:r>
        <m:f>
          <m:fPr>
            <m:ctrlPr>
              <w:rPr>
                <w:rFonts w:ascii="Cambria Math" w:hAnsi="Cambria Math" w:cs="Times New Roman"/>
                <w:b/>
                <w:bCs/>
                <w:i/>
                <w:sz w:val="27"/>
                <w:szCs w:val="27"/>
                <w:lang w:val="en-US"/>
              </w:rPr>
            </m:ctrlPr>
          </m:fPr>
          <m:num>
            <m:r>
              <m:rPr>
                <m:sty m:val="b"/>
              </m:rPr>
              <w:rPr>
                <w:rFonts w:ascii="Cambria Math" w:hAnsi="Cambria Math" w:cs="Times New Roman"/>
                <w:sz w:val="27"/>
                <w:szCs w:val="27"/>
                <w:lang w:val="en-US"/>
              </w:rPr>
              <m:t>D</m:t>
            </m:r>
            <m:r>
              <m:rPr>
                <m:sty m:val="b"/>
              </m:rPr>
              <w:rPr>
                <w:rFonts w:ascii="Cambria Math" w:hAnsi="Cambria Math" w:cs="Times New Roman"/>
                <w:sz w:val="27"/>
                <w:szCs w:val="27"/>
                <w:vertAlign w:val="subscript"/>
                <w:lang w:val="en-US"/>
              </w:rPr>
              <m:t>1</m:t>
            </m:r>
          </m:num>
          <m:den>
            <m:r>
              <m:rPr>
                <m:sty m:val="bi"/>
              </m:rPr>
              <w:rPr>
                <w:rFonts w:ascii="Cambria Math" w:hAnsi="Cambria Math" w:cs="Times New Roman"/>
                <w:sz w:val="27"/>
                <w:szCs w:val="27"/>
                <w:lang w:val="en-US"/>
              </w:rPr>
              <m:t>k-g</m:t>
            </m:r>
          </m:den>
        </m:f>
      </m:oMath>
    </w:p>
    <w:p w14:paraId="5B66BA7E" w14:textId="08A8958E" w:rsidR="007E2416" w:rsidRPr="00D47A2F" w:rsidRDefault="007E2416">
      <w:pPr>
        <w:pStyle w:val="Heading2"/>
        <w:numPr>
          <w:ilvl w:val="0"/>
          <w:numId w:val="8"/>
        </w:numPr>
        <w:spacing w:before="240" w:line="480" w:lineRule="auto"/>
        <w:ind w:left="0" w:firstLine="0"/>
        <w:rPr>
          <w:rFonts w:ascii="Times New Roman" w:hAnsi="Times New Roman" w:cs="Times New Roman"/>
          <w:b/>
          <w:bCs/>
          <w:color w:val="auto"/>
          <w:sz w:val="24"/>
          <w:szCs w:val="24"/>
          <w:lang w:val="en-US"/>
        </w:rPr>
      </w:pPr>
      <w:bookmarkStart w:id="65" w:name="_Toc182617743"/>
      <w:bookmarkStart w:id="66" w:name="_Toc202398415"/>
      <w:bookmarkStart w:id="67" w:name="_Toc176037136"/>
      <w:r>
        <w:rPr>
          <w:rFonts w:ascii="Times New Roman" w:hAnsi="Times New Roman" w:cs="Times New Roman"/>
          <w:b/>
          <w:bCs/>
          <w:color w:val="auto"/>
          <w:sz w:val="24"/>
          <w:szCs w:val="24"/>
          <w:lang w:val="en-US"/>
        </w:rPr>
        <w:t>Uji</w:t>
      </w:r>
      <w:r w:rsidRPr="00D47A2F">
        <w:rPr>
          <w:rFonts w:ascii="Times New Roman" w:hAnsi="Times New Roman" w:cs="Times New Roman"/>
          <w:b/>
          <w:bCs/>
          <w:color w:val="auto"/>
          <w:sz w:val="24"/>
          <w:szCs w:val="24"/>
          <w:lang w:val="en-US"/>
        </w:rPr>
        <w:t xml:space="preserve"> </w:t>
      </w:r>
      <w:proofErr w:type="spellStart"/>
      <w:r w:rsidRPr="00D47A2F">
        <w:rPr>
          <w:rFonts w:ascii="Times New Roman" w:hAnsi="Times New Roman" w:cs="Times New Roman"/>
          <w:b/>
          <w:bCs/>
          <w:color w:val="auto"/>
          <w:sz w:val="24"/>
          <w:szCs w:val="24"/>
          <w:lang w:val="en-US"/>
        </w:rPr>
        <w:t>Akurasi</w:t>
      </w:r>
      <w:proofErr w:type="spellEnd"/>
      <w:r w:rsidRPr="00D47A2F">
        <w:rPr>
          <w:rFonts w:ascii="Times New Roman" w:hAnsi="Times New Roman" w:cs="Times New Roman"/>
          <w:b/>
          <w:bCs/>
          <w:color w:val="auto"/>
          <w:sz w:val="24"/>
          <w:szCs w:val="24"/>
          <w:lang w:val="en-US"/>
        </w:rPr>
        <w:t xml:space="preserve"> Model </w:t>
      </w:r>
      <w:proofErr w:type="spellStart"/>
      <w:r w:rsidRPr="00D47A2F">
        <w:rPr>
          <w:rFonts w:ascii="Times New Roman" w:hAnsi="Times New Roman" w:cs="Times New Roman"/>
          <w:b/>
          <w:bCs/>
          <w:color w:val="auto"/>
          <w:sz w:val="24"/>
          <w:szCs w:val="24"/>
          <w:lang w:val="en-US"/>
        </w:rPr>
        <w:t>Pendekatan</w:t>
      </w:r>
      <w:proofErr w:type="spellEnd"/>
      <w:r w:rsidRPr="00D47A2F">
        <w:rPr>
          <w:rFonts w:ascii="Times New Roman" w:hAnsi="Times New Roman" w:cs="Times New Roman"/>
          <w:b/>
          <w:bCs/>
          <w:color w:val="auto"/>
          <w:sz w:val="24"/>
          <w:szCs w:val="24"/>
          <w:lang w:val="en-US"/>
        </w:rPr>
        <w:t xml:space="preserve"> </w:t>
      </w:r>
      <w:proofErr w:type="spellStart"/>
      <w:r w:rsidRPr="00D47A2F">
        <w:rPr>
          <w:rFonts w:ascii="Times New Roman" w:hAnsi="Times New Roman" w:cs="Times New Roman"/>
          <w:b/>
          <w:bCs/>
          <w:color w:val="auto"/>
          <w:sz w:val="24"/>
          <w:szCs w:val="24"/>
          <w:lang w:val="en-US"/>
        </w:rPr>
        <w:t>Valuasi</w:t>
      </w:r>
      <w:proofErr w:type="spellEnd"/>
      <w:r w:rsidRPr="00D47A2F">
        <w:rPr>
          <w:rFonts w:ascii="Times New Roman" w:hAnsi="Times New Roman" w:cs="Times New Roman"/>
          <w:b/>
          <w:bCs/>
          <w:color w:val="auto"/>
          <w:sz w:val="24"/>
          <w:szCs w:val="24"/>
          <w:lang w:val="en-US"/>
        </w:rPr>
        <w:t xml:space="preserve"> Saham </w:t>
      </w:r>
      <w:proofErr w:type="spellStart"/>
      <w:r w:rsidRPr="00D47A2F">
        <w:rPr>
          <w:rFonts w:ascii="Times New Roman" w:hAnsi="Times New Roman" w:cs="Times New Roman"/>
          <w:b/>
          <w:bCs/>
          <w:color w:val="auto"/>
          <w:sz w:val="24"/>
          <w:szCs w:val="24"/>
          <w:lang w:val="en-US"/>
        </w:rPr>
        <w:t>dengan</w:t>
      </w:r>
      <w:proofErr w:type="spellEnd"/>
      <w:r w:rsidRPr="00D47A2F">
        <w:rPr>
          <w:rFonts w:ascii="Times New Roman" w:hAnsi="Times New Roman" w:cs="Times New Roman"/>
          <w:b/>
          <w:bCs/>
          <w:color w:val="auto"/>
          <w:sz w:val="24"/>
          <w:szCs w:val="24"/>
          <w:lang w:val="en-US"/>
        </w:rPr>
        <w:t xml:space="preserve"> RMSE</w:t>
      </w:r>
      <w:bookmarkEnd w:id="65"/>
      <w:bookmarkEnd w:id="66"/>
    </w:p>
    <w:p w14:paraId="3EBFA6D3" w14:textId="4C02A6AB" w:rsidR="0095782A" w:rsidRDefault="007E2416" w:rsidP="007E2416">
      <w:pPr>
        <w:spacing w:after="0" w:line="480" w:lineRule="auto"/>
        <w:ind w:firstLine="709"/>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t xml:space="preserve">Ketika </w:t>
      </w:r>
      <w:proofErr w:type="spellStart"/>
      <w:r w:rsidRPr="004F7586">
        <w:rPr>
          <w:rFonts w:ascii="Times New Roman" w:hAnsi="Times New Roman" w:cs="Times New Roman"/>
          <w:sz w:val="24"/>
          <w:szCs w:val="24"/>
          <w:lang w:val="en-US"/>
        </w:rPr>
        <w:t>hasil</w:t>
      </w:r>
      <w:proofErr w:type="spellEnd"/>
      <w:r w:rsidRPr="004F7586">
        <w:rPr>
          <w:rFonts w:ascii="Times New Roman" w:hAnsi="Times New Roman" w:cs="Times New Roman"/>
          <w:sz w:val="24"/>
          <w:szCs w:val="24"/>
          <w:lang w:val="en-US"/>
        </w:rPr>
        <w:t xml:space="preserve"> yang </w:t>
      </w:r>
      <w:proofErr w:type="spellStart"/>
      <w:r w:rsidRPr="004F7586">
        <w:rPr>
          <w:rFonts w:ascii="Times New Roman" w:hAnsi="Times New Roman" w:cs="Times New Roman"/>
          <w:sz w:val="24"/>
          <w:szCs w:val="24"/>
          <w:lang w:val="en-US"/>
        </w:rPr>
        <w:t>dikeluarkan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berupa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angka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metode</w:t>
      </w:r>
      <w:proofErr w:type="spellEnd"/>
      <w:r w:rsidRPr="004F7586">
        <w:rPr>
          <w:rFonts w:ascii="Times New Roman" w:hAnsi="Times New Roman" w:cs="Times New Roman"/>
          <w:sz w:val="24"/>
          <w:szCs w:val="24"/>
          <w:lang w:val="en-US"/>
        </w:rPr>
        <w:t xml:space="preserve"> yang paling </w:t>
      </w:r>
      <w:proofErr w:type="spellStart"/>
      <w:r w:rsidRPr="004F7586">
        <w:rPr>
          <w:rFonts w:ascii="Times New Roman" w:hAnsi="Times New Roman" w:cs="Times New Roman"/>
          <w:sz w:val="24"/>
          <w:szCs w:val="24"/>
          <w:lang w:val="en-US"/>
        </w:rPr>
        <w:t>umum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digunakan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dalam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mengkarakterisasi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kemampuan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sebuah</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untuk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memprediksi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menggunakan</w:t>
      </w:r>
      <w:proofErr w:type="spellEnd"/>
      <w:r w:rsidRPr="004F7586">
        <w:rPr>
          <w:rFonts w:ascii="Times New Roman" w:hAnsi="Times New Roman" w:cs="Times New Roman"/>
          <w:sz w:val="24"/>
          <w:szCs w:val="24"/>
          <w:lang w:val="en-US"/>
        </w:rPr>
        <w:t xml:space="preserve"> root mean square error (RMSE). </w:t>
      </w:r>
      <w:proofErr w:type="spellStart"/>
      <w:r w:rsidRPr="004F7586">
        <w:rPr>
          <w:rFonts w:ascii="Times New Roman" w:hAnsi="Times New Roman" w:cs="Times New Roman"/>
          <w:sz w:val="24"/>
          <w:szCs w:val="24"/>
          <w:lang w:val="en-US"/>
        </w:rPr>
        <w:t>Metrik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ini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fungsi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dari</w:t>
      </w:r>
      <w:proofErr w:type="spellEnd"/>
      <w:r w:rsidRPr="004F7586">
        <w:rPr>
          <w:rFonts w:ascii="Times New Roman" w:hAnsi="Times New Roman" w:cs="Times New Roman"/>
          <w:sz w:val="24"/>
          <w:szCs w:val="24"/>
          <w:lang w:val="en-US"/>
        </w:rPr>
        <w:t xml:space="preserve"> model residual, yang mana </w:t>
      </w:r>
      <w:proofErr w:type="spellStart"/>
      <w:r w:rsidRPr="004F7586">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yang </w:t>
      </w:r>
      <w:proofErr w:type="spellStart"/>
      <w:r w:rsidRPr="004F7586">
        <w:rPr>
          <w:rFonts w:ascii="Times New Roman" w:hAnsi="Times New Roman" w:cs="Times New Roman"/>
          <w:sz w:val="24"/>
          <w:szCs w:val="24"/>
          <w:lang w:val="en-US"/>
        </w:rPr>
        <w:t>diobservasi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dikurangi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prediksi</w:t>
      </w:r>
      <w:proofErr w:type="spellEnd"/>
      <w:r w:rsidRPr="004F7586">
        <w:rPr>
          <w:rFonts w:ascii="Times New Roman" w:hAnsi="Times New Roman" w:cs="Times New Roman"/>
          <w:sz w:val="24"/>
          <w:szCs w:val="24"/>
          <w:lang w:val="en-US"/>
        </w:rPr>
        <w:t xml:space="preserve"> model. Mean square error (MSE) </w:t>
      </w:r>
      <w:proofErr w:type="spellStart"/>
      <w:r w:rsidRPr="004F7586">
        <w:rPr>
          <w:rFonts w:ascii="Times New Roman" w:hAnsi="Times New Roman" w:cs="Times New Roman"/>
          <w:sz w:val="24"/>
          <w:szCs w:val="24"/>
          <w:lang w:val="en-US"/>
        </w:rPr>
        <w:t>dihitung</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lastRenderedPageBreak/>
        <w:t>mengambil</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akar</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kuadrat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dari</w:t>
      </w:r>
      <w:proofErr w:type="spellEnd"/>
      <w:r w:rsidRPr="004F7586">
        <w:rPr>
          <w:rFonts w:ascii="Times New Roman" w:hAnsi="Times New Roman" w:cs="Times New Roman"/>
          <w:sz w:val="24"/>
          <w:szCs w:val="24"/>
          <w:lang w:val="en-US"/>
        </w:rPr>
        <w:t xml:space="preserve"> MSE, </w:t>
      </w:r>
      <w:proofErr w:type="spellStart"/>
      <w:r w:rsidRPr="004F7586">
        <w:rPr>
          <w:rFonts w:ascii="Times New Roman" w:hAnsi="Times New Roman" w:cs="Times New Roman"/>
          <w:sz w:val="24"/>
          <w:szCs w:val="24"/>
          <w:lang w:val="en-US"/>
        </w:rPr>
        <w:t>sehingga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satuannya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sama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data </w:t>
      </w:r>
      <w:proofErr w:type="spellStart"/>
      <w:r w:rsidRPr="004F7586">
        <w:rPr>
          <w:rFonts w:ascii="Times New Roman" w:hAnsi="Times New Roman" w:cs="Times New Roman"/>
          <w:sz w:val="24"/>
          <w:szCs w:val="24"/>
          <w:lang w:val="en-US"/>
        </w:rPr>
        <w:t>aslinya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biasanya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diartikan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sebagai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seberapa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jauh</w:t>
      </w:r>
      <w:proofErr w:type="spellEnd"/>
      <w:r w:rsidRPr="004F7586">
        <w:rPr>
          <w:rFonts w:ascii="Times New Roman" w:hAnsi="Times New Roman" w:cs="Times New Roman"/>
          <w:sz w:val="24"/>
          <w:szCs w:val="24"/>
          <w:lang w:val="en-US"/>
        </w:rPr>
        <w:t xml:space="preserve"> rata-rata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residu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dari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nol</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atau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jarak</w:t>
      </w:r>
      <w:proofErr w:type="spellEnd"/>
      <w:r w:rsidRPr="004F7586">
        <w:rPr>
          <w:rFonts w:ascii="Times New Roman" w:hAnsi="Times New Roman" w:cs="Times New Roman"/>
          <w:sz w:val="24"/>
          <w:szCs w:val="24"/>
          <w:lang w:val="en-US"/>
        </w:rPr>
        <w:t xml:space="preserve"> rata-rata </w:t>
      </w:r>
      <w:proofErr w:type="spellStart"/>
      <w:r w:rsidRPr="004F7586">
        <w:rPr>
          <w:rFonts w:ascii="Times New Roman" w:hAnsi="Times New Roman" w:cs="Times New Roman"/>
          <w:sz w:val="24"/>
          <w:szCs w:val="24"/>
          <w:lang w:val="en-US"/>
        </w:rPr>
        <w:t>antara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observasi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prediksi</w:t>
      </w:r>
      <w:proofErr w:type="spellEnd"/>
      <w:r w:rsidRPr="004F7586">
        <w:rPr>
          <w:rFonts w:ascii="Times New Roman" w:hAnsi="Times New Roman" w:cs="Times New Roman"/>
          <w:sz w:val="24"/>
          <w:szCs w:val="24"/>
          <w:lang w:val="en-US"/>
        </w:rPr>
        <w:t xml:space="preserve"> model </w:t>
      </w:r>
      <w:r w:rsidR="00DB5B0E">
        <w:rPr>
          <w:rFonts w:ascii="Times New Roman" w:hAnsi="Times New Roman" w:cs="Times New Roman"/>
          <w:sz w:val="24"/>
          <w:szCs w:val="24"/>
          <w:lang w:val="en-US"/>
        </w:rPr>
        <w:fldChar w:fldCharType="begin" w:fldLock="1"/>
      </w:r>
      <w:r w:rsidR="00F40F01">
        <w:rPr>
          <w:rFonts w:ascii="Times New Roman" w:hAnsi="Times New Roman" w:cs="Times New Roman"/>
          <w:sz w:val="24"/>
          <w:szCs w:val="24"/>
          <w:lang w:val="en-US"/>
        </w:rPr>
        <w:instrText>ADDIN CSL_CITATION {"citationItems":[{"id":"ITEM-1","itemData":{"ISBN":"978-1461468493","author":[{"dropping-particle":"","family":"Kuhn","given":"Max","non-dropping-particle":"","parse-names":false,"suffix":""},{"dropping-particle":"","family":"Johnson","given":"Kjell","non-dropping-particle":"","parse-names":false,"suffix":""}],"id":"ITEM-1","issued":{"date-parts":[["2019"]]},"publisher":"Springer","title":"Applied Predictive Modeling","type":"book"},"uris":["http://www.mendeley.com/documents/?uuid=d61a9e63-997e-4614-a924-bef5672c18ff"]}],"mendeley":{"formattedCitation":"(Kuhn &amp; Johnson, 2019)","plainTextFormattedCitation":"(Kuhn &amp; Johnson, 2019)","previouslyFormattedCitation":"(Kuhn &amp; Johnson, 2019)"},"properties":{"noteIndex":0},"schema":"https://github.com/citation-style-language/schema/raw/master/csl-citation.json"}</w:instrText>
      </w:r>
      <w:r w:rsidR="00DB5B0E">
        <w:rPr>
          <w:rFonts w:ascii="Times New Roman" w:hAnsi="Times New Roman" w:cs="Times New Roman"/>
          <w:sz w:val="24"/>
          <w:szCs w:val="24"/>
          <w:lang w:val="en-US"/>
        </w:rPr>
        <w:fldChar w:fldCharType="separate"/>
      </w:r>
      <w:r w:rsidR="00DB5B0E" w:rsidRPr="00DB5B0E">
        <w:rPr>
          <w:rFonts w:ascii="Times New Roman" w:hAnsi="Times New Roman" w:cs="Times New Roman"/>
          <w:noProof/>
          <w:sz w:val="24"/>
          <w:szCs w:val="24"/>
          <w:lang w:val="en-US"/>
        </w:rPr>
        <w:t>(Kuhn &amp; Johnson, 2019)</w:t>
      </w:r>
      <w:r w:rsidR="00DB5B0E">
        <w:rPr>
          <w:rFonts w:ascii="Times New Roman" w:hAnsi="Times New Roman" w:cs="Times New Roman"/>
          <w:sz w:val="24"/>
          <w:szCs w:val="24"/>
          <w:lang w:val="en-US"/>
        </w:rPr>
        <w:fldChar w:fldCharType="end"/>
      </w:r>
      <w:r w:rsidRPr="004F7586">
        <w:rPr>
          <w:rFonts w:ascii="Times New Roman" w:hAnsi="Times New Roman" w:cs="Times New Roman"/>
          <w:sz w:val="24"/>
          <w:szCs w:val="24"/>
          <w:lang w:val="en-US"/>
        </w:rPr>
        <w:t xml:space="preserve">. </w:t>
      </w:r>
    </w:p>
    <w:p w14:paraId="2CEB664E" w14:textId="12FE19D4" w:rsidR="0095782A" w:rsidRDefault="007E2416" w:rsidP="007E2416">
      <w:pPr>
        <w:spacing w:after="0" w:line="480" w:lineRule="auto"/>
        <w:ind w:firstLine="709"/>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t xml:space="preserve">RMSE </w:t>
      </w:r>
      <w:proofErr w:type="spellStart"/>
      <w:r w:rsidR="00BA6005">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selisih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antara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yang </w:t>
      </w:r>
      <w:proofErr w:type="spellStart"/>
      <w:r w:rsidRPr="004F7586">
        <w:rPr>
          <w:rFonts w:ascii="Times New Roman" w:hAnsi="Times New Roman" w:cs="Times New Roman"/>
          <w:sz w:val="24"/>
          <w:szCs w:val="24"/>
          <w:lang w:val="en-US"/>
        </w:rPr>
        <w:t>ada</w:t>
      </w:r>
      <w:proofErr w:type="spellEnd"/>
      <w:r w:rsidRPr="004F7586">
        <w:rPr>
          <w:rFonts w:ascii="Times New Roman" w:hAnsi="Times New Roman" w:cs="Times New Roman"/>
          <w:sz w:val="24"/>
          <w:szCs w:val="24"/>
          <w:lang w:val="en-US"/>
        </w:rPr>
        <w:t xml:space="preserve"> di pasar modal </w:t>
      </w:r>
      <w:proofErr w:type="spellStart"/>
      <w:r w:rsidRPr="004F7586">
        <w:rPr>
          <w:rFonts w:ascii="Times New Roman" w:hAnsi="Times New Roman" w:cs="Times New Roman"/>
          <w:sz w:val="24"/>
          <w:szCs w:val="24"/>
          <w:lang w:val="en-US"/>
        </w:rPr>
        <w:t>atau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harga</w:t>
      </w:r>
      <w:proofErr w:type="spellEnd"/>
      <w:r w:rsidRPr="004F7586">
        <w:rPr>
          <w:rFonts w:ascii="Times New Roman" w:hAnsi="Times New Roman" w:cs="Times New Roman"/>
          <w:sz w:val="24"/>
          <w:szCs w:val="24"/>
          <w:lang w:val="en-US"/>
        </w:rPr>
        <w:t xml:space="preserve"> pasar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sebenarnya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dari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suatu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emiten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atau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intrinsik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Semakin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kecil</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yang </w:t>
      </w:r>
      <w:proofErr w:type="spellStart"/>
      <w:r w:rsidRPr="004F7586">
        <w:rPr>
          <w:rFonts w:ascii="Times New Roman" w:hAnsi="Times New Roman" w:cs="Times New Roman"/>
          <w:sz w:val="24"/>
          <w:szCs w:val="24"/>
          <w:lang w:val="en-US"/>
        </w:rPr>
        <w:t>dihasilkan</w:t>
      </w:r>
      <w:proofErr w:type="spellEnd"/>
      <w:r w:rsidRPr="004F7586">
        <w:rPr>
          <w:rFonts w:ascii="Times New Roman" w:hAnsi="Times New Roman" w:cs="Times New Roman"/>
          <w:sz w:val="24"/>
          <w:szCs w:val="24"/>
          <w:lang w:val="en-US"/>
        </w:rPr>
        <w:t xml:space="preserve"> oleh RMSE, </w:t>
      </w:r>
      <w:proofErr w:type="spellStart"/>
      <w:r w:rsidRPr="004F7586">
        <w:rPr>
          <w:rFonts w:ascii="Times New Roman" w:hAnsi="Times New Roman" w:cs="Times New Roman"/>
          <w:sz w:val="24"/>
          <w:szCs w:val="24"/>
          <w:lang w:val="en-US"/>
        </w:rPr>
        <w:t>maka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semakin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akurat</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pendekatan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penilaian</w:t>
      </w:r>
      <w:proofErr w:type="spellEnd"/>
      <w:r w:rsidRPr="004F7586">
        <w:rPr>
          <w:rFonts w:ascii="Times New Roman" w:hAnsi="Times New Roman" w:cs="Times New Roman"/>
          <w:sz w:val="24"/>
          <w:szCs w:val="24"/>
          <w:lang w:val="en-US"/>
        </w:rPr>
        <w:t xml:space="preserve"> pada </w:t>
      </w:r>
      <w:proofErr w:type="spellStart"/>
      <w:r w:rsidRPr="004F7586">
        <w:rPr>
          <w:rFonts w:ascii="Times New Roman" w:hAnsi="Times New Roman" w:cs="Times New Roman"/>
          <w:sz w:val="24"/>
          <w:szCs w:val="24"/>
          <w:lang w:val="en-US"/>
        </w:rPr>
        <w:t>harga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ketika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memproyeksi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intrinsik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suatu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r w:rsidRPr="004F7586">
        <w:rPr>
          <w:rFonts w:ascii="Times New Roman" w:hAnsi="Times New Roman" w:cs="Times New Roman"/>
          <w:sz w:val="24"/>
          <w:szCs w:val="24"/>
          <w:lang w:val="en-US"/>
        </w:rPr>
        <w:fldChar w:fldCharType="begin" w:fldLock="1"/>
      </w:r>
      <w:r w:rsidRPr="004F7586">
        <w:rPr>
          <w:rFonts w:ascii="Times New Roman" w:hAnsi="Times New Roman" w:cs="Times New Roman"/>
          <w:sz w:val="24"/>
          <w:szCs w:val="24"/>
          <w:lang w:val="en-US"/>
        </w:rPr>
        <w:instrText>ADDIN CSL_CITATION {"citationItems":[{"id":"ITEM-1","itemData":{"DOI":"10.17509/jrak.v11i1.45758","abstract":"This research is a quantitative study that aims to find out the intrinsic value of a company by using the of Dividend Discount Model (DDM), Price Earning Ratio (PER), and Price to Book Value (PBV) approaches which will be compared to the market price to determine investment decisions. The population in this study are some of the companies listed on the IDX in the period 2019-2020. Meanwhile, the sample in this study is a company that routinely distributes its dividends listed in the annual statistics of IDX for the period 2019-2020 which produces 15 companies obtained from purposive sampling techniques. Data processing and hypothesis testing using the Root Mean Square Error (RMSE) test utilizes Microsoft Excel 2020. The results of this study show that the DDM approach is the most accurate approach for determining intrinsic value when compared to the PER and PBV.","author":[{"dropping-particle":"","family":"Rosandy","given":"Rio","non-dropping-particle":"","parse-names":false,"suffix":""},{"dropping-particle":"","family":"Ain","given":"Qurrota","non-dropping-particle":"","parse-names":false,"suffix":""}],"container-title":"Jurnal Riset Akuntansi dan Keuangan","id":"ITEM-1","issue":"1","issued":{"date-parts":[["2023"]]},"page":"15-28","title":"Analisis Model Valuasi Saham dengan Pendekatan DDM, PER, dan PBV","type":"article-journal","volume":"11"},"uris":["http://www.mendeley.com/documents/?uuid=a3d6e3cc-5a69-47c0-9e7f-e2942891e3e5"]}],"mendeley":{"formattedCitation":"(Rosandy &amp; Ain, 2023)","plainTextFormattedCitation":"(Rosandy &amp; Ain, 2023)","previouslyFormattedCitation":"(Rosandy &amp; Ain, 2023)"},"properties":{"noteIndex":0},"schema":"https://github.com/citation-style-language/schema/raw/master/csl-citation.json"}</w:instrText>
      </w:r>
      <w:r w:rsidRPr="004F7586">
        <w:rPr>
          <w:rFonts w:ascii="Times New Roman" w:hAnsi="Times New Roman" w:cs="Times New Roman"/>
          <w:sz w:val="24"/>
          <w:szCs w:val="24"/>
          <w:lang w:val="en-US"/>
        </w:rPr>
        <w:fldChar w:fldCharType="separate"/>
      </w:r>
      <w:r w:rsidRPr="004F7586">
        <w:rPr>
          <w:rFonts w:ascii="Times New Roman" w:hAnsi="Times New Roman" w:cs="Times New Roman"/>
          <w:noProof/>
          <w:sz w:val="24"/>
          <w:szCs w:val="24"/>
          <w:lang w:val="en-US"/>
        </w:rPr>
        <w:t>(Rosandy &amp; Ain, 2023)</w:t>
      </w:r>
      <w:r w:rsidRPr="004F7586">
        <w:rPr>
          <w:rFonts w:ascii="Times New Roman" w:hAnsi="Times New Roman" w:cs="Times New Roman"/>
          <w:sz w:val="24"/>
          <w:szCs w:val="24"/>
          <w:lang w:val="en-US"/>
        </w:rPr>
        <w:fldChar w:fldCharType="end"/>
      </w:r>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Apabila</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penilaian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harga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dapat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memiliki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nilai</w:t>
      </w:r>
      <w:proofErr w:type="spellEnd"/>
      <w:r w:rsidRPr="004F7586">
        <w:rPr>
          <w:rFonts w:ascii="Times New Roman" w:hAnsi="Times New Roman" w:cs="Times New Roman"/>
          <w:sz w:val="24"/>
          <w:szCs w:val="24"/>
          <w:lang w:val="en-US"/>
        </w:rPr>
        <w:t xml:space="preserve"> RMSE yang </w:t>
      </w:r>
      <w:proofErr w:type="spellStart"/>
      <w:r w:rsidRPr="004F7586">
        <w:rPr>
          <w:rFonts w:ascii="Times New Roman" w:hAnsi="Times New Roman" w:cs="Times New Roman"/>
          <w:sz w:val="24"/>
          <w:szCs w:val="24"/>
          <w:lang w:val="en-US"/>
        </w:rPr>
        <w:t>rendah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atau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nol</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maka</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penilaian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harga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tersebut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dapat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disebut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sebagai</w:t>
      </w:r>
      <w:proofErr w:type="spellEnd"/>
      <w:r w:rsidRPr="004F7586">
        <w:rPr>
          <w:rFonts w:ascii="Times New Roman" w:hAnsi="Times New Roman" w:cs="Times New Roman"/>
          <w:sz w:val="24"/>
          <w:szCs w:val="24"/>
          <w:lang w:val="en-US"/>
        </w:rPr>
        <w:t xml:space="preserve"> model yang </w:t>
      </w:r>
      <w:proofErr w:type="spellStart"/>
      <w:r w:rsidRPr="004F7586">
        <w:rPr>
          <w:rFonts w:ascii="Times New Roman" w:hAnsi="Times New Roman" w:cs="Times New Roman"/>
          <w:sz w:val="24"/>
          <w:szCs w:val="24"/>
          <w:lang w:val="en-US"/>
        </w:rPr>
        <w:t>dapat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melakukan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analisis</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suatu</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akurat</w:t>
      </w:r>
      <w:proofErr w:type="spellEnd"/>
      <w:r w:rsidRPr="004F7586">
        <w:rPr>
          <w:rFonts w:ascii="Times New Roman" w:hAnsi="Times New Roman" w:cs="Times New Roman"/>
          <w:sz w:val="24"/>
          <w:szCs w:val="24"/>
          <w:lang w:val="en-US"/>
        </w:rPr>
        <w:t xml:space="preserve"> </w:t>
      </w:r>
      <w:r w:rsidRPr="004F7586">
        <w:rPr>
          <w:rFonts w:ascii="Times New Roman" w:hAnsi="Times New Roman" w:cs="Times New Roman"/>
          <w:sz w:val="24"/>
          <w:szCs w:val="24"/>
          <w:lang w:val="en-US"/>
        </w:rPr>
        <w:fldChar w:fldCharType="begin" w:fldLock="1"/>
      </w:r>
      <w:r w:rsidR="00AB054A">
        <w:rPr>
          <w:rFonts w:ascii="Times New Roman" w:hAnsi="Times New Roman" w:cs="Times New Roman"/>
          <w:sz w:val="24"/>
          <w:szCs w:val="24"/>
          <w:lang w:val="en-US"/>
        </w:rPr>
        <w:instrText>ADDIN CSL_CITATION {"citationItems":[{"id":"ITEM-1","itemData":{"abstract":"This study aims to (1) determine the intrinsic value of shares of consumer goods sector companies listed on the Indonesia Stock Exchange in 2013-2017 using the Dividend Discount Model, Price Earning Ratio, and Price to Book Value approach; (2) know the condition of shares of consumer goods sector companies in the form of undervalued, overvalued or correct value; (3) make appropriate investment decisions based on the intrinsic value that has been calculated; and (4) know which approach to valuing stock prices is more accurate. The sample of this study was seven companies which distributed dividends consistently during the study period. Data collection techniques in this study used purposive sampling technique. The data used was secondary data. The conclusion of this study was (1) the average of the seven company shared in 2013-2017 were in undervalued conditions; (2) the most accurate stock price valuation was the Price Earning Ratio approach which had the smallest Root Mean Square Error (RMSE) value; and (3) the most appropriate investment decision making was buying","author":[{"dropping-particle":"","family":"Natalia","given":"Dea","non-dropping-particle":"","parse-names":false,"suffix":""},{"dropping-particle":"","family":"Wahyu","given":"Caecilia","non-dropping-particle":"","parse-names":false,"suffix":""},{"dropping-particle":"","family":"Yulita","given":"Ima Kristina","non-dropping-particle":"","parse-names":false,"suffix":""}],"container-title":"Jurnal Ilmiah Manajemen","id":"ITEM-1","issue":"4","issued":{"date-parts":[["2019"]]},"page":"439-450","title":"STOCK VALUATION ANALYSIS USING THE DIVIDEND DISCOUNT MODEL, PRICE EARNING RATIO AND PRICE TO BOOK VALUE FOR INVESTMENT DECISIONS","type":"article-journal","volume":"7 No. 3"},"uris":["http://www.mendeley.com/documents/?uuid=63c60274-cb8d-4d25-9e73-1eac5f5bb792"]}],"mendeley":{"formattedCitation":"(Natalia et al., 2019)","plainTextFormattedCitation":"(Natalia et al., 2019)","previouslyFormattedCitation":"(Natalia et al., 2019)"},"properties":{"noteIndex":0},"schema":"https://github.com/citation-style-language/schema/raw/master/csl-citation.json"}</w:instrText>
      </w:r>
      <w:r w:rsidRPr="004F7586">
        <w:rPr>
          <w:rFonts w:ascii="Times New Roman" w:hAnsi="Times New Roman" w:cs="Times New Roman"/>
          <w:sz w:val="24"/>
          <w:szCs w:val="24"/>
          <w:lang w:val="en-US"/>
        </w:rPr>
        <w:fldChar w:fldCharType="separate"/>
      </w:r>
      <w:r w:rsidR="00E05C2D" w:rsidRPr="00E05C2D">
        <w:rPr>
          <w:rFonts w:ascii="Times New Roman" w:hAnsi="Times New Roman" w:cs="Times New Roman"/>
          <w:noProof/>
          <w:sz w:val="24"/>
          <w:szCs w:val="24"/>
          <w:lang w:val="en-US"/>
        </w:rPr>
        <w:t>(Natalia et al., 2019)</w:t>
      </w:r>
      <w:r w:rsidRPr="004F7586">
        <w:rPr>
          <w:rFonts w:ascii="Times New Roman" w:hAnsi="Times New Roman" w:cs="Times New Roman"/>
          <w:sz w:val="24"/>
          <w:szCs w:val="24"/>
          <w:lang w:val="en-US"/>
        </w:rPr>
        <w:fldChar w:fldCharType="end"/>
      </w:r>
      <w:r w:rsidRPr="004F7586">
        <w:rPr>
          <w:rFonts w:ascii="Times New Roman" w:hAnsi="Times New Roman" w:cs="Times New Roman"/>
          <w:sz w:val="24"/>
          <w:szCs w:val="24"/>
          <w:lang w:val="en-US"/>
        </w:rPr>
        <w:t xml:space="preserve">. </w:t>
      </w:r>
    </w:p>
    <w:p w14:paraId="0F0D6BE3" w14:textId="3FC46CB5" w:rsidR="007E2416" w:rsidRPr="004F7586" w:rsidRDefault="007E2416" w:rsidP="007E2416">
      <w:pPr>
        <w:spacing w:after="0" w:line="480" w:lineRule="auto"/>
        <w:ind w:firstLine="709"/>
        <w:jc w:val="both"/>
        <w:rPr>
          <w:rFonts w:ascii="Times New Roman" w:hAnsi="Times New Roman" w:cs="Times New Roman"/>
          <w:sz w:val="24"/>
          <w:szCs w:val="24"/>
          <w:lang w:val="en-US"/>
        </w:rPr>
      </w:pPr>
      <w:proofErr w:type="spellStart"/>
      <w:r w:rsidRPr="004F7586">
        <w:rPr>
          <w:rFonts w:ascii="Times New Roman" w:hAnsi="Times New Roman" w:cs="Times New Roman"/>
          <w:sz w:val="24"/>
          <w:szCs w:val="24"/>
          <w:lang w:val="en-US"/>
        </w:rPr>
        <w:t>Perhitungan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akurasi</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valuasi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dilakukan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dengan</w:t>
      </w:r>
      <w:proofErr w:type="spellEnd"/>
      <w:r w:rsidRPr="004F7586">
        <w:rPr>
          <w:rFonts w:ascii="Times New Roman" w:hAnsi="Times New Roman" w:cs="Times New Roman"/>
          <w:sz w:val="24"/>
          <w:szCs w:val="24"/>
          <w:lang w:val="en-US"/>
        </w:rPr>
        <w:t xml:space="preserve"> uji Root Mean Square Error (RMSE). RMSE</w:t>
      </w:r>
      <w:r w:rsidR="0095782A">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biasanya</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digunakan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untuk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mengevaluasi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suatu</w:t>
      </w:r>
      <w:proofErr w:type="spellEnd"/>
      <w:r w:rsidRPr="004F7586">
        <w:rPr>
          <w:rFonts w:ascii="Times New Roman" w:hAnsi="Times New Roman" w:cs="Times New Roman"/>
          <w:sz w:val="24"/>
          <w:szCs w:val="24"/>
          <w:lang w:val="en-US"/>
        </w:rPr>
        <w:t xml:space="preserve"> model. Dalam </w:t>
      </w:r>
      <w:proofErr w:type="spellStart"/>
      <w:r w:rsidRPr="004F7586">
        <w:rPr>
          <w:rFonts w:ascii="Times New Roman" w:hAnsi="Times New Roman" w:cs="Times New Roman"/>
          <w:sz w:val="24"/>
          <w:szCs w:val="24"/>
          <w:lang w:val="en-US"/>
        </w:rPr>
        <w:t>penelitian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ini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perhitungan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ini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dilakukan</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untuk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membandingkan</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valuasi</w:t>
      </w:r>
      <w:proofErr w:type="spellEnd"/>
      <w:r w:rsidRPr="004F7586">
        <w:rPr>
          <w:rFonts w:ascii="Times New Roman" w:hAnsi="Times New Roman" w:cs="Times New Roman"/>
          <w:sz w:val="24"/>
          <w:szCs w:val="24"/>
          <w:lang w:val="en-US"/>
        </w:rPr>
        <w:t xml:space="preserve"> </w:t>
      </w:r>
      <w:proofErr w:type="spellStart"/>
      <w:r w:rsidR="00AC1A3E">
        <w:rPr>
          <w:rFonts w:ascii="Times New Roman" w:hAnsi="Times New Roman" w:cs="Times New Roman"/>
          <w:sz w:val="24"/>
          <w:szCs w:val="24"/>
          <w:lang w:val="en-US"/>
        </w:rPr>
        <w:t>saham</w:t>
      </w:r>
      <w:proofErr w:type="spellEnd"/>
      <w:r w:rsidR="00AC1A3E">
        <w:rPr>
          <w:rFonts w:ascii="Times New Roman" w:hAnsi="Times New Roman" w:cs="Times New Roman"/>
          <w:sz w:val="24"/>
          <w:szCs w:val="24"/>
          <w:lang w:val="en-US"/>
        </w:rPr>
        <w:t xml:space="preserve"> </w:t>
      </w:r>
      <w:r w:rsidRPr="004F7586">
        <w:rPr>
          <w:rFonts w:ascii="Times New Roman" w:hAnsi="Times New Roman" w:cs="Times New Roman"/>
          <w:sz w:val="24"/>
          <w:szCs w:val="24"/>
          <w:lang w:val="en-US"/>
        </w:rPr>
        <w:t>DDM, PER, dan PBV</w:t>
      </w:r>
      <w:r w:rsidR="00AC1A3E">
        <w:rPr>
          <w:rFonts w:ascii="Times New Roman" w:hAnsi="Times New Roman" w:cs="Times New Roman"/>
          <w:sz w:val="24"/>
          <w:szCs w:val="24"/>
          <w:lang w:val="en-US"/>
        </w:rPr>
        <w:t xml:space="preserve">, </w:t>
      </w:r>
      <w:proofErr w:type="spellStart"/>
      <w:r w:rsidR="00AC1A3E">
        <w:rPr>
          <w:rFonts w:ascii="Times New Roman" w:hAnsi="Times New Roman" w:cs="Times New Roman"/>
          <w:sz w:val="24"/>
          <w:szCs w:val="24"/>
          <w:lang w:val="en-US"/>
        </w:rPr>
        <w:t>untuk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menemukan</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valuasi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saham</w:t>
      </w:r>
      <w:proofErr w:type="spellEnd"/>
      <w:r w:rsidRPr="004F7586">
        <w:rPr>
          <w:rFonts w:ascii="Times New Roman" w:hAnsi="Times New Roman" w:cs="Times New Roman"/>
          <w:sz w:val="24"/>
          <w:szCs w:val="24"/>
          <w:lang w:val="en-US"/>
        </w:rPr>
        <w:t xml:space="preserve"> yang </w:t>
      </w:r>
      <w:proofErr w:type="spellStart"/>
      <w:r w:rsidRPr="004F7586">
        <w:rPr>
          <w:rFonts w:ascii="Times New Roman" w:hAnsi="Times New Roman" w:cs="Times New Roman"/>
          <w:sz w:val="24"/>
          <w:szCs w:val="24"/>
          <w:lang w:val="en-US"/>
        </w:rPr>
        <w:t>dirasa</w:t>
      </w:r>
      <w:proofErr w:type="spellEnd"/>
      <w:r w:rsidRPr="004F7586">
        <w:rPr>
          <w:rFonts w:ascii="Times New Roman" w:hAnsi="Times New Roman" w:cs="Times New Roman"/>
          <w:sz w:val="24"/>
          <w:szCs w:val="24"/>
          <w:lang w:val="en-US"/>
        </w:rPr>
        <w:t xml:space="preserve"> paling </w:t>
      </w:r>
      <w:proofErr w:type="spellStart"/>
      <w:r w:rsidRPr="004F7586">
        <w:rPr>
          <w:rFonts w:ascii="Times New Roman" w:hAnsi="Times New Roman" w:cs="Times New Roman"/>
          <w:sz w:val="24"/>
          <w:szCs w:val="24"/>
          <w:lang w:val="en-US"/>
        </w:rPr>
        <w:t>akurat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dari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ketiga</w:t>
      </w:r>
      <w:proofErr w:type="spellEnd"/>
      <w:r w:rsidRPr="004F7586">
        <w:rPr>
          <w:rFonts w:ascii="Times New Roman" w:hAnsi="Times New Roman" w:cs="Times New Roman"/>
          <w:sz w:val="24"/>
          <w:szCs w:val="24"/>
          <w:lang w:val="en-US"/>
        </w:rPr>
        <w:t xml:space="preserve"> model </w:t>
      </w:r>
      <w:proofErr w:type="spellStart"/>
      <w:r w:rsidRPr="004F7586">
        <w:rPr>
          <w:rFonts w:ascii="Times New Roman" w:hAnsi="Times New Roman" w:cs="Times New Roman"/>
          <w:sz w:val="24"/>
          <w:szCs w:val="24"/>
          <w:lang w:val="en-US"/>
        </w:rPr>
        <w:t>tersebut</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Rumus</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untuk</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melakukan</w:t>
      </w:r>
      <w:proofErr w:type="spellEnd"/>
      <w:r w:rsidRPr="004F7586">
        <w:rPr>
          <w:rFonts w:ascii="Times New Roman" w:hAnsi="Times New Roman" w:cs="Times New Roman"/>
          <w:sz w:val="24"/>
          <w:szCs w:val="24"/>
          <w:lang w:val="en-US"/>
        </w:rPr>
        <w:t xml:space="preserve"> uji Root Mean Square Error (RMSE) </w:t>
      </w:r>
      <w:proofErr w:type="spellStart"/>
      <w:r w:rsidRPr="004F7586">
        <w:rPr>
          <w:rFonts w:ascii="Times New Roman" w:hAnsi="Times New Roman" w:cs="Times New Roman"/>
          <w:sz w:val="24"/>
          <w:szCs w:val="24"/>
          <w:lang w:val="en-US"/>
        </w:rPr>
        <w:t>menurut</w:t>
      </w:r>
      <w:proofErr w:type="spellEnd"/>
      <w:r w:rsidRPr="004F7586">
        <w:rPr>
          <w:rFonts w:ascii="Times New Roman" w:hAnsi="Times New Roman" w:cs="Times New Roman"/>
          <w:sz w:val="24"/>
          <w:szCs w:val="24"/>
          <w:lang w:val="en-US"/>
        </w:rPr>
        <w:t xml:space="preserve"> </w:t>
      </w:r>
      <w:r w:rsidRPr="004F7586">
        <w:rPr>
          <w:rFonts w:ascii="Times New Roman" w:hAnsi="Times New Roman" w:cs="Times New Roman"/>
          <w:sz w:val="24"/>
          <w:szCs w:val="24"/>
          <w:lang w:val="en-US"/>
        </w:rPr>
        <w:fldChar w:fldCharType="begin" w:fldLock="1"/>
      </w:r>
      <w:r w:rsidRPr="004F7586">
        <w:rPr>
          <w:rFonts w:ascii="Times New Roman" w:hAnsi="Times New Roman" w:cs="Times New Roman"/>
          <w:sz w:val="24"/>
          <w:szCs w:val="24"/>
          <w:lang w:val="en-US"/>
        </w:rPr>
        <w:instrText>ADDIN CSL_CITATION {"citationItems":[{"id":"ITEM-1","itemData":{"abstract":"Penelitian ini bertujuan menganalisis nilai intrinsik perusahaan menggunakan metode dividend discount model (DDM) dan price to book value (PBV) perusahaan yang terdaftar di Indeks LQ 45, tahun 2010 - 2014. Sampel dipilih dengan kriteria selalu terdaftar di LQ 45 dan membagikan dividen. Metode yang digunakan adalah deskriptif dan kuantitatif serta pengukuran akurasi dengan root mean squared error (RMSE). Hasil penelitian menunjukkan bahwa nilai intrinsik yang dihasilkan metode DDM lebih akurat dibandingkan PBV dengan nilai rata-rata RMSE DDM lebih kecil daripada rata-rata RMSE PBV. Metode DDM ini lebih cocok untuk perusahaan dengan pertumbuhan yang konsisten dan pada tahap kedewasaan serta selalu membagikan dividen. Metode PBV akan lebih baik untuk menilai saham perusahaan dengan industri ataupun sektor yang sejenis, sehingga terlihat jelas perbandingan saham apakah murah atau mahal.","author":[{"dropping-particle":"","family":"Hasanah","given":"Resti Siti","non-dropping-particle":"","parse-names":false,"suffix":""},{"dropping-particle":"","family":"Rusliati","given":"Ellen","non-dropping-particle":"","parse-names":false,"suffix":""}],"container-title":"Jurnal Riset Bisnis dan Manajemen (JRBM)","id":"ITEM-1","issue":"2","issued":{"date-parts":[["2017"]]},"page":"1-10","title":"Harga Saham Dengan Metode Dividend Discount Model dan Price to Book Value","type":"article-journal","volume":"10"},"uris":["http://www.mendeley.com/documents/?uuid=25b62d92-9d26-49fc-b192-e6c6b93f3438"]}],"mendeley":{"formattedCitation":"(Hasanah &amp; Rusliati, 2017)","plainTextFormattedCitation":"(Hasanah &amp; Rusliati, 2017)","previouslyFormattedCitation":"(Hasanah &amp; Rusliati, 2017)"},"properties":{"noteIndex":0},"schema":"https://github.com/citation-style-language/schema/raw/master/csl-citation.json"}</w:instrText>
      </w:r>
      <w:r w:rsidRPr="004F7586">
        <w:rPr>
          <w:rFonts w:ascii="Times New Roman" w:hAnsi="Times New Roman" w:cs="Times New Roman"/>
          <w:sz w:val="24"/>
          <w:szCs w:val="24"/>
          <w:lang w:val="en-US"/>
        </w:rPr>
        <w:fldChar w:fldCharType="separate"/>
      </w:r>
      <w:r w:rsidRPr="004F7586">
        <w:rPr>
          <w:rFonts w:ascii="Times New Roman" w:hAnsi="Times New Roman" w:cs="Times New Roman"/>
          <w:noProof/>
          <w:sz w:val="24"/>
          <w:szCs w:val="24"/>
          <w:lang w:val="en-US"/>
        </w:rPr>
        <w:t>(Hasanah &amp; Rusliati, 2017)</w:t>
      </w:r>
      <w:r w:rsidRPr="004F7586">
        <w:rPr>
          <w:rFonts w:ascii="Times New Roman" w:hAnsi="Times New Roman" w:cs="Times New Roman"/>
          <w:sz w:val="24"/>
          <w:szCs w:val="24"/>
          <w:lang w:val="en-US"/>
        </w:rPr>
        <w:fldChar w:fldCharType="end"/>
      </w:r>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adalah</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sebagai</w:t>
      </w:r>
      <w:proofErr w:type="spellEnd"/>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berikut</w:t>
      </w:r>
      <w:proofErr w:type="spellEnd"/>
      <w:r w:rsidRPr="004F7586">
        <w:rPr>
          <w:rFonts w:ascii="Times New Roman" w:hAnsi="Times New Roman" w:cs="Times New Roman"/>
          <w:sz w:val="24"/>
          <w:szCs w:val="24"/>
          <w:lang w:val="en-US"/>
        </w:rPr>
        <w:t>:</w:t>
      </w:r>
    </w:p>
    <w:p w14:paraId="10F09D76" w14:textId="77777777" w:rsidR="007E2416" w:rsidRPr="004F7586" w:rsidRDefault="007E2416" w:rsidP="007E2416">
      <w:pPr>
        <w:spacing w:after="0" w:line="480" w:lineRule="auto"/>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t xml:space="preserve">RMSE = </w:t>
      </w:r>
      <m:oMath>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i</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e>
                </m:nary>
              </m:num>
              <m:den>
                <m:r>
                  <w:rPr>
                    <w:rFonts w:ascii="Cambria Math" w:hAnsi="Cambria Math" w:cs="Times New Roman"/>
                    <w:sz w:val="28"/>
                    <w:szCs w:val="28"/>
                    <w:lang w:val="en-US"/>
                  </w:rPr>
                  <m:t>n</m:t>
                </m:r>
              </m:den>
            </m:f>
          </m:e>
        </m:rad>
      </m:oMath>
    </w:p>
    <w:p w14:paraId="79D581F8" w14:textId="77777777" w:rsidR="007E2416" w:rsidRPr="004F7586" w:rsidRDefault="007E2416" w:rsidP="0095782A">
      <w:pPr>
        <w:spacing w:after="0" w:line="360" w:lineRule="auto"/>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t>Dimana:</w:t>
      </w:r>
    </w:p>
    <w:p w14:paraId="0EE7F996" w14:textId="0F566CB2" w:rsidR="007E2416" w:rsidRPr="004F7586" w:rsidRDefault="00000000" w:rsidP="0095782A">
      <w:pPr>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oMath>
      <w:r w:rsidR="00E9100C">
        <w:rPr>
          <w:rFonts w:ascii="Times New Roman" w:hAnsi="Times New Roman" w:cs="Times New Roman"/>
          <w:sz w:val="24"/>
          <w:szCs w:val="24"/>
          <w:lang w:val="en-US"/>
        </w:rPr>
        <w:t xml:space="preserve">: </w:t>
      </w:r>
      <w:r w:rsidR="007E2416" w:rsidRPr="004F7586">
        <w:rPr>
          <w:rFonts w:ascii="Times New Roman" w:hAnsi="Times New Roman" w:cs="Times New Roman"/>
          <w:sz w:val="24"/>
          <w:szCs w:val="24"/>
          <w:lang w:val="en-US"/>
        </w:rPr>
        <w:t xml:space="preserve">Closing Price </w:t>
      </w:r>
      <w:proofErr w:type="spellStart"/>
      <w:r w:rsidR="007E2416" w:rsidRPr="004F7586">
        <w:rPr>
          <w:rFonts w:ascii="Times New Roman" w:hAnsi="Times New Roman" w:cs="Times New Roman"/>
          <w:sz w:val="24"/>
          <w:szCs w:val="24"/>
          <w:lang w:val="en-US"/>
        </w:rPr>
        <w:t>harga</w:t>
      </w:r>
      <w:proofErr w:type="spellEnd"/>
      <w:r w:rsidR="007E2416" w:rsidRPr="004F7586">
        <w:rPr>
          <w:rFonts w:ascii="Times New Roman" w:hAnsi="Times New Roman" w:cs="Times New Roman"/>
          <w:sz w:val="24"/>
          <w:szCs w:val="24"/>
          <w:lang w:val="en-US"/>
        </w:rPr>
        <w:t xml:space="preserve"> </w:t>
      </w:r>
      <w:proofErr w:type="spellStart"/>
      <w:r w:rsidR="007E2416" w:rsidRPr="004F7586">
        <w:rPr>
          <w:rFonts w:ascii="Times New Roman" w:hAnsi="Times New Roman" w:cs="Times New Roman"/>
          <w:sz w:val="24"/>
          <w:szCs w:val="24"/>
          <w:lang w:val="en-US"/>
        </w:rPr>
        <w:t>saham</w:t>
      </w:r>
      <w:proofErr w:type="spellEnd"/>
    </w:p>
    <w:p w14:paraId="745EB7F2" w14:textId="20E12CF8" w:rsidR="007E2416" w:rsidRPr="004F7586" w:rsidRDefault="00000000" w:rsidP="0095782A">
      <w:pPr>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i</m:t>
            </m:r>
          </m:sub>
        </m:sSub>
      </m:oMath>
      <w:r w:rsidR="00E9100C">
        <w:rPr>
          <w:rFonts w:ascii="Times New Roman" w:hAnsi="Times New Roman" w:cs="Times New Roman"/>
          <w:sz w:val="24"/>
          <w:szCs w:val="24"/>
          <w:lang w:val="en-US"/>
        </w:rPr>
        <w:t>:</w:t>
      </w:r>
      <w:r w:rsidR="007E2416" w:rsidRPr="004F7586">
        <w:rPr>
          <w:rFonts w:ascii="Times New Roman" w:hAnsi="Times New Roman" w:cs="Times New Roman"/>
          <w:sz w:val="24"/>
          <w:szCs w:val="24"/>
          <w:lang w:val="en-US"/>
        </w:rPr>
        <w:t xml:space="preserve"> Nilai </w:t>
      </w:r>
      <w:proofErr w:type="spellStart"/>
      <w:r w:rsidR="007E2416" w:rsidRPr="004F7586">
        <w:rPr>
          <w:rFonts w:ascii="Times New Roman" w:hAnsi="Times New Roman" w:cs="Times New Roman"/>
          <w:sz w:val="24"/>
          <w:szCs w:val="24"/>
          <w:lang w:val="en-US"/>
        </w:rPr>
        <w:t>intrinsik</w:t>
      </w:r>
      <w:proofErr w:type="spellEnd"/>
      <w:r w:rsidR="007E2416" w:rsidRPr="004F7586">
        <w:rPr>
          <w:rFonts w:ascii="Times New Roman" w:hAnsi="Times New Roman" w:cs="Times New Roman"/>
          <w:sz w:val="24"/>
          <w:szCs w:val="24"/>
          <w:lang w:val="en-US"/>
        </w:rPr>
        <w:t xml:space="preserve"> </w:t>
      </w:r>
      <w:proofErr w:type="spellStart"/>
      <w:r w:rsidR="007E2416" w:rsidRPr="004F7586">
        <w:rPr>
          <w:rFonts w:ascii="Times New Roman" w:hAnsi="Times New Roman" w:cs="Times New Roman"/>
          <w:sz w:val="24"/>
          <w:szCs w:val="24"/>
          <w:lang w:val="en-US"/>
        </w:rPr>
        <w:t>saham</w:t>
      </w:r>
      <w:proofErr w:type="spellEnd"/>
    </w:p>
    <w:p w14:paraId="1AF169DC" w14:textId="3A76DD96" w:rsidR="00BD2CCA" w:rsidRPr="004F7586" w:rsidRDefault="007E2416" w:rsidP="00BD2CCA">
      <w:pPr>
        <w:spacing w:after="0" w:line="600" w:lineRule="auto"/>
        <w:jc w:val="both"/>
        <w:rPr>
          <w:rFonts w:ascii="Times New Roman" w:hAnsi="Times New Roman" w:cs="Times New Roman"/>
          <w:sz w:val="24"/>
          <w:szCs w:val="24"/>
          <w:lang w:val="en-US"/>
        </w:rPr>
      </w:pPr>
      <m:oMath>
        <m:r>
          <w:rPr>
            <w:rFonts w:ascii="Cambria Math" w:hAnsi="Cambria Math" w:cs="Times New Roman"/>
            <w:sz w:val="24"/>
            <w:szCs w:val="24"/>
            <w:lang w:val="en-US"/>
          </w:rPr>
          <w:lastRenderedPageBreak/>
          <m:t>n</m:t>
        </m:r>
      </m:oMath>
      <w:r w:rsidRPr="004F7586">
        <w:rPr>
          <w:rFonts w:ascii="Times New Roman" w:hAnsi="Times New Roman" w:cs="Times New Roman"/>
          <w:sz w:val="24"/>
          <w:szCs w:val="24"/>
          <w:lang w:val="en-US"/>
        </w:rPr>
        <w:t xml:space="preserve"> </w:t>
      </w:r>
      <w:r w:rsidR="00E9100C">
        <w:rPr>
          <w:rFonts w:ascii="Times New Roman" w:hAnsi="Times New Roman" w:cs="Times New Roman"/>
          <w:sz w:val="24"/>
          <w:szCs w:val="24"/>
          <w:lang w:val="en-US"/>
        </w:rPr>
        <w:t>:</w:t>
      </w:r>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Jumlah</w:t>
      </w:r>
      <w:proofErr w:type="spellEnd"/>
      <w:r w:rsidRPr="004F7586">
        <w:rPr>
          <w:rFonts w:ascii="Times New Roman" w:hAnsi="Times New Roman" w:cs="Times New Roman"/>
          <w:sz w:val="24"/>
          <w:szCs w:val="24"/>
          <w:lang w:val="en-US"/>
        </w:rPr>
        <w:t xml:space="preserve"> data</w:t>
      </w:r>
    </w:p>
    <w:p w14:paraId="638C703C" w14:textId="063B2DA2" w:rsidR="00885FC5" w:rsidRPr="003A44DA" w:rsidRDefault="00885FC5">
      <w:pPr>
        <w:pStyle w:val="Heading2"/>
        <w:numPr>
          <w:ilvl w:val="0"/>
          <w:numId w:val="8"/>
        </w:numPr>
        <w:spacing w:before="0" w:line="480" w:lineRule="auto"/>
        <w:ind w:left="0" w:firstLine="0"/>
        <w:rPr>
          <w:rFonts w:ascii="Times New Roman" w:hAnsi="Times New Roman" w:cs="Times New Roman"/>
          <w:b/>
          <w:bCs/>
          <w:color w:val="auto"/>
          <w:sz w:val="24"/>
          <w:szCs w:val="24"/>
          <w:lang w:val="en-US"/>
        </w:rPr>
      </w:pPr>
      <w:bookmarkStart w:id="68" w:name="_Toc182617744"/>
      <w:bookmarkStart w:id="69" w:name="_Toc202398416"/>
      <w:proofErr w:type="spellStart"/>
      <w:r w:rsidRPr="003A44DA">
        <w:rPr>
          <w:rFonts w:ascii="Times New Roman" w:hAnsi="Times New Roman" w:cs="Times New Roman"/>
          <w:b/>
          <w:bCs/>
          <w:color w:val="auto"/>
          <w:sz w:val="24"/>
          <w:szCs w:val="24"/>
          <w:lang w:val="en-US"/>
        </w:rPr>
        <w:t>Penelitian</w:t>
      </w:r>
      <w:proofErr w:type="spellEnd"/>
      <w:r w:rsidRPr="003A44DA">
        <w:rPr>
          <w:rFonts w:ascii="Times New Roman" w:hAnsi="Times New Roman" w:cs="Times New Roman"/>
          <w:b/>
          <w:bCs/>
          <w:color w:val="auto"/>
          <w:sz w:val="24"/>
          <w:szCs w:val="24"/>
          <w:lang w:val="en-US"/>
        </w:rPr>
        <w:t xml:space="preserve"> </w:t>
      </w:r>
      <w:proofErr w:type="spellStart"/>
      <w:r w:rsidR="0083722E">
        <w:rPr>
          <w:rFonts w:ascii="Times New Roman" w:hAnsi="Times New Roman" w:cs="Times New Roman"/>
          <w:b/>
          <w:bCs/>
          <w:color w:val="auto"/>
          <w:sz w:val="24"/>
          <w:szCs w:val="24"/>
          <w:lang w:val="en-US"/>
        </w:rPr>
        <w:t>T</w:t>
      </w:r>
      <w:r w:rsidRPr="003A44DA">
        <w:rPr>
          <w:rFonts w:ascii="Times New Roman" w:hAnsi="Times New Roman" w:cs="Times New Roman"/>
          <w:b/>
          <w:bCs/>
          <w:color w:val="auto"/>
          <w:sz w:val="24"/>
          <w:szCs w:val="24"/>
          <w:lang w:val="en-US"/>
        </w:rPr>
        <w:t>erdahulu</w:t>
      </w:r>
      <w:bookmarkEnd w:id="67"/>
      <w:bookmarkEnd w:id="68"/>
      <w:bookmarkEnd w:id="69"/>
      <w:proofErr w:type="spellEnd"/>
    </w:p>
    <w:p w14:paraId="0B07DEDD" w14:textId="5351772F" w:rsidR="00196558" w:rsidRDefault="00A8307C" w:rsidP="004D41AC">
      <w:pPr>
        <w:spacing w:after="0" w:line="480" w:lineRule="auto"/>
        <w:ind w:firstLine="720"/>
        <w:jc w:val="both"/>
        <w:rPr>
          <w:rFonts w:ascii="Times New Roman" w:hAnsi="Times New Roman" w:cs="Times New Roman"/>
          <w:sz w:val="24"/>
          <w:szCs w:val="24"/>
          <w:lang w:val="en-US"/>
        </w:rPr>
      </w:pPr>
      <w:r w:rsidRPr="00A8307C">
        <w:rPr>
          <w:rFonts w:ascii="Times New Roman" w:hAnsi="Times New Roman" w:cs="Times New Roman"/>
          <w:sz w:val="24"/>
          <w:szCs w:val="24"/>
          <w:lang w:val="en-US"/>
        </w:rPr>
        <w:t xml:space="preserve">Dalam </w:t>
      </w:r>
      <w:proofErr w:type="spellStart"/>
      <w:r w:rsidRPr="00A8307C">
        <w:rPr>
          <w:rFonts w:ascii="Times New Roman" w:hAnsi="Times New Roman" w:cs="Times New Roman"/>
          <w:sz w:val="24"/>
          <w:szCs w:val="24"/>
          <w:lang w:val="en-US"/>
        </w:rPr>
        <w:t>menilai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calon</w:t>
      </w:r>
      <w:proofErr w:type="spellEnd"/>
      <w:r w:rsidRPr="00A8307C">
        <w:rPr>
          <w:rFonts w:ascii="Times New Roman" w:hAnsi="Times New Roman" w:cs="Times New Roman"/>
          <w:sz w:val="24"/>
          <w:szCs w:val="24"/>
          <w:lang w:val="en-US"/>
        </w:rPr>
        <w:t xml:space="preserve"> investor </w:t>
      </w:r>
      <w:proofErr w:type="spellStart"/>
      <w:r w:rsidRPr="00A8307C">
        <w:rPr>
          <w:rFonts w:ascii="Times New Roman" w:hAnsi="Times New Roman" w:cs="Times New Roman"/>
          <w:sz w:val="24"/>
          <w:szCs w:val="24"/>
          <w:lang w:val="en-US"/>
        </w:rPr>
        <w:t>perlu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tahu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mengenai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buku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pasar, dan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suatu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Nilai </w:t>
      </w:r>
      <w:proofErr w:type="spellStart"/>
      <w:r w:rsidRPr="00A8307C">
        <w:rPr>
          <w:rFonts w:ascii="Times New Roman" w:hAnsi="Times New Roman" w:cs="Times New Roman"/>
          <w:sz w:val="24"/>
          <w:szCs w:val="24"/>
          <w:lang w:val="en-US"/>
        </w:rPr>
        <w:t>buku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menurut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pembukuan</w:t>
      </w:r>
      <w:proofErr w:type="spellEnd"/>
      <w:r w:rsidRPr="00A8307C">
        <w:rPr>
          <w:rFonts w:ascii="Times New Roman" w:hAnsi="Times New Roman" w:cs="Times New Roman"/>
          <w:sz w:val="24"/>
          <w:szCs w:val="24"/>
          <w:lang w:val="en-US"/>
        </w:rPr>
        <w:t xml:space="preserve"> Perusahaan </w:t>
      </w:r>
      <w:proofErr w:type="spellStart"/>
      <w:r w:rsidRPr="00A8307C">
        <w:rPr>
          <w:rFonts w:ascii="Times New Roman" w:hAnsi="Times New Roman" w:cs="Times New Roman"/>
          <w:sz w:val="24"/>
          <w:szCs w:val="24"/>
          <w:lang w:val="en-US"/>
        </w:rPr>
        <w:t>emiten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pasar </w:t>
      </w:r>
      <w:proofErr w:type="spellStart"/>
      <w:r w:rsidRPr="00A8307C">
        <w:rPr>
          <w:rFonts w:ascii="Times New Roman" w:hAnsi="Times New Roman" w:cs="Times New Roman"/>
          <w:sz w:val="24"/>
          <w:szCs w:val="24"/>
          <w:lang w:val="en-US"/>
        </w:rPr>
        <w:t>merupakan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di pasar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intrinsi</w:t>
      </w:r>
      <w:r w:rsidR="00E9100C">
        <w:rPr>
          <w:rFonts w:ascii="Times New Roman" w:hAnsi="Times New Roman" w:cs="Times New Roman"/>
          <w:sz w:val="24"/>
          <w:szCs w:val="24"/>
          <w:lang w:val="en-US"/>
        </w:rPr>
        <w:t>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adalah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sebenarnya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Konsep</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nilai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sangat </w:t>
      </w:r>
      <w:proofErr w:type="spellStart"/>
      <w:r w:rsidRPr="00A8307C">
        <w:rPr>
          <w:rFonts w:ascii="Times New Roman" w:hAnsi="Times New Roman" w:cs="Times New Roman"/>
          <w:sz w:val="24"/>
          <w:szCs w:val="24"/>
          <w:lang w:val="en-US"/>
        </w:rPr>
        <w:t>penting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diketahui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karena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hal</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dapat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membantu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mengetahui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saham-saham</w:t>
      </w:r>
      <w:proofErr w:type="spellEnd"/>
      <w:r w:rsidRPr="00A8307C">
        <w:rPr>
          <w:rFonts w:ascii="Times New Roman" w:hAnsi="Times New Roman" w:cs="Times New Roman"/>
          <w:sz w:val="24"/>
          <w:szCs w:val="24"/>
          <w:lang w:val="en-US"/>
        </w:rPr>
        <w:t xml:space="preserve"> mana yang </w:t>
      </w:r>
      <w:proofErr w:type="spellStart"/>
      <w:r w:rsidRPr="00A8307C">
        <w:rPr>
          <w:rFonts w:ascii="Times New Roman" w:hAnsi="Times New Roman" w:cs="Times New Roman"/>
          <w:sz w:val="24"/>
          <w:szCs w:val="24"/>
          <w:lang w:val="en-US"/>
        </w:rPr>
        <w:t>sedang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bertumbuh</w:t>
      </w:r>
      <w:proofErr w:type="spellEnd"/>
      <w:r w:rsidRPr="00A8307C">
        <w:rPr>
          <w:rFonts w:ascii="Times New Roman" w:hAnsi="Times New Roman" w:cs="Times New Roman"/>
          <w:sz w:val="24"/>
          <w:szCs w:val="24"/>
          <w:lang w:val="en-US"/>
        </w:rPr>
        <w:t xml:space="preserve"> (</w:t>
      </w:r>
      <w:r w:rsidRPr="0083722E">
        <w:rPr>
          <w:rFonts w:ascii="Times New Roman" w:hAnsi="Times New Roman" w:cs="Times New Roman"/>
          <w:i/>
          <w:iCs/>
          <w:sz w:val="24"/>
          <w:szCs w:val="24"/>
          <w:lang w:val="en-US"/>
        </w:rPr>
        <w:t>growth</w:t>
      </w:r>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saham-saham</w:t>
      </w:r>
      <w:proofErr w:type="spellEnd"/>
      <w:r w:rsidRPr="00A8307C">
        <w:rPr>
          <w:rFonts w:ascii="Times New Roman" w:hAnsi="Times New Roman" w:cs="Times New Roman"/>
          <w:sz w:val="24"/>
          <w:szCs w:val="24"/>
          <w:lang w:val="en-US"/>
        </w:rPr>
        <w:t xml:space="preserve"> mana </w:t>
      </w:r>
      <w:proofErr w:type="spellStart"/>
      <w:r w:rsidRPr="00A8307C">
        <w:rPr>
          <w:rFonts w:ascii="Times New Roman" w:hAnsi="Times New Roman" w:cs="Times New Roman"/>
          <w:sz w:val="24"/>
          <w:szCs w:val="24"/>
          <w:lang w:val="en-US"/>
        </w:rPr>
        <w:t>saja</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murah</w:t>
      </w:r>
      <w:proofErr w:type="spellEnd"/>
      <w:r w:rsidRPr="00A8307C">
        <w:rPr>
          <w:rFonts w:ascii="Times New Roman" w:hAnsi="Times New Roman" w:cs="Times New Roman"/>
          <w:sz w:val="24"/>
          <w:szCs w:val="24"/>
          <w:lang w:val="en-US"/>
        </w:rPr>
        <w:t xml:space="preserve"> (</w:t>
      </w:r>
      <w:r w:rsidR="0083722E" w:rsidRPr="0083722E">
        <w:rPr>
          <w:rFonts w:ascii="Times New Roman" w:hAnsi="Times New Roman" w:cs="Times New Roman"/>
          <w:i/>
          <w:iCs/>
          <w:sz w:val="24"/>
          <w:szCs w:val="24"/>
          <w:lang w:val="en-US"/>
        </w:rPr>
        <w:t>u</w:t>
      </w:r>
      <w:r w:rsidRPr="0083722E">
        <w:rPr>
          <w:rFonts w:ascii="Times New Roman" w:hAnsi="Times New Roman" w:cs="Times New Roman"/>
          <w:i/>
          <w:iCs/>
          <w:sz w:val="24"/>
          <w:szCs w:val="24"/>
          <w:lang w:val="en-US"/>
        </w:rPr>
        <w:t>ndervalued</w:t>
      </w:r>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terdahulu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mempunyai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poin-poin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penting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bagi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penulis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membahas</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penelitiannya</w:t>
      </w:r>
      <w:proofErr w:type="spellEnd"/>
      <w:r w:rsidR="00AF7EFE">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materi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tersebut</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akan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menjadi</w:t>
      </w:r>
      <w:proofErr w:type="spellEnd"/>
      <w:r w:rsidRPr="00A8307C">
        <w:rPr>
          <w:rFonts w:ascii="Times New Roman" w:hAnsi="Times New Roman" w:cs="Times New Roman"/>
          <w:sz w:val="24"/>
          <w:szCs w:val="24"/>
          <w:lang w:val="en-US"/>
        </w:rPr>
        <w:t xml:space="preserve"> basis </w:t>
      </w:r>
      <w:proofErr w:type="spellStart"/>
      <w:r w:rsidRPr="00A8307C">
        <w:rPr>
          <w:rFonts w:ascii="Times New Roman" w:hAnsi="Times New Roman" w:cs="Times New Roman"/>
          <w:sz w:val="24"/>
          <w:szCs w:val="24"/>
          <w:lang w:val="en-US"/>
        </w:rPr>
        <w:t>dasar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dalam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baik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itu</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pembanding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maupun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sebagai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referensi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Beberapa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sebelumnya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tentang</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valuasi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telah</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melakukan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penelitiannya</w:t>
      </w:r>
      <w:proofErr w:type="spellEnd"/>
      <w:r w:rsidRPr="00A8307C">
        <w:rPr>
          <w:rFonts w:ascii="Times New Roman" w:hAnsi="Times New Roman" w:cs="Times New Roman"/>
          <w:sz w:val="24"/>
          <w:szCs w:val="24"/>
          <w:lang w:val="en-US"/>
        </w:rPr>
        <w:t xml:space="preserve"> pada </w:t>
      </w:r>
      <w:proofErr w:type="spellStart"/>
      <w:r w:rsidRPr="00A8307C">
        <w:rPr>
          <w:rFonts w:ascii="Times New Roman" w:hAnsi="Times New Roman" w:cs="Times New Roman"/>
          <w:sz w:val="24"/>
          <w:szCs w:val="24"/>
          <w:lang w:val="en-US"/>
        </w:rPr>
        <w:t>sektor</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saham</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berbeda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maupun</w:t>
      </w:r>
      <w:proofErr w:type="spellEnd"/>
      <w:r w:rsidRPr="00A8307C">
        <w:rPr>
          <w:rFonts w:ascii="Times New Roman" w:hAnsi="Times New Roman" w:cs="Times New Roman"/>
          <w:sz w:val="24"/>
          <w:szCs w:val="24"/>
          <w:lang w:val="en-US"/>
        </w:rPr>
        <w:t xml:space="preserve"> pada </w:t>
      </w:r>
      <w:proofErr w:type="spellStart"/>
      <w:r w:rsidRPr="00A8307C">
        <w:rPr>
          <w:rFonts w:ascii="Times New Roman" w:hAnsi="Times New Roman" w:cs="Times New Roman"/>
          <w:sz w:val="24"/>
          <w:szCs w:val="24"/>
          <w:lang w:val="en-US"/>
        </w:rPr>
        <w:t>periode-periode</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yang </w:t>
      </w:r>
      <w:proofErr w:type="spellStart"/>
      <w:r w:rsidRPr="00A8307C">
        <w:rPr>
          <w:rFonts w:ascii="Times New Roman" w:hAnsi="Times New Roman" w:cs="Times New Roman"/>
          <w:sz w:val="24"/>
          <w:szCs w:val="24"/>
          <w:lang w:val="en-US"/>
        </w:rPr>
        <w:t>berbeda</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ini</w:t>
      </w:r>
      <w:proofErr w:type="spellEnd"/>
      <w:r w:rsidRPr="00A8307C">
        <w:rPr>
          <w:rFonts w:ascii="Times New Roman" w:hAnsi="Times New Roman" w:cs="Times New Roman"/>
          <w:sz w:val="24"/>
          <w:szCs w:val="24"/>
          <w:lang w:val="en-US"/>
        </w:rPr>
        <w:t xml:space="preserve"> juga </w:t>
      </w:r>
      <w:proofErr w:type="spellStart"/>
      <w:r w:rsidRPr="00A8307C">
        <w:rPr>
          <w:rFonts w:ascii="Times New Roman" w:hAnsi="Times New Roman" w:cs="Times New Roman"/>
          <w:sz w:val="24"/>
          <w:szCs w:val="24"/>
          <w:lang w:val="en-US"/>
        </w:rPr>
        <w:t>ditujukan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untuk</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memperbarui</w:t>
      </w:r>
      <w:proofErr w:type="spellEnd"/>
      <w:r w:rsidRPr="00A8307C">
        <w:rPr>
          <w:rFonts w:ascii="Times New Roman" w:hAnsi="Times New Roman" w:cs="Times New Roman"/>
          <w:sz w:val="24"/>
          <w:szCs w:val="24"/>
          <w:lang w:val="en-US"/>
        </w:rPr>
        <w:t xml:space="preserve"> (</w:t>
      </w:r>
      <w:r w:rsidRPr="0083722E">
        <w:rPr>
          <w:rFonts w:ascii="Times New Roman" w:hAnsi="Times New Roman" w:cs="Times New Roman"/>
          <w:i/>
          <w:iCs/>
          <w:sz w:val="24"/>
          <w:szCs w:val="24"/>
          <w:lang w:val="en-US"/>
        </w:rPr>
        <w:t>update</w:t>
      </w:r>
      <w:r w:rsidRPr="00A8307C">
        <w:rPr>
          <w:rFonts w:ascii="Times New Roman" w:hAnsi="Times New Roman" w:cs="Times New Roman"/>
          <w:sz w:val="24"/>
          <w:szCs w:val="24"/>
          <w:lang w:val="en-US"/>
        </w:rPr>
        <w:t xml:space="preserve">) dan </w:t>
      </w:r>
      <w:proofErr w:type="spellStart"/>
      <w:r w:rsidRPr="00A8307C">
        <w:rPr>
          <w:rFonts w:ascii="Times New Roman" w:hAnsi="Times New Roman" w:cs="Times New Roman"/>
          <w:sz w:val="24"/>
          <w:szCs w:val="24"/>
          <w:lang w:val="en-US"/>
        </w:rPr>
        <w:t>melanjutkan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dari</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penelitian</w:t>
      </w:r>
      <w:proofErr w:type="spellEnd"/>
      <w:r w:rsidRPr="00A8307C">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sebelumnya</w:t>
      </w:r>
      <w:proofErr w:type="spellEnd"/>
      <w:r w:rsidRPr="00A8307C">
        <w:rPr>
          <w:rFonts w:ascii="Times New Roman" w:hAnsi="Times New Roman" w:cs="Times New Roman"/>
          <w:sz w:val="24"/>
          <w:szCs w:val="24"/>
          <w:lang w:val="en-US"/>
        </w:rPr>
        <w:t>.</w:t>
      </w:r>
      <w:bookmarkStart w:id="70" w:name="_Hlk181556823"/>
    </w:p>
    <w:tbl>
      <w:tblPr>
        <w:tblStyle w:val="TableGrid"/>
        <w:tblpPr w:leftFromText="180" w:rightFromText="180" w:vertAnchor="text" w:horzAnchor="margin" w:tblpY="283"/>
        <w:tblW w:w="8642" w:type="dxa"/>
        <w:tblLayout w:type="fixed"/>
        <w:tblLook w:val="04A0" w:firstRow="1" w:lastRow="0" w:firstColumn="1" w:lastColumn="0" w:noHBand="0" w:noVBand="1"/>
      </w:tblPr>
      <w:tblGrid>
        <w:gridCol w:w="465"/>
        <w:gridCol w:w="1798"/>
        <w:gridCol w:w="1419"/>
        <w:gridCol w:w="1986"/>
        <w:gridCol w:w="2974"/>
      </w:tblGrid>
      <w:tr w:rsidR="007B6204" w:rsidRPr="00544C8C" w14:paraId="24E80B61" w14:textId="77777777" w:rsidTr="007B6204">
        <w:trPr>
          <w:trHeight w:val="839"/>
          <w:tblHeader/>
        </w:trPr>
        <w:tc>
          <w:tcPr>
            <w:tcW w:w="465" w:type="dxa"/>
            <w:vAlign w:val="center"/>
          </w:tcPr>
          <w:p w14:paraId="02A24539" w14:textId="77777777" w:rsidR="007B6204" w:rsidRPr="00544C8C" w:rsidRDefault="007B6204" w:rsidP="007B6204">
            <w:pPr>
              <w:jc w:val="center"/>
              <w:rPr>
                <w:rFonts w:ascii="Times New Roman" w:hAnsi="Times New Roman" w:cs="Times New Roman"/>
                <w:b/>
                <w:bCs/>
                <w:sz w:val="20"/>
                <w:szCs w:val="20"/>
              </w:rPr>
            </w:pPr>
            <w:bookmarkStart w:id="71" w:name="_Hlk198915350"/>
            <w:bookmarkStart w:id="72" w:name="_Hlk198915442"/>
            <w:r w:rsidRPr="00544C8C">
              <w:rPr>
                <w:rFonts w:ascii="Times New Roman" w:hAnsi="Times New Roman" w:cs="Times New Roman"/>
                <w:b/>
                <w:bCs/>
                <w:sz w:val="20"/>
                <w:szCs w:val="20"/>
              </w:rPr>
              <w:t>No</w:t>
            </w:r>
          </w:p>
        </w:tc>
        <w:tc>
          <w:tcPr>
            <w:tcW w:w="1798" w:type="dxa"/>
            <w:vAlign w:val="center"/>
          </w:tcPr>
          <w:p w14:paraId="26465D32" w14:textId="77777777" w:rsidR="007B6204" w:rsidRPr="00544C8C" w:rsidRDefault="007B6204" w:rsidP="007B6204">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Peneliti</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tahun</w:t>
            </w:r>
            <w:proofErr w:type="spellEnd"/>
          </w:p>
        </w:tc>
        <w:tc>
          <w:tcPr>
            <w:tcW w:w="1419" w:type="dxa"/>
            <w:vAlign w:val="center"/>
          </w:tcPr>
          <w:p w14:paraId="74721790" w14:textId="77777777" w:rsidR="007B6204" w:rsidRPr="00544C8C" w:rsidRDefault="007B6204" w:rsidP="007B6204">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1986" w:type="dxa"/>
            <w:vAlign w:val="center"/>
          </w:tcPr>
          <w:p w14:paraId="57FEDC55" w14:textId="77777777" w:rsidR="007B6204" w:rsidRPr="00544C8C" w:rsidRDefault="007B6204" w:rsidP="007B6204">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2974" w:type="dxa"/>
            <w:vAlign w:val="center"/>
          </w:tcPr>
          <w:p w14:paraId="67578DCE" w14:textId="77777777" w:rsidR="007B6204" w:rsidRPr="00544C8C" w:rsidRDefault="007B6204" w:rsidP="007B6204">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Perbedaan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dengan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penelitian</w:t>
            </w:r>
            <w:proofErr w:type="spellEnd"/>
            <w:r>
              <w:rPr>
                <w:rFonts w:ascii="Times New Roman" w:hAnsi="Times New Roman" w:cs="Times New Roman"/>
                <w:b/>
                <w:bCs/>
                <w:sz w:val="20"/>
                <w:szCs w:val="20"/>
              </w:rPr>
              <w:t xml:space="preserve"> yang </w:t>
            </w:r>
            <w:proofErr w:type="spellStart"/>
            <w:r>
              <w:rPr>
                <w:rFonts w:ascii="Times New Roman" w:hAnsi="Times New Roman" w:cs="Times New Roman"/>
                <w:b/>
                <w:bCs/>
                <w:sz w:val="20"/>
                <w:szCs w:val="20"/>
              </w:rPr>
              <w:t>sedang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dilakukan</w:t>
            </w:r>
            <w:proofErr w:type="spellEnd"/>
          </w:p>
        </w:tc>
      </w:tr>
      <w:bookmarkEnd w:id="71"/>
      <w:tr w:rsidR="007B6204" w:rsidRPr="00544C8C" w14:paraId="7E5DC686" w14:textId="77777777" w:rsidTr="007B6204">
        <w:trPr>
          <w:trHeight w:val="54"/>
        </w:trPr>
        <w:tc>
          <w:tcPr>
            <w:tcW w:w="465" w:type="dxa"/>
          </w:tcPr>
          <w:p w14:paraId="75093F28" w14:textId="77777777" w:rsidR="007B6204" w:rsidRPr="00544C8C" w:rsidRDefault="007B6204" w:rsidP="007B6204">
            <w:pPr>
              <w:rPr>
                <w:rFonts w:ascii="Times New Roman" w:hAnsi="Times New Roman" w:cs="Times New Roman"/>
                <w:sz w:val="20"/>
                <w:szCs w:val="20"/>
              </w:rPr>
            </w:pPr>
            <w:r w:rsidRPr="00544C8C">
              <w:rPr>
                <w:rFonts w:ascii="Times New Roman" w:hAnsi="Times New Roman" w:cs="Times New Roman"/>
                <w:sz w:val="20"/>
                <w:szCs w:val="20"/>
              </w:rPr>
              <w:t>1.</w:t>
            </w:r>
          </w:p>
        </w:tc>
        <w:tc>
          <w:tcPr>
            <w:tcW w:w="1798" w:type="dxa"/>
          </w:tcPr>
          <w:p w14:paraId="7EC8E733" w14:textId="77777777" w:rsidR="007B6204" w:rsidRPr="00544C8C" w:rsidRDefault="007B6204" w:rsidP="007B6204">
            <w:pPr>
              <w:rPr>
                <w:rFonts w:ascii="Times New Roman" w:hAnsi="Times New Roman" w:cs="Times New Roman"/>
                <w:sz w:val="20"/>
                <w:szCs w:val="20"/>
              </w:rPr>
            </w:pPr>
            <w:r w:rsidRPr="00544C8C">
              <w:rPr>
                <w:rFonts w:ascii="Times New Roman" w:hAnsi="Times New Roman" w:cs="Times New Roman"/>
                <w:sz w:val="20"/>
                <w:szCs w:val="20"/>
              </w:rPr>
              <w:t xml:space="preserve">Artika Ayu Aprilia, Siti Ragil </w:t>
            </w:r>
            <w:proofErr w:type="spellStart"/>
            <w:r w:rsidRPr="00544C8C">
              <w:rPr>
                <w:rFonts w:ascii="Times New Roman" w:hAnsi="Times New Roman" w:cs="Times New Roman"/>
                <w:sz w:val="20"/>
                <w:szCs w:val="20"/>
              </w:rPr>
              <w:t>Handayani</w:t>
            </w:r>
            <w:proofErr w:type="spellEnd"/>
            <w:r w:rsidRPr="00544C8C">
              <w:rPr>
                <w:rFonts w:ascii="Times New Roman" w:hAnsi="Times New Roman" w:cs="Times New Roman"/>
                <w:sz w:val="20"/>
                <w:szCs w:val="20"/>
              </w:rPr>
              <w:t>, Raden Rustam Hidayat</w:t>
            </w:r>
            <w:r>
              <w:rPr>
                <w:rFonts w:ascii="Times New Roman" w:hAnsi="Times New Roman" w:cs="Times New Roman"/>
                <w:sz w:val="20"/>
                <w:szCs w:val="20"/>
              </w:rPr>
              <w:t xml:space="preserve"> (</w:t>
            </w:r>
            <w:r w:rsidRPr="00544C8C">
              <w:rPr>
                <w:rFonts w:ascii="Times New Roman" w:hAnsi="Times New Roman" w:cs="Times New Roman"/>
                <w:sz w:val="20"/>
                <w:szCs w:val="20"/>
              </w:rPr>
              <w:t>2016</w:t>
            </w:r>
            <w:r>
              <w:rPr>
                <w:rFonts w:ascii="Times New Roman" w:hAnsi="Times New Roman" w:cs="Times New Roman"/>
                <w:sz w:val="20"/>
                <w:szCs w:val="20"/>
              </w:rPr>
              <w:t>)</w:t>
            </w:r>
          </w:p>
        </w:tc>
        <w:tc>
          <w:tcPr>
            <w:tcW w:w="1419" w:type="dxa"/>
          </w:tcPr>
          <w:p w14:paraId="7C5A9186" w14:textId="77777777" w:rsidR="007B6204" w:rsidRPr="00544C8C" w:rsidRDefault="007B6204" w:rsidP="007B6204">
            <w:pPr>
              <w:rPr>
                <w:rFonts w:ascii="Times New Roman" w:hAnsi="Times New Roman" w:cs="Times New Roman"/>
                <w:sz w:val="20"/>
                <w:szCs w:val="20"/>
              </w:rPr>
            </w:pPr>
            <w:r w:rsidRPr="00544C8C">
              <w:rPr>
                <w:rFonts w:ascii="Times New Roman" w:hAnsi="Times New Roman" w:cs="Times New Roman"/>
                <w:sz w:val="20"/>
                <w:szCs w:val="20"/>
              </w:rPr>
              <w:t>PER</w:t>
            </w:r>
          </w:p>
        </w:tc>
        <w:tc>
          <w:tcPr>
            <w:tcW w:w="1986" w:type="dxa"/>
          </w:tcPr>
          <w:p w14:paraId="398DC794" w14:textId="77777777" w:rsidR="007B6204" w:rsidRPr="00544C8C" w:rsidRDefault="007B6204" w:rsidP="007B6204">
            <w:pPr>
              <w:rPr>
                <w:rFonts w:ascii="Times New Roman" w:hAnsi="Times New Roman" w:cs="Times New Roman"/>
                <w:sz w:val="20"/>
                <w:szCs w:val="20"/>
              </w:rPr>
            </w:pPr>
            <w:r w:rsidRPr="00544C8C">
              <w:rPr>
                <w:rFonts w:ascii="Times New Roman" w:hAnsi="Times New Roman" w:cs="Times New Roman"/>
                <w:sz w:val="20"/>
                <w:szCs w:val="20"/>
              </w:rPr>
              <w:t>S</w:t>
            </w:r>
            <w:proofErr w:type="spellStart"/>
            <w:r w:rsidRPr="00544C8C">
              <w:rPr>
                <w:rFonts w:ascii="Times New Roman" w:hAnsi="Times New Roman" w:cs="Times New Roman"/>
                <w:sz w:val="20"/>
                <w:szCs w:val="20"/>
                <w:lang w:val="en-US"/>
              </w:rPr>
              <w:t>emua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sektor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pertambangan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dijadikan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sampel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berada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kondisi</w:t>
            </w:r>
            <w:proofErr w:type="spellEnd"/>
            <w:r w:rsidRPr="00544C8C">
              <w:rPr>
                <w:rFonts w:ascii="Times New Roman" w:hAnsi="Times New Roman" w:cs="Times New Roman"/>
                <w:sz w:val="20"/>
                <w:szCs w:val="20"/>
                <w:lang w:val="en-US"/>
              </w:rPr>
              <w:t xml:space="preserve"> undervalued, </w:t>
            </w:r>
            <w:proofErr w:type="spellStart"/>
            <w:r w:rsidRPr="00544C8C">
              <w:rPr>
                <w:rFonts w:ascii="Times New Roman" w:hAnsi="Times New Roman" w:cs="Times New Roman"/>
                <w:sz w:val="20"/>
                <w:szCs w:val="20"/>
                <w:lang w:val="en-US"/>
              </w:rPr>
              <w:t>dimana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nilai</w:t>
            </w:r>
            <w:proofErr w:type="spellEnd"/>
            <w:r w:rsidRPr="00544C8C">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intrinsiknya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lebih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besar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daripada</w:t>
            </w:r>
            <w:proofErr w:type="spellEnd"/>
            <w:r w:rsidRPr="00544C8C">
              <w:rPr>
                <w:rFonts w:ascii="Times New Roman" w:hAnsi="Times New Roman" w:cs="Times New Roman"/>
                <w:sz w:val="20"/>
                <w:szCs w:val="20"/>
                <w:lang w:val="en-US"/>
              </w:rPr>
              <w:t xml:space="preserve"> market price </w:t>
            </w:r>
            <w:proofErr w:type="spellStart"/>
            <w:r w:rsidRPr="00544C8C">
              <w:rPr>
                <w:rFonts w:ascii="Times New Roman" w:hAnsi="Times New Roman" w:cs="Times New Roman"/>
                <w:sz w:val="20"/>
                <w:szCs w:val="20"/>
                <w:lang w:val="en-US"/>
              </w:rPr>
              <w:t>nya</w:t>
            </w:r>
            <w:proofErr w:type="spellEnd"/>
            <w:r w:rsidRPr="00544C8C">
              <w:rPr>
                <w:rFonts w:ascii="Times New Roman" w:hAnsi="Times New Roman" w:cs="Times New Roman"/>
                <w:sz w:val="20"/>
                <w:szCs w:val="20"/>
                <w:lang w:val="en-US"/>
              </w:rPr>
              <w:t xml:space="preserve"> dan </w:t>
            </w:r>
            <w:proofErr w:type="spellStart"/>
            <w:r w:rsidRPr="00544C8C">
              <w:rPr>
                <w:rFonts w:ascii="Times New Roman" w:hAnsi="Times New Roman" w:cs="Times New Roman"/>
                <w:sz w:val="20"/>
                <w:szCs w:val="20"/>
                <w:lang w:val="en-US"/>
              </w:rPr>
              <w:t>keputusan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investasi</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tepat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diambil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situasi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adalah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membeli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tersebut</w:t>
            </w:r>
            <w:proofErr w:type="spellEnd"/>
          </w:p>
        </w:tc>
        <w:tc>
          <w:tcPr>
            <w:tcW w:w="2974" w:type="dxa"/>
          </w:tcPr>
          <w:p w14:paraId="0F2E4306" w14:textId="77777777" w:rsidR="007B6204" w:rsidRPr="00544C8C" w:rsidRDefault="007B6204" w:rsidP="007B6204">
            <w:pPr>
              <w:rPr>
                <w:rFonts w:ascii="Times New Roman" w:hAnsi="Times New Roman" w:cs="Times New Roman"/>
                <w:sz w:val="20"/>
                <w:szCs w:val="20"/>
                <w:lang w:val="en-US"/>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{"citationItems":[{"id":"ITEM-1","itemData":{"abstract":"The purpose of this research is to assess and determine the reasonableness stock prices of mining companies listed in BEI for 2012-2014 period by Price Earning Ratio approach to determine the right investment decisions in the shares of mining companies based approach to Price Earning Ratio. The research use descriptive research with quantitative approach. The popullation in this study are all mining companies listed on the Indonesia Stock Exchange 2012-2014. Fundamental analysis is analysis that primarily used to assess fairness of share price in the future based on fundamental factors such as the company's EPS, DPS, ROE, DPR PER. The intrinsic value of the stock is true value contained in stock. If the values contained the shares is greater than market price those shares include shares undervalued, if the value contained in bigger shares of market price of its then the shares are classified as stock is overvalued, and if value contained in these shares is equal to market price then the shares are classified shares corectly valued. In all of these studies show that mining stocks in the research sample undervalued condition that intrinsic value is greater than market price and right investment decisions to buy the shares.","author":[{"dropping-particle":"","family":"Aprilia","given":"Artika Ayu","non-dropping-particle":"","parse-names":false,"suffix":""},{"dropping-particle":"","family":"Handayani","given":"Siti Ragil","non-dropping-particle":"","parse-names":false,"suffix":""},{"dropping-particle":"","family":"Hidayat","given":"Raden Rustam","non-dropping-particle":"","parse-names":false,"suffix":""}],"container-title":"Jurnal Administrasi Bisnis (JAB)","id":"ITEM-1","issue":"1","issued":{"date-parts":[["2016"]]},"page":"58-65","title":"Analisis Keputusan Investasi Berdasarkan Penilaian Harga Saham (Studi Menggunakan Analisis Fundamental dengan Pendekatan Price Earing Ratio (PER) Pada Saham Sektor Pertambangan yang Listing di BEI Periode 2012-2014)","type":"article-journal","volume":"32"},"uris":["http://www.mendeley.com/documents/?uuid=3ec9f2f8-da7d-4efb-90d0-c2b1af42a77d"]}],"mendeley":{"formattedCitation":"(Aprilia et al., 2016)","manualFormatting":"Aprilia et al., (2016)","plainTextFormattedCitation":"(Aprilia et al., 2016)","previouslyFormattedCitation":"(Aprilia et al., 2016)"},"properties":{"noteIndex":0},"schema":"https://github.com/citation-style-language/schema/raw/master/csl-citation.json"}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Aprilia et al., (2016)</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sektor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pertambangan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terdaftar</w:t>
            </w:r>
            <w:proofErr w:type="spellEnd"/>
            <w:r w:rsidRPr="00544C8C">
              <w:rPr>
                <w:rFonts w:ascii="Times New Roman" w:hAnsi="Times New Roman" w:cs="Times New Roman"/>
                <w:sz w:val="20"/>
                <w:szCs w:val="20"/>
                <w:lang w:val="en-US"/>
              </w:rPr>
              <w:t xml:space="preserve"> di </w:t>
            </w:r>
            <w:r>
              <w:rPr>
                <w:rFonts w:ascii="Times New Roman" w:hAnsi="Times New Roman" w:cs="Times New Roman"/>
                <w:sz w:val="20"/>
                <w:szCs w:val="20"/>
                <w:lang w:val="en-US"/>
              </w:rPr>
              <w:t>BEI</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periode</w:t>
            </w:r>
            <w:proofErr w:type="spellEnd"/>
            <w:r w:rsidRPr="00544C8C">
              <w:rPr>
                <w:rFonts w:ascii="Times New Roman" w:hAnsi="Times New Roman" w:cs="Times New Roman"/>
                <w:sz w:val="20"/>
                <w:szCs w:val="20"/>
                <w:lang w:val="en-US"/>
              </w:rPr>
              <w:t xml:space="preserve"> 2012-2014.</w:t>
            </w:r>
          </w:p>
          <w:p w14:paraId="7CCDF0E0" w14:textId="77777777" w:rsidR="007B6204" w:rsidRPr="00544C8C" w:rsidRDefault="007B6204" w:rsidP="007B6204">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Sedangkan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objek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penelitian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dipilih</w:t>
            </w:r>
            <w:proofErr w:type="spellEnd"/>
            <w:r>
              <w:rPr>
                <w:rFonts w:ascii="Times New Roman" w:hAnsi="Times New Roman" w:cs="Times New Roman"/>
                <w:sz w:val="20"/>
                <w:szCs w:val="20"/>
                <w:lang w:val="en-US"/>
              </w:rPr>
              <w:t xml:space="preserve"> oleh</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jurnal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522F15">
              <w:rPr>
                <w:rFonts w:ascii="Times New Roman" w:hAnsi="Times New Roman" w:cs="Times New Roman"/>
                <w:i/>
                <w:iCs/>
                <w:sz w:val="20"/>
                <w:szCs w:val="20"/>
              </w:rPr>
              <w:t>consumer non-cyclical</w:t>
            </w:r>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w:t>
            </w:r>
            <w:r>
              <w:rPr>
                <w:rFonts w:ascii="Times New Roman" w:hAnsi="Times New Roman" w:cs="Times New Roman"/>
                <w:sz w:val="20"/>
                <w:szCs w:val="20"/>
              </w:rPr>
              <w:t xml:space="preserve">. </w:t>
            </w:r>
            <w:r w:rsidRPr="00544C8C">
              <w:rPr>
                <w:rFonts w:ascii="Times New Roman" w:hAnsi="Times New Roman" w:cs="Times New Roman"/>
                <w:sz w:val="20"/>
                <w:szCs w:val="20"/>
              </w:rPr>
              <w:t>Serta m</w:t>
            </w:r>
            <w:r>
              <w:rPr>
                <w:rFonts w:ascii="Times New Roman" w:hAnsi="Times New Roman" w:cs="Times New Roman"/>
                <w:sz w:val="20"/>
                <w:szCs w:val="20"/>
              </w:rPr>
              <w:t>odel</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dipakai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selain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PER </w:t>
            </w:r>
            <w:proofErr w:type="spellStart"/>
            <w:r w:rsidRPr="00544C8C">
              <w:rPr>
                <w:rFonts w:ascii="Times New Roman" w:hAnsi="Times New Roman" w:cs="Times New Roman"/>
                <w:sz w:val="20"/>
                <w:szCs w:val="20"/>
              </w:rPr>
              <w:t>adalah</w:t>
            </w:r>
            <w:proofErr w:type="spellEnd"/>
            <w:r w:rsidRPr="00544C8C">
              <w:rPr>
                <w:rFonts w:ascii="Times New Roman" w:hAnsi="Times New Roman" w:cs="Times New Roman"/>
                <w:sz w:val="20"/>
                <w:szCs w:val="20"/>
              </w:rPr>
              <w:t>, PBV dan DDM.</w:t>
            </w:r>
          </w:p>
          <w:p w14:paraId="039ECE52" w14:textId="77777777" w:rsidR="007B6204" w:rsidRPr="005C4BBF" w:rsidRDefault="007B6204" w:rsidP="007B6204">
            <w:pPr>
              <w:rPr>
                <w:rFonts w:ascii="Times New Roman" w:hAnsi="Times New Roman" w:cs="Times New Roman"/>
                <w:sz w:val="20"/>
                <w:szCs w:val="20"/>
                <w:lang w:val="en-US"/>
              </w:rPr>
            </w:pPr>
          </w:p>
        </w:tc>
      </w:tr>
    </w:tbl>
    <w:bookmarkEnd w:id="72"/>
    <w:p w14:paraId="0B23F64A" w14:textId="0F2B0320" w:rsidR="007B6204" w:rsidRPr="007B6204" w:rsidRDefault="007B6204" w:rsidP="007B6204">
      <w:pPr>
        <w:pStyle w:val="Caption"/>
        <w:spacing w:after="0"/>
        <w:rPr>
          <w:rFonts w:ascii="Times New Roman" w:hAnsi="Times New Roman" w:cs="Times New Roman"/>
          <w:b/>
          <w:bCs/>
          <w:i w:val="0"/>
          <w:iCs w:val="0"/>
          <w:color w:val="auto"/>
          <w:sz w:val="22"/>
          <w:szCs w:val="22"/>
        </w:rPr>
      </w:pPr>
      <w:r>
        <w:rPr>
          <w:rFonts w:ascii="Times New Roman" w:hAnsi="Times New Roman" w:cs="Times New Roman"/>
          <w:i w:val="0"/>
          <w:iCs w:val="0"/>
          <w:noProof/>
          <w:lang w:val="en-US"/>
        </w:rPr>
        <mc:AlternateContent>
          <mc:Choice Requires="wps">
            <w:drawing>
              <wp:anchor distT="0" distB="0" distL="114300" distR="114300" simplePos="0" relativeHeight="251768320" behindDoc="0" locked="0" layoutInCell="1" allowOverlap="1" wp14:anchorId="1E8EF1C6" wp14:editId="70C7088B">
                <wp:simplePos x="0" y="0"/>
                <wp:positionH relativeFrom="column">
                  <wp:posOffset>-114300</wp:posOffset>
                </wp:positionH>
                <wp:positionV relativeFrom="paragraph">
                  <wp:posOffset>2745740</wp:posOffset>
                </wp:positionV>
                <wp:extent cx="2354580" cy="257175"/>
                <wp:effectExtent l="0" t="0" r="0" b="9525"/>
                <wp:wrapNone/>
                <wp:docPr id="1691610822" name="Text Box 41"/>
                <wp:cNvGraphicFramePr/>
                <a:graphic xmlns:a="http://schemas.openxmlformats.org/drawingml/2006/main">
                  <a:graphicData uri="http://schemas.microsoft.com/office/word/2010/wordprocessingShape">
                    <wps:wsp>
                      <wps:cNvSpPr txBox="1"/>
                      <wps:spPr>
                        <a:xfrm>
                          <a:off x="0" y="0"/>
                          <a:ext cx="235458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5F3DBB" w14:textId="77777777" w:rsidR="007B6204" w:rsidRPr="00AD1A03" w:rsidRDefault="007B6204" w:rsidP="007B6204">
                            <w:pPr>
                              <w:rPr>
                                <w:rFonts w:ascii="Times New Roman" w:hAnsi="Times New Roman" w:cs="Times New Roman"/>
                                <w:i/>
                                <w:iCs/>
                                <w:sz w:val="20"/>
                                <w:szCs w:val="20"/>
                                <w:lang w:val="en-US"/>
                              </w:rPr>
                            </w:pPr>
                            <w:r w:rsidRPr="00AD1A03">
                              <w:rPr>
                                <w:rFonts w:ascii="Times New Roman" w:hAnsi="Times New Roman" w:cs="Times New Roman"/>
                                <w:i/>
                                <w:iCs/>
                                <w:sz w:val="20"/>
                                <w:szCs w:val="20"/>
                                <w:lang w:val="en-US"/>
                              </w:rPr>
                              <w:t>Disambung ke halaman berikutnya</w:t>
                            </w:r>
                          </w:p>
                          <w:p w14:paraId="6A1A6B64" w14:textId="74B12ED9" w:rsidR="007B6204" w:rsidRPr="00CB0E3E" w:rsidRDefault="007B6204" w:rsidP="007B6204">
                            <w:pPr>
                              <w:spacing w:after="0"/>
                              <w:rPr>
                                <w:rFonts w:ascii="Times New Roman" w:hAnsi="Times New Roman" w:cs="Times New Roman"/>
                                <w:i/>
                                <w:iCs/>
                                <w:sz w:val="20"/>
                                <w:szCs w:val="20"/>
                              </w:rPr>
                            </w:pPr>
                          </w:p>
                          <w:p w14:paraId="1296CE6C" w14:textId="77777777" w:rsidR="007B6204" w:rsidRDefault="007B6204" w:rsidP="007B6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8EF1C6" id="_x0000_t202" coordsize="21600,21600" o:spt="202" path="m,l,21600r21600,l21600,xe">
                <v:stroke joinstyle="miter"/>
                <v:path gradientshapeok="t" o:connecttype="rect"/>
              </v:shapetype>
              <v:shape id="Text Box 41" o:spid="_x0000_s1026" type="#_x0000_t202" style="position:absolute;margin-left:-9pt;margin-top:216.2pt;width:185.4pt;height:20.25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" filled="f" stroked="f">
                <v:textbox>
                  <w:txbxContent>
                    <w:p w14:paraId="4C5F3DBB" w14:textId="77777777" w:rsidR="007B6204" w:rsidRPr="00AD1A03" w:rsidRDefault="007B6204" w:rsidP="007B6204">
                      <w:pPr>
                        <w:rPr>
                          <w:rFonts w:ascii="Times New Roman" w:hAnsi="Times New Roman" w:cs="Times New Roman"/>
                          <w:i/>
                          <w:iCs/>
                          <w:sz w:val="20"/>
                          <w:szCs w:val="20"/>
                          <w:lang w:val="en-US"/>
                        </w:rPr>
                      </w:pPr>
                      <w:r w:rsidRPr="00AD1A03">
                        <w:rPr>
                          <w:rFonts w:ascii="Times New Roman" w:hAnsi="Times New Roman" w:cs="Times New Roman"/>
                          <w:i/>
                          <w:iCs/>
                          <w:sz w:val="20"/>
                          <w:szCs w:val="20"/>
                          <w:lang w:val="en-US"/>
                        </w:rPr>
                        <w:t>Disambung ke halaman berikutnya</w:t>
                      </w:r>
                    </w:p>
                    <w:p w14:paraId="6A1A6B64" w14:textId="74B12ED9" w:rsidR="007B6204" w:rsidRPr="00CB0E3E" w:rsidRDefault="007B6204" w:rsidP="007B6204">
                      <w:pPr>
                        <w:spacing w:after="0"/>
                        <w:rPr>
                          <w:rFonts w:ascii="Times New Roman" w:hAnsi="Times New Roman" w:cs="Times New Roman"/>
                          <w:i/>
                          <w:iCs/>
                          <w:sz w:val="20"/>
                          <w:szCs w:val="20"/>
                        </w:rPr>
                      </w:pPr>
                    </w:p>
                    <w:p w14:paraId="1296CE6C" w14:textId="77777777" w:rsidR="007B6204" w:rsidRDefault="007B6204" w:rsidP="007B6204"/>
                  </w:txbxContent>
                </v:textbox>
              </v:shape>
            </w:pict>
          </mc:Fallback>
        </mc:AlternateContent>
      </w:r>
      <w:r w:rsidRPr="00E72C51">
        <w:rPr>
          <w:rFonts w:ascii="Times New Roman" w:hAnsi="Times New Roman" w:cs="Times New Roman"/>
          <w:b/>
          <w:bCs/>
          <w:i w:val="0"/>
          <w:iCs w:val="0"/>
          <w:color w:val="auto"/>
          <w:sz w:val="22"/>
          <w:szCs w:val="22"/>
        </w:rPr>
        <w:t>Tab</w:t>
      </w:r>
      <w:r>
        <w:rPr>
          <w:rFonts w:ascii="Times New Roman" w:hAnsi="Times New Roman" w:cs="Times New Roman"/>
          <w:b/>
          <w:bCs/>
          <w:i w:val="0"/>
          <w:iCs w:val="0"/>
          <w:color w:val="auto"/>
          <w:sz w:val="22"/>
          <w:szCs w:val="22"/>
        </w:rPr>
        <w:t>el</w:t>
      </w:r>
      <w:r w:rsidRPr="00E72C51">
        <w:rPr>
          <w:rFonts w:ascii="Times New Roman" w:hAnsi="Times New Roman" w:cs="Times New Roman"/>
          <w:b/>
          <w:bCs/>
          <w:i w:val="0"/>
          <w:iCs w:val="0"/>
          <w:color w:val="auto"/>
          <w:sz w:val="22"/>
          <w:szCs w:val="22"/>
        </w:rPr>
        <w:t xml:space="preserve"> 2.</w:t>
      </w:r>
      <w:r w:rsidRPr="00E72C51">
        <w:rPr>
          <w:rFonts w:ascii="Times New Roman" w:hAnsi="Times New Roman" w:cs="Times New Roman"/>
          <w:b/>
          <w:bCs/>
          <w:i w:val="0"/>
          <w:iCs w:val="0"/>
          <w:color w:val="auto"/>
          <w:sz w:val="22"/>
          <w:szCs w:val="22"/>
        </w:rPr>
        <w:fldChar w:fldCharType="begin"/>
      </w:r>
      <w:r w:rsidRPr="00E72C51">
        <w:rPr>
          <w:rFonts w:ascii="Times New Roman" w:hAnsi="Times New Roman" w:cs="Times New Roman"/>
          <w:b/>
          <w:bCs/>
          <w:i w:val="0"/>
          <w:iCs w:val="0"/>
          <w:color w:val="auto"/>
          <w:sz w:val="22"/>
          <w:szCs w:val="22"/>
        </w:rPr>
        <w:instrText xml:space="preserve"> SEQ Table_2 \* ARABIC </w:instrText>
      </w:r>
      <w:r w:rsidRPr="00E72C51">
        <w:rPr>
          <w:rFonts w:ascii="Times New Roman" w:hAnsi="Times New Roman" w:cs="Times New Roman"/>
          <w:b/>
          <w:bCs/>
          <w:i w:val="0"/>
          <w:iCs w:val="0"/>
          <w:color w:val="auto"/>
          <w:sz w:val="22"/>
          <w:szCs w:val="22"/>
        </w:rPr>
        <w:fldChar w:fldCharType="separate"/>
      </w:r>
      <w:r w:rsidR="00726F2D">
        <w:rPr>
          <w:rFonts w:ascii="Times New Roman" w:hAnsi="Times New Roman" w:cs="Times New Roman"/>
          <w:b/>
          <w:bCs/>
          <w:i w:val="0"/>
          <w:iCs w:val="0"/>
          <w:noProof/>
          <w:color w:val="auto"/>
          <w:sz w:val="22"/>
          <w:szCs w:val="22"/>
        </w:rPr>
        <w:t>1</w:t>
      </w:r>
      <w:r w:rsidRPr="00E72C51">
        <w:rPr>
          <w:rFonts w:ascii="Times New Roman" w:hAnsi="Times New Roman" w:cs="Times New Roman"/>
          <w:b/>
          <w:bCs/>
          <w:i w:val="0"/>
          <w:iCs w:val="0"/>
          <w:color w:val="auto"/>
          <w:sz w:val="22"/>
          <w:szCs w:val="22"/>
        </w:rPr>
        <w:fldChar w:fldCharType="end"/>
      </w:r>
      <w:r w:rsidRPr="00E72C51">
        <w:rPr>
          <w:rFonts w:ascii="Times New Roman" w:hAnsi="Times New Roman" w:cs="Times New Roman"/>
          <w:b/>
          <w:bCs/>
          <w:i w:val="0"/>
          <w:iCs w:val="0"/>
          <w:color w:val="auto"/>
          <w:sz w:val="22"/>
          <w:szCs w:val="22"/>
        </w:rPr>
        <w:t xml:space="preserve"> </w:t>
      </w:r>
      <w:proofErr w:type="spellStart"/>
      <w:r w:rsidRPr="00E72C51">
        <w:rPr>
          <w:rFonts w:ascii="Times New Roman" w:hAnsi="Times New Roman" w:cs="Times New Roman"/>
          <w:b/>
          <w:bCs/>
          <w:i w:val="0"/>
          <w:iCs w:val="0"/>
          <w:color w:val="auto"/>
          <w:sz w:val="22"/>
          <w:szCs w:val="22"/>
        </w:rPr>
        <w:t>Penelitian</w:t>
      </w:r>
      <w:proofErr w:type="spellEnd"/>
      <w:r w:rsidRPr="00E72C51">
        <w:rPr>
          <w:rFonts w:ascii="Times New Roman" w:hAnsi="Times New Roman" w:cs="Times New Roman"/>
          <w:b/>
          <w:bCs/>
          <w:i w:val="0"/>
          <w:iCs w:val="0"/>
          <w:color w:val="auto"/>
          <w:sz w:val="22"/>
          <w:szCs w:val="22"/>
        </w:rPr>
        <w:t xml:space="preserve"> </w:t>
      </w:r>
      <w:proofErr w:type="spellStart"/>
      <w:r w:rsidRPr="00E72C51">
        <w:rPr>
          <w:rFonts w:ascii="Times New Roman" w:hAnsi="Times New Roman" w:cs="Times New Roman"/>
          <w:b/>
          <w:bCs/>
          <w:i w:val="0"/>
          <w:iCs w:val="0"/>
          <w:color w:val="auto"/>
          <w:sz w:val="22"/>
          <w:szCs w:val="22"/>
        </w:rPr>
        <w:t>Terdahulu</w:t>
      </w:r>
      <w:proofErr w:type="spellEnd"/>
    </w:p>
    <w:p w14:paraId="59C3EC47" w14:textId="77777777" w:rsidR="00285073" w:rsidRDefault="00285073" w:rsidP="00F20CFB">
      <w:pPr>
        <w:spacing w:after="0" w:line="240" w:lineRule="auto"/>
        <w:rPr>
          <w:rFonts w:ascii="Times New Roman" w:hAnsi="Times New Roman" w:cs="Times New Roman"/>
          <w:b/>
          <w:bCs/>
          <w:lang w:val="en-US"/>
        </w:rPr>
      </w:pPr>
      <w:r>
        <w:rPr>
          <w:rFonts w:ascii="Times New Roman" w:hAnsi="Times New Roman" w:cs="Times New Roman"/>
          <w:b/>
          <w:bCs/>
          <w:lang w:val="en-US"/>
        </w:rPr>
        <w:lastRenderedPageBreak/>
        <w:t xml:space="preserve">Tabel 2.1 </w:t>
      </w:r>
      <w:proofErr w:type="spellStart"/>
      <w:r>
        <w:rPr>
          <w:rFonts w:ascii="Times New Roman" w:hAnsi="Times New Roman" w:cs="Times New Roman"/>
          <w:b/>
          <w:bCs/>
          <w:lang w:val="en-US"/>
        </w:rPr>
        <w:t>Sambungan</w:t>
      </w:r>
      <w:proofErr w:type="spellEnd"/>
    </w:p>
    <w:tbl>
      <w:tblPr>
        <w:tblStyle w:val="TableGrid"/>
        <w:tblW w:w="0" w:type="auto"/>
        <w:tblLook w:val="04A0" w:firstRow="1" w:lastRow="0" w:firstColumn="1" w:lastColumn="0" w:noHBand="0" w:noVBand="1"/>
      </w:tblPr>
      <w:tblGrid>
        <w:gridCol w:w="461"/>
        <w:gridCol w:w="1377"/>
        <w:gridCol w:w="1344"/>
        <w:gridCol w:w="2483"/>
        <w:gridCol w:w="2262"/>
      </w:tblGrid>
      <w:tr w:rsidR="00365A45" w:rsidRPr="00544C8C" w14:paraId="03CDCFF2" w14:textId="77777777" w:rsidTr="00365A45">
        <w:trPr>
          <w:trHeight w:val="1011"/>
          <w:tblHeader/>
        </w:trPr>
        <w:tc>
          <w:tcPr>
            <w:tcW w:w="0" w:type="auto"/>
            <w:vAlign w:val="center"/>
          </w:tcPr>
          <w:p w14:paraId="4C4C4F49" w14:textId="77777777" w:rsidR="00285073" w:rsidRPr="00544C8C" w:rsidRDefault="00285073"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No</w:t>
            </w:r>
          </w:p>
        </w:tc>
        <w:tc>
          <w:tcPr>
            <w:tcW w:w="1377" w:type="dxa"/>
            <w:vAlign w:val="center"/>
          </w:tcPr>
          <w:p w14:paraId="268A8826" w14:textId="77777777" w:rsidR="00285073" w:rsidRPr="00544C8C" w:rsidRDefault="00285073"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Peneliti</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tahun</w:t>
            </w:r>
            <w:proofErr w:type="spellEnd"/>
          </w:p>
        </w:tc>
        <w:tc>
          <w:tcPr>
            <w:tcW w:w="1344" w:type="dxa"/>
            <w:vAlign w:val="center"/>
          </w:tcPr>
          <w:p w14:paraId="2B95F179" w14:textId="77777777" w:rsidR="00285073" w:rsidRPr="00544C8C" w:rsidRDefault="00285073"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2483" w:type="dxa"/>
            <w:vAlign w:val="center"/>
          </w:tcPr>
          <w:p w14:paraId="325D765D" w14:textId="77777777" w:rsidR="00285073" w:rsidRPr="00544C8C" w:rsidRDefault="00285073"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2262" w:type="dxa"/>
            <w:vAlign w:val="center"/>
          </w:tcPr>
          <w:p w14:paraId="4692AB98" w14:textId="77777777" w:rsidR="00285073" w:rsidRPr="00544C8C" w:rsidRDefault="00285073"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Perbedaan</w:t>
            </w:r>
            <w:proofErr w:type="spellEnd"/>
          </w:p>
        </w:tc>
      </w:tr>
      <w:tr w:rsidR="00365A45" w:rsidRPr="00544C8C" w14:paraId="3F968313" w14:textId="77777777" w:rsidTr="00365A45">
        <w:trPr>
          <w:trHeight w:val="6086"/>
          <w:tblHeader/>
        </w:trPr>
        <w:tc>
          <w:tcPr>
            <w:tcW w:w="0" w:type="auto"/>
          </w:tcPr>
          <w:p w14:paraId="09AF35B5" w14:textId="05890073" w:rsidR="00285073" w:rsidRPr="00285073" w:rsidRDefault="00285073" w:rsidP="00285073">
            <w:pPr>
              <w:jc w:val="center"/>
              <w:rPr>
                <w:rFonts w:ascii="Times New Roman" w:hAnsi="Times New Roman" w:cs="Times New Roman"/>
                <w:sz w:val="20"/>
                <w:szCs w:val="20"/>
              </w:rPr>
            </w:pPr>
            <w:r w:rsidRPr="00285073">
              <w:rPr>
                <w:rFonts w:ascii="Times New Roman" w:hAnsi="Times New Roman" w:cs="Times New Roman"/>
                <w:sz w:val="20"/>
                <w:szCs w:val="20"/>
              </w:rPr>
              <w:t>2.</w:t>
            </w:r>
          </w:p>
        </w:tc>
        <w:tc>
          <w:tcPr>
            <w:tcW w:w="1377" w:type="dxa"/>
          </w:tcPr>
          <w:p w14:paraId="21AC1C79" w14:textId="655E1E93" w:rsidR="00285073" w:rsidRPr="00544C8C" w:rsidRDefault="00285073" w:rsidP="00285073">
            <w:pPr>
              <w:rPr>
                <w:rFonts w:ascii="Times New Roman" w:hAnsi="Times New Roman" w:cs="Times New Roman"/>
                <w:b/>
                <w:bCs/>
                <w:sz w:val="20"/>
                <w:szCs w:val="20"/>
              </w:rPr>
            </w:pPr>
            <w:proofErr w:type="spellStart"/>
            <w:r w:rsidRPr="00544C8C">
              <w:rPr>
                <w:rFonts w:ascii="Times New Roman" w:hAnsi="Times New Roman" w:cs="Times New Roman"/>
                <w:sz w:val="20"/>
                <w:szCs w:val="20"/>
              </w:rPr>
              <w:t>Nandaini</w:t>
            </w:r>
            <w:proofErr w:type="spellEnd"/>
            <w:r w:rsidRPr="00544C8C">
              <w:rPr>
                <w:rFonts w:ascii="Times New Roman" w:hAnsi="Times New Roman" w:cs="Times New Roman"/>
                <w:sz w:val="20"/>
                <w:szCs w:val="20"/>
              </w:rPr>
              <w:t xml:space="preserve"> Vita </w:t>
            </w:r>
            <w:proofErr w:type="spellStart"/>
            <w:r w:rsidRPr="00544C8C">
              <w:rPr>
                <w:rFonts w:ascii="Times New Roman" w:hAnsi="Times New Roman" w:cs="Times New Roman"/>
                <w:sz w:val="20"/>
                <w:szCs w:val="20"/>
              </w:rPr>
              <w:t>Maulida</w:t>
            </w:r>
            <w:proofErr w:type="spellEnd"/>
            <w:r>
              <w:rPr>
                <w:rFonts w:ascii="Times New Roman" w:hAnsi="Times New Roman" w:cs="Times New Roman"/>
                <w:sz w:val="20"/>
                <w:szCs w:val="20"/>
              </w:rPr>
              <w:t xml:space="preserve"> (</w:t>
            </w:r>
            <w:r w:rsidRPr="00544C8C">
              <w:rPr>
                <w:rFonts w:ascii="Times New Roman" w:hAnsi="Times New Roman" w:cs="Times New Roman"/>
                <w:sz w:val="20"/>
                <w:szCs w:val="20"/>
              </w:rPr>
              <w:t>2016</w:t>
            </w:r>
            <w:r>
              <w:rPr>
                <w:rFonts w:ascii="Times New Roman" w:hAnsi="Times New Roman" w:cs="Times New Roman"/>
                <w:sz w:val="20"/>
                <w:szCs w:val="20"/>
              </w:rPr>
              <w:t>)</w:t>
            </w:r>
          </w:p>
        </w:tc>
        <w:tc>
          <w:tcPr>
            <w:tcW w:w="1344" w:type="dxa"/>
          </w:tcPr>
          <w:p w14:paraId="62CD1EE1" w14:textId="19CEA037" w:rsidR="00285073" w:rsidRPr="00544C8C" w:rsidRDefault="00285073" w:rsidP="00285073">
            <w:pPr>
              <w:rPr>
                <w:rFonts w:ascii="Times New Roman" w:hAnsi="Times New Roman" w:cs="Times New Roman"/>
                <w:b/>
                <w:bCs/>
                <w:sz w:val="20"/>
                <w:szCs w:val="20"/>
              </w:rPr>
            </w:pPr>
            <w:proofErr w:type="spellStart"/>
            <w:r w:rsidRPr="00544C8C">
              <w:rPr>
                <w:rFonts w:ascii="Times New Roman" w:hAnsi="Times New Roman" w:cs="Times New Roman"/>
                <w:sz w:val="20"/>
                <w:szCs w:val="20"/>
                <w:lang w:val="en-US"/>
              </w:rPr>
              <w:t>Valuasi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dilakukan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dengan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metode</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absolut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yaitu</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Dividen</w:t>
            </w:r>
            <w:proofErr w:type="spellEnd"/>
            <w:r w:rsidRPr="00544C8C">
              <w:rPr>
                <w:rFonts w:ascii="Times New Roman" w:hAnsi="Times New Roman" w:cs="Times New Roman"/>
                <w:sz w:val="20"/>
                <w:szCs w:val="20"/>
                <w:lang w:val="en-US"/>
              </w:rPr>
              <w:t xml:space="preserve"> Discount Model (DDM), Discounted Cash Flow (DCF), dan Free Cash Flow (FCF).</w:t>
            </w:r>
          </w:p>
        </w:tc>
        <w:tc>
          <w:tcPr>
            <w:tcW w:w="2483" w:type="dxa"/>
          </w:tcPr>
          <w:p w14:paraId="72267E2B" w14:textId="5F71CDC6" w:rsidR="00285073" w:rsidRPr="00544C8C" w:rsidRDefault="00285073" w:rsidP="00285073">
            <w:pPr>
              <w:rPr>
                <w:rFonts w:ascii="Times New Roman" w:hAnsi="Times New Roman" w:cs="Times New Roman"/>
                <w:b/>
                <w:bCs/>
                <w:sz w:val="20"/>
                <w:szCs w:val="20"/>
              </w:rPr>
            </w:pPr>
            <w:proofErr w:type="spellStart"/>
            <w:r w:rsidRPr="00544C8C">
              <w:rPr>
                <w:rFonts w:ascii="Times New Roman" w:hAnsi="Times New Roman" w:cs="Times New Roman"/>
                <w:sz w:val="20"/>
                <w:szCs w:val="20"/>
                <w:lang w:val="en-US"/>
              </w:rPr>
              <w:t>Berdasarkan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hasil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perhitungan</w:t>
            </w:r>
            <w:proofErr w:type="spellEnd"/>
            <w:r w:rsidRPr="00544C8C">
              <w:rPr>
                <w:rFonts w:ascii="Times New Roman" w:hAnsi="Times New Roman" w:cs="Times New Roman"/>
                <w:sz w:val="20"/>
                <w:szCs w:val="20"/>
                <w:lang w:val="en-US"/>
              </w:rPr>
              <w:t xml:space="preserve"> </w:t>
            </w:r>
            <w:r w:rsidR="00365A45">
              <w:rPr>
                <w:rFonts w:ascii="Times New Roman" w:hAnsi="Times New Roman" w:cs="Times New Roman"/>
                <w:sz w:val="20"/>
                <w:szCs w:val="20"/>
                <w:lang w:val="en-US"/>
              </w:rPr>
              <w:t xml:space="preserve">model </w:t>
            </w:r>
            <w:proofErr w:type="spellStart"/>
            <w:r w:rsidR="00365A45">
              <w:rPr>
                <w:rFonts w:ascii="Times New Roman" w:hAnsi="Times New Roman" w:cs="Times New Roman"/>
                <w:sz w:val="20"/>
                <w:szCs w:val="20"/>
                <w:lang w:val="en-US"/>
              </w:rPr>
              <w:t>pendekatan</w:t>
            </w:r>
            <w:proofErr w:type="spellEnd"/>
            <w:r w:rsidR="00365A45">
              <w:rPr>
                <w:rFonts w:ascii="Times New Roman" w:hAnsi="Times New Roman" w:cs="Times New Roman"/>
                <w:sz w:val="20"/>
                <w:szCs w:val="20"/>
                <w:lang w:val="en-US"/>
              </w:rPr>
              <w:t xml:space="preserve"> </w:t>
            </w:r>
            <w:proofErr w:type="gramStart"/>
            <w:r w:rsidR="00365A45">
              <w:rPr>
                <w:rFonts w:ascii="Times New Roman" w:hAnsi="Times New Roman" w:cs="Times New Roman"/>
                <w:sz w:val="20"/>
                <w:szCs w:val="20"/>
                <w:lang w:val="en-US"/>
              </w:rPr>
              <w:t>DDM,DCF</w:t>
            </w:r>
            <w:proofErr w:type="gramEnd"/>
            <w:r w:rsidR="00365A45">
              <w:rPr>
                <w:rFonts w:ascii="Times New Roman" w:hAnsi="Times New Roman" w:cs="Times New Roman"/>
                <w:sz w:val="20"/>
                <w:szCs w:val="20"/>
                <w:lang w:val="en-US"/>
              </w:rPr>
              <w:t>, dan FCF</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diperoleh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nilai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harga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wajar</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berbeda-beda</w:t>
            </w:r>
            <w:proofErr w:type="spellEnd"/>
            <w:r w:rsidR="00365A45">
              <w:rPr>
                <w:rFonts w:ascii="Times New Roman" w:hAnsi="Times New Roman" w:cs="Times New Roman"/>
                <w:sz w:val="20"/>
                <w:szCs w:val="20"/>
                <w:lang w:val="en-US"/>
              </w:rPr>
              <w:t>. H</w:t>
            </w:r>
            <w:r w:rsidRPr="00544C8C">
              <w:rPr>
                <w:rFonts w:ascii="Times New Roman" w:hAnsi="Times New Roman" w:cs="Times New Roman"/>
                <w:sz w:val="20"/>
                <w:szCs w:val="20"/>
                <w:lang w:val="en-US"/>
              </w:rPr>
              <w:t xml:space="preserve">al </w:t>
            </w:r>
            <w:proofErr w:type="spellStart"/>
            <w:r w:rsidR="000C3F67">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disebabkan</w:t>
            </w:r>
            <w:proofErr w:type="spellEnd"/>
            <w:r w:rsidRPr="00544C8C">
              <w:rPr>
                <w:rFonts w:ascii="Times New Roman" w:hAnsi="Times New Roman" w:cs="Times New Roman"/>
                <w:sz w:val="20"/>
                <w:szCs w:val="20"/>
                <w:lang w:val="en-US"/>
              </w:rPr>
              <w:t xml:space="preserve"> </w:t>
            </w:r>
            <w:proofErr w:type="spellStart"/>
            <w:r w:rsidR="00365A45">
              <w:rPr>
                <w:rFonts w:ascii="Times New Roman" w:hAnsi="Times New Roman" w:cs="Times New Roman"/>
                <w:sz w:val="20"/>
                <w:szCs w:val="20"/>
                <w:lang w:val="en-US"/>
              </w:rPr>
              <w:t>karena</w:t>
            </w:r>
            <w:proofErr w:type="spellEnd"/>
            <w:r w:rsidR="00365A45">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setiap</w:t>
            </w:r>
            <w:proofErr w:type="spellEnd"/>
            <w:r w:rsidRPr="00544C8C">
              <w:rPr>
                <w:rFonts w:ascii="Times New Roman" w:hAnsi="Times New Roman" w:cs="Times New Roman"/>
                <w:sz w:val="20"/>
                <w:szCs w:val="20"/>
                <w:lang w:val="en-US"/>
              </w:rPr>
              <w:t xml:space="preserve"> model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formula dan </w:t>
            </w:r>
            <w:proofErr w:type="spellStart"/>
            <w:r w:rsidRPr="00544C8C">
              <w:rPr>
                <w:rFonts w:ascii="Times New Roman" w:hAnsi="Times New Roman" w:cs="Times New Roman"/>
                <w:sz w:val="20"/>
                <w:szCs w:val="20"/>
                <w:lang w:val="en-US"/>
              </w:rPr>
              <w:t>dasar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asumsi</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berbeda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Diantara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ketiga</w:t>
            </w:r>
            <w:proofErr w:type="spellEnd"/>
            <w:r w:rsidRPr="00544C8C">
              <w:rPr>
                <w:rFonts w:ascii="Times New Roman" w:hAnsi="Times New Roman" w:cs="Times New Roman"/>
                <w:sz w:val="20"/>
                <w:szCs w:val="20"/>
                <w:lang w:val="en-US"/>
              </w:rPr>
              <w:t xml:space="preserve"> model </w:t>
            </w:r>
            <w:proofErr w:type="spellStart"/>
            <w:r w:rsidR="00365A45">
              <w:rPr>
                <w:rFonts w:ascii="Times New Roman" w:hAnsi="Times New Roman" w:cs="Times New Roman"/>
                <w:sz w:val="20"/>
                <w:szCs w:val="20"/>
                <w:lang w:val="en-US"/>
              </w:rPr>
              <w:t>pendekatan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itu</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didapatkan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hasil</w:t>
            </w:r>
            <w:proofErr w:type="spellEnd"/>
            <w:r w:rsidR="00365A45">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harga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wajar</w:t>
            </w:r>
            <w:proofErr w:type="spellEnd"/>
            <w:r w:rsidRPr="00544C8C">
              <w:rPr>
                <w:rFonts w:ascii="Times New Roman" w:hAnsi="Times New Roman" w:cs="Times New Roman"/>
                <w:sz w:val="20"/>
                <w:szCs w:val="20"/>
                <w:lang w:val="en-US"/>
              </w:rPr>
              <w:t xml:space="preserve"> yang paling </w:t>
            </w:r>
            <w:proofErr w:type="spellStart"/>
            <w:r w:rsidRPr="00544C8C">
              <w:rPr>
                <w:rFonts w:ascii="Times New Roman" w:hAnsi="Times New Roman" w:cs="Times New Roman"/>
                <w:sz w:val="20"/>
                <w:szCs w:val="20"/>
                <w:lang w:val="en-US"/>
              </w:rPr>
              <w:t>mendekati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harga</w:t>
            </w:r>
            <w:proofErr w:type="spellEnd"/>
            <w:r w:rsidRPr="00544C8C">
              <w:rPr>
                <w:rFonts w:ascii="Times New Roman" w:hAnsi="Times New Roman" w:cs="Times New Roman"/>
                <w:sz w:val="20"/>
                <w:szCs w:val="20"/>
                <w:lang w:val="en-US"/>
              </w:rPr>
              <w:t xml:space="preserve"> pasar </w:t>
            </w:r>
            <w:proofErr w:type="spellStart"/>
            <w:r w:rsidRPr="00544C8C">
              <w:rPr>
                <w:rFonts w:ascii="Times New Roman" w:hAnsi="Times New Roman" w:cs="Times New Roman"/>
                <w:sz w:val="20"/>
                <w:szCs w:val="20"/>
                <w:lang w:val="en-US"/>
              </w:rPr>
              <w:t>adalah</w:t>
            </w:r>
            <w:proofErr w:type="spellEnd"/>
            <w:r w:rsidRPr="00544C8C">
              <w:rPr>
                <w:rFonts w:ascii="Times New Roman" w:hAnsi="Times New Roman" w:cs="Times New Roman"/>
                <w:sz w:val="20"/>
                <w:szCs w:val="20"/>
                <w:lang w:val="en-US"/>
              </w:rPr>
              <w:t xml:space="preserve"> Discounted Cash Flows (DCF).</w:t>
            </w:r>
          </w:p>
        </w:tc>
        <w:tc>
          <w:tcPr>
            <w:tcW w:w="2262" w:type="dxa"/>
          </w:tcPr>
          <w:p w14:paraId="2A570E5A" w14:textId="0B5789CA" w:rsidR="00285073" w:rsidRPr="00544C8C" w:rsidRDefault="00285073" w:rsidP="00285073">
            <w:pPr>
              <w:rPr>
                <w:rFonts w:ascii="Times New Roman" w:hAnsi="Times New Roman" w:cs="Times New Roman"/>
                <w:sz w:val="20"/>
                <w:szCs w:val="20"/>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{"citationItems":[{"id":"ITEM-1","itemData":{"abstract":"Page 1. ANALISIS VALUASI SAHAM MENGGUNAKAN METODE ABSOLUT (Studi Pada Saham Jakarta Islamic Index (JII) Di BEI Tahun 2010-2014) SKRIPSI O leh … METODE ABSOLUT (Studi Pada Saham Jakarta Islamic Index (JII) Di BEI Tahun 2010-2014) SKRIPSI …","author":[{"dropping-particle":"","family":"Maulida","given":"Nandaini Vita","non-dropping-particle":"","parse-names":false,"suffix":""}],"id":"ITEM-1","issued":{"date-parts":[["2016"]]},"page":"1-90","title":"Analisis valuasi saham menggunakan metode absolut (Studi pada saham Jakarta Islamic Index (JII) di BEI tahun 2010-2014)","type":"article-journal"},"uris":["http://www.mendeley.com/documents/?uuid=3493d75b-591e-44f2-b4c8-f9aedff26ec2"]}],"mendeley":{"formattedCitation":"(Maulida, 2016)","manualFormatting":"Maulida (2016)","plainTextFormattedCitation":"(Maulida, 2016)","previouslyFormattedCitation":"(Maulida, 2016)"},"properties":{"noteIndex":0},"schema":"https://github.com/citation-style-language/schema/raw/master/csl-citation.json"}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Maulida (2016)</w:t>
            </w:r>
            <w:r w:rsidRPr="00544C8C">
              <w:rPr>
                <w:rFonts w:ascii="Times New Roman" w:hAnsi="Times New Roman" w:cs="Times New Roman"/>
                <w:sz w:val="20"/>
                <w:szCs w:val="20"/>
                <w:lang w:val="en-US"/>
              </w:rPr>
              <w:fldChar w:fldCharType="end"/>
            </w:r>
            <w:r w:rsidR="00365A45">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menggunakan</w:t>
            </w:r>
            <w:proofErr w:type="spellEnd"/>
            <w:r w:rsidR="00365A45">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absolut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seperti</w:t>
            </w:r>
            <w:proofErr w:type="spellEnd"/>
            <w:r w:rsidRPr="00544C8C">
              <w:rPr>
                <w:rFonts w:ascii="Times New Roman" w:hAnsi="Times New Roman" w:cs="Times New Roman"/>
                <w:sz w:val="20"/>
                <w:szCs w:val="20"/>
              </w:rPr>
              <w:t xml:space="preserve"> DDM, DCF, </w:t>
            </w:r>
            <w:proofErr w:type="spellStart"/>
            <w:r w:rsidRPr="00544C8C">
              <w:rPr>
                <w:rFonts w:ascii="Times New Roman" w:hAnsi="Times New Roman" w:cs="Times New Roman"/>
                <w:sz w:val="20"/>
                <w:szCs w:val="20"/>
              </w:rPr>
              <w:t>dll</w:t>
            </w:r>
            <w:proofErr w:type="spellEnd"/>
            <w:r w:rsidRPr="00544C8C">
              <w:rPr>
                <w:rFonts w:ascii="Times New Roman" w:hAnsi="Times New Roman" w:cs="Times New Roman"/>
                <w:sz w:val="20"/>
                <w:szCs w:val="20"/>
              </w:rPr>
              <w:t>)</w:t>
            </w:r>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O</w:t>
            </w:r>
            <w:r w:rsidRPr="00544C8C">
              <w:rPr>
                <w:rFonts w:ascii="Times New Roman" w:hAnsi="Times New Roman" w:cs="Times New Roman"/>
                <w:sz w:val="20"/>
                <w:szCs w:val="20"/>
              </w:rPr>
              <w:t>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r w:rsidR="00365A45">
              <w:rPr>
                <w:rFonts w:ascii="Times New Roman" w:hAnsi="Times New Roman" w:cs="Times New Roman"/>
                <w:sz w:val="20"/>
                <w:szCs w:val="20"/>
              </w:rPr>
              <w:t xml:space="preserve">pada </w:t>
            </w:r>
            <w:proofErr w:type="spellStart"/>
            <w:r w:rsidR="00365A45">
              <w:rPr>
                <w:rFonts w:ascii="Times New Roman" w:hAnsi="Times New Roman" w:cs="Times New Roman"/>
                <w:sz w:val="20"/>
                <w:szCs w:val="20"/>
              </w:rPr>
              <w:t>jurnal</w:t>
            </w:r>
            <w:proofErr w:type="spell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ini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perusahaan-perusahaan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tergabung</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dalam</w:t>
            </w:r>
            <w:proofErr w:type="spellEnd"/>
            <w:r w:rsidRPr="00544C8C">
              <w:rPr>
                <w:rFonts w:ascii="Times New Roman" w:hAnsi="Times New Roman" w:cs="Times New Roman"/>
                <w:sz w:val="20"/>
                <w:szCs w:val="20"/>
              </w:rPr>
              <w:t xml:space="preserve"> </w:t>
            </w:r>
            <w:r w:rsidRPr="00522F15">
              <w:rPr>
                <w:rFonts w:ascii="Times New Roman" w:hAnsi="Times New Roman" w:cs="Times New Roman"/>
                <w:sz w:val="20"/>
                <w:szCs w:val="20"/>
              </w:rPr>
              <w:t>Jakarta Islamic Index</w:t>
            </w:r>
            <w:r w:rsidRPr="00544C8C">
              <w:rPr>
                <w:rFonts w:ascii="Times New Roman" w:hAnsi="Times New Roman" w:cs="Times New Roman"/>
                <w:sz w:val="20"/>
                <w:szCs w:val="20"/>
              </w:rPr>
              <w:t xml:space="preserve"> (JII)</w:t>
            </w:r>
            <w:r w:rsidR="00365A45">
              <w:rPr>
                <w:rFonts w:ascii="Times New Roman" w:hAnsi="Times New Roman" w:cs="Times New Roman"/>
                <w:sz w:val="20"/>
                <w:szCs w:val="20"/>
              </w:rPr>
              <w:t>.</w:t>
            </w:r>
          </w:p>
          <w:p w14:paraId="73C719AC" w14:textId="77777777" w:rsidR="008F49BE" w:rsidRDefault="008F49BE" w:rsidP="00285073">
            <w:pPr>
              <w:rPr>
                <w:rFonts w:ascii="Times New Roman" w:hAnsi="Times New Roman" w:cs="Times New Roman"/>
                <w:sz w:val="20"/>
                <w:szCs w:val="20"/>
              </w:rPr>
            </w:pPr>
          </w:p>
          <w:p w14:paraId="511E2157" w14:textId="7F63644B" w:rsidR="00285073" w:rsidRDefault="00285073" w:rsidP="00285073">
            <w:pPr>
              <w:rPr>
                <w:rFonts w:ascii="Times New Roman" w:hAnsi="Times New Roman" w:cs="Times New Roman"/>
                <w:sz w:val="20"/>
                <w:szCs w:val="20"/>
              </w:rPr>
            </w:pPr>
            <w:proofErr w:type="spellStart"/>
            <w:r w:rsidRPr="00544C8C">
              <w:rPr>
                <w:rFonts w:ascii="Times New Roman" w:hAnsi="Times New Roman" w:cs="Times New Roman"/>
                <w:sz w:val="20"/>
                <w:szCs w:val="20"/>
              </w:rPr>
              <w:t>Sedangkan</w:t>
            </w:r>
            <w:proofErr w:type="spellEnd"/>
            <w:r w:rsidR="008F49BE">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dalam</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jurnal</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campuran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007A41A9">
              <w:rPr>
                <w:rFonts w:ascii="Times New Roman" w:hAnsi="Times New Roman" w:cs="Times New Roman"/>
                <w:sz w:val="20"/>
                <w:szCs w:val="20"/>
              </w:rPr>
              <w:t>relatif</w:t>
            </w:r>
            <w:proofErr w:type="spellEnd"/>
            <w:r w:rsidRPr="00544C8C">
              <w:rPr>
                <w:rFonts w:ascii="Times New Roman" w:hAnsi="Times New Roman" w:cs="Times New Roman"/>
                <w:sz w:val="20"/>
                <w:szCs w:val="20"/>
              </w:rPr>
              <w:t xml:space="preserve"> dan </w:t>
            </w:r>
            <w:proofErr w:type="spellStart"/>
            <w:r w:rsidRPr="00544C8C">
              <w:rPr>
                <w:rFonts w:ascii="Times New Roman" w:hAnsi="Times New Roman" w:cs="Times New Roman"/>
                <w:sz w:val="20"/>
                <w:szCs w:val="20"/>
              </w:rPr>
              <w:t>absolut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yaitu</w:t>
            </w:r>
            <w:proofErr w:type="spellEnd"/>
            <w:r w:rsidRPr="00544C8C">
              <w:rPr>
                <w:rFonts w:ascii="Times New Roman" w:hAnsi="Times New Roman" w:cs="Times New Roman"/>
                <w:sz w:val="20"/>
                <w:szCs w:val="20"/>
              </w:rPr>
              <w:t xml:space="preserve"> DDM, PER, dan PBV. </w:t>
            </w:r>
            <w:r w:rsidR="00365A45">
              <w:rPr>
                <w:rFonts w:ascii="Times New Roman" w:hAnsi="Times New Roman" w:cs="Times New Roman"/>
                <w:sz w:val="20"/>
                <w:szCs w:val="20"/>
              </w:rPr>
              <w:t xml:space="preserve">Selain </w:t>
            </w:r>
            <w:proofErr w:type="spellStart"/>
            <w:r w:rsidR="00365A45">
              <w:rPr>
                <w:rFonts w:ascii="Times New Roman" w:hAnsi="Times New Roman" w:cs="Times New Roman"/>
                <w:sz w:val="20"/>
                <w:szCs w:val="20"/>
              </w:rPr>
              <w:t>itu</w:t>
            </w:r>
            <w:proofErr w:type="spellEnd"/>
            <w:r w:rsidR="00365A45">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penelitiannya</w:t>
            </w:r>
            <w:proofErr w:type="spellEnd"/>
            <w:r w:rsidRPr="00544C8C">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berbeda</w:t>
            </w:r>
            <w:proofErr w:type="spell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yaitu</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522F15">
              <w:rPr>
                <w:rFonts w:ascii="Times New Roman" w:hAnsi="Times New Roman" w:cs="Times New Roman"/>
                <w:i/>
                <w:iCs/>
                <w:sz w:val="20"/>
                <w:szCs w:val="20"/>
              </w:rPr>
              <w:t xml:space="preserve">consumer </w:t>
            </w:r>
            <w:r w:rsidR="00522F15" w:rsidRPr="00522F15">
              <w:rPr>
                <w:rFonts w:ascii="Times New Roman" w:hAnsi="Times New Roman" w:cs="Times New Roman"/>
                <w:i/>
                <w:iCs/>
                <w:sz w:val="20"/>
                <w:szCs w:val="20"/>
              </w:rPr>
              <w:t>n</w:t>
            </w:r>
            <w:r w:rsidRPr="00522F15">
              <w:rPr>
                <w:rFonts w:ascii="Times New Roman" w:hAnsi="Times New Roman" w:cs="Times New Roman"/>
                <w:i/>
                <w:iCs/>
                <w:sz w:val="20"/>
                <w:szCs w:val="20"/>
              </w:rPr>
              <w:t>on-cyclical</w:t>
            </w:r>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w:t>
            </w:r>
          </w:p>
          <w:p w14:paraId="5FF11A9B" w14:textId="2745583E" w:rsidR="00285073" w:rsidRPr="00544C8C" w:rsidRDefault="00285073" w:rsidP="00285073">
            <w:pPr>
              <w:rPr>
                <w:rFonts w:ascii="Times New Roman" w:hAnsi="Times New Roman" w:cs="Times New Roman"/>
                <w:b/>
                <w:bCs/>
                <w:sz w:val="20"/>
                <w:szCs w:val="20"/>
              </w:rPr>
            </w:pPr>
          </w:p>
        </w:tc>
      </w:tr>
      <w:tr w:rsidR="00365A45" w:rsidRPr="00544C8C" w14:paraId="4635FCD9" w14:textId="77777777" w:rsidTr="00522F15">
        <w:trPr>
          <w:trHeight w:val="4811"/>
          <w:tblHeader/>
        </w:trPr>
        <w:tc>
          <w:tcPr>
            <w:tcW w:w="0" w:type="auto"/>
          </w:tcPr>
          <w:p w14:paraId="0C2F56C8" w14:textId="2D2C983E" w:rsidR="008F49BE" w:rsidRPr="00544C8C" w:rsidRDefault="008F49BE" w:rsidP="008F49BE">
            <w:pPr>
              <w:jc w:val="center"/>
              <w:rPr>
                <w:rFonts w:ascii="Times New Roman" w:hAnsi="Times New Roman" w:cs="Times New Roman"/>
                <w:sz w:val="20"/>
                <w:szCs w:val="20"/>
              </w:rPr>
            </w:pPr>
            <w:r w:rsidRPr="00544C8C">
              <w:rPr>
                <w:rFonts w:ascii="Times New Roman" w:hAnsi="Times New Roman" w:cs="Times New Roman"/>
                <w:sz w:val="20"/>
                <w:szCs w:val="20"/>
              </w:rPr>
              <w:t>3.</w:t>
            </w:r>
          </w:p>
        </w:tc>
        <w:tc>
          <w:tcPr>
            <w:tcW w:w="1377" w:type="dxa"/>
          </w:tcPr>
          <w:p w14:paraId="0F20F932" w14:textId="22D95A57" w:rsidR="008F49BE" w:rsidRPr="00544C8C" w:rsidRDefault="008F49BE" w:rsidP="008F49BE">
            <w:pPr>
              <w:rPr>
                <w:rFonts w:ascii="Times New Roman" w:hAnsi="Times New Roman" w:cs="Times New Roman"/>
                <w:sz w:val="20"/>
                <w:szCs w:val="20"/>
              </w:rPr>
            </w:pPr>
            <w:proofErr w:type="spellStart"/>
            <w:r w:rsidRPr="00544C8C">
              <w:rPr>
                <w:rFonts w:ascii="Times New Roman" w:hAnsi="Times New Roman" w:cs="Times New Roman"/>
                <w:sz w:val="20"/>
                <w:szCs w:val="20"/>
              </w:rPr>
              <w:t>Resti</w:t>
            </w:r>
            <w:proofErr w:type="spellEnd"/>
            <w:r w:rsidRPr="00544C8C">
              <w:rPr>
                <w:rFonts w:ascii="Times New Roman" w:hAnsi="Times New Roman" w:cs="Times New Roman"/>
                <w:sz w:val="20"/>
                <w:szCs w:val="20"/>
              </w:rPr>
              <w:t xml:space="preserve"> Siti Hasanah, Ellen </w:t>
            </w:r>
            <w:proofErr w:type="spellStart"/>
            <w:r w:rsidRPr="00544C8C">
              <w:rPr>
                <w:rFonts w:ascii="Times New Roman" w:hAnsi="Times New Roman" w:cs="Times New Roman"/>
                <w:sz w:val="20"/>
                <w:szCs w:val="20"/>
              </w:rPr>
              <w:t>Ruslianti</w:t>
            </w:r>
            <w:proofErr w:type="spellEnd"/>
            <w:r>
              <w:rPr>
                <w:rFonts w:ascii="Times New Roman" w:hAnsi="Times New Roman" w:cs="Times New Roman"/>
                <w:sz w:val="20"/>
                <w:szCs w:val="20"/>
              </w:rPr>
              <w:t xml:space="preserve"> (</w:t>
            </w:r>
            <w:r w:rsidRPr="00544C8C">
              <w:rPr>
                <w:rFonts w:ascii="Times New Roman" w:hAnsi="Times New Roman" w:cs="Times New Roman"/>
                <w:sz w:val="20"/>
                <w:szCs w:val="20"/>
              </w:rPr>
              <w:t>2017</w:t>
            </w:r>
            <w:r>
              <w:rPr>
                <w:rFonts w:ascii="Times New Roman" w:hAnsi="Times New Roman" w:cs="Times New Roman"/>
                <w:sz w:val="20"/>
                <w:szCs w:val="20"/>
              </w:rPr>
              <w:t>)</w:t>
            </w:r>
          </w:p>
        </w:tc>
        <w:tc>
          <w:tcPr>
            <w:tcW w:w="1344" w:type="dxa"/>
          </w:tcPr>
          <w:p w14:paraId="7F04B206" w14:textId="076B90F4" w:rsidR="008F49BE" w:rsidRPr="00544C8C" w:rsidRDefault="008F49BE" w:rsidP="008F49BE">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metode</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valuasi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dividend discount model (DDM) </w:t>
            </w:r>
            <w:proofErr w:type="spellStart"/>
            <w:r w:rsidRPr="00544C8C">
              <w:rPr>
                <w:rFonts w:ascii="Times New Roman" w:hAnsi="Times New Roman" w:cs="Times New Roman"/>
                <w:sz w:val="20"/>
                <w:szCs w:val="20"/>
                <w:lang w:val="en-US"/>
              </w:rPr>
              <w:t>pertumbuhan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konstan</w:t>
            </w:r>
            <w:proofErr w:type="spellEnd"/>
            <w:r w:rsidRPr="00544C8C">
              <w:rPr>
                <w:rFonts w:ascii="Times New Roman" w:hAnsi="Times New Roman" w:cs="Times New Roman"/>
                <w:sz w:val="20"/>
                <w:szCs w:val="20"/>
                <w:lang w:val="en-US"/>
              </w:rPr>
              <w:t xml:space="preserve"> dan price to book value (PBV)</w:t>
            </w:r>
          </w:p>
        </w:tc>
        <w:tc>
          <w:tcPr>
            <w:tcW w:w="2483" w:type="dxa"/>
          </w:tcPr>
          <w:p w14:paraId="722E9F97" w14:textId="0652DA0D" w:rsidR="008F49BE" w:rsidRPr="00544C8C" w:rsidRDefault="008F49BE" w:rsidP="008F49BE">
            <w:pPr>
              <w:rPr>
                <w:rFonts w:ascii="Times New Roman" w:hAnsi="Times New Roman" w:cs="Times New Roman"/>
                <w:sz w:val="20"/>
                <w:szCs w:val="20"/>
              </w:rPr>
            </w:pPr>
            <w:proofErr w:type="spellStart"/>
            <w:r w:rsidRPr="00544C8C">
              <w:rPr>
                <w:rFonts w:ascii="Times New Roman" w:hAnsi="Times New Roman" w:cs="Times New Roman"/>
                <w:sz w:val="20"/>
                <w:szCs w:val="20"/>
                <w:lang w:val="en-US"/>
              </w:rPr>
              <w:t>nilai</w:t>
            </w:r>
            <w:proofErr w:type="spellEnd"/>
            <w:r w:rsidRPr="00544C8C">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intrinsik</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didapatkan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metode</w:t>
            </w:r>
            <w:proofErr w:type="spellEnd"/>
            <w:r w:rsidRPr="00544C8C">
              <w:rPr>
                <w:rFonts w:ascii="Times New Roman" w:hAnsi="Times New Roman" w:cs="Times New Roman"/>
                <w:sz w:val="20"/>
                <w:szCs w:val="20"/>
                <w:lang w:val="en-US"/>
              </w:rPr>
              <w:t xml:space="preserve"> DDM </w:t>
            </w:r>
            <w:proofErr w:type="spellStart"/>
            <w:r w:rsidRPr="00544C8C">
              <w:rPr>
                <w:rFonts w:ascii="Times New Roman" w:hAnsi="Times New Roman" w:cs="Times New Roman"/>
                <w:sz w:val="20"/>
                <w:szCs w:val="20"/>
                <w:lang w:val="en-US"/>
              </w:rPr>
              <w:t>lebih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akurat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daripada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nilai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intrinsik</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didapatkan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metode</w:t>
            </w:r>
            <w:proofErr w:type="spellEnd"/>
            <w:r w:rsidRPr="00544C8C">
              <w:rPr>
                <w:rFonts w:ascii="Times New Roman" w:hAnsi="Times New Roman" w:cs="Times New Roman"/>
                <w:sz w:val="20"/>
                <w:szCs w:val="20"/>
                <w:lang w:val="en-US"/>
              </w:rPr>
              <w:t xml:space="preserve"> PBV, </w:t>
            </w:r>
            <w:proofErr w:type="spellStart"/>
            <w:r w:rsidRPr="00544C8C">
              <w:rPr>
                <w:rFonts w:ascii="Times New Roman" w:hAnsi="Times New Roman" w:cs="Times New Roman"/>
                <w:sz w:val="20"/>
                <w:szCs w:val="20"/>
                <w:lang w:val="en-US"/>
              </w:rPr>
              <w:t>hal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ditunjukan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hasil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pengukuran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akurasi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dengan</w:t>
            </w:r>
            <w:proofErr w:type="spellEnd"/>
            <w:r w:rsidRPr="00544C8C">
              <w:rPr>
                <w:rFonts w:ascii="Times New Roman" w:hAnsi="Times New Roman" w:cs="Times New Roman"/>
                <w:sz w:val="20"/>
                <w:szCs w:val="20"/>
                <w:lang w:val="en-US"/>
              </w:rPr>
              <w:t xml:space="preserve"> root mean square (RMSE).</w:t>
            </w:r>
          </w:p>
        </w:tc>
        <w:tc>
          <w:tcPr>
            <w:tcW w:w="2262" w:type="dxa"/>
          </w:tcPr>
          <w:p w14:paraId="782F3BF0" w14:textId="77777777" w:rsidR="008F49BE" w:rsidRPr="00544C8C" w:rsidRDefault="008F49BE" w:rsidP="008F49BE">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Objek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digunakan</w:t>
            </w:r>
            <w:proofErr w:type="spellEnd"/>
            <w:r w:rsidRPr="00544C8C">
              <w:rPr>
                <w:rFonts w:ascii="Times New Roman" w:hAnsi="Times New Roman" w:cs="Times New Roman"/>
                <w:sz w:val="20"/>
                <w:szCs w:val="20"/>
                <w:lang w:val="en-US"/>
              </w:rPr>
              <w:t xml:space="preserve"> oleh </w:t>
            </w:r>
            <w:r w:rsidRPr="00544C8C">
              <w:rPr>
                <w:rFonts w:ascii="Times New Roman" w:hAnsi="Times New Roman" w:cs="Times New Roman"/>
                <w:sz w:val="20"/>
                <w:szCs w:val="20"/>
                <w:lang w:val="en-US"/>
              </w:rPr>
              <w:fldChar w:fldCharType="begin" w:fldLock="1"/>
            </w:r>
            <w:r w:rsidRPr="00544C8C">
              <w:rPr>
                <w:rFonts w:ascii="Times New Roman" w:hAnsi="Times New Roman" w:cs="Times New Roman"/>
                <w:sz w:val="20"/>
                <w:szCs w:val="20"/>
                <w:lang w:val="en-US"/>
              </w:rPr>
              <w:instrText>ADDIN CSL_CITATION {"citationItems":[{"id":"ITEM-1","itemData":{"abstract":"Penelitian ini bertujuan menganalisis nilai intrinsik perusahaan menggunakan metode dividend discount model (DDM) dan price to book value (PBV) perusahaan yang terdaftar di Indeks LQ 45, tahun 2010 - 2014. Sampel dipilih dengan kriteria selalu terdaftar di LQ 45 dan membagikan dividen. Metode yang digunakan adalah deskriptif dan kuantitatif serta pengukuran akurasi dengan root mean squared error (RMSE). Hasil penelitian menunjukkan bahwa nilai intrinsik yang dihasilkan metode DDM lebih akurat dibandingkan PBV dengan nilai rata-rata RMSE DDM lebih kecil daripada rata-rata RMSE PBV. Metode DDM ini lebih cocok untuk perusahaan dengan pertumbuhan yang konsisten dan pada tahap kedewasaan serta selalu membagikan dividen. Metode PBV akan lebih baik untuk menilai saham perusahaan dengan industri ataupun sektor yang sejenis, sehingga terlihat jelas perbandingan saham apakah murah atau mahal.","author":[{"dropping-particle":"","family":"Hasanah","given":"Resti Siti","non-dropping-particle":"","parse-names":false,"suffix":""},{"dropping-particle":"","family":"Rusliati","given":"Ellen","non-dropping-particle":"","parse-names":false,"suffix":""}],"container-title":"Jurnal Riset Bisnis dan Manajemen (JRBM)","id":"ITEM-1","issue":"2","issued":{"date-parts":[["2017"]]},"page":"1-10","title":"Harga Saham Dengan Metode Dividend Discount Model dan Price to Book Value","type":"article-journal","volume":"10"},"uris":["http://www.mendeley.com/documents/?uuid=25b62d92-9d26-49fc-b192-e6c6b93f3438"]}],"mendeley":{"formattedCitation":"(Hasanah &amp; Rusliati, 2017)","manualFormatting":"Hasanah &amp; Rusliati (2017)","plainTextFormattedCitation":"(Hasanah &amp; Rusliati, 2017)","previouslyFormattedCitation":"(Hasanah &amp; Rusliati, 2017)"},"properties":{"noteIndex":0},"schema":"https://github.com/citation-style-language/schema/raw/master/csl-citation.json"}</w:instrText>
            </w:r>
            <w:r w:rsidRPr="00544C8C">
              <w:rPr>
                <w:rFonts w:ascii="Times New Roman" w:hAnsi="Times New Roman" w:cs="Times New Roman"/>
                <w:sz w:val="20"/>
                <w:szCs w:val="20"/>
                <w:lang w:val="en-US"/>
              </w:rPr>
              <w:fldChar w:fldCharType="separate"/>
            </w:r>
            <w:r w:rsidRPr="00544C8C">
              <w:rPr>
                <w:rFonts w:ascii="Times New Roman" w:hAnsi="Times New Roman" w:cs="Times New Roman"/>
                <w:noProof/>
                <w:sz w:val="20"/>
                <w:szCs w:val="20"/>
                <w:lang w:val="en-US"/>
              </w:rPr>
              <w:t>Hasanah &amp; Rusliati (2017)</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adalah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terdaftar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LQ45 pada </w:t>
            </w:r>
            <w:proofErr w:type="spellStart"/>
            <w:r w:rsidRPr="00544C8C">
              <w:rPr>
                <w:rFonts w:ascii="Times New Roman" w:hAnsi="Times New Roman" w:cs="Times New Roman"/>
                <w:sz w:val="20"/>
                <w:szCs w:val="20"/>
                <w:lang w:val="en-US"/>
              </w:rPr>
              <w:t>periode</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tahun</w:t>
            </w:r>
            <w:proofErr w:type="spellEnd"/>
            <w:r w:rsidRPr="00544C8C">
              <w:rPr>
                <w:rFonts w:ascii="Times New Roman" w:hAnsi="Times New Roman" w:cs="Times New Roman"/>
                <w:sz w:val="20"/>
                <w:szCs w:val="20"/>
                <w:lang w:val="en-US"/>
              </w:rPr>
              <w:t xml:space="preserve"> 2010-2014.</w:t>
            </w:r>
          </w:p>
          <w:p w14:paraId="471B6AA9" w14:textId="77777777" w:rsidR="008F49BE" w:rsidRPr="00544C8C" w:rsidRDefault="008F49BE" w:rsidP="008F49BE">
            <w:pPr>
              <w:rPr>
                <w:rFonts w:ascii="Times New Roman" w:hAnsi="Times New Roman" w:cs="Times New Roman"/>
                <w:sz w:val="20"/>
                <w:szCs w:val="20"/>
              </w:rPr>
            </w:pPr>
          </w:p>
          <w:p w14:paraId="381985FD" w14:textId="5A2F5290" w:rsidR="008F49BE" w:rsidRPr="00365A45" w:rsidRDefault="008F49BE" w:rsidP="008F49BE">
            <w:pPr>
              <w:rPr>
                <w:rFonts w:ascii="Times New Roman" w:hAnsi="Times New Roman" w:cs="Times New Roman"/>
                <w:sz w:val="20"/>
                <w:szCs w:val="20"/>
              </w:rPr>
            </w:pPr>
            <w:proofErr w:type="spellStart"/>
            <w:r w:rsidRPr="00544C8C">
              <w:rPr>
                <w:rFonts w:ascii="Times New Roman" w:hAnsi="Times New Roman" w:cs="Times New Roman"/>
                <w:sz w:val="20"/>
                <w:szCs w:val="20"/>
              </w:rPr>
              <w:t>Sedangkan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w:t>
            </w:r>
            <w:r w:rsidR="00365A45">
              <w:rPr>
                <w:rFonts w:ascii="Times New Roman" w:hAnsi="Times New Roman" w:cs="Times New Roman"/>
                <w:sz w:val="20"/>
                <w:szCs w:val="20"/>
              </w:rPr>
              <w:t>an</w:t>
            </w:r>
            <w:proofErr w:type="spell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ini</w:t>
            </w:r>
            <w:proofErr w:type="spellEnd"/>
            <w:r w:rsidR="00365A45">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memiliki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penelitian</w:t>
            </w:r>
            <w:proofErr w:type="spellEnd"/>
            <w:r w:rsidR="00365A45">
              <w:rPr>
                <w:rFonts w:ascii="Times New Roman" w:hAnsi="Times New Roman" w:cs="Times New Roman"/>
                <w:sz w:val="20"/>
                <w:szCs w:val="20"/>
              </w:rPr>
              <w:t xml:space="preserve"> yang </w:t>
            </w:r>
            <w:proofErr w:type="spellStart"/>
            <w:r w:rsidR="00365A45">
              <w:rPr>
                <w:rFonts w:ascii="Times New Roman" w:hAnsi="Times New Roman" w:cs="Times New Roman"/>
                <w:sz w:val="20"/>
                <w:szCs w:val="20"/>
              </w:rPr>
              <w:t>berbeda</w:t>
            </w:r>
            <w:proofErr w:type="spell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yaitu</w:t>
            </w:r>
            <w:proofErr w:type="spellEnd"/>
            <w:r w:rsidR="00365A45">
              <w:rPr>
                <w:rFonts w:ascii="Times New Roman" w:hAnsi="Times New Roman" w:cs="Times New Roman"/>
                <w:sz w:val="20"/>
                <w:szCs w:val="20"/>
              </w:rPr>
              <w:t xml:space="preserve">, Perusahaan yang </w:t>
            </w:r>
            <w:proofErr w:type="spellStart"/>
            <w:r w:rsidR="00365A45">
              <w:rPr>
                <w:rFonts w:ascii="Times New Roman" w:hAnsi="Times New Roman" w:cs="Times New Roman"/>
                <w:sz w:val="20"/>
                <w:szCs w:val="20"/>
              </w:rPr>
              <w:t>ada</w:t>
            </w:r>
            <w:proofErr w:type="spellEnd"/>
            <w:r w:rsidR="00365A45">
              <w:rPr>
                <w:rFonts w:ascii="Times New Roman" w:hAnsi="Times New Roman" w:cs="Times New Roman"/>
                <w:sz w:val="20"/>
                <w:szCs w:val="20"/>
              </w:rPr>
              <w:t xml:space="preserve"> di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522F15">
              <w:rPr>
                <w:rFonts w:ascii="Times New Roman" w:hAnsi="Times New Roman" w:cs="Times New Roman"/>
                <w:i/>
                <w:iCs/>
                <w:sz w:val="20"/>
                <w:szCs w:val="20"/>
              </w:rPr>
              <w:t xml:space="preserve">consumer </w:t>
            </w:r>
            <w:r w:rsidR="00522F15" w:rsidRPr="00522F15">
              <w:rPr>
                <w:rFonts w:ascii="Times New Roman" w:hAnsi="Times New Roman" w:cs="Times New Roman"/>
                <w:i/>
                <w:iCs/>
                <w:sz w:val="20"/>
                <w:szCs w:val="20"/>
              </w:rPr>
              <w:t>n</w:t>
            </w:r>
            <w:r w:rsidRPr="00522F15">
              <w:rPr>
                <w:rFonts w:ascii="Times New Roman" w:hAnsi="Times New Roman" w:cs="Times New Roman"/>
                <w:i/>
                <w:iCs/>
                <w:sz w:val="20"/>
                <w:szCs w:val="20"/>
              </w:rPr>
              <w:t>on-cyclical</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00365A45">
              <w:rPr>
                <w:rFonts w:ascii="Times New Roman" w:hAnsi="Times New Roman" w:cs="Times New Roman"/>
                <w:sz w:val="20"/>
                <w:szCs w:val="20"/>
              </w:rPr>
              <w:t xml:space="preserve"> </w:t>
            </w:r>
            <w:r w:rsidRPr="00544C8C">
              <w:rPr>
                <w:rFonts w:ascii="Times New Roman" w:hAnsi="Times New Roman" w:cs="Times New Roman"/>
                <w:sz w:val="20"/>
                <w:szCs w:val="20"/>
              </w:rPr>
              <w:t>2021-2023</w:t>
            </w:r>
            <w:r w:rsidR="00365A45">
              <w:rPr>
                <w:rFonts w:ascii="Times New Roman" w:hAnsi="Times New Roman" w:cs="Times New Roman"/>
                <w:sz w:val="20"/>
                <w:szCs w:val="20"/>
              </w:rPr>
              <w:t xml:space="preserve">. Model </w:t>
            </w:r>
            <w:proofErr w:type="spellStart"/>
            <w:r w:rsidR="00365A45">
              <w:rPr>
                <w:rFonts w:ascii="Times New Roman" w:hAnsi="Times New Roman" w:cs="Times New Roman"/>
                <w:sz w:val="20"/>
                <w:szCs w:val="20"/>
              </w:rPr>
              <w:t>pendekatan</w:t>
            </w:r>
            <w:proofErr w:type="spellEnd"/>
            <w:r w:rsidR="00365A45">
              <w:rPr>
                <w:rFonts w:ascii="Times New Roman" w:hAnsi="Times New Roman" w:cs="Times New Roman"/>
                <w:sz w:val="20"/>
                <w:szCs w:val="20"/>
              </w:rPr>
              <w:t xml:space="preserve"> yang </w:t>
            </w:r>
            <w:proofErr w:type="spellStart"/>
            <w:proofErr w:type="gramStart"/>
            <w:r w:rsidR="00365A45">
              <w:rPr>
                <w:rFonts w:ascii="Times New Roman" w:hAnsi="Times New Roman" w:cs="Times New Roman"/>
                <w:sz w:val="20"/>
                <w:szCs w:val="20"/>
              </w:rPr>
              <w:t>digunakan</w:t>
            </w:r>
            <w:proofErr w:type="spell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selain</w:t>
            </w:r>
            <w:proofErr w:type="spellEnd"/>
            <w:proofErr w:type="gramEnd"/>
            <w:r w:rsidR="00365A45">
              <w:rPr>
                <w:rFonts w:ascii="Times New Roman" w:hAnsi="Times New Roman" w:cs="Times New Roman"/>
                <w:sz w:val="20"/>
                <w:szCs w:val="20"/>
              </w:rPr>
              <w:t xml:space="preserve"> </w:t>
            </w:r>
            <w:proofErr w:type="spellStart"/>
            <w:r w:rsidR="00365A45">
              <w:rPr>
                <w:rFonts w:ascii="Times New Roman" w:hAnsi="Times New Roman" w:cs="Times New Roman"/>
                <w:sz w:val="20"/>
                <w:szCs w:val="20"/>
              </w:rPr>
              <w:t>daripada</w:t>
            </w:r>
            <w:proofErr w:type="spellEnd"/>
            <w:r w:rsidR="00365A45">
              <w:rPr>
                <w:rFonts w:ascii="Times New Roman" w:hAnsi="Times New Roman" w:cs="Times New Roman"/>
                <w:sz w:val="20"/>
                <w:szCs w:val="20"/>
              </w:rPr>
              <w:t xml:space="preserve"> DDM dan PBV </w:t>
            </w:r>
            <w:proofErr w:type="spellStart"/>
            <w:r w:rsidR="00365A45">
              <w:rPr>
                <w:rFonts w:ascii="Times New Roman" w:hAnsi="Times New Roman" w:cs="Times New Roman"/>
                <w:sz w:val="20"/>
                <w:szCs w:val="20"/>
              </w:rPr>
              <w:t>adalah</w:t>
            </w:r>
            <w:proofErr w:type="spellEnd"/>
            <w:r w:rsidR="00365A45">
              <w:rPr>
                <w:rFonts w:ascii="Times New Roman" w:hAnsi="Times New Roman" w:cs="Times New Roman"/>
                <w:sz w:val="20"/>
                <w:szCs w:val="20"/>
              </w:rPr>
              <w:t xml:space="preserve"> </w:t>
            </w:r>
            <w:r w:rsidRPr="00544C8C">
              <w:rPr>
                <w:rFonts w:ascii="Times New Roman" w:hAnsi="Times New Roman" w:cs="Times New Roman"/>
                <w:sz w:val="20"/>
                <w:szCs w:val="20"/>
              </w:rPr>
              <w:t>PER</w:t>
            </w:r>
            <w:r w:rsidR="00365A45">
              <w:rPr>
                <w:rFonts w:ascii="Times New Roman" w:hAnsi="Times New Roman" w:cs="Times New Roman"/>
                <w:sz w:val="20"/>
                <w:szCs w:val="20"/>
              </w:rPr>
              <w:t>.</w:t>
            </w:r>
          </w:p>
        </w:tc>
      </w:tr>
    </w:tbl>
    <w:p w14:paraId="2031E4AE" w14:textId="77777777" w:rsidR="00285073" w:rsidRDefault="00285073" w:rsidP="00285073">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25219CBE" w14:textId="77777777" w:rsidR="00522F15" w:rsidRDefault="00522F15" w:rsidP="00F20CFB">
      <w:pPr>
        <w:spacing w:after="0" w:line="240" w:lineRule="auto"/>
        <w:rPr>
          <w:rFonts w:ascii="Times New Roman" w:hAnsi="Times New Roman" w:cs="Times New Roman"/>
          <w:b/>
          <w:bCs/>
          <w:lang w:val="en-US"/>
        </w:rPr>
      </w:pPr>
    </w:p>
    <w:p w14:paraId="4741974B" w14:textId="24106C90" w:rsidR="008F49BE" w:rsidRDefault="008F49BE" w:rsidP="00F20CFB">
      <w:pPr>
        <w:spacing w:after="0" w:line="240" w:lineRule="auto"/>
        <w:rPr>
          <w:rFonts w:ascii="Times New Roman" w:hAnsi="Times New Roman" w:cs="Times New Roman"/>
          <w:b/>
          <w:bCs/>
          <w:lang w:val="en-US"/>
        </w:rPr>
      </w:pPr>
      <w:r>
        <w:rPr>
          <w:rFonts w:ascii="Times New Roman" w:hAnsi="Times New Roman" w:cs="Times New Roman"/>
          <w:b/>
          <w:bCs/>
          <w:lang w:val="en-US"/>
        </w:rPr>
        <w:lastRenderedPageBreak/>
        <w:t xml:space="preserve">Tabel 2.1 </w:t>
      </w:r>
      <w:proofErr w:type="spellStart"/>
      <w:r>
        <w:rPr>
          <w:rFonts w:ascii="Times New Roman" w:hAnsi="Times New Roman" w:cs="Times New Roman"/>
          <w:b/>
          <w:bCs/>
          <w:lang w:val="en-US"/>
        </w:rPr>
        <w:t>Sambungan</w:t>
      </w:r>
      <w:proofErr w:type="spellEnd"/>
    </w:p>
    <w:tbl>
      <w:tblPr>
        <w:tblStyle w:val="TableGrid"/>
        <w:tblW w:w="7933" w:type="dxa"/>
        <w:tblLayout w:type="fixed"/>
        <w:tblLook w:val="04A0" w:firstRow="1" w:lastRow="0" w:firstColumn="1" w:lastColumn="0" w:noHBand="0" w:noVBand="1"/>
      </w:tblPr>
      <w:tblGrid>
        <w:gridCol w:w="461"/>
        <w:gridCol w:w="1377"/>
        <w:gridCol w:w="1559"/>
        <w:gridCol w:w="1985"/>
        <w:gridCol w:w="2551"/>
      </w:tblGrid>
      <w:tr w:rsidR="006B0F60" w:rsidRPr="00544C8C" w14:paraId="455EB32D" w14:textId="77777777" w:rsidTr="006B0F60">
        <w:trPr>
          <w:trHeight w:val="841"/>
          <w:tblHeader/>
        </w:trPr>
        <w:tc>
          <w:tcPr>
            <w:tcW w:w="461" w:type="dxa"/>
            <w:vAlign w:val="center"/>
          </w:tcPr>
          <w:p w14:paraId="3A55E306" w14:textId="77777777" w:rsidR="008F49BE" w:rsidRPr="00544C8C" w:rsidRDefault="008F49BE"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No</w:t>
            </w:r>
          </w:p>
        </w:tc>
        <w:tc>
          <w:tcPr>
            <w:tcW w:w="1377" w:type="dxa"/>
            <w:vAlign w:val="center"/>
          </w:tcPr>
          <w:p w14:paraId="0BF341A9" w14:textId="77777777" w:rsidR="008F49BE" w:rsidRPr="00544C8C" w:rsidRDefault="008F49BE"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Peneliti</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tahun</w:t>
            </w:r>
            <w:proofErr w:type="spellEnd"/>
          </w:p>
        </w:tc>
        <w:tc>
          <w:tcPr>
            <w:tcW w:w="1559" w:type="dxa"/>
            <w:vAlign w:val="center"/>
          </w:tcPr>
          <w:p w14:paraId="0E2ABA21" w14:textId="77777777" w:rsidR="008F49BE" w:rsidRPr="00544C8C" w:rsidRDefault="008F49BE"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1985" w:type="dxa"/>
            <w:vAlign w:val="center"/>
          </w:tcPr>
          <w:p w14:paraId="18332D47" w14:textId="77777777" w:rsidR="008F49BE" w:rsidRPr="00544C8C" w:rsidRDefault="008F49BE"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2551" w:type="dxa"/>
            <w:vAlign w:val="center"/>
          </w:tcPr>
          <w:p w14:paraId="7E5CB37D" w14:textId="77777777" w:rsidR="008F49BE" w:rsidRPr="00544C8C" w:rsidRDefault="008F49BE"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Perbedaan</w:t>
            </w:r>
            <w:proofErr w:type="spellEnd"/>
          </w:p>
        </w:tc>
      </w:tr>
      <w:tr w:rsidR="006B0F60" w:rsidRPr="00544C8C" w14:paraId="593A3F67" w14:textId="77777777" w:rsidTr="00522F15">
        <w:trPr>
          <w:trHeight w:val="5261"/>
          <w:tblHeader/>
        </w:trPr>
        <w:tc>
          <w:tcPr>
            <w:tcW w:w="461" w:type="dxa"/>
          </w:tcPr>
          <w:p w14:paraId="5D0CAD6C" w14:textId="3A9ACE41" w:rsidR="008F49BE" w:rsidRPr="00285073" w:rsidRDefault="008F49BE" w:rsidP="00063CDA">
            <w:pPr>
              <w:jc w:val="center"/>
              <w:rPr>
                <w:rFonts w:ascii="Times New Roman" w:hAnsi="Times New Roman" w:cs="Times New Roman"/>
                <w:sz w:val="20"/>
                <w:szCs w:val="20"/>
              </w:rPr>
            </w:pPr>
            <w:r>
              <w:rPr>
                <w:rFonts w:ascii="Times New Roman" w:hAnsi="Times New Roman" w:cs="Times New Roman"/>
                <w:sz w:val="20"/>
                <w:szCs w:val="20"/>
              </w:rPr>
              <w:t>4.</w:t>
            </w:r>
          </w:p>
        </w:tc>
        <w:tc>
          <w:tcPr>
            <w:tcW w:w="1377" w:type="dxa"/>
          </w:tcPr>
          <w:p w14:paraId="4A65ED8A" w14:textId="4AE91DA0" w:rsidR="008F49BE" w:rsidRPr="00544C8C" w:rsidRDefault="008F49BE" w:rsidP="00063CDA">
            <w:pPr>
              <w:rPr>
                <w:rFonts w:ascii="Times New Roman" w:hAnsi="Times New Roman" w:cs="Times New Roman"/>
                <w:b/>
                <w:bCs/>
                <w:sz w:val="20"/>
                <w:szCs w:val="20"/>
              </w:rPr>
            </w:pPr>
            <w:proofErr w:type="spellStart"/>
            <w:r w:rsidRPr="00544C8C">
              <w:rPr>
                <w:rFonts w:ascii="Times New Roman" w:hAnsi="Times New Roman" w:cs="Times New Roman"/>
                <w:sz w:val="20"/>
                <w:szCs w:val="20"/>
              </w:rPr>
              <w:t>Vandara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Vavras</w:t>
            </w:r>
            <w:proofErr w:type="spellEnd"/>
            <w:r w:rsidRPr="00544C8C">
              <w:rPr>
                <w:rFonts w:ascii="Times New Roman" w:hAnsi="Times New Roman" w:cs="Times New Roman"/>
                <w:sz w:val="20"/>
                <w:szCs w:val="20"/>
              </w:rPr>
              <w:t xml:space="preserve"> Setia</w:t>
            </w:r>
            <w:r>
              <w:rPr>
                <w:rFonts w:ascii="Times New Roman" w:hAnsi="Times New Roman" w:cs="Times New Roman"/>
                <w:sz w:val="20"/>
                <w:szCs w:val="20"/>
              </w:rPr>
              <w:t xml:space="preserve"> (</w:t>
            </w:r>
            <w:r w:rsidRPr="00544C8C">
              <w:rPr>
                <w:rFonts w:ascii="Times New Roman" w:hAnsi="Times New Roman" w:cs="Times New Roman"/>
                <w:sz w:val="20"/>
                <w:szCs w:val="20"/>
              </w:rPr>
              <w:t>2017</w:t>
            </w:r>
            <w:r>
              <w:rPr>
                <w:rFonts w:ascii="Times New Roman" w:hAnsi="Times New Roman" w:cs="Times New Roman"/>
                <w:sz w:val="20"/>
                <w:szCs w:val="20"/>
              </w:rPr>
              <w:t>)</w:t>
            </w:r>
          </w:p>
        </w:tc>
        <w:tc>
          <w:tcPr>
            <w:tcW w:w="1559" w:type="dxa"/>
          </w:tcPr>
          <w:p w14:paraId="435690CA" w14:textId="77C9FE1E" w:rsidR="008F49BE" w:rsidRPr="00544C8C" w:rsidRDefault="006B0F60" w:rsidP="00063CDA">
            <w:pPr>
              <w:rPr>
                <w:rFonts w:ascii="Times New Roman" w:hAnsi="Times New Roman" w:cs="Times New Roman"/>
                <w:b/>
                <w:bCs/>
                <w:sz w:val="20"/>
                <w:szCs w:val="20"/>
              </w:rPr>
            </w:pPr>
            <w:r w:rsidRPr="00544C8C">
              <w:rPr>
                <w:rFonts w:ascii="Times New Roman" w:hAnsi="Times New Roman" w:cs="Times New Roman"/>
                <w:sz w:val="20"/>
                <w:szCs w:val="20"/>
              </w:rPr>
              <w:t xml:space="preserve">DDM </w:t>
            </w:r>
            <w:proofErr w:type="spellStart"/>
            <w:r w:rsidRPr="00544C8C">
              <w:rPr>
                <w:rFonts w:ascii="Times New Roman" w:hAnsi="Times New Roman" w:cs="Times New Roman"/>
                <w:sz w:val="20"/>
                <w:szCs w:val="20"/>
              </w:rPr>
              <w:t>pertumbuhan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tidak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konstan</w:t>
            </w:r>
            <w:proofErr w:type="spellEnd"/>
          </w:p>
        </w:tc>
        <w:tc>
          <w:tcPr>
            <w:tcW w:w="1985" w:type="dxa"/>
          </w:tcPr>
          <w:p w14:paraId="6AFD5E10" w14:textId="009F476F" w:rsidR="008F49BE" w:rsidRPr="00544C8C" w:rsidRDefault="006B0F60" w:rsidP="00063CDA">
            <w:pPr>
              <w:rPr>
                <w:rFonts w:ascii="Times New Roman" w:hAnsi="Times New Roman" w:cs="Times New Roman"/>
                <w:b/>
                <w:bCs/>
                <w:sz w:val="20"/>
                <w:szCs w:val="20"/>
              </w:rPr>
            </w:pPr>
            <w:r w:rsidRPr="00544C8C">
              <w:rPr>
                <w:rFonts w:ascii="Times New Roman" w:hAnsi="Times New Roman" w:cs="Times New Roman"/>
                <w:sz w:val="20"/>
                <w:szCs w:val="20"/>
                <w:lang w:val="en-US"/>
              </w:rPr>
              <w:t xml:space="preserve">Hasil </w:t>
            </w: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menunjukan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bahwa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semua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pada </w:t>
            </w:r>
            <w:proofErr w:type="spellStart"/>
            <w:r w:rsidRPr="00544C8C">
              <w:rPr>
                <w:rFonts w:ascii="Times New Roman" w:hAnsi="Times New Roman" w:cs="Times New Roman"/>
                <w:sz w:val="20"/>
                <w:szCs w:val="20"/>
                <w:lang w:val="en-US"/>
              </w:rPr>
              <w:t>tahun</w:t>
            </w:r>
            <w:proofErr w:type="spellEnd"/>
            <w:r w:rsidRPr="00544C8C">
              <w:rPr>
                <w:rFonts w:ascii="Times New Roman" w:hAnsi="Times New Roman" w:cs="Times New Roman"/>
                <w:sz w:val="20"/>
                <w:szCs w:val="20"/>
                <w:lang w:val="en-US"/>
              </w:rPr>
              <w:t xml:space="preserve"> 2015 </w:t>
            </w:r>
            <w:proofErr w:type="spellStart"/>
            <w:r w:rsidRPr="00544C8C">
              <w:rPr>
                <w:rFonts w:ascii="Times New Roman" w:hAnsi="Times New Roman" w:cs="Times New Roman"/>
                <w:sz w:val="20"/>
                <w:szCs w:val="20"/>
                <w:lang w:val="en-US"/>
              </w:rPr>
              <w:t>termasuk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kategori</w:t>
            </w:r>
            <w:proofErr w:type="spellEnd"/>
            <w:r w:rsidRPr="00544C8C">
              <w:rPr>
                <w:rFonts w:ascii="Times New Roman" w:hAnsi="Times New Roman" w:cs="Times New Roman"/>
                <w:sz w:val="20"/>
                <w:szCs w:val="20"/>
                <w:lang w:val="en-US"/>
              </w:rPr>
              <w:t xml:space="preserve"> </w:t>
            </w:r>
            <w:r w:rsidR="000C3F67" w:rsidRPr="006B790B">
              <w:rPr>
                <w:rFonts w:ascii="Times New Roman" w:hAnsi="Times New Roman" w:cs="Times New Roman"/>
                <w:i/>
                <w:iCs/>
                <w:sz w:val="20"/>
                <w:szCs w:val="20"/>
                <w:lang w:val="en-US"/>
              </w:rPr>
              <w:t>overvalued</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antara</w:t>
            </w:r>
            <w:proofErr w:type="spellEnd"/>
            <w:r w:rsidRPr="00544C8C">
              <w:rPr>
                <w:rFonts w:ascii="Times New Roman" w:hAnsi="Times New Roman" w:cs="Times New Roman"/>
                <w:sz w:val="20"/>
                <w:szCs w:val="20"/>
                <w:lang w:val="en-US"/>
              </w:rPr>
              <w:t xml:space="preserve"> lain ADRO, AKRA, ASII, BBCA, BBNI, BBRI, BMRI, CPIN, GGRM, UNTR, UNVR. </w:t>
            </w: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tahun</w:t>
            </w:r>
            <w:proofErr w:type="spellEnd"/>
            <w:r w:rsidRPr="00544C8C">
              <w:rPr>
                <w:rFonts w:ascii="Times New Roman" w:hAnsi="Times New Roman" w:cs="Times New Roman"/>
                <w:sz w:val="20"/>
                <w:szCs w:val="20"/>
                <w:lang w:val="en-US"/>
              </w:rPr>
              <w:t xml:space="preserve"> 2013 dan 2014 </w:t>
            </w:r>
            <w:proofErr w:type="spellStart"/>
            <w:r w:rsidRPr="00544C8C">
              <w:rPr>
                <w:rFonts w:ascii="Times New Roman" w:hAnsi="Times New Roman" w:cs="Times New Roman"/>
                <w:sz w:val="20"/>
                <w:szCs w:val="20"/>
                <w:lang w:val="en-US"/>
              </w:rPr>
              <w:t>hanya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satu</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termasuk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kategori</w:t>
            </w:r>
            <w:proofErr w:type="spellEnd"/>
            <w:r w:rsidRPr="00544C8C">
              <w:rPr>
                <w:rFonts w:ascii="Times New Roman" w:hAnsi="Times New Roman" w:cs="Times New Roman"/>
                <w:sz w:val="20"/>
                <w:szCs w:val="20"/>
                <w:lang w:val="en-US"/>
              </w:rPr>
              <w:t xml:space="preserve"> undervalued </w:t>
            </w:r>
            <w:proofErr w:type="spellStart"/>
            <w:r w:rsidRPr="00544C8C">
              <w:rPr>
                <w:rFonts w:ascii="Times New Roman" w:hAnsi="Times New Roman" w:cs="Times New Roman"/>
                <w:sz w:val="20"/>
                <w:szCs w:val="20"/>
                <w:lang w:val="en-US"/>
              </w:rPr>
              <w:t>yaitu</w:t>
            </w:r>
            <w:proofErr w:type="spellEnd"/>
            <w:r w:rsidRPr="00544C8C">
              <w:rPr>
                <w:rFonts w:ascii="Times New Roman" w:hAnsi="Times New Roman" w:cs="Times New Roman"/>
                <w:sz w:val="20"/>
                <w:szCs w:val="20"/>
                <w:lang w:val="en-US"/>
              </w:rPr>
              <w:t xml:space="preserve"> ASII.</w:t>
            </w:r>
          </w:p>
        </w:tc>
        <w:tc>
          <w:tcPr>
            <w:tcW w:w="2551" w:type="dxa"/>
          </w:tcPr>
          <w:p w14:paraId="46B2C625" w14:textId="77777777" w:rsidR="006B0F60" w:rsidRPr="00544C8C" w:rsidRDefault="006B0F60" w:rsidP="006B0F60">
            <w:pPr>
              <w:rPr>
                <w:rFonts w:ascii="Times New Roman" w:hAnsi="Times New Roman" w:cs="Times New Roman"/>
                <w:sz w:val="20"/>
                <w:szCs w:val="20"/>
              </w:rPr>
            </w:pP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berbeda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dibuat</w:t>
            </w:r>
            <w:proofErr w:type="spellEnd"/>
            <w:r w:rsidRPr="00544C8C">
              <w:rPr>
                <w:rFonts w:ascii="Times New Roman" w:hAnsi="Times New Roman" w:cs="Times New Roman"/>
                <w:sz w:val="20"/>
                <w:szCs w:val="20"/>
              </w:rPr>
              <w:t xml:space="preserve"> oleh </w:t>
            </w: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{"citationItems":[{"id":"ITEM-1","itemData":{"ISSN":"1411-4909","abstract":"LQ-45 is a group share consisting of 45 shares of the elect with the level of market capitalization and liquidity level above the average for the other stocks. So LQ-45 became one of the most volatile due to the high level of liquidity and market activities. The share price berfluktuatif is a risk that must be faced by investors. Assessment of the share price can be done to minimize the risk of one price.This research aims to know and analyze the results from the calculation of the stock valuation using the Dividend Discount Model (DDM) as the basis for decision on investment companies including in the LQ-45 in Indonesia Stock Exchange the year 2013-2015. This research is classified as quantitative descriptive research and sampling used is purposive sampling. A sample of this research as much as 11 companies in accordance with the criteria.Based on the results of research and analysis of the data using the method Dividend Discount Models (DDM) not constant growth shows that the entire company in 2015 including overlavued category among others, ADRO, AKRA, ASII, ( BBCA, BBNI, BBRI, BMRI, CPIN, GGRM, UNTR, UNVR. While, 2013 and 2014 only one company including undervalued categories namely ASII. Investment decision that can be taken when have stocks including overvalued category, should be sold and when the shares including undervalued categories should be purchased or suspended when has. Keywords : Stock Valuation, Dividend Discount Models (DDM), Investment Decision.","author":[{"dropping-particle":"","family":"Setia","given":"Vandara Vavras","non-dropping-particle":"","parse-names":false,"suffix":""}],"container-title":"Jurnal Aplikasi Administrasi Vol.20","id":"ITEM-1","issue":"1","issued":{"date-parts":[["2017"]]},"page":"26-38","title":"Analisis Penilaian Harga Saham Menggunakan Metode Dividend Discount Model (Ddm) Sebagai Dasar Pengambilan Keputusan Investasi","type":"article-journal","volume":"20"},"uris":["http://www.mendeley.com/documents/?uuid=d0e05869-a976-46b7-ad0f-3b959d7493d7"]}],"mendeley":{"formattedCitation":"(Setia, 2017)","manualFormatting":"Setia (2017)","plainTextFormattedCitation":"(Setia, 2017)","previouslyFormattedCitation":"(Setia, 2017)"},"properties":{"noteIndex":0},"schema":"https://github.com/citation-style-language/schema/raw/master/csl-citation.json"}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Setia (2017)</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dilakukan</w:t>
            </w:r>
            <w:proofErr w:type="spellEnd"/>
            <w:r w:rsidRPr="00544C8C">
              <w:rPr>
                <w:rFonts w:ascii="Times New Roman" w:hAnsi="Times New Roman" w:cs="Times New Roman"/>
                <w:sz w:val="20"/>
                <w:szCs w:val="20"/>
              </w:rPr>
              <w:t xml:space="preserve"> pada Kumpulan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LQ-45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2013-2015</w:t>
            </w:r>
          </w:p>
          <w:p w14:paraId="3B93C898" w14:textId="77777777" w:rsidR="006B0F60" w:rsidRDefault="006B0F60" w:rsidP="006B0F60">
            <w:pPr>
              <w:rPr>
                <w:rFonts w:ascii="Times New Roman" w:hAnsi="Times New Roman" w:cs="Times New Roman"/>
                <w:sz w:val="20"/>
                <w:szCs w:val="20"/>
              </w:rPr>
            </w:pPr>
          </w:p>
          <w:p w14:paraId="53684139" w14:textId="1E3E9B45" w:rsidR="006B0F60" w:rsidRPr="00544C8C" w:rsidRDefault="006B0F60" w:rsidP="006B0F60">
            <w:pPr>
              <w:rPr>
                <w:rFonts w:ascii="Times New Roman" w:hAnsi="Times New Roman" w:cs="Times New Roman"/>
                <w:sz w:val="20"/>
                <w:szCs w:val="20"/>
              </w:rPr>
            </w:pPr>
            <w:proofErr w:type="spellStart"/>
            <w:r w:rsidRPr="00544C8C">
              <w:rPr>
                <w:rFonts w:ascii="Times New Roman" w:hAnsi="Times New Roman" w:cs="Times New Roman"/>
                <w:sz w:val="20"/>
                <w:szCs w:val="20"/>
              </w:rPr>
              <w:t>Sedangkan</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memiliki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522F15">
              <w:rPr>
                <w:rFonts w:ascii="Times New Roman" w:hAnsi="Times New Roman" w:cs="Times New Roman"/>
                <w:i/>
                <w:iCs/>
                <w:sz w:val="20"/>
                <w:szCs w:val="20"/>
              </w:rPr>
              <w:t xml:space="preserve">consumer </w:t>
            </w:r>
            <w:r w:rsidR="00522F15" w:rsidRPr="00522F15">
              <w:rPr>
                <w:rFonts w:ascii="Times New Roman" w:hAnsi="Times New Roman" w:cs="Times New Roman"/>
                <w:i/>
                <w:iCs/>
                <w:sz w:val="20"/>
                <w:szCs w:val="20"/>
              </w:rPr>
              <w:t>n</w:t>
            </w:r>
            <w:r w:rsidRPr="00522F15">
              <w:rPr>
                <w:rFonts w:ascii="Times New Roman" w:hAnsi="Times New Roman" w:cs="Times New Roman"/>
                <w:i/>
                <w:iCs/>
                <w:sz w:val="20"/>
                <w:szCs w:val="20"/>
              </w:rPr>
              <w:t>on-cyclical</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w:t>
            </w:r>
            <w:r w:rsidR="00522F15">
              <w:rPr>
                <w:rFonts w:ascii="Times New Roman" w:hAnsi="Times New Roman" w:cs="Times New Roman"/>
                <w:sz w:val="20"/>
                <w:szCs w:val="20"/>
              </w:rPr>
              <w:t>.</w:t>
            </w:r>
          </w:p>
          <w:p w14:paraId="149D196A" w14:textId="77777777" w:rsidR="00522F15" w:rsidRDefault="00522F15" w:rsidP="006B0F60">
            <w:pPr>
              <w:rPr>
                <w:rFonts w:ascii="Times New Roman" w:hAnsi="Times New Roman" w:cs="Times New Roman"/>
                <w:sz w:val="20"/>
                <w:szCs w:val="20"/>
              </w:rPr>
            </w:pPr>
          </w:p>
          <w:p w14:paraId="4D01CDA0" w14:textId="3A922B8A" w:rsidR="008F49BE" w:rsidRPr="00544C8C" w:rsidRDefault="00522F15" w:rsidP="006B0F60">
            <w:pPr>
              <w:rPr>
                <w:rFonts w:ascii="Times New Roman" w:hAnsi="Times New Roman" w:cs="Times New Roman"/>
                <w:b/>
                <w:bCs/>
                <w:sz w:val="20"/>
                <w:szCs w:val="20"/>
              </w:rPr>
            </w:pPr>
            <w:r>
              <w:rPr>
                <w:rFonts w:ascii="Times New Roman" w:hAnsi="Times New Roman" w:cs="Times New Roman"/>
                <w:sz w:val="20"/>
                <w:szCs w:val="20"/>
              </w:rPr>
              <w:t xml:space="preserve">Selain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model </w:t>
            </w:r>
            <w:proofErr w:type="spellStart"/>
            <w:r>
              <w:rPr>
                <w:rFonts w:ascii="Times New Roman" w:hAnsi="Times New Roman" w:cs="Times New Roman"/>
                <w:sz w:val="20"/>
                <w:szCs w:val="20"/>
              </w:rPr>
              <w:t>pendekatan</w:t>
            </w:r>
            <w:proofErr w:type="spellEnd"/>
            <w:r>
              <w:rPr>
                <w:rFonts w:ascii="Times New Roman" w:hAnsi="Times New Roman" w:cs="Times New Roman"/>
                <w:sz w:val="20"/>
                <w:szCs w:val="20"/>
              </w:rPr>
              <w:t xml:space="preserve"> </w:t>
            </w:r>
            <w:r w:rsidR="006B0F60" w:rsidRPr="00544C8C">
              <w:rPr>
                <w:rFonts w:ascii="Times New Roman" w:hAnsi="Times New Roman" w:cs="Times New Roman"/>
                <w:sz w:val="20"/>
                <w:szCs w:val="20"/>
              </w:rPr>
              <w:t>DDM (</w:t>
            </w:r>
            <w:proofErr w:type="spellStart"/>
            <w:r w:rsidR="006B0F60" w:rsidRPr="00544C8C">
              <w:rPr>
                <w:rFonts w:ascii="Times New Roman" w:hAnsi="Times New Roman" w:cs="Times New Roman"/>
                <w:sz w:val="20"/>
                <w:szCs w:val="20"/>
              </w:rPr>
              <w:t>pertumbuhan</w:t>
            </w:r>
            <w:proofErr w:type="spellEnd"/>
            <w:r w:rsidR="006B0F60" w:rsidRPr="00544C8C">
              <w:rPr>
                <w:rFonts w:ascii="Times New Roman" w:hAnsi="Times New Roman" w:cs="Times New Roman"/>
                <w:sz w:val="20"/>
                <w:szCs w:val="20"/>
              </w:rPr>
              <w:t xml:space="preserve"> </w:t>
            </w:r>
            <w:proofErr w:type="spellStart"/>
            <w:r w:rsidR="006B0F60" w:rsidRPr="00544C8C">
              <w:rPr>
                <w:rFonts w:ascii="Times New Roman" w:hAnsi="Times New Roman" w:cs="Times New Roman"/>
                <w:sz w:val="20"/>
                <w:szCs w:val="20"/>
              </w:rPr>
              <w:t>konstan</w:t>
            </w:r>
            <w:proofErr w:type="spellEnd"/>
            <w:r w:rsidR="006B0F60" w:rsidRPr="00544C8C">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juga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model </w:t>
            </w:r>
            <w:proofErr w:type="spellStart"/>
            <w:r w:rsidR="006B0F60" w:rsidRPr="00544C8C">
              <w:rPr>
                <w:rFonts w:ascii="Times New Roman" w:hAnsi="Times New Roman" w:cs="Times New Roman"/>
                <w:sz w:val="20"/>
                <w:szCs w:val="20"/>
              </w:rPr>
              <w:t>pendekatan</w:t>
            </w:r>
            <w:proofErr w:type="spellEnd"/>
            <w:r>
              <w:rPr>
                <w:rFonts w:ascii="Times New Roman" w:hAnsi="Times New Roman" w:cs="Times New Roman"/>
                <w:sz w:val="20"/>
                <w:szCs w:val="20"/>
              </w:rPr>
              <w:t xml:space="preserve"> </w:t>
            </w:r>
            <w:r w:rsidR="006B0F60" w:rsidRPr="00544C8C">
              <w:rPr>
                <w:rFonts w:ascii="Times New Roman" w:hAnsi="Times New Roman" w:cs="Times New Roman"/>
                <w:sz w:val="20"/>
                <w:szCs w:val="20"/>
              </w:rPr>
              <w:t xml:space="preserve">PER, dan PBV. Serta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uji </w:t>
            </w:r>
            <w:proofErr w:type="spellStart"/>
            <w:r w:rsidR="006B0F60" w:rsidRPr="00544C8C">
              <w:rPr>
                <w:rFonts w:ascii="Times New Roman" w:hAnsi="Times New Roman" w:cs="Times New Roman"/>
                <w:sz w:val="20"/>
                <w:szCs w:val="20"/>
              </w:rPr>
              <w:t>akurasi</w:t>
            </w:r>
            <w:proofErr w:type="spellEnd"/>
            <w:r w:rsidR="006B0F60" w:rsidRPr="00544C8C">
              <w:rPr>
                <w:rFonts w:ascii="Times New Roman" w:hAnsi="Times New Roman" w:cs="Times New Roman"/>
                <w:sz w:val="20"/>
                <w:szCs w:val="20"/>
              </w:rPr>
              <w:t xml:space="preserve"> </w:t>
            </w:r>
            <w:r>
              <w:rPr>
                <w:rFonts w:ascii="Times New Roman" w:hAnsi="Times New Roman" w:cs="Times New Roman"/>
                <w:sz w:val="20"/>
                <w:szCs w:val="20"/>
              </w:rPr>
              <w:t xml:space="preserve">model </w:t>
            </w:r>
            <w:proofErr w:type="spellStart"/>
            <w:r>
              <w:rPr>
                <w:rFonts w:ascii="Times New Roman" w:hAnsi="Times New Roman" w:cs="Times New Roman"/>
                <w:sz w:val="20"/>
                <w:szCs w:val="20"/>
              </w:rPr>
              <w:t>pendekatan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intrinsik</w:t>
            </w:r>
            <w:proofErr w:type="spellEnd"/>
            <w:r>
              <w:rPr>
                <w:rFonts w:ascii="Times New Roman" w:hAnsi="Times New Roman" w:cs="Times New Roman"/>
                <w:sz w:val="20"/>
                <w:szCs w:val="20"/>
              </w:rPr>
              <w:t xml:space="preserve"> </w:t>
            </w:r>
            <w:proofErr w:type="spellStart"/>
            <w:r w:rsidR="006B0F60" w:rsidRPr="00544C8C">
              <w:rPr>
                <w:rFonts w:ascii="Times New Roman" w:hAnsi="Times New Roman" w:cs="Times New Roman"/>
                <w:sz w:val="20"/>
                <w:szCs w:val="20"/>
              </w:rPr>
              <w:t>saham</w:t>
            </w:r>
            <w:proofErr w:type="spellEnd"/>
            <w:r w:rsidR="006B0F60" w:rsidRPr="00544C8C">
              <w:rPr>
                <w:rFonts w:ascii="Times New Roman" w:hAnsi="Times New Roman" w:cs="Times New Roman"/>
                <w:sz w:val="20"/>
                <w:szCs w:val="20"/>
              </w:rPr>
              <w:t>.</w:t>
            </w:r>
          </w:p>
        </w:tc>
      </w:tr>
      <w:tr w:rsidR="006B0F60" w:rsidRPr="00544C8C" w14:paraId="28F67D73" w14:textId="77777777" w:rsidTr="00522F15">
        <w:trPr>
          <w:trHeight w:val="5237"/>
          <w:tblHeader/>
        </w:trPr>
        <w:tc>
          <w:tcPr>
            <w:tcW w:w="461" w:type="dxa"/>
          </w:tcPr>
          <w:p w14:paraId="2A9F28D0" w14:textId="65FEE0F7" w:rsidR="006B0F60" w:rsidRPr="00544C8C" w:rsidRDefault="006B0F60" w:rsidP="006B0F60">
            <w:pPr>
              <w:jc w:val="center"/>
              <w:rPr>
                <w:rFonts w:ascii="Times New Roman" w:hAnsi="Times New Roman" w:cs="Times New Roman"/>
                <w:sz w:val="20"/>
                <w:szCs w:val="20"/>
              </w:rPr>
            </w:pPr>
            <w:r>
              <w:rPr>
                <w:rFonts w:ascii="Times New Roman" w:hAnsi="Times New Roman" w:cs="Times New Roman"/>
                <w:sz w:val="20"/>
                <w:szCs w:val="20"/>
              </w:rPr>
              <w:t>5.</w:t>
            </w:r>
          </w:p>
        </w:tc>
        <w:tc>
          <w:tcPr>
            <w:tcW w:w="1377" w:type="dxa"/>
          </w:tcPr>
          <w:p w14:paraId="36ED7799" w14:textId="583F940C" w:rsidR="006B0F60" w:rsidRPr="00544C8C" w:rsidRDefault="006B0F60" w:rsidP="006B0F60">
            <w:pPr>
              <w:rPr>
                <w:rFonts w:ascii="Times New Roman" w:hAnsi="Times New Roman" w:cs="Times New Roman"/>
                <w:sz w:val="20"/>
                <w:szCs w:val="20"/>
              </w:rPr>
            </w:pPr>
            <w:r w:rsidRPr="00544C8C">
              <w:rPr>
                <w:rFonts w:ascii="Times New Roman" w:hAnsi="Times New Roman" w:cs="Times New Roman"/>
                <w:sz w:val="20"/>
                <w:szCs w:val="20"/>
              </w:rPr>
              <w:t xml:space="preserve">Dr. Hartono </w:t>
            </w:r>
            <w:r>
              <w:rPr>
                <w:rFonts w:ascii="Times New Roman" w:hAnsi="Times New Roman" w:cs="Times New Roman"/>
                <w:sz w:val="20"/>
                <w:szCs w:val="20"/>
              </w:rPr>
              <w:t>(</w:t>
            </w:r>
            <w:r w:rsidRPr="00544C8C">
              <w:rPr>
                <w:rFonts w:ascii="Times New Roman" w:hAnsi="Times New Roman" w:cs="Times New Roman"/>
                <w:sz w:val="20"/>
                <w:szCs w:val="20"/>
              </w:rPr>
              <w:t>2018</w:t>
            </w:r>
            <w:r>
              <w:rPr>
                <w:rFonts w:ascii="Times New Roman" w:hAnsi="Times New Roman" w:cs="Times New Roman"/>
                <w:sz w:val="20"/>
                <w:szCs w:val="20"/>
              </w:rPr>
              <w:t>)</w:t>
            </w:r>
          </w:p>
        </w:tc>
        <w:tc>
          <w:tcPr>
            <w:tcW w:w="1559" w:type="dxa"/>
          </w:tcPr>
          <w:p w14:paraId="4F11FFB9" w14:textId="192884B5" w:rsidR="006B0F60" w:rsidRPr="00544C8C" w:rsidRDefault="006B0F60" w:rsidP="006B0F60">
            <w:pPr>
              <w:rPr>
                <w:rFonts w:ascii="Times New Roman" w:hAnsi="Times New Roman" w:cs="Times New Roman"/>
                <w:sz w:val="20"/>
                <w:szCs w:val="20"/>
                <w:lang w:val="en-US"/>
              </w:rPr>
            </w:pPr>
            <w:r w:rsidRPr="00544C8C">
              <w:rPr>
                <w:rFonts w:ascii="Times New Roman" w:hAnsi="Times New Roman" w:cs="Times New Roman"/>
                <w:sz w:val="20"/>
                <w:szCs w:val="20"/>
                <w:lang w:val="en-US"/>
              </w:rPr>
              <w:t xml:space="preserve">Metode </w:t>
            </w:r>
            <w:proofErr w:type="spellStart"/>
            <w:r w:rsidR="007A41A9">
              <w:rPr>
                <w:rFonts w:ascii="Times New Roman" w:hAnsi="Times New Roman" w:cs="Times New Roman"/>
                <w:sz w:val="20"/>
                <w:szCs w:val="20"/>
                <w:lang w:val="en-US"/>
              </w:rPr>
              <w:t>relatif</w:t>
            </w:r>
            <w:proofErr w:type="spellEnd"/>
            <w:r w:rsidRPr="00544C8C">
              <w:rPr>
                <w:rFonts w:ascii="Times New Roman" w:hAnsi="Times New Roman" w:cs="Times New Roman"/>
                <w:sz w:val="20"/>
                <w:szCs w:val="20"/>
                <w:lang w:val="en-US"/>
              </w:rPr>
              <w:t xml:space="preserve"> valuation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indikator</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seperti</w:t>
            </w:r>
            <w:proofErr w:type="spellEnd"/>
            <w:r w:rsidRPr="00544C8C">
              <w:rPr>
                <w:rFonts w:ascii="Times New Roman" w:hAnsi="Times New Roman" w:cs="Times New Roman"/>
                <w:sz w:val="20"/>
                <w:szCs w:val="20"/>
              </w:rPr>
              <w:t xml:space="preserve"> Earnings Multiples (PER), Book Value Multiples (PBV), Revenue Multiples, dan Cash Flow Multiples</w:t>
            </w:r>
            <w:r w:rsidRPr="00544C8C">
              <w:rPr>
                <w:rFonts w:ascii="Times New Roman" w:hAnsi="Times New Roman" w:cs="Times New Roman"/>
                <w:sz w:val="20"/>
                <w:szCs w:val="20"/>
                <w:lang w:val="en-US"/>
              </w:rPr>
              <w:t>.</w:t>
            </w:r>
          </w:p>
        </w:tc>
        <w:tc>
          <w:tcPr>
            <w:tcW w:w="1985" w:type="dxa"/>
          </w:tcPr>
          <w:p w14:paraId="008C3F91" w14:textId="10739B5A" w:rsidR="006B0F60" w:rsidRPr="00544C8C" w:rsidRDefault="006B0F60" w:rsidP="006B0F60">
            <w:pPr>
              <w:rPr>
                <w:rFonts w:ascii="Times New Roman" w:hAnsi="Times New Roman" w:cs="Times New Roman"/>
                <w:sz w:val="20"/>
                <w:szCs w:val="20"/>
              </w:rPr>
            </w:pP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r w:rsidR="007A41A9" w:rsidRPr="006B790B">
              <w:rPr>
                <w:rFonts w:ascii="Times New Roman" w:hAnsi="Times New Roman" w:cs="Times New Roman"/>
                <w:i/>
                <w:iCs/>
                <w:sz w:val="20"/>
                <w:szCs w:val="20"/>
              </w:rPr>
              <w:t>relati</w:t>
            </w:r>
            <w:r w:rsidR="006B790B" w:rsidRPr="006B790B">
              <w:rPr>
                <w:rFonts w:ascii="Times New Roman" w:hAnsi="Times New Roman" w:cs="Times New Roman"/>
                <w:i/>
                <w:iCs/>
                <w:sz w:val="20"/>
                <w:szCs w:val="20"/>
              </w:rPr>
              <w:t>ve</w:t>
            </w:r>
            <w:r w:rsidRPr="006B790B">
              <w:rPr>
                <w:rFonts w:ascii="Times New Roman" w:hAnsi="Times New Roman" w:cs="Times New Roman"/>
                <w:i/>
                <w:iCs/>
                <w:sz w:val="20"/>
                <w:szCs w:val="20"/>
              </w:rPr>
              <w:t xml:space="preserve"> valuation method</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didapatkan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hasil</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bahwa</w:t>
            </w:r>
            <w:proofErr w:type="spellEnd"/>
            <w:r w:rsidRPr="00544C8C">
              <w:rPr>
                <w:rFonts w:ascii="Times New Roman" w:hAnsi="Times New Roman" w:cs="Times New Roman"/>
                <w:sz w:val="20"/>
                <w:szCs w:val="20"/>
              </w:rPr>
              <w:t xml:space="preserve"> PT. </w:t>
            </w:r>
            <w:proofErr w:type="spellStart"/>
            <w:r w:rsidRPr="00544C8C">
              <w:rPr>
                <w:rFonts w:ascii="Times New Roman" w:hAnsi="Times New Roman" w:cs="Times New Roman"/>
                <w:sz w:val="20"/>
                <w:szCs w:val="20"/>
              </w:rPr>
              <w:t>Waskita</w:t>
            </w:r>
            <w:proofErr w:type="spellEnd"/>
            <w:r w:rsidRPr="00544C8C">
              <w:rPr>
                <w:rFonts w:ascii="Times New Roman" w:hAnsi="Times New Roman" w:cs="Times New Roman"/>
                <w:sz w:val="20"/>
                <w:szCs w:val="20"/>
              </w:rPr>
              <w:t xml:space="preserve"> Beton Precast, </w:t>
            </w:r>
            <w:proofErr w:type="spellStart"/>
            <w:r w:rsidRPr="00544C8C">
              <w:rPr>
                <w:rFonts w:ascii="Times New Roman" w:hAnsi="Times New Roman" w:cs="Times New Roman"/>
                <w:sz w:val="20"/>
                <w:szCs w:val="20"/>
              </w:rPr>
              <w:t>Tbk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dirasa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lebih</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layak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dijadikan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investasi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bagi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seorang</w:t>
            </w:r>
            <w:proofErr w:type="spellEnd"/>
            <w:r w:rsidRPr="00544C8C">
              <w:rPr>
                <w:rFonts w:ascii="Times New Roman" w:hAnsi="Times New Roman" w:cs="Times New Roman"/>
                <w:sz w:val="20"/>
                <w:szCs w:val="20"/>
              </w:rPr>
              <w:t xml:space="preserve"> investor.</w:t>
            </w:r>
          </w:p>
        </w:tc>
        <w:tc>
          <w:tcPr>
            <w:tcW w:w="2551" w:type="dxa"/>
          </w:tcPr>
          <w:p w14:paraId="74B2D0BB" w14:textId="77777777" w:rsidR="006B0F60" w:rsidRPr="00544C8C" w:rsidRDefault="006B0F60" w:rsidP="006B0F60">
            <w:pPr>
              <w:rPr>
                <w:rFonts w:ascii="Times New Roman" w:hAnsi="Times New Roman" w:cs="Times New Roman"/>
                <w:sz w:val="20"/>
                <w:szCs w:val="20"/>
                <w:lang w:val="en-US"/>
              </w:rPr>
            </w:pPr>
            <w:r w:rsidRPr="00544C8C">
              <w:rPr>
                <w:rFonts w:ascii="Times New Roman" w:hAnsi="Times New Roman" w:cs="Times New Roman"/>
                <w:sz w:val="20"/>
                <w:szCs w:val="20"/>
                <w:lang w:val="en-US"/>
              </w:rPr>
              <w:fldChar w:fldCharType="begin" w:fldLock="1"/>
            </w:r>
            <w:r w:rsidRPr="00544C8C">
              <w:rPr>
                <w:rFonts w:ascii="Times New Roman" w:hAnsi="Times New Roman" w:cs="Times New Roman"/>
                <w:sz w:val="20"/>
                <w:szCs w:val="20"/>
                <w:lang w:val="en-US"/>
              </w:rPr>
              <w:instrText>ADDIN CSL_CITATION {"citationItems":[{"id":"ITEM-1","itemData":{"abstract":"This scientific journal explains about looking for excellent stocks in capital market using the Relative Valuation method. The case study used is between PT.Waskita Beton Precast, Tbk (WSBP) and PT.Wijaya Karya Beton, Tbk (WTON). Under current government that lead by Mr.Joko Widodo, the infrastructure development project is very fast, many investor come to Indonesia Numbers of investor increased and many companies stocks related to infrastructure development start being collected by investors or capital market players. In the midst of a large number of infrastructure-related options companies sub sector cements like company that had business in Concrete or Precast sector is very interesting. It look to perform well and have low-priced stocks so good for investing. The method use the detail translation and calculation of the Relative Valuation method itself with indicators like Earnings Mulitiples, Book Value Multiples, Revenue Multiples and Cash Flow Multiples. By using this method, we had proof that PT. Waskita Beton Precast, Tbk more worthy as investment for an investor.","author":[{"dropping-particle":"","family":"Dr.Hartono","given":"","non-dropping-particle":"","parse-names":false,"suffix":""}],"container-title":"Jurnal Ekonomi","id":"ITEM-1","issue":"1","issued":{"date-parts":[["2018"]]},"page":"1-14","title":"Metode Relative Valuation Untuk Penentuan Saham Terbaik Study Kasus: Saham Waskita Beton Precast, Tbk dan Wijaya Karya Beton","type":"article-journal","volume":"20"},"uris":["http://www.mendeley.com/documents/?uuid=680f2950-f665-4d3f-953d-c19a5c3cccc2"]}],"mendeley":{"formattedCitation":"(Dr.Hartono, 2018)","manualFormatting":"Dr.Hartono (2018)","plainTextFormattedCitation":"(Dr.Hartono, 2018)","previouslyFormattedCitation":"(Dr.Hartono, 2018)"},"properties":{"noteIndex":0},"schema":"https://github.com/citation-style-language/schema/raw/master/csl-citation.json"}</w:instrText>
            </w:r>
            <w:r w:rsidRPr="00544C8C">
              <w:rPr>
                <w:rFonts w:ascii="Times New Roman" w:hAnsi="Times New Roman" w:cs="Times New Roman"/>
                <w:sz w:val="20"/>
                <w:szCs w:val="20"/>
                <w:lang w:val="en-US"/>
              </w:rPr>
              <w:fldChar w:fldCharType="separate"/>
            </w:r>
            <w:r w:rsidRPr="00544C8C">
              <w:rPr>
                <w:rFonts w:ascii="Times New Roman" w:hAnsi="Times New Roman" w:cs="Times New Roman"/>
                <w:noProof/>
                <w:sz w:val="20"/>
                <w:szCs w:val="20"/>
                <w:lang w:val="en-US"/>
              </w:rPr>
              <w:t>Dr.Hartono (2018)</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PT </w:t>
            </w:r>
            <w:proofErr w:type="spellStart"/>
            <w:r w:rsidRPr="00544C8C">
              <w:rPr>
                <w:rFonts w:ascii="Times New Roman" w:hAnsi="Times New Roman" w:cs="Times New Roman"/>
                <w:sz w:val="20"/>
                <w:szCs w:val="20"/>
                <w:lang w:val="en-US"/>
              </w:rPr>
              <w:t>Waskita</w:t>
            </w:r>
            <w:proofErr w:type="spellEnd"/>
            <w:r w:rsidRPr="00544C8C">
              <w:rPr>
                <w:rFonts w:ascii="Times New Roman" w:hAnsi="Times New Roman" w:cs="Times New Roman"/>
                <w:sz w:val="20"/>
                <w:szCs w:val="20"/>
                <w:lang w:val="en-US"/>
              </w:rPr>
              <w:t xml:space="preserve"> Beton Precast dan PT. Wijaya Karya Beton </w:t>
            </w:r>
            <w:proofErr w:type="spellStart"/>
            <w:r w:rsidRPr="00544C8C">
              <w:rPr>
                <w:rFonts w:ascii="Times New Roman" w:hAnsi="Times New Roman" w:cs="Times New Roman"/>
                <w:sz w:val="20"/>
                <w:szCs w:val="20"/>
                <w:lang w:val="en-US"/>
              </w:rPr>
              <w:t>sebagai</w:t>
            </w:r>
            <w:proofErr w:type="spellEnd"/>
            <w:r w:rsidRPr="00544C8C">
              <w:rPr>
                <w:rFonts w:ascii="Times New Roman" w:hAnsi="Times New Roman" w:cs="Times New Roman"/>
                <w:sz w:val="20"/>
                <w:szCs w:val="20"/>
                <w:lang w:val="en-US"/>
              </w:rPr>
              <w:t xml:space="preserve"> case study </w:t>
            </w:r>
            <w:proofErr w:type="spellStart"/>
            <w:r w:rsidRPr="00544C8C">
              <w:rPr>
                <w:rFonts w:ascii="Times New Roman" w:hAnsi="Times New Roman" w:cs="Times New Roman"/>
                <w:sz w:val="20"/>
                <w:szCs w:val="20"/>
                <w:lang w:val="en-US"/>
              </w:rPr>
              <w:t>penelitiannya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dengan</w:t>
            </w:r>
            <w:proofErr w:type="spellEnd"/>
            <w:r w:rsidRPr="00544C8C">
              <w:rPr>
                <w:rFonts w:ascii="Times New Roman" w:hAnsi="Times New Roman" w:cs="Times New Roman"/>
                <w:sz w:val="20"/>
                <w:szCs w:val="20"/>
                <w:lang w:val="en-US"/>
              </w:rPr>
              <w:t xml:space="preserve"> sub-</w:t>
            </w:r>
            <w:proofErr w:type="spellStart"/>
            <w:r w:rsidRPr="00544C8C">
              <w:rPr>
                <w:rFonts w:ascii="Times New Roman" w:hAnsi="Times New Roman" w:cs="Times New Roman"/>
                <w:sz w:val="20"/>
                <w:szCs w:val="20"/>
                <w:lang w:val="en-US"/>
              </w:rPr>
              <w:t>sektor</w:t>
            </w:r>
            <w:proofErr w:type="spellEnd"/>
            <w:r w:rsidRPr="00544C8C">
              <w:rPr>
                <w:rFonts w:ascii="Times New Roman" w:hAnsi="Times New Roman" w:cs="Times New Roman"/>
                <w:sz w:val="20"/>
                <w:szCs w:val="20"/>
                <w:lang w:val="en-US"/>
              </w:rPr>
              <w:t xml:space="preserve"> semen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memiliki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bisnis</w:t>
            </w:r>
            <w:proofErr w:type="spellEnd"/>
            <w:r w:rsidRPr="00544C8C">
              <w:rPr>
                <w:rFonts w:ascii="Times New Roman" w:hAnsi="Times New Roman" w:cs="Times New Roman"/>
                <w:sz w:val="20"/>
                <w:szCs w:val="20"/>
                <w:lang w:val="en-US"/>
              </w:rPr>
              <w:t xml:space="preserve"> di </w:t>
            </w:r>
            <w:proofErr w:type="spellStart"/>
            <w:r w:rsidRPr="00544C8C">
              <w:rPr>
                <w:rFonts w:ascii="Times New Roman" w:hAnsi="Times New Roman" w:cs="Times New Roman"/>
                <w:sz w:val="20"/>
                <w:szCs w:val="20"/>
                <w:lang w:val="en-US"/>
              </w:rPr>
              <w:t>sektor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beton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atau</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pracetak</w:t>
            </w:r>
            <w:proofErr w:type="spellEnd"/>
            <w:r w:rsidRPr="00544C8C">
              <w:rPr>
                <w:rFonts w:ascii="Times New Roman" w:hAnsi="Times New Roman" w:cs="Times New Roman"/>
                <w:sz w:val="20"/>
                <w:szCs w:val="20"/>
                <w:lang w:val="en-US"/>
              </w:rPr>
              <w:t>).</w:t>
            </w:r>
          </w:p>
          <w:p w14:paraId="19BD3ED2" w14:textId="77777777" w:rsidR="006B0F60" w:rsidRDefault="006B0F60" w:rsidP="006B0F60">
            <w:pPr>
              <w:rPr>
                <w:rFonts w:ascii="Times New Roman" w:hAnsi="Times New Roman" w:cs="Times New Roman"/>
                <w:sz w:val="20"/>
                <w:szCs w:val="20"/>
                <w:lang w:val="en-US"/>
              </w:rPr>
            </w:pPr>
          </w:p>
          <w:p w14:paraId="2F8F5682" w14:textId="73A5FDDA" w:rsidR="006B0F60" w:rsidRPr="00544C8C" w:rsidRDefault="006B0F60" w:rsidP="006B0F60">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pada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selain</w:t>
            </w:r>
            <w:proofErr w:type="spellEnd"/>
            <w:r w:rsidRPr="00544C8C">
              <w:rPr>
                <w:rFonts w:ascii="Times New Roman" w:hAnsi="Times New Roman" w:cs="Times New Roman"/>
                <w:sz w:val="20"/>
                <w:szCs w:val="20"/>
                <w:lang w:val="en-US"/>
              </w:rPr>
              <w:t xml:space="preserve"> PBV dan PER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juga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DDM </w:t>
            </w:r>
            <w:proofErr w:type="spellStart"/>
            <w:r w:rsidRPr="00544C8C">
              <w:rPr>
                <w:rFonts w:ascii="Times New Roman" w:hAnsi="Times New Roman" w:cs="Times New Roman"/>
                <w:sz w:val="20"/>
                <w:szCs w:val="20"/>
                <w:lang w:val="en-US"/>
              </w:rPr>
              <w:t>pertumbuhan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konstan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sebagai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alat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valuasi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Dan </w:t>
            </w:r>
            <w:proofErr w:type="spellStart"/>
            <w:r w:rsidRPr="00544C8C">
              <w:rPr>
                <w:rFonts w:ascii="Times New Roman" w:hAnsi="Times New Roman" w:cs="Times New Roman"/>
                <w:sz w:val="20"/>
                <w:szCs w:val="20"/>
                <w:lang w:val="en-US"/>
              </w:rPr>
              <w:t>objek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penelitiannya</w:t>
            </w:r>
            <w:proofErr w:type="spellEnd"/>
            <w:r w:rsidR="000C3F67">
              <w:rPr>
                <w:rFonts w:ascii="Times New Roman" w:hAnsi="Times New Roman" w:cs="Times New Roman"/>
                <w:sz w:val="20"/>
                <w:szCs w:val="20"/>
                <w:lang w:val="en-US"/>
              </w:rPr>
              <w:t xml:space="preserve"> </w:t>
            </w:r>
            <w:proofErr w:type="spellStart"/>
            <w:r w:rsidR="000C3F67">
              <w:rPr>
                <w:rFonts w:ascii="Times New Roman" w:hAnsi="Times New Roman" w:cs="Times New Roman"/>
                <w:sz w:val="20"/>
                <w:szCs w:val="20"/>
                <w:lang w:val="en-US"/>
              </w:rPr>
              <w:t>a</w:t>
            </w:r>
            <w:r w:rsidRPr="00544C8C">
              <w:rPr>
                <w:rFonts w:ascii="Times New Roman" w:hAnsi="Times New Roman" w:cs="Times New Roman"/>
                <w:sz w:val="20"/>
                <w:szCs w:val="20"/>
                <w:lang w:val="en-US"/>
              </w:rPr>
              <w:t>dalah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522F15">
              <w:rPr>
                <w:rFonts w:ascii="Times New Roman" w:hAnsi="Times New Roman" w:cs="Times New Roman"/>
                <w:i/>
                <w:iCs/>
                <w:sz w:val="20"/>
                <w:szCs w:val="20"/>
              </w:rPr>
              <w:t xml:space="preserve">consumer </w:t>
            </w:r>
            <w:r w:rsidR="00522F15" w:rsidRPr="00522F15">
              <w:rPr>
                <w:rFonts w:ascii="Times New Roman" w:hAnsi="Times New Roman" w:cs="Times New Roman"/>
                <w:i/>
                <w:iCs/>
                <w:sz w:val="20"/>
                <w:szCs w:val="20"/>
              </w:rPr>
              <w:t>n</w:t>
            </w:r>
            <w:r w:rsidRPr="00522F15">
              <w:rPr>
                <w:rFonts w:ascii="Times New Roman" w:hAnsi="Times New Roman" w:cs="Times New Roman"/>
                <w:i/>
                <w:iCs/>
                <w:sz w:val="20"/>
                <w:szCs w:val="20"/>
              </w:rPr>
              <w:t xml:space="preserve">on-cyclical </w:t>
            </w:r>
            <w:r w:rsidRPr="00544C8C">
              <w:rPr>
                <w:rFonts w:ascii="Times New Roman" w:hAnsi="Times New Roman" w:cs="Times New Roman"/>
                <w:sz w:val="20"/>
                <w:szCs w:val="20"/>
              </w:rPr>
              <w:t xml:space="preserve">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w:t>
            </w:r>
          </w:p>
        </w:tc>
      </w:tr>
    </w:tbl>
    <w:p w14:paraId="13377A29" w14:textId="77777777" w:rsidR="008F49BE" w:rsidRDefault="008F49BE" w:rsidP="008F49BE">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2C29ECF7" w14:textId="77777777" w:rsidR="00522F15" w:rsidRDefault="00522F15" w:rsidP="00F20CFB">
      <w:pPr>
        <w:spacing w:after="0" w:line="240" w:lineRule="auto"/>
        <w:rPr>
          <w:rFonts w:ascii="Times New Roman" w:hAnsi="Times New Roman" w:cs="Times New Roman"/>
          <w:b/>
          <w:bCs/>
          <w:lang w:val="en-US"/>
        </w:rPr>
      </w:pPr>
    </w:p>
    <w:p w14:paraId="13EFCD59" w14:textId="77777777" w:rsidR="00522F15" w:rsidRDefault="00522F15" w:rsidP="00F20CFB">
      <w:pPr>
        <w:spacing w:after="0" w:line="240" w:lineRule="auto"/>
        <w:rPr>
          <w:rFonts w:ascii="Times New Roman" w:hAnsi="Times New Roman" w:cs="Times New Roman"/>
          <w:b/>
          <w:bCs/>
          <w:lang w:val="en-US"/>
        </w:rPr>
      </w:pPr>
    </w:p>
    <w:p w14:paraId="77052072" w14:textId="77777777" w:rsidR="00522F15" w:rsidRDefault="00522F15" w:rsidP="00F20CFB">
      <w:pPr>
        <w:spacing w:after="0" w:line="240" w:lineRule="auto"/>
        <w:rPr>
          <w:rFonts w:ascii="Times New Roman" w:hAnsi="Times New Roman" w:cs="Times New Roman"/>
          <w:b/>
          <w:bCs/>
          <w:lang w:val="en-US"/>
        </w:rPr>
      </w:pPr>
    </w:p>
    <w:p w14:paraId="7F8662B4" w14:textId="71A58C52" w:rsidR="006B0F60" w:rsidRDefault="006B0F60" w:rsidP="00F20CFB">
      <w:pPr>
        <w:spacing w:after="0" w:line="240" w:lineRule="auto"/>
        <w:rPr>
          <w:rFonts w:ascii="Times New Roman" w:hAnsi="Times New Roman" w:cs="Times New Roman"/>
          <w:b/>
          <w:bCs/>
          <w:lang w:val="en-US"/>
        </w:rPr>
      </w:pPr>
      <w:r>
        <w:rPr>
          <w:rFonts w:ascii="Times New Roman" w:hAnsi="Times New Roman" w:cs="Times New Roman"/>
          <w:b/>
          <w:bCs/>
          <w:lang w:val="en-US"/>
        </w:rPr>
        <w:lastRenderedPageBreak/>
        <w:t xml:space="preserve">Tabel 2.1 </w:t>
      </w:r>
      <w:proofErr w:type="spellStart"/>
      <w:r>
        <w:rPr>
          <w:rFonts w:ascii="Times New Roman" w:hAnsi="Times New Roman" w:cs="Times New Roman"/>
          <w:b/>
          <w:bCs/>
          <w:lang w:val="en-US"/>
        </w:rPr>
        <w:t>Sambungan</w:t>
      </w:r>
      <w:proofErr w:type="spellEnd"/>
    </w:p>
    <w:tbl>
      <w:tblPr>
        <w:tblStyle w:val="TableGrid"/>
        <w:tblW w:w="7933" w:type="dxa"/>
        <w:tblLayout w:type="fixed"/>
        <w:tblLook w:val="04A0" w:firstRow="1" w:lastRow="0" w:firstColumn="1" w:lastColumn="0" w:noHBand="0" w:noVBand="1"/>
      </w:tblPr>
      <w:tblGrid>
        <w:gridCol w:w="461"/>
        <w:gridCol w:w="1377"/>
        <w:gridCol w:w="1559"/>
        <w:gridCol w:w="1985"/>
        <w:gridCol w:w="2551"/>
      </w:tblGrid>
      <w:tr w:rsidR="006B0F60" w:rsidRPr="00544C8C" w14:paraId="3CC69036" w14:textId="77777777" w:rsidTr="008335D8">
        <w:trPr>
          <w:trHeight w:val="841"/>
          <w:tblHeader/>
        </w:trPr>
        <w:tc>
          <w:tcPr>
            <w:tcW w:w="461" w:type="dxa"/>
            <w:vAlign w:val="center"/>
          </w:tcPr>
          <w:p w14:paraId="6185904B" w14:textId="77777777" w:rsidR="006B0F60" w:rsidRPr="00544C8C" w:rsidRDefault="006B0F60"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No</w:t>
            </w:r>
          </w:p>
        </w:tc>
        <w:tc>
          <w:tcPr>
            <w:tcW w:w="1377" w:type="dxa"/>
            <w:vAlign w:val="center"/>
          </w:tcPr>
          <w:p w14:paraId="5BFD85A8" w14:textId="77777777" w:rsidR="006B0F60" w:rsidRPr="00544C8C" w:rsidRDefault="006B0F60"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Peneliti</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tahun</w:t>
            </w:r>
            <w:proofErr w:type="spellEnd"/>
          </w:p>
        </w:tc>
        <w:tc>
          <w:tcPr>
            <w:tcW w:w="1559" w:type="dxa"/>
            <w:vAlign w:val="center"/>
          </w:tcPr>
          <w:p w14:paraId="27FD53E7" w14:textId="77777777" w:rsidR="006B0F60" w:rsidRPr="00544C8C" w:rsidRDefault="006B0F60"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1985" w:type="dxa"/>
            <w:vAlign w:val="center"/>
          </w:tcPr>
          <w:p w14:paraId="3C887E8A" w14:textId="77777777" w:rsidR="006B0F60" w:rsidRPr="00544C8C" w:rsidRDefault="006B0F60"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2551" w:type="dxa"/>
            <w:vAlign w:val="center"/>
          </w:tcPr>
          <w:p w14:paraId="5B6B41C2" w14:textId="77777777" w:rsidR="006B0F60" w:rsidRPr="00544C8C" w:rsidRDefault="006B0F60"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Perbedaan</w:t>
            </w:r>
            <w:proofErr w:type="spellEnd"/>
          </w:p>
        </w:tc>
      </w:tr>
      <w:tr w:rsidR="006B0F60" w:rsidRPr="00544C8C" w14:paraId="1268955F" w14:textId="77777777" w:rsidTr="008335D8">
        <w:trPr>
          <w:trHeight w:val="5814"/>
          <w:tblHeader/>
        </w:trPr>
        <w:tc>
          <w:tcPr>
            <w:tcW w:w="461" w:type="dxa"/>
          </w:tcPr>
          <w:p w14:paraId="28972E34" w14:textId="3995354C" w:rsidR="006B0F60" w:rsidRPr="00285073" w:rsidRDefault="006B0F60" w:rsidP="00063CDA">
            <w:pPr>
              <w:jc w:val="center"/>
              <w:rPr>
                <w:rFonts w:ascii="Times New Roman" w:hAnsi="Times New Roman" w:cs="Times New Roman"/>
                <w:sz w:val="20"/>
                <w:szCs w:val="20"/>
              </w:rPr>
            </w:pPr>
            <w:r>
              <w:rPr>
                <w:rFonts w:ascii="Times New Roman" w:hAnsi="Times New Roman" w:cs="Times New Roman"/>
                <w:sz w:val="20"/>
                <w:szCs w:val="20"/>
              </w:rPr>
              <w:t>6.</w:t>
            </w:r>
          </w:p>
        </w:tc>
        <w:tc>
          <w:tcPr>
            <w:tcW w:w="1377" w:type="dxa"/>
          </w:tcPr>
          <w:p w14:paraId="4AD4386A" w14:textId="30E6D74D" w:rsidR="006B0F60" w:rsidRPr="00544C8C" w:rsidRDefault="008335D8" w:rsidP="00063CDA">
            <w:pPr>
              <w:rPr>
                <w:rFonts w:ascii="Times New Roman" w:hAnsi="Times New Roman" w:cs="Times New Roman"/>
                <w:b/>
                <w:bCs/>
                <w:sz w:val="20"/>
                <w:szCs w:val="20"/>
              </w:rPr>
            </w:pPr>
            <w:proofErr w:type="spellStart"/>
            <w:r w:rsidRPr="00544C8C">
              <w:rPr>
                <w:rFonts w:ascii="Times New Roman" w:hAnsi="Times New Roman" w:cs="Times New Roman"/>
                <w:sz w:val="20"/>
                <w:szCs w:val="20"/>
              </w:rPr>
              <w:t>Dymas</w:t>
            </w:r>
            <w:proofErr w:type="spellEnd"/>
            <w:r w:rsidRPr="00544C8C">
              <w:rPr>
                <w:rFonts w:ascii="Times New Roman" w:hAnsi="Times New Roman" w:cs="Times New Roman"/>
                <w:sz w:val="20"/>
                <w:szCs w:val="20"/>
              </w:rPr>
              <w:t xml:space="preserve"> Adji </w:t>
            </w:r>
            <w:proofErr w:type="spellStart"/>
            <w:r w:rsidRPr="00544C8C">
              <w:rPr>
                <w:rFonts w:ascii="Times New Roman" w:hAnsi="Times New Roman" w:cs="Times New Roman"/>
                <w:sz w:val="20"/>
                <w:szCs w:val="20"/>
              </w:rPr>
              <w:t>Zaksana</w:t>
            </w:r>
            <w:proofErr w:type="spellEnd"/>
            <w:r w:rsidRPr="00544C8C">
              <w:rPr>
                <w:rFonts w:ascii="Times New Roman" w:hAnsi="Times New Roman" w:cs="Times New Roman"/>
                <w:sz w:val="20"/>
                <w:szCs w:val="20"/>
              </w:rPr>
              <w:t xml:space="preserve"> Budiono</w:t>
            </w:r>
            <w:r>
              <w:rPr>
                <w:rFonts w:ascii="Times New Roman" w:hAnsi="Times New Roman" w:cs="Times New Roman"/>
                <w:sz w:val="20"/>
                <w:szCs w:val="20"/>
              </w:rPr>
              <w:t xml:space="preserve"> (</w:t>
            </w:r>
            <w:r w:rsidRPr="00544C8C">
              <w:rPr>
                <w:rFonts w:ascii="Times New Roman" w:hAnsi="Times New Roman" w:cs="Times New Roman"/>
                <w:sz w:val="20"/>
                <w:szCs w:val="20"/>
              </w:rPr>
              <w:t>2022</w:t>
            </w:r>
            <w:r>
              <w:rPr>
                <w:rFonts w:ascii="Times New Roman" w:hAnsi="Times New Roman" w:cs="Times New Roman"/>
                <w:sz w:val="20"/>
                <w:szCs w:val="20"/>
              </w:rPr>
              <w:t>)</w:t>
            </w:r>
          </w:p>
        </w:tc>
        <w:tc>
          <w:tcPr>
            <w:tcW w:w="1559" w:type="dxa"/>
          </w:tcPr>
          <w:p w14:paraId="4A8504D6" w14:textId="0C23FD6F" w:rsidR="006B0F60" w:rsidRPr="00544C8C" w:rsidRDefault="008335D8" w:rsidP="00063CDA">
            <w:pPr>
              <w:rPr>
                <w:rFonts w:ascii="Times New Roman" w:hAnsi="Times New Roman" w:cs="Times New Roman"/>
                <w:b/>
                <w:bCs/>
                <w:sz w:val="20"/>
                <w:szCs w:val="20"/>
              </w:rPr>
            </w:pPr>
            <w:proofErr w:type="spellStart"/>
            <w:r w:rsidRPr="00544C8C">
              <w:rPr>
                <w:rFonts w:ascii="Times New Roman" w:hAnsi="Times New Roman" w:cs="Times New Roman"/>
                <w:sz w:val="20"/>
                <w:szCs w:val="20"/>
              </w:rPr>
              <w:t>Perbandingan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antara</w:t>
            </w:r>
            <w:proofErr w:type="spellEnd"/>
            <w:r w:rsidRPr="00544C8C">
              <w:rPr>
                <w:rFonts w:ascii="Times New Roman" w:hAnsi="Times New Roman" w:cs="Times New Roman"/>
                <w:sz w:val="20"/>
                <w:szCs w:val="20"/>
              </w:rPr>
              <w:t xml:space="preserve"> dua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yaitu</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penilaian</w:t>
            </w:r>
            <w:proofErr w:type="spellEnd"/>
            <w:r w:rsidRPr="00544C8C">
              <w:rPr>
                <w:rFonts w:ascii="Times New Roman" w:hAnsi="Times New Roman" w:cs="Times New Roman"/>
                <w:sz w:val="20"/>
                <w:szCs w:val="20"/>
              </w:rPr>
              <w:t xml:space="preserve"> </w:t>
            </w:r>
            <w:proofErr w:type="spellStart"/>
            <w:r w:rsidR="007A41A9">
              <w:rPr>
                <w:rFonts w:ascii="Times New Roman" w:hAnsi="Times New Roman" w:cs="Times New Roman"/>
                <w:sz w:val="20"/>
                <w:szCs w:val="20"/>
              </w:rPr>
              <w:t>relatif</w:t>
            </w:r>
            <w:proofErr w:type="spellEnd"/>
            <w:r w:rsidRPr="00544C8C">
              <w:rPr>
                <w:rFonts w:ascii="Times New Roman" w:hAnsi="Times New Roman" w:cs="Times New Roman"/>
                <w:sz w:val="20"/>
                <w:szCs w:val="20"/>
              </w:rPr>
              <w:t xml:space="preserve"> (PER, PBV, EV/ EBITDA) dan </w:t>
            </w:r>
            <w:proofErr w:type="spellStart"/>
            <w:r w:rsidRPr="00544C8C">
              <w:rPr>
                <w:rFonts w:ascii="Times New Roman" w:hAnsi="Times New Roman" w:cs="Times New Roman"/>
                <w:sz w:val="20"/>
                <w:szCs w:val="20"/>
              </w:rPr>
              <w:t>arus</w:t>
            </w:r>
            <w:proofErr w:type="spellEnd"/>
            <w:r w:rsidRPr="00544C8C">
              <w:rPr>
                <w:rFonts w:ascii="Times New Roman" w:hAnsi="Times New Roman" w:cs="Times New Roman"/>
                <w:sz w:val="20"/>
                <w:szCs w:val="20"/>
              </w:rPr>
              <w:t xml:space="preserve"> kas </w:t>
            </w:r>
            <w:proofErr w:type="spellStart"/>
            <w:r w:rsidRPr="00544C8C">
              <w:rPr>
                <w:rFonts w:ascii="Times New Roman" w:hAnsi="Times New Roman" w:cs="Times New Roman"/>
                <w:sz w:val="20"/>
                <w:szCs w:val="20"/>
              </w:rPr>
              <w:t>terdiskonto</w:t>
            </w:r>
            <w:proofErr w:type="spellEnd"/>
            <w:r w:rsidRPr="00544C8C">
              <w:rPr>
                <w:rFonts w:ascii="Times New Roman" w:hAnsi="Times New Roman" w:cs="Times New Roman"/>
                <w:sz w:val="20"/>
                <w:szCs w:val="20"/>
              </w:rPr>
              <w:t xml:space="preserve"> (DCF)</w:t>
            </w:r>
          </w:p>
        </w:tc>
        <w:tc>
          <w:tcPr>
            <w:tcW w:w="1985" w:type="dxa"/>
          </w:tcPr>
          <w:p w14:paraId="6C1766C6" w14:textId="41B8C17C" w:rsidR="006B0F60" w:rsidRPr="00544C8C" w:rsidRDefault="008335D8" w:rsidP="00063CDA">
            <w:pPr>
              <w:rPr>
                <w:rFonts w:ascii="Times New Roman" w:hAnsi="Times New Roman" w:cs="Times New Roman"/>
                <w:b/>
                <w:bCs/>
                <w:sz w:val="20"/>
                <w:szCs w:val="20"/>
              </w:rPr>
            </w:pPr>
            <w:r w:rsidRPr="00544C8C">
              <w:rPr>
                <w:rFonts w:ascii="Times New Roman" w:hAnsi="Times New Roman" w:cs="Times New Roman"/>
                <w:sz w:val="20"/>
                <w:szCs w:val="20"/>
              </w:rPr>
              <w:t xml:space="preserve">Hasil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menunjukan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kedua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00831C04">
              <w:rPr>
                <w:rFonts w:ascii="Times New Roman" w:hAnsi="Times New Roman" w:cs="Times New Roman"/>
                <w:sz w:val="20"/>
                <w:szCs w:val="20"/>
              </w:rPr>
              <w:t xml:space="preserve"> </w:t>
            </w:r>
            <w:proofErr w:type="spellStart"/>
            <w:r w:rsidR="00831C04">
              <w:rPr>
                <w:rFonts w:ascii="Times New Roman" w:hAnsi="Times New Roman" w:cs="Times New Roman"/>
                <w:sz w:val="20"/>
                <w:szCs w:val="20"/>
              </w:rPr>
              <w:t>tersebut</w:t>
            </w:r>
            <w:proofErr w:type="spellEnd"/>
            <w:r w:rsidR="00831C04">
              <w:rPr>
                <w:rFonts w:ascii="Times New Roman" w:hAnsi="Times New Roman" w:cs="Times New Roman"/>
                <w:sz w:val="20"/>
                <w:szCs w:val="20"/>
              </w:rPr>
              <w:t xml:space="preserve"> (</w:t>
            </w:r>
            <w:proofErr w:type="spellStart"/>
            <w:r w:rsidR="00831C04">
              <w:rPr>
                <w:rFonts w:ascii="Times New Roman" w:hAnsi="Times New Roman" w:cs="Times New Roman"/>
                <w:sz w:val="20"/>
                <w:szCs w:val="20"/>
              </w:rPr>
              <w:t>metode</w:t>
            </w:r>
            <w:proofErr w:type="spellEnd"/>
            <w:r w:rsidR="00831C04">
              <w:rPr>
                <w:rFonts w:ascii="Times New Roman" w:hAnsi="Times New Roman" w:cs="Times New Roman"/>
                <w:sz w:val="20"/>
                <w:szCs w:val="20"/>
              </w:rPr>
              <w:t xml:space="preserve"> </w:t>
            </w:r>
            <w:proofErr w:type="spellStart"/>
            <w:r w:rsidR="00831C04">
              <w:rPr>
                <w:rFonts w:ascii="Times New Roman" w:hAnsi="Times New Roman" w:cs="Times New Roman"/>
                <w:sz w:val="20"/>
                <w:szCs w:val="20"/>
              </w:rPr>
              <w:t>penilaian</w:t>
            </w:r>
            <w:proofErr w:type="spellEnd"/>
            <w:r w:rsidR="00831C04">
              <w:rPr>
                <w:rFonts w:ascii="Times New Roman" w:hAnsi="Times New Roman" w:cs="Times New Roman"/>
                <w:sz w:val="20"/>
                <w:szCs w:val="20"/>
              </w:rPr>
              <w:t xml:space="preserve"> relative dan </w:t>
            </w:r>
            <w:proofErr w:type="spellStart"/>
            <w:r w:rsidR="00831C04">
              <w:rPr>
                <w:rFonts w:ascii="Times New Roman" w:hAnsi="Times New Roman" w:cs="Times New Roman"/>
                <w:sz w:val="20"/>
                <w:szCs w:val="20"/>
              </w:rPr>
              <w:t>arus</w:t>
            </w:r>
            <w:proofErr w:type="spellEnd"/>
            <w:r w:rsidR="00831C04">
              <w:rPr>
                <w:rFonts w:ascii="Times New Roman" w:hAnsi="Times New Roman" w:cs="Times New Roman"/>
                <w:sz w:val="20"/>
                <w:szCs w:val="20"/>
              </w:rPr>
              <w:t xml:space="preserve"> kas </w:t>
            </w:r>
            <w:proofErr w:type="spellStart"/>
            <w:r w:rsidR="00831C04">
              <w:rPr>
                <w:rFonts w:ascii="Times New Roman" w:hAnsi="Times New Roman" w:cs="Times New Roman"/>
                <w:sz w:val="20"/>
                <w:szCs w:val="20"/>
              </w:rPr>
              <w:t>terdiskonto</w:t>
            </w:r>
            <w:proofErr w:type="spellEnd"/>
            <w:r w:rsidR="00831C04">
              <w:rPr>
                <w:rFonts w:ascii="Times New Roman" w:hAnsi="Times New Roman" w:cs="Times New Roman"/>
                <w:sz w:val="20"/>
                <w:szCs w:val="20"/>
              </w:rPr>
              <w:t>)</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bisa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digunakan</w:t>
            </w:r>
            <w:proofErr w:type="spellEnd"/>
            <w:r w:rsidR="00831C04">
              <w:rPr>
                <w:rFonts w:ascii="Times New Roman" w:hAnsi="Times New Roman" w:cs="Times New Roman"/>
                <w:sz w:val="20"/>
                <w:szCs w:val="20"/>
              </w:rPr>
              <w:t>,</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tetapi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arus</w:t>
            </w:r>
            <w:proofErr w:type="spellEnd"/>
            <w:r w:rsidRPr="00544C8C">
              <w:rPr>
                <w:rFonts w:ascii="Times New Roman" w:hAnsi="Times New Roman" w:cs="Times New Roman"/>
                <w:sz w:val="20"/>
                <w:szCs w:val="20"/>
              </w:rPr>
              <w:t xml:space="preserve"> kas </w:t>
            </w:r>
            <w:proofErr w:type="spellStart"/>
            <w:r w:rsidRPr="00544C8C">
              <w:rPr>
                <w:rFonts w:ascii="Times New Roman" w:hAnsi="Times New Roman" w:cs="Times New Roman"/>
                <w:sz w:val="20"/>
                <w:szCs w:val="20"/>
              </w:rPr>
              <w:t>terdiskonto</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lebih</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realistis</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berdasarkan</w:t>
            </w:r>
            <w:proofErr w:type="spellEnd"/>
            <w:r w:rsidRPr="00544C8C">
              <w:rPr>
                <w:rFonts w:ascii="Times New Roman" w:hAnsi="Times New Roman" w:cs="Times New Roman"/>
                <w:sz w:val="20"/>
                <w:szCs w:val="20"/>
              </w:rPr>
              <w:t xml:space="preserve"> </w:t>
            </w:r>
            <w:r w:rsidRPr="00EA3ED9">
              <w:rPr>
                <w:rFonts w:ascii="Times New Roman" w:hAnsi="Times New Roman" w:cs="Times New Roman"/>
                <w:i/>
                <w:iCs/>
                <w:sz w:val="20"/>
                <w:szCs w:val="20"/>
              </w:rPr>
              <w:t>margin of safety</w:t>
            </w:r>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lebih</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aman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dalam</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perbandingan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resiko</w:t>
            </w:r>
            <w:proofErr w:type="spellEnd"/>
            <w:r w:rsidR="00831C04">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w:t>
            </w:r>
            <w:r w:rsidR="00831C04">
              <w:rPr>
                <w:rFonts w:ascii="Times New Roman" w:hAnsi="Times New Roman" w:cs="Times New Roman"/>
                <w:sz w:val="20"/>
                <w:szCs w:val="20"/>
              </w:rPr>
              <w:t>hingg</w:t>
            </w:r>
            <w:r w:rsidR="00C75162">
              <w:rPr>
                <w:rFonts w:ascii="Times New Roman" w:hAnsi="Times New Roman" w:cs="Times New Roman"/>
                <w:sz w:val="20"/>
                <w:szCs w:val="20"/>
              </w:rPr>
              <w:t>a</w:t>
            </w:r>
            <w:proofErr w:type="spellEnd"/>
            <w:r w:rsidR="00C75162">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menghasilkan</w:t>
            </w:r>
            <w:proofErr w:type="spellEnd"/>
            <w:r w:rsidRPr="00544C8C">
              <w:rPr>
                <w:rFonts w:ascii="Times New Roman" w:hAnsi="Times New Roman" w:cs="Times New Roman"/>
                <w:sz w:val="20"/>
                <w:szCs w:val="20"/>
              </w:rPr>
              <w:t xml:space="preserve"> </w:t>
            </w:r>
            <w:r w:rsidR="00831C04">
              <w:rPr>
                <w:rFonts w:ascii="Times New Roman" w:hAnsi="Times New Roman" w:cs="Times New Roman"/>
                <w:sz w:val="20"/>
                <w:szCs w:val="20"/>
              </w:rPr>
              <w:t xml:space="preserve">Kesimpulan: </w:t>
            </w:r>
            <w:r w:rsidRPr="00EA3ED9">
              <w:rPr>
                <w:rFonts w:ascii="Times New Roman" w:hAnsi="Times New Roman" w:cs="Times New Roman"/>
                <w:i/>
                <w:iCs/>
                <w:sz w:val="20"/>
                <w:szCs w:val="20"/>
              </w:rPr>
              <w:t>undervalued</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sehingga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keputusan</w:t>
            </w:r>
            <w:proofErr w:type="spellEnd"/>
            <w:r w:rsidRPr="00544C8C">
              <w:rPr>
                <w:rFonts w:ascii="Times New Roman" w:hAnsi="Times New Roman" w:cs="Times New Roman"/>
                <w:sz w:val="20"/>
                <w:szCs w:val="20"/>
              </w:rPr>
              <w:t xml:space="preserve"> </w:t>
            </w:r>
            <w:r w:rsidRPr="00EA3ED9">
              <w:rPr>
                <w:rFonts w:ascii="Times New Roman" w:hAnsi="Times New Roman" w:cs="Times New Roman"/>
                <w:i/>
                <w:iCs/>
                <w:sz w:val="20"/>
                <w:szCs w:val="20"/>
              </w:rPr>
              <w:t>buy</w:t>
            </w:r>
            <w:r w:rsidRPr="00544C8C">
              <w:rPr>
                <w:rFonts w:ascii="Times New Roman" w:hAnsi="Times New Roman" w:cs="Times New Roman"/>
                <w:sz w:val="20"/>
                <w:szCs w:val="20"/>
              </w:rPr>
              <w:t xml:space="preserve"> </w:t>
            </w:r>
            <w:proofErr w:type="spellStart"/>
            <w:r w:rsidR="00EA3ED9">
              <w:rPr>
                <w:rFonts w:ascii="Times New Roman" w:hAnsi="Times New Roman" w:cs="Times New Roman"/>
                <w:sz w:val="20"/>
                <w:szCs w:val="20"/>
              </w:rPr>
              <w:t>bagi</w:t>
            </w:r>
            <w:proofErr w:type="spellEnd"/>
            <w:r w:rsidR="00EA3ED9">
              <w:rPr>
                <w:rFonts w:ascii="Times New Roman" w:hAnsi="Times New Roman" w:cs="Times New Roman"/>
                <w:sz w:val="20"/>
                <w:szCs w:val="20"/>
              </w:rPr>
              <w:t xml:space="preserve"> </w:t>
            </w:r>
            <w:r w:rsidRPr="00544C8C">
              <w:rPr>
                <w:rFonts w:ascii="Times New Roman" w:hAnsi="Times New Roman" w:cs="Times New Roman"/>
                <w:sz w:val="20"/>
                <w:szCs w:val="20"/>
              </w:rPr>
              <w:t xml:space="preserve">investor dan </w:t>
            </w:r>
            <w:proofErr w:type="spellStart"/>
            <w:r w:rsidRPr="00544C8C">
              <w:rPr>
                <w:rFonts w:ascii="Times New Roman" w:hAnsi="Times New Roman" w:cs="Times New Roman"/>
                <w:sz w:val="20"/>
                <w:szCs w:val="20"/>
              </w:rPr>
              <w:t>bagi</w:t>
            </w:r>
            <w:proofErr w:type="spellEnd"/>
            <w:r w:rsidRPr="00544C8C">
              <w:rPr>
                <w:rFonts w:ascii="Times New Roman" w:hAnsi="Times New Roman" w:cs="Times New Roman"/>
                <w:sz w:val="20"/>
                <w:szCs w:val="20"/>
              </w:rPr>
              <w:t xml:space="preserve"> </w:t>
            </w:r>
            <w:r w:rsidR="00831C04">
              <w:rPr>
                <w:rFonts w:ascii="Times New Roman" w:hAnsi="Times New Roman" w:cs="Times New Roman"/>
                <w:sz w:val="20"/>
                <w:szCs w:val="20"/>
              </w:rPr>
              <w:t xml:space="preserve">Perusahaan. Hal </w:t>
            </w:r>
            <w:proofErr w:type="spellStart"/>
            <w:r w:rsidR="00831C04">
              <w:rPr>
                <w:rFonts w:ascii="Times New Roman" w:hAnsi="Times New Roman" w:cs="Times New Roman"/>
                <w:sz w:val="20"/>
                <w:szCs w:val="20"/>
              </w:rPr>
              <w:t>tersebut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bisa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menjadi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referensi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untuk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meningkatkan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kinerja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w:t>
            </w:r>
          </w:p>
        </w:tc>
        <w:tc>
          <w:tcPr>
            <w:tcW w:w="2551" w:type="dxa"/>
          </w:tcPr>
          <w:p w14:paraId="2A6FB112" w14:textId="77777777" w:rsidR="008335D8" w:rsidRPr="00544C8C" w:rsidRDefault="008335D8" w:rsidP="008335D8">
            <w:pPr>
              <w:rPr>
                <w:rFonts w:ascii="Times New Roman" w:hAnsi="Times New Roman" w:cs="Times New Roman"/>
                <w:sz w:val="20"/>
                <w:szCs w:val="20"/>
              </w:rPr>
            </w:pPr>
            <w:proofErr w:type="spellStart"/>
            <w:r w:rsidRPr="00544C8C">
              <w:rPr>
                <w:rFonts w:ascii="Times New Roman" w:hAnsi="Times New Roman" w:cs="Times New Roman"/>
                <w:sz w:val="20"/>
                <w:szCs w:val="20"/>
              </w:rPr>
              <w:t>Letak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perbedaannya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ada</w:t>
            </w:r>
            <w:proofErr w:type="spellEnd"/>
            <w:r w:rsidRPr="00544C8C">
              <w:rPr>
                <w:rFonts w:ascii="Times New Roman" w:hAnsi="Times New Roman" w:cs="Times New Roman"/>
                <w:sz w:val="20"/>
                <w:szCs w:val="20"/>
              </w:rPr>
              <w:t xml:space="preserve"> di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dan </w:t>
            </w:r>
            <w:proofErr w:type="spellStart"/>
            <w:r w:rsidRPr="00544C8C">
              <w:rPr>
                <w:rFonts w:ascii="Times New Roman" w:hAnsi="Times New Roman" w:cs="Times New Roman"/>
                <w:sz w:val="20"/>
                <w:szCs w:val="20"/>
              </w:rPr>
              <w:t>alat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sidRPr="00544C8C">
              <w:rPr>
                <w:rFonts w:ascii="Times New Roman" w:hAnsi="Times New Roman" w:cs="Times New Roman"/>
                <w:sz w:val="20"/>
                <w:szCs w:val="20"/>
              </w:rPr>
              <w:t>.</w:t>
            </w:r>
          </w:p>
          <w:p w14:paraId="19E8DA21" w14:textId="77777777" w:rsidR="008335D8" w:rsidRPr="00544C8C" w:rsidRDefault="008335D8" w:rsidP="008335D8">
            <w:pPr>
              <w:rPr>
                <w:rFonts w:ascii="Times New Roman" w:hAnsi="Times New Roman" w:cs="Times New Roman"/>
                <w:sz w:val="20"/>
                <w:szCs w:val="20"/>
              </w:rPr>
            </w:pPr>
          </w:p>
          <w:p w14:paraId="1504EE9F" w14:textId="77777777" w:rsidR="008335D8" w:rsidRPr="00544C8C" w:rsidRDefault="008335D8" w:rsidP="008335D8">
            <w:pPr>
              <w:rPr>
                <w:rFonts w:ascii="Times New Roman" w:hAnsi="Times New Roman" w:cs="Times New Roman"/>
                <w:sz w:val="20"/>
                <w:szCs w:val="20"/>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{"citationItems":[{"id":"ITEM-1","itemData":{"abstract":"Based on history the JKSE level will reverse direction if it experiences a deep decline that occurs in global or national conditions, in 2020 the JKSE will experience a deep decline due to the COVID-19 pandemic. This makes a potential investment in the healthcare sector, based on price movements through IDXHEALTH, the price of this sector continues to increase because the industry is in high demand. Thus, this study aims to find the fair value of shares in the healthcare sector to invest in by using a comparison of two valuation methods , namely relative valuation and discounted cash flow. The sampling technique was non-probability sampling, namely purposive sampling on the population of the pharmaceutical and health research sectors on the Indonesia Stock Exchange. The data analysis method used is descriptive statistical analysis, relative valuation, and discounted cash flow. The results of this study indicate that both methods can be used. However, discounted cash flows are more realistic based on a safer margin of safety in risk comparisons and result in undervalued conclusions so that buying decisions for investors and companies can be a reference to improve company performance.","author":[{"dropping-particle":"","family":"Budiono","given":"Dymas Adji Zaksana","non-dropping-particle":"","parse-names":false,"suffix":""},{"dropping-particle":"","family":"Yuana","given":"Pusvita","non-dropping-particle":"","parse-names":false,"suffix":""}],"container-title":"Jurnal Management Risiko dan Keuangan","id":"ITEM-1","issue":"4","issued":{"date-parts":[["2022"]]},"page":"294-302","title":"Perbandingan Analisis Penilaian Harga Wajar Saham Dengan Metode Penilaian Relatif Dan Arus Kas Terdiskonto Dalam Pengambilan Keputusan Investasi","type":"article-journal","volume":"1"},"uris":["http://www.mendeley.com/documents/?uuid=dfd5da96-ab77-4a58-8373-e1ad3db2889b"]}],"mendeley":{"formattedCitation":"(Budiono &amp; Yuana, 2022)","manualFormatting":"Budiono, D. A. Z dan Yuana, P. (2022)","plainTextFormattedCitation":"(Budiono &amp; Yuana, 2022)","previouslyFormattedCitation":"(Budiono &amp; Yuana, 2022)"},"properties":{"noteIndex":0},"schema":"https://github.com/citation-style-language/schema/raw/master/csl-citation.json"}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Budiono, D. A. Z dan Yuana, P. (2022)</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healthcare yang </w:t>
            </w:r>
            <w:proofErr w:type="spellStart"/>
            <w:r w:rsidRPr="00544C8C">
              <w:rPr>
                <w:rFonts w:ascii="Times New Roman" w:hAnsi="Times New Roman" w:cs="Times New Roman"/>
                <w:sz w:val="20"/>
                <w:szCs w:val="20"/>
              </w:rPr>
              <w:t>terdaftar</w:t>
            </w:r>
            <w:proofErr w:type="spellEnd"/>
            <w:r w:rsidRPr="00544C8C">
              <w:rPr>
                <w:rFonts w:ascii="Times New Roman" w:hAnsi="Times New Roman" w:cs="Times New Roman"/>
                <w:sz w:val="20"/>
                <w:szCs w:val="20"/>
              </w:rPr>
              <w:t xml:space="preserve"> di Bursa </w:t>
            </w:r>
            <w:proofErr w:type="spellStart"/>
            <w:r w:rsidRPr="00544C8C">
              <w:rPr>
                <w:rFonts w:ascii="Times New Roman" w:hAnsi="Times New Roman" w:cs="Times New Roman"/>
                <w:sz w:val="20"/>
                <w:szCs w:val="20"/>
              </w:rPr>
              <w:t>Efek</w:t>
            </w:r>
            <w:proofErr w:type="spellEnd"/>
            <w:r w:rsidRPr="00544C8C">
              <w:rPr>
                <w:rFonts w:ascii="Times New Roman" w:hAnsi="Times New Roman" w:cs="Times New Roman"/>
                <w:sz w:val="20"/>
                <w:szCs w:val="20"/>
              </w:rPr>
              <w:t xml:space="preserve"> Indonesia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2017 – 2021.</w:t>
            </w:r>
          </w:p>
          <w:p w14:paraId="7942F9F0" w14:textId="77777777" w:rsidR="008335D8" w:rsidRPr="00544C8C" w:rsidRDefault="008335D8" w:rsidP="008335D8">
            <w:pPr>
              <w:rPr>
                <w:rFonts w:ascii="Times New Roman" w:hAnsi="Times New Roman" w:cs="Times New Roman"/>
                <w:sz w:val="20"/>
                <w:szCs w:val="20"/>
                <w:lang w:val="en-US"/>
              </w:rPr>
            </w:pPr>
          </w:p>
          <w:p w14:paraId="197B6486" w14:textId="43432A4A" w:rsidR="008335D8" w:rsidRPr="00544C8C" w:rsidRDefault="008335D8" w:rsidP="008335D8">
            <w:pPr>
              <w:rPr>
                <w:rFonts w:ascii="Times New Roman" w:hAnsi="Times New Roman" w:cs="Times New Roman"/>
                <w:sz w:val="20"/>
                <w:szCs w:val="20"/>
              </w:rPr>
            </w:pP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jurnal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consumer </w:t>
            </w:r>
            <w:proofErr w:type="gramStart"/>
            <w:r w:rsidRPr="00544C8C">
              <w:rPr>
                <w:rFonts w:ascii="Times New Roman" w:hAnsi="Times New Roman" w:cs="Times New Roman"/>
                <w:sz w:val="20"/>
                <w:szCs w:val="20"/>
              </w:rPr>
              <w:t>Non-cyclical</w:t>
            </w:r>
            <w:proofErr w:type="gram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penelitiannya</w:t>
            </w:r>
            <w:proofErr w:type="spellEnd"/>
            <w:r w:rsidRPr="00544C8C">
              <w:rPr>
                <w:rFonts w:ascii="Times New Roman" w:hAnsi="Times New Roman" w:cs="Times New Roman"/>
                <w:sz w:val="20"/>
                <w:szCs w:val="20"/>
              </w:rPr>
              <w:t xml:space="preserve">. </w:t>
            </w:r>
          </w:p>
          <w:p w14:paraId="54DBE18C" w14:textId="085BBB32" w:rsidR="006B0F60" w:rsidRPr="008335D8" w:rsidRDefault="008335D8" w:rsidP="006B0F60">
            <w:pPr>
              <w:rPr>
                <w:rFonts w:ascii="Times New Roman" w:hAnsi="Times New Roman" w:cs="Times New Roman"/>
                <w:sz w:val="20"/>
                <w:szCs w:val="20"/>
                <w:lang w:val="en-US"/>
              </w:rPr>
            </w:pPr>
            <w:r w:rsidRPr="00544C8C">
              <w:rPr>
                <w:rFonts w:ascii="Times New Roman" w:hAnsi="Times New Roman" w:cs="Times New Roman"/>
                <w:sz w:val="20"/>
                <w:szCs w:val="20"/>
              </w:rPr>
              <w:t xml:space="preserve">Selain </w:t>
            </w:r>
            <w:proofErr w:type="spellStart"/>
            <w:r w:rsidRPr="00544C8C">
              <w:rPr>
                <w:rFonts w:ascii="Times New Roman" w:hAnsi="Times New Roman" w:cs="Times New Roman"/>
                <w:sz w:val="20"/>
                <w:szCs w:val="20"/>
              </w:rPr>
              <w:t>itu</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dipakai</w:t>
            </w:r>
            <w:proofErr w:type="spellEnd"/>
            <w:r w:rsidRPr="00544C8C">
              <w:rPr>
                <w:rFonts w:ascii="Times New Roman" w:hAnsi="Times New Roman" w:cs="Times New Roman"/>
                <w:sz w:val="20"/>
                <w:szCs w:val="20"/>
              </w:rPr>
              <w:t xml:space="preserve"> oleh </w:t>
            </w:r>
            <w:proofErr w:type="spellStart"/>
            <w:r w:rsidRPr="00544C8C">
              <w:rPr>
                <w:rFonts w:ascii="Times New Roman" w:hAnsi="Times New Roman" w:cs="Times New Roman"/>
                <w:sz w:val="20"/>
                <w:szCs w:val="20"/>
              </w:rPr>
              <w:t>peneliti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selain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PER dan PBV, </w:t>
            </w:r>
            <w:proofErr w:type="spellStart"/>
            <w:r w:rsidRPr="00544C8C">
              <w:rPr>
                <w:rFonts w:ascii="Times New Roman" w:hAnsi="Times New Roman" w:cs="Times New Roman"/>
                <w:sz w:val="20"/>
                <w:szCs w:val="20"/>
              </w:rPr>
              <w:t>yaitu</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adalah</w:t>
            </w:r>
            <w:proofErr w:type="spellEnd"/>
            <w:r w:rsidRPr="00544C8C">
              <w:rPr>
                <w:rFonts w:ascii="Times New Roman" w:hAnsi="Times New Roman" w:cs="Times New Roman"/>
                <w:sz w:val="20"/>
                <w:szCs w:val="20"/>
              </w:rPr>
              <w:t xml:space="preserve"> DDM.</w:t>
            </w:r>
          </w:p>
        </w:tc>
      </w:tr>
      <w:tr w:rsidR="008335D8" w:rsidRPr="00544C8C" w14:paraId="6F8FD519" w14:textId="77777777" w:rsidTr="00F20CFB">
        <w:trPr>
          <w:trHeight w:val="5684"/>
          <w:tblHeader/>
        </w:trPr>
        <w:tc>
          <w:tcPr>
            <w:tcW w:w="461" w:type="dxa"/>
          </w:tcPr>
          <w:p w14:paraId="51372B5D" w14:textId="6510F2D5" w:rsidR="008335D8" w:rsidRPr="00544C8C" w:rsidRDefault="008335D8" w:rsidP="008335D8">
            <w:pPr>
              <w:jc w:val="center"/>
              <w:rPr>
                <w:rFonts w:ascii="Times New Roman" w:hAnsi="Times New Roman" w:cs="Times New Roman"/>
                <w:sz w:val="20"/>
                <w:szCs w:val="20"/>
              </w:rPr>
            </w:pPr>
            <w:r>
              <w:rPr>
                <w:rFonts w:ascii="Times New Roman" w:hAnsi="Times New Roman" w:cs="Times New Roman"/>
                <w:sz w:val="20"/>
                <w:szCs w:val="20"/>
              </w:rPr>
              <w:t>7.</w:t>
            </w:r>
          </w:p>
        </w:tc>
        <w:tc>
          <w:tcPr>
            <w:tcW w:w="1377" w:type="dxa"/>
          </w:tcPr>
          <w:p w14:paraId="4C875E0F" w14:textId="2F57F081" w:rsidR="008335D8" w:rsidRPr="00544C8C" w:rsidRDefault="008335D8" w:rsidP="008335D8">
            <w:pPr>
              <w:rPr>
                <w:rFonts w:ascii="Times New Roman" w:hAnsi="Times New Roman" w:cs="Times New Roman"/>
                <w:sz w:val="20"/>
                <w:szCs w:val="20"/>
              </w:rPr>
            </w:pPr>
            <w:r w:rsidRPr="00544C8C">
              <w:rPr>
                <w:rFonts w:ascii="Times New Roman" w:hAnsi="Times New Roman" w:cs="Times New Roman"/>
                <w:sz w:val="20"/>
                <w:szCs w:val="20"/>
              </w:rPr>
              <w:t xml:space="preserve">Elin </w:t>
            </w:r>
            <w:proofErr w:type="spellStart"/>
            <w:r w:rsidRPr="00544C8C">
              <w:rPr>
                <w:rFonts w:ascii="Times New Roman" w:hAnsi="Times New Roman" w:cs="Times New Roman"/>
                <w:sz w:val="20"/>
                <w:szCs w:val="20"/>
              </w:rPr>
              <w:t>Nurlia</w:t>
            </w:r>
            <w:proofErr w:type="spellEnd"/>
            <w:r w:rsidRPr="00544C8C">
              <w:rPr>
                <w:rFonts w:ascii="Times New Roman" w:hAnsi="Times New Roman" w:cs="Times New Roman"/>
                <w:sz w:val="20"/>
                <w:szCs w:val="20"/>
              </w:rPr>
              <w:t xml:space="preserve">, Heraeni </w:t>
            </w:r>
            <w:proofErr w:type="spellStart"/>
            <w:r w:rsidRPr="00544C8C">
              <w:rPr>
                <w:rFonts w:ascii="Times New Roman" w:hAnsi="Times New Roman" w:cs="Times New Roman"/>
                <w:sz w:val="20"/>
                <w:szCs w:val="20"/>
              </w:rPr>
              <w:t>Tanuadmodjo</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Imas</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Purnamasari</w:t>
            </w:r>
            <w:proofErr w:type="spellEnd"/>
            <w:r>
              <w:rPr>
                <w:rFonts w:ascii="Times New Roman" w:hAnsi="Times New Roman" w:cs="Times New Roman"/>
                <w:sz w:val="20"/>
                <w:szCs w:val="20"/>
              </w:rPr>
              <w:t xml:space="preserve"> (2022)</w:t>
            </w:r>
          </w:p>
        </w:tc>
        <w:tc>
          <w:tcPr>
            <w:tcW w:w="1559" w:type="dxa"/>
          </w:tcPr>
          <w:p w14:paraId="00304609" w14:textId="5BB24E4B" w:rsidR="008335D8" w:rsidRPr="00544C8C" w:rsidRDefault="008335D8" w:rsidP="008335D8">
            <w:pPr>
              <w:rPr>
                <w:rFonts w:ascii="Times New Roman" w:hAnsi="Times New Roman" w:cs="Times New Roman"/>
                <w:sz w:val="20"/>
                <w:szCs w:val="20"/>
                <w:lang w:val="en-US"/>
              </w:rPr>
            </w:pPr>
            <w:r w:rsidRPr="00544C8C">
              <w:rPr>
                <w:rFonts w:ascii="Times New Roman" w:hAnsi="Times New Roman" w:cs="Times New Roman"/>
                <w:sz w:val="20"/>
                <w:szCs w:val="20"/>
              </w:rPr>
              <w:t xml:space="preserve">DDM </w:t>
            </w:r>
            <w:proofErr w:type="spellStart"/>
            <w:r w:rsidRPr="00544C8C">
              <w:rPr>
                <w:rFonts w:ascii="Times New Roman" w:hAnsi="Times New Roman" w:cs="Times New Roman"/>
                <w:sz w:val="20"/>
                <w:szCs w:val="20"/>
              </w:rPr>
              <w:t>pertumbuhan</w:t>
            </w:r>
            <w:proofErr w:type="spellEnd"/>
            <w:r w:rsidRPr="00544C8C">
              <w:rPr>
                <w:rFonts w:ascii="Times New Roman" w:hAnsi="Times New Roman" w:cs="Times New Roman"/>
                <w:sz w:val="20"/>
                <w:szCs w:val="20"/>
              </w:rPr>
              <w:t xml:space="preserve"> Nol, DDM </w:t>
            </w:r>
            <w:proofErr w:type="spellStart"/>
            <w:r w:rsidRPr="00544C8C">
              <w:rPr>
                <w:rFonts w:ascii="Times New Roman" w:hAnsi="Times New Roman" w:cs="Times New Roman"/>
                <w:sz w:val="20"/>
                <w:szCs w:val="20"/>
              </w:rPr>
              <w:t>pertumbuhan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konstan</w:t>
            </w:r>
            <w:proofErr w:type="spellEnd"/>
            <w:r w:rsidRPr="00544C8C">
              <w:rPr>
                <w:rFonts w:ascii="Times New Roman" w:hAnsi="Times New Roman" w:cs="Times New Roman"/>
                <w:sz w:val="20"/>
                <w:szCs w:val="20"/>
              </w:rPr>
              <w:t>, dan PER</w:t>
            </w:r>
          </w:p>
        </w:tc>
        <w:tc>
          <w:tcPr>
            <w:tcW w:w="1985" w:type="dxa"/>
          </w:tcPr>
          <w:p w14:paraId="62726D62" w14:textId="3CF959EE" w:rsidR="008335D8" w:rsidRDefault="008335D8" w:rsidP="008335D8">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penentuan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kondisi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mana yang undervalued </w:t>
            </w:r>
            <w:proofErr w:type="spellStart"/>
            <w:r w:rsidRPr="00544C8C">
              <w:rPr>
                <w:rFonts w:ascii="Times New Roman" w:hAnsi="Times New Roman" w:cs="Times New Roman"/>
                <w:sz w:val="20"/>
                <w:szCs w:val="20"/>
                <w:lang w:val="en-US"/>
              </w:rPr>
              <w:t>atau</w:t>
            </w:r>
            <w:proofErr w:type="spellEnd"/>
            <w:r w:rsidRPr="00544C8C">
              <w:rPr>
                <w:rFonts w:ascii="Times New Roman" w:hAnsi="Times New Roman" w:cs="Times New Roman"/>
                <w:sz w:val="20"/>
                <w:szCs w:val="20"/>
                <w:lang w:val="en-US"/>
              </w:rPr>
              <w:t xml:space="preserve"> </w:t>
            </w:r>
            <w:r w:rsidRPr="00E87D43">
              <w:rPr>
                <w:rFonts w:ascii="Times New Roman" w:hAnsi="Times New Roman" w:cs="Times New Roman"/>
                <w:i/>
                <w:iCs/>
                <w:sz w:val="20"/>
                <w:szCs w:val="20"/>
                <w:lang w:val="en-US"/>
              </w:rPr>
              <w:t>overvalued</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sama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dengan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pendekatan</w:t>
            </w:r>
            <w:proofErr w:type="spellEnd"/>
            <w:r w:rsidRPr="00544C8C">
              <w:rPr>
                <w:rFonts w:ascii="Times New Roman" w:hAnsi="Times New Roman" w:cs="Times New Roman"/>
                <w:sz w:val="20"/>
                <w:szCs w:val="20"/>
                <w:lang w:val="en-US"/>
              </w:rPr>
              <w:t xml:space="preserve"> PER </w:t>
            </w:r>
            <w:proofErr w:type="spellStart"/>
            <w:r w:rsidRPr="00544C8C">
              <w:rPr>
                <w:rFonts w:ascii="Times New Roman" w:hAnsi="Times New Roman" w:cs="Times New Roman"/>
                <w:sz w:val="20"/>
                <w:szCs w:val="20"/>
                <w:lang w:val="en-US"/>
              </w:rPr>
              <w:t>mendapatkan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hasil</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sama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dengan</w:t>
            </w:r>
            <w:proofErr w:type="spellEnd"/>
            <w:r w:rsidRPr="00544C8C">
              <w:rPr>
                <w:rFonts w:ascii="Times New Roman" w:hAnsi="Times New Roman" w:cs="Times New Roman"/>
                <w:sz w:val="20"/>
                <w:szCs w:val="20"/>
                <w:lang w:val="en-US"/>
              </w:rPr>
              <w:t xml:space="preserve"> </w:t>
            </w:r>
            <w:proofErr w:type="spellStart"/>
            <w:r w:rsidR="00B806D9">
              <w:rPr>
                <w:rFonts w:ascii="Times New Roman" w:hAnsi="Times New Roman" w:cs="Times New Roman"/>
                <w:sz w:val="20"/>
                <w:szCs w:val="20"/>
                <w:lang w:val="en-US"/>
              </w:rPr>
              <w:t>penggunaan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metode</w:t>
            </w:r>
            <w:proofErr w:type="spellEnd"/>
            <w:r w:rsidRPr="00544C8C">
              <w:rPr>
                <w:rFonts w:ascii="Times New Roman" w:hAnsi="Times New Roman" w:cs="Times New Roman"/>
                <w:sz w:val="20"/>
                <w:szCs w:val="20"/>
                <w:lang w:val="en-US"/>
              </w:rPr>
              <w:t xml:space="preserve"> DDM, </w:t>
            </w:r>
            <w:proofErr w:type="spellStart"/>
            <w:r w:rsidRPr="00544C8C">
              <w:rPr>
                <w:rFonts w:ascii="Times New Roman" w:hAnsi="Times New Roman" w:cs="Times New Roman"/>
                <w:sz w:val="20"/>
                <w:szCs w:val="20"/>
                <w:lang w:val="en-US"/>
              </w:rPr>
              <w:t>yaitu</w:t>
            </w:r>
            <w:proofErr w:type="spellEnd"/>
            <w:r w:rsidRPr="00544C8C">
              <w:rPr>
                <w:rFonts w:ascii="Times New Roman" w:hAnsi="Times New Roman" w:cs="Times New Roman"/>
                <w:sz w:val="20"/>
                <w:szCs w:val="20"/>
                <w:lang w:val="en-US"/>
              </w:rPr>
              <w:t xml:space="preserve"> DVLA dan SIDO </w:t>
            </w:r>
            <w:proofErr w:type="spellStart"/>
            <w:r w:rsidRPr="00544C8C">
              <w:rPr>
                <w:rFonts w:ascii="Times New Roman" w:hAnsi="Times New Roman" w:cs="Times New Roman"/>
                <w:sz w:val="20"/>
                <w:szCs w:val="20"/>
                <w:lang w:val="en-US"/>
              </w:rPr>
              <w:t>berada</w:t>
            </w:r>
            <w:proofErr w:type="spellEnd"/>
            <w:r w:rsidRPr="00544C8C">
              <w:rPr>
                <w:rFonts w:ascii="Times New Roman" w:hAnsi="Times New Roman" w:cs="Times New Roman"/>
                <w:sz w:val="20"/>
                <w:szCs w:val="20"/>
                <w:lang w:val="en-US"/>
              </w:rPr>
              <w:t xml:space="preserve"> pada </w:t>
            </w:r>
            <w:proofErr w:type="spellStart"/>
            <w:r w:rsidRPr="00544C8C">
              <w:rPr>
                <w:rFonts w:ascii="Times New Roman" w:hAnsi="Times New Roman" w:cs="Times New Roman"/>
                <w:sz w:val="20"/>
                <w:szCs w:val="20"/>
                <w:lang w:val="en-US"/>
              </w:rPr>
              <w:t>kondisi</w:t>
            </w:r>
            <w:proofErr w:type="spellEnd"/>
            <w:r>
              <w:rPr>
                <w:rFonts w:ascii="Times New Roman" w:hAnsi="Times New Roman" w:cs="Times New Roman"/>
                <w:sz w:val="20"/>
                <w:szCs w:val="20"/>
                <w:lang w:val="en-US"/>
              </w:rPr>
              <w:t xml:space="preserve"> </w:t>
            </w:r>
            <w:r w:rsidRPr="00544C8C">
              <w:rPr>
                <w:rFonts w:ascii="Times New Roman" w:hAnsi="Times New Roman" w:cs="Times New Roman"/>
                <w:sz w:val="20"/>
                <w:szCs w:val="20"/>
                <w:lang w:val="en-US"/>
              </w:rPr>
              <w:t xml:space="preserve">undervalued yang </w:t>
            </w:r>
            <w:proofErr w:type="spellStart"/>
            <w:r w:rsidRPr="00544C8C">
              <w:rPr>
                <w:rFonts w:ascii="Times New Roman" w:hAnsi="Times New Roman" w:cs="Times New Roman"/>
                <w:sz w:val="20"/>
                <w:szCs w:val="20"/>
                <w:lang w:val="en-US"/>
              </w:rPr>
              <w:t>menghasilkan</w:t>
            </w:r>
            <w:proofErr w:type="spellEnd"/>
            <w:r w:rsidRPr="00544C8C">
              <w:rPr>
                <w:rFonts w:ascii="Times New Roman" w:hAnsi="Times New Roman" w:cs="Times New Roman"/>
                <w:sz w:val="20"/>
                <w:szCs w:val="20"/>
                <w:lang w:val="en-US"/>
              </w:rPr>
              <w:t xml:space="preserve"> Keputusan</w:t>
            </w:r>
            <w:r>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investasi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untuk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membeli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KBLF, MERK, dan PEHA </w:t>
            </w:r>
            <w:proofErr w:type="spellStart"/>
            <w:r w:rsidRPr="00544C8C">
              <w:rPr>
                <w:rFonts w:ascii="Times New Roman" w:hAnsi="Times New Roman" w:cs="Times New Roman"/>
                <w:sz w:val="20"/>
                <w:szCs w:val="20"/>
                <w:lang w:val="en-US"/>
              </w:rPr>
              <w:t>berada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kondisi</w:t>
            </w:r>
            <w:proofErr w:type="spellEnd"/>
            <w:r w:rsidRPr="00544C8C">
              <w:rPr>
                <w:rFonts w:ascii="Times New Roman" w:hAnsi="Times New Roman" w:cs="Times New Roman"/>
                <w:sz w:val="20"/>
                <w:szCs w:val="20"/>
                <w:lang w:val="en-US"/>
              </w:rPr>
              <w:t xml:space="preserve"> </w:t>
            </w:r>
            <w:r w:rsidRPr="00E87D43">
              <w:rPr>
                <w:rFonts w:ascii="Times New Roman" w:hAnsi="Times New Roman" w:cs="Times New Roman"/>
                <w:i/>
                <w:iCs/>
                <w:sz w:val="20"/>
                <w:szCs w:val="20"/>
                <w:lang w:val="en-US"/>
              </w:rPr>
              <w:t>overvalued</w:t>
            </w:r>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menghasilkan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w:t>
            </w:r>
            <w:r w:rsidRPr="00544C8C">
              <w:rPr>
                <w:rFonts w:ascii="Times New Roman" w:hAnsi="Times New Roman" w:cs="Times New Roman"/>
                <w:sz w:val="20"/>
                <w:szCs w:val="20"/>
                <w:lang w:val="en-US"/>
              </w:rPr>
              <w:t>eputusan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investasi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untuk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menjual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w:t>
            </w:r>
          </w:p>
          <w:p w14:paraId="56FB7FEA" w14:textId="6E0E7603" w:rsidR="008335D8" w:rsidRPr="00544C8C" w:rsidRDefault="008335D8" w:rsidP="008335D8">
            <w:pPr>
              <w:rPr>
                <w:rFonts w:ascii="Times New Roman" w:hAnsi="Times New Roman" w:cs="Times New Roman"/>
                <w:sz w:val="20"/>
                <w:szCs w:val="20"/>
              </w:rPr>
            </w:pPr>
          </w:p>
        </w:tc>
        <w:tc>
          <w:tcPr>
            <w:tcW w:w="2551" w:type="dxa"/>
          </w:tcPr>
          <w:p w14:paraId="5ADB3625" w14:textId="5BA991A2" w:rsidR="008335D8" w:rsidRPr="00544C8C" w:rsidRDefault="008335D8" w:rsidP="008335D8">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objek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digunakan</w:t>
            </w:r>
            <w:proofErr w:type="spellEnd"/>
            <w:r w:rsidRPr="00544C8C">
              <w:rPr>
                <w:rFonts w:ascii="Times New Roman" w:hAnsi="Times New Roman" w:cs="Times New Roman"/>
                <w:sz w:val="20"/>
                <w:szCs w:val="20"/>
                <w:lang w:val="en-US"/>
              </w:rPr>
              <w:t xml:space="preserve"> oleh </w:t>
            </w:r>
            <w:r w:rsidRPr="00544C8C">
              <w:rPr>
                <w:rFonts w:ascii="Times New Roman" w:hAnsi="Times New Roman" w:cs="Times New Roman"/>
                <w:sz w:val="20"/>
                <w:szCs w:val="20"/>
                <w:lang w:val="en-US"/>
              </w:rPr>
              <w:fldChar w:fldCharType="begin" w:fldLock="1"/>
            </w:r>
            <w:r w:rsidRPr="00544C8C">
              <w:rPr>
                <w:rFonts w:ascii="Times New Roman" w:hAnsi="Times New Roman" w:cs="Times New Roman"/>
                <w:sz w:val="20"/>
                <w:szCs w:val="20"/>
                <w:lang w:val="en-US"/>
              </w:rPr>
              <w:instrText>ADDIN CSL_CITATION {"citationItems":[{"id":"ITEM-1","itemData":{"author":[{"dropping-particle":"","family":"Nurlia","given":"Elin","non-dropping-particle":"","parse-names":false,"suffix":""},{"dropping-particle":"","family":"Tanuatmodjo","given":"Heraeni","non-dropping-particle":"","parse-names":false,"suffix":""},{"dropping-particle":"","family":"Purnamasari","given":"Imas","non-dropping-particle":"","parse-names":false,"suffix":""}],"id":"ITEM-1","issue":"1","issued":{"date-parts":[["2022"]]},"page":"1-12","title":"Analisis Valuasi Saham Dengan Menggunakan Metode Dividend Discounted Model ( DDM ) dan Price Earning Ratio ( PER ) ( Studi Kasus Pada Perusahaan Farmasi Tercatat di BEI Tahun 2015-2020 Perekonomian global saat ini telah berkembang sangat pesat dari tahun ","type":"article-journal","volume":"1"},"uris":["http://www.mendeley.com/documents/?uuid=5f066778-fe71-49a3-88be-59ea56c407f1"]}],"mendeley":{"formattedCitation":"(Nurlia et al., 2022)","manualFormatting":"Nurlia et al (2022)","plainTextFormattedCitation":"(Nurlia et al., 2022)","previouslyFormattedCitation":"(Nurlia et al., 2022)"},"properties":{"noteIndex":0},"schema":"https://github.com/citation-style-language/schema/raw/master/csl-citation.json"}</w:instrText>
            </w:r>
            <w:r w:rsidRPr="00544C8C">
              <w:rPr>
                <w:rFonts w:ascii="Times New Roman" w:hAnsi="Times New Roman" w:cs="Times New Roman"/>
                <w:sz w:val="20"/>
                <w:szCs w:val="20"/>
                <w:lang w:val="en-US"/>
              </w:rPr>
              <w:fldChar w:fldCharType="separate"/>
            </w:r>
            <w:r w:rsidRPr="00544C8C">
              <w:rPr>
                <w:rFonts w:ascii="Times New Roman" w:hAnsi="Times New Roman" w:cs="Times New Roman"/>
                <w:noProof/>
                <w:sz w:val="20"/>
                <w:szCs w:val="20"/>
                <w:lang w:val="en-US"/>
              </w:rPr>
              <w:t>Nurlia et al (2022)</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merupakan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sub </w:t>
            </w:r>
            <w:proofErr w:type="spellStart"/>
            <w:r w:rsidR="00B806D9">
              <w:rPr>
                <w:rFonts w:ascii="Times New Roman" w:hAnsi="Times New Roman" w:cs="Times New Roman"/>
                <w:sz w:val="20"/>
                <w:szCs w:val="20"/>
                <w:lang w:val="en-US"/>
              </w:rPr>
              <w:t>industri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farmasi</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terdaftar</w:t>
            </w:r>
            <w:proofErr w:type="spellEnd"/>
            <w:r w:rsidRPr="00544C8C">
              <w:rPr>
                <w:rFonts w:ascii="Times New Roman" w:hAnsi="Times New Roman" w:cs="Times New Roman"/>
                <w:sz w:val="20"/>
                <w:szCs w:val="20"/>
                <w:lang w:val="en-US"/>
              </w:rPr>
              <w:t xml:space="preserve"> di BEI </w:t>
            </w:r>
            <w:proofErr w:type="spellStart"/>
            <w:r w:rsidRPr="00544C8C">
              <w:rPr>
                <w:rFonts w:ascii="Times New Roman" w:hAnsi="Times New Roman" w:cs="Times New Roman"/>
                <w:sz w:val="20"/>
                <w:szCs w:val="20"/>
                <w:lang w:val="en-US"/>
              </w:rPr>
              <w:t>periode</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tahun</w:t>
            </w:r>
            <w:proofErr w:type="spellEnd"/>
            <w:r w:rsidRPr="00544C8C">
              <w:rPr>
                <w:rFonts w:ascii="Times New Roman" w:hAnsi="Times New Roman" w:cs="Times New Roman"/>
                <w:sz w:val="20"/>
                <w:szCs w:val="20"/>
                <w:lang w:val="en-US"/>
              </w:rPr>
              <w:t xml:space="preserve"> 2015-2020</w:t>
            </w:r>
          </w:p>
          <w:p w14:paraId="401D4B40" w14:textId="77777777" w:rsidR="008335D8" w:rsidRDefault="008335D8" w:rsidP="008335D8">
            <w:pPr>
              <w:rPr>
                <w:rFonts w:ascii="Times New Roman" w:hAnsi="Times New Roman" w:cs="Times New Roman"/>
                <w:sz w:val="20"/>
                <w:szCs w:val="20"/>
              </w:rPr>
            </w:pPr>
          </w:p>
          <w:p w14:paraId="06225E7F" w14:textId="3E29FE82" w:rsidR="008335D8" w:rsidRPr="00544C8C" w:rsidRDefault="008335D8" w:rsidP="008335D8">
            <w:pPr>
              <w:rPr>
                <w:rFonts w:ascii="Times New Roman" w:hAnsi="Times New Roman" w:cs="Times New Roman"/>
                <w:sz w:val="20"/>
                <w:szCs w:val="20"/>
                <w:lang w:val="en-US"/>
              </w:rPr>
            </w:pPr>
            <w:proofErr w:type="spellStart"/>
            <w:r w:rsidRPr="00544C8C">
              <w:rPr>
                <w:rFonts w:ascii="Times New Roman" w:hAnsi="Times New Roman" w:cs="Times New Roman"/>
                <w:sz w:val="20"/>
                <w:szCs w:val="20"/>
              </w:rPr>
              <w:t>Sedangkan</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ini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memiliki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consumer </w:t>
            </w:r>
            <w:proofErr w:type="gramStart"/>
            <w:r w:rsidRPr="00544C8C">
              <w:rPr>
                <w:rFonts w:ascii="Times New Roman" w:hAnsi="Times New Roman" w:cs="Times New Roman"/>
                <w:sz w:val="20"/>
                <w:szCs w:val="20"/>
              </w:rPr>
              <w:t>Non-cyclical</w:t>
            </w:r>
            <w:proofErr w:type="gram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PBV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Serta </w:t>
            </w:r>
            <w:proofErr w:type="spellStart"/>
            <w:r w:rsidRPr="00544C8C">
              <w:rPr>
                <w:rFonts w:ascii="Times New Roman" w:hAnsi="Times New Roman" w:cs="Times New Roman"/>
                <w:sz w:val="20"/>
                <w:szCs w:val="20"/>
              </w:rPr>
              <w:t>ada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pengukuran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akurasi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w:t>
            </w:r>
          </w:p>
        </w:tc>
      </w:tr>
    </w:tbl>
    <w:p w14:paraId="7BEF0B4D" w14:textId="77777777" w:rsidR="006B0F60" w:rsidRDefault="006B0F60" w:rsidP="006B0F60">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415739F2" w14:textId="77777777" w:rsidR="008335D8" w:rsidRDefault="008335D8" w:rsidP="00F20CFB">
      <w:pPr>
        <w:spacing w:after="0" w:line="240" w:lineRule="auto"/>
        <w:rPr>
          <w:rFonts w:ascii="Times New Roman" w:hAnsi="Times New Roman" w:cs="Times New Roman"/>
          <w:b/>
          <w:bCs/>
          <w:lang w:val="en-US"/>
        </w:rPr>
      </w:pPr>
      <w:r>
        <w:rPr>
          <w:rFonts w:ascii="Times New Roman" w:hAnsi="Times New Roman" w:cs="Times New Roman"/>
          <w:b/>
          <w:bCs/>
          <w:lang w:val="en-US"/>
        </w:rPr>
        <w:lastRenderedPageBreak/>
        <w:t xml:space="preserve">Tabel 2.1 </w:t>
      </w:r>
      <w:proofErr w:type="spellStart"/>
      <w:r>
        <w:rPr>
          <w:rFonts w:ascii="Times New Roman" w:hAnsi="Times New Roman" w:cs="Times New Roman"/>
          <w:b/>
          <w:bCs/>
          <w:lang w:val="en-US"/>
        </w:rPr>
        <w:t>Sambungan</w:t>
      </w:r>
      <w:proofErr w:type="spellEnd"/>
    </w:p>
    <w:tbl>
      <w:tblPr>
        <w:tblStyle w:val="TableGrid"/>
        <w:tblW w:w="0" w:type="auto"/>
        <w:tblLook w:val="04A0" w:firstRow="1" w:lastRow="0" w:firstColumn="1" w:lastColumn="0" w:noHBand="0" w:noVBand="1"/>
      </w:tblPr>
      <w:tblGrid>
        <w:gridCol w:w="461"/>
        <w:gridCol w:w="1377"/>
        <w:gridCol w:w="1344"/>
        <w:gridCol w:w="2365"/>
        <w:gridCol w:w="2380"/>
      </w:tblGrid>
      <w:tr w:rsidR="008335D8" w:rsidRPr="00544C8C" w14:paraId="1E0A5124" w14:textId="77777777" w:rsidTr="00063CDA">
        <w:trPr>
          <w:trHeight w:val="841"/>
          <w:tblHeader/>
        </w:trPr>
        <w:tc>
          <w:tcPr>
            <w:tcW w:w="0" w:type="auto"/>
            <w:vAlign w:val="center"/>
          </w:tcPr>
          <w:p w14:paraId="4A56E03D" w14:textId="77777777" w:rsidR="008335D8" w:rsidRPr="00544C8C" w:rsidRDefault="008335D8"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No</w:t>
            </w:r>
          </w:p>
        </w:tc>
        <w:tc>
          <w:tcPr>
            <w:tcW w:w="1377" w:type="dxa"/>
            <w:vAlign w:val="center"/>
          </w:tcPr>
          <w:p w14:paraId="01E57083" w14:textId="77777777" w:rsidR="008335D8" w:rsidRPr="00544C8C" w:rsidRDefault="008335D8"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Peneliti</w:t>
            </w:r>
            <w:proofErr w:type="spellEnd"/>
            <w:r>
              <w:rPr>
                <w:rFonts w:ascii="Times New Roman" w:hAnsi="Times New Roman" w:cs="Times New Roman"/>
                <w:b/>
                <w:bCs/>
                <w:sz w:val="20"/>
                <w:szCs w:val="20"/>
              </w:rPr>
              <w:t xml:space="preserve"> dan </w:t>
            </w:r>
            <w:proofErr w:type="spellStart"/>
            <w:r>
              <w:rPr>
                <w:rFonts w:ascii="Times New Roman" w:hAnsi="Times New Roman" w:cs="Times New Roman"/>
                <w:b/>
                <w:bCs/>
                <w:sz w:val="20"/>
                <w:szCs w:val="20"/>
              </w:rPr>
              <w:t>tahun</w:t>
            </w:r>
            <w:proofErr w:type="spellEnd"/>
          </w:p>
        </w:tc>
        <w:tc>
          <w:tcPr>
            <w:tcW w:w="1344" w:type="dxa"/>
            <w:vAlign w:val="center"/>
          </w:tcPr>
          <w:p w14:paraId="5A19F7BA" w14:textId="77777777" w:rsidR="008335D8" w:rsidRPr="00544C8C" w:rsidRDefault="008335D8"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0" w:type="auto"/>
            <w:vAlign w:val="center"/>
          </w:tcPr>
          <w:p w14:paraId="314185DF" w14:textId="77777777" w:rsidR="008335D8" w:rsidRPr="00544C8C" w:rsidRDefault="008335D8" w:rsidP="00063CDA">
            <w:pPr>
              <w:jc w:val="center"/>
              <w:rPr>
                <w:rFonts w:ascii="Times New Roman" w:hAnsi="Times New Roman" w:cs="Times New Roman"/>
                <w:b/>
                <w:bCs/>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0" w:type="auto"/>
            <w:vAlign w:val="center"/>
          </w:tcPr>
          <w:p w14:paraId="39B98AB0" w14:textId="77777777" w:rsidR="008335D8" w:rsidRPr="00544C8C" w:rsidRDefault="008335D8" w:rsidP="00063CDA">
            <w:pPr>
              <w:jc w:val="center"/>
              <w:rPr>
                <w:rFonts w:ascii="Times New Roman" w:hAnsi="Times New Roman" w:cs="Times New Roman"/>
                <w:b/>
                <w:bCs/>
                <w:sz w:val="20"/>
                <w:szCs w:val="20"/>
              </w:rPr>
            </w:pPr>
            <w:proofErr w:type="spellStart"/>
            <w:r w:rsidRPr="00544C8C">
              <w:rPr>
                <w:rFonts w:ascii="Times New Roman" w:hAnsi="Times New Roman" w:cs="Times New Roman"/>
                <w:b/>
                <w:bCs/>
                <w:sz w:val="20"/>
                <w:szCs w:val="20"/>
              </w:rPr>
              <w:t>Perbedaan</w:t>
            </w:r>
            <w:proofErr w:type="spellEnd"/>
          </w:p>
        </w:tc>
      </w:tr>
      <w:tr w:rsidR="00CB470F" w:rsidRPr="00544C8C" w14:paraId="318CF857" w14:textId="77777777" w:rsidTr="008F0669">
        <w:trPr>
          <w:trHeight w:val="4836"/>
          <w:tblHeader/>
        </w:trPr>
        <w:tc>
          <w:tcPr>
            <w:tcW w:w="0" w:type="auto"/>
          </w:tcPr>
          <w:p w14:paraId="0CD78555" w14:textId="3165A9E6" w:rsidR="00CB470F" w:rsidRPr="00285073" w:rsidRDefault="00CB470F" w:rsidP="00CB470F">
            <w:pPr>
              <w:jc w:val="center"/>
              <w:rPr>
                <w:rFonts w:ascii="Times New Roman" w:hAnsi="Times New Roman" w:cs="Times New Roman"/>
                <w:sz w:val="20"/>
                <w:szCs w:val="20"/>
              </w:rPr>
            </w:pPr>
            <w:r>
              <w:rPr>
                <w:rFonts w:ascii="Times New Roman" w:hAnsi="Times New Roman" w:cs="Times New Roman"/>
                <w:sz w:val="20"/>
                <w:szCs w:val="20"/>
              </w:rPr>
              <w:t>8.</w:t>
            </w:r>
          </w:p>
        </w:tc>
        <w:tc>
          <w:tcPr>
            <w:tcW w:w="1377" w:type="dxa"/>
          </w:tcPr>
          <w:p w14:paraId="4322CAA5" w14:textId="5AFD89A4" w:rsidR="00CB470F" w:rsidRPr="00544C8C" w:rsidRDefault="00CB470F" w:rsidP="00CB470F">
            <w:pPr>
              <w:rPr>
                <w:rFonts w:ascii="Times New Roman" w:hAnsi="Times New Roman" w:cs="Times New Roman"/>
                <w:b/>
                <w:bCs/>
                <w:sz w:val="20"/>
                <w:szCs w:val="20"/>
              </w:rPr>
            </w:pPr>
            <w:r w:rsidRPr="00544C8C">
              <w:rPr>
                <w:rFonts w:ascii="Times New Roman" w:hAnsi="Times New Roman" w:cs="Times New Roman"/>
                <w:sz w:val="20"/>
                <w:szCs w:val="20"/>
              </w:rPr>
              <w:t xml:space="preserve">Budi Dharma, Cici Winda Atila, Amanda Damayanti Nasution </w:t>
            </w:r>
            <w:r>
              <w:rPr>
                <w:rFonts w:ascii="Times New Roman" w:hAnsi="Times New Roman" w:cs="Times New Roman"/>
                <w:sz w:val="20"/>
                <w:szCs w:val="20"/>
              </w:rPr>
              <w:t>(</w:t>
            </w:r>
            <w:r w:rsidRPr="00544C8C">
              <w:rPr>
                <w:rFonts w:ascii="Times New Roman" w:hAnsi="Times New Roman" w:cs="Times New Roman"/>
                <w:sz w:val="20"/>
                <w:szCs w:val="20"/>
              </w:rPr>
              <w:t>2023</w:t>
            </w:r>
            <w:r>
              <w:rPr>
                <w:rFonts w:ascii="Times New Roman" w:hAnsi="Times New Roman" w:cs="Times New Roman"/>
                <w:sz w:val="20"/>
                <w:szCs w:val="20"/>
              </w:rPr>
              <w:t>)</w:t>
            </w:r>
          </w:p>
        </w:tc>
        <w:tc>
          <w:tcPr>
            <w:tcW w:w="1344" w:type="dxa"/>
          </w:tcPr>
          <w:p w14:paraId="28C501B2" w14:textId="4B963A82" w:rsidR="00CB470F" w:rsidRPr="00544C8C" w:rsidRDefault="00CB470F" w:rsidP="00CB470F">
            <w:pPr>
              <w:rPr>
                <w:rFonts w:ascii="Times New Roman" w:hAnsi="Times New Roman" w:cs="Times New Roman"/>
                <w:b/>
                <w:bCs/>
                <w:sz w:val="20"/>
                <w:szCs w:val="20"/>
              </w:rPr>
            </w:pPr>
            <w:r w:rsidRPr="00544C8C">
              <w:rPr>
                <w:rFonts w:ascii="Times New Roman" w:hAnsi="Times New Roman" w:cs="Times New Roman"/>
                <w:sz w:val="20"/>
                <w:szCs w:val="20"/>
              </w:rPr>
              <w:t>PBV</w:t>
            </w:r>
          </w:p>
        </w:tc>
        <w:tc>
          <w:tcPr>
            <w:tcW w:w="0" w:type="auto"/>
          </w:tcPr>
          <w:p w14:paraId="28DED6C4" w14:textId="5D4F7693" w:rsidR="00CB470F" w:rsidRPr="00544C8C" w:rsidRDefault="00CB470F" w:rsidP="00CB470F">
            <w:pPr>
              <w:rPr>
                <w:rFonts w:ascii="Times New Roman" w:hAnsi="Times New Roman" w:cs="Times New Roman"/>
                <w:b/>
                <w:bCs/>
                <w:sz w:val="20"/>
                <w:szCs w:val="20"/>
              </w:rPr>
            </w:pPr>
            <w:proofErr w:type="spellStart"/>
            <w:r w:rsidRPr="00544C8C">
              <w:rPr>
                <w:rFonts w:ascii="Times New Roman" w:hAnsi="Times New Roman" w:cs="Times New Roman"/>
                <w:sz w:val="20"/>
                <w:szCs w:val="20"/>
                <w:lang w:val="en-US"/>
              </w:rPr>
              <w:t>dari</w:t>
            </w:r>
            <w:proofErr w:type="spellEnd"/>
            <w:r w:rsidRPr="00544C8C">
              <w:rPr>
                <w:rFonts w:ascii="Times New Roman" w:hAnsi="Times New Roman" w:cs="Times New Roman"/>
                <w:sz w:val="20"/>
                <w:szCs w:val="20"/>
                <w:lang w:val="en-US"/>
              </w:rPr>
              <w:t xml:space="preserve"> 9 </w:t>
            </w:r>
            <w:proofErr w:type="spellStart"/>
            <w:r w:rsidRPr="00544C8C">
              <w:rPr>
                <w:rFonts w:ascii="Times New Roman" w:hAnsi="Times New Roman" w:cs="Times New Roman"/>
                <w:sz w:val="20"/>
                <w:szCs w:val="20"/>
                <w:lang w:val="en-US"/>
              </w:rPr>
              <w:t>sampel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6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dinilai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memiliki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harga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yang </w:t>
            </w:r>
            <w:r w:rsidRPr="00E87D43">
              <w:rPr>
                <w:rFonts w:ascii="Times New Roman" w:hAnsi="Times New Roman" w:cs="Times New Roman"/>
                <w:i/>
                <w:iCs/>
                <w:sz w:val="20"/>
                <w:szCs w:val="20"/>
                <w:lang w:val="en-US"/>
              </w:rPr>
              <w:t>overvalued</w:t>
            </w:r>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sehingga</w:t>
            </w:r>
            <w:proofErr w:type="spellEnd"/>
            <w:r w:rsidRPr="00544C8C">
              <w:rPr>
                <w:rFonts w:ascii="Times New Roman" w:hAnsi="Times New Roman" w:cs="Times New Roman"/>
                <w:sz w:val="20"/>
                <w:szCs w:val="20"/>
                <w:lang w:val="en-US"/>
              </w:rPr>
              <w:t xml:space="preserve"> pada </w:t>
            </w:r>
            <w:proofErr w:type="spellStart"/>
            <w:r w:rsidRPr="00544C8C">
              <w:rPr>
                <w:rFonts w:ascii="Times New Roman" w:hAnsi="Times New Roman" w:cs="Times New Roman"/>
                <w:sz w:val="20"/>
                <w:szCs w:val="20"/>
                <w:lang w:val="en-US"/>
              </w:rPr>
              <w:t>keadaan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tindakan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dirasa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tepat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untuk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diambil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adalah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menjual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tersebut</w:t>
            </w:r>
            <w:proofErr w:type="spellEnd"/>
            <w:r w:rsidRPr="00544C8C">
              <w:rPr>
                <w:rFonts w:ascii="Times New Roman" w:hAnsi="Times New Roman" w:cs="Times New Roman"/>
                <w:sz w:val="20"/>
                <w:szCs w:val="20"/>
                <w:lang w:val="en-US"/>
              </w:rPr>
              <w:t xml:space="preserve">. Dan 3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menghadapi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posisi</w:t>
            </w:r>
            <w:proofErr w:type="spellEnd"/>
            <w:r w:rsidRPr="00544C8C">
              <w:rPr>
                <w:rFonts w:ascii="Times New Roman" w:hAnsi="Times New Roman" w:cs="Times New Roman"/>
                <w:sz w:val="20"/>
                <w:szCs w:val="20"/>
                <w:lang w:val="en-US"/>
              </w:rPr>
              <w:t xml:space="preserve"> undervalued, </w:t>
            </w:r>
            <w:proofErr w:type="spellStart"/>
            <w:r w:rsidRPr="00544C8C">
              <w:rPr>
                <w:rFonts w:ascii="Times New Roman" w:hAnsi="Times New Roman" w:cs="Times New Roman"/>
                <w:sz w:val="20"/>
                <w:szCs w:val="20"/>
                <w:lang w:val="en-US"/>
              </w:rPr>
              <w:t>dimana</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dinilai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memiliki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harga</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murah</w:t>
            </w:r>
            <w:proofErr w:type="spellEnd"/>
            <w:r w:rsidRPr="00544C8C">
              <w:rPr>
                <w:rFonts w:ascii="Times New Roman" w:hAnsi="Times New Roman" w:cs="Times New Roman"/>
                <w:sz w:val="20"/>
                <w:szCs w:val="20"/>
                <w:lang w:val="en-US"/>
              </w:rPr>
              <w:t>.</w:t>
            </w:r>
          </w:p>
        </w:tc>
        <w:tc>
          <w:tcPr>
            <w:tcW w:w="0" w:type="auto"/>
          </w:tcPr>
          <w:p w14:paraId="4C84CE14" w14:textId="64FE5599" w:rsidR="00CB470F" w:rsidRPr="00544C8C" w:rsidRDefault="00CB470F" w:rsidP="00CB470F">
            <w:pPr>
              <w:rPr>
                <w:rFonts w:ascii="Times New Roman" w:hAnsi="Times New Roman" w:cs="Times New Roman"/>
                <w:sz w:val="20"/>
                <w:szCs w:val="20"/>
                <w:lang w:val="en-US"/>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{"citationItems":[{"id":"ITEM-1","itemData":{"DOI":"10.59024/jumek.v1i1.32","ISSN":"2964-1632","abstract":"Pada Penelitian yang dirancang sebagai mengidentifikasi posisi nilai overvalued atau undervalued pada saham perusahaan melalui analisis dengan menggunakan teknik Price Book Value (PBV).  Metode pada penelitian yang menggunakan metode kuantitatif.  Sampel penelitian tersebut adalah perusahaan farmasi pada tahun 2021. Studi tersebut menunjukkan bahwa 6 dari 9 sampel saham dalam penelitian dinilai terlalu tinggi dengan membuat keputusan yang tepat untuk menjual saham tersebut. Jika sudah memiliki dan masih menginginkannya.  dividen karena fundamental perusahaan bagus,  bisa mendapatkan keuntungan modal atau mempertahankan sahamnya. Terdapat 3 perusahaan yang menghadapi kondisi undervalued.  Harga saham dan investor melihatnya sebagai harga yang murah.","author":[{"dropping-particle":"","family":"Budi Dharma","given":"","non-dropping-particle":"","parse-names":false,"suffix":""},{"dropping-particle":"","family":"Cici Winda Atila","given":"","non-dropping-particle":"","parse-names":false,"suffix":""},{"dropping-particle":"","family":"Amanda Damayanti Nasution","given":"","non-dropping-particle":"","parse-names":false,"suffix":""}],"container-title":"Jurnal Manajemen dan Ekonomi Kreatif","id":"ITEM-1","issue":"1","issued":{"date-parts":[["2022"]]},"page":"80-89","title":"Mengapa PBV ( Price Book Value ) Penting Dalam Penilaian Saham (Perusahaan Farmasi Yang Terdaftar di BEI periode 2021)","type":"article-journal","volume":"1"},"uris":["http://www.mendeley.com/documents/?uuid=18673798-0fa3-41d2-a693-d624b22e14b8"]}],"mendeley":{"formattedCitation":"(Budi Dharma et al., 2022)","manualFormatting":"Budi Dharma et al. (2022)","plainTextFormattedCitation":"(Budi Dharma et al., 2022)","previouslyFormattedCitation":"(Budi Dharma et al., 2022)"},"properties":{"noteIndex":0},"schema":"https://github.com/citation-style-language/schema/raw/master/csl-citation.json"}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Budi Dharma et al. (2022)</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tidak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DDM dan PER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untuk</w:t>
            </w:r>
            <w:proofErr w:type="spellEnd"/>
            <w:r w:rsidRPr="00544C8C">
              <w:rPr>
                <w:rFonts w:ascii="Times New Roman" w:hAnsi="Times New Roman" w:cs="Times New Roman"/>
                <w:sz w:val="20"/>
                <w:szCs w:val="20"/>
              </w:rPr>
              <w:t xml:space="preserve"> </w:t>
            </w:r>
            <w:proofErr w:type="spellStart"/>
            <w:r w:rsidR="00231A6B">
              <w:rPr>
                <w:rFonts w:ascii="Times New Roman" w:hAnsi="Times New Roman" w:cs="Times New Roman"/>
                <w:sz w:val="20"/>
                <w:szCs w:val="20"/>
              </w:rPr>
              <w:t>melakukan</w:t>
            </w:r>
            <w:proofErr w:type="spellEnd"/>
            <w:r w:rsidR="00231A6B">
              <w:rPr>
                <w:rFonts w:ascii="Times New Roman" w:hAnsi="Times New Roman" w:cs="Times New Roman"/>
                <w:sz w:val="20"/>
                <w:szCs w:val="20"/>
              </w:rPr>
              <w:t xml:space="preserve"> </w:t>
            </w:r>
            <w:proofErr w:type="spellStart"/>
            <w:r w:rsidR="00231A6B">
              <w:rPr>
                <w:rFonts w:ascii="Times New Roman" w:hAnsi="Times New Roman" w:cs="Times New Roman"/>
                <w:sz w:val="20"/>
                <w:szCs w:val="20"/>
              </w:rPr>
              <w:t>penilaian</w:t>
            </w:r>
            <w:proofErr w:type="spellEnd"/>
            <w:r w:rsidR="00231A6B">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Serta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dipakai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adalah</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farmasi</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terdaftar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bursa </w:t>
            </w:r>
            <w:proofErr w:type="spellStart"/>
            <w:r w:rsidRPr="00544C8C">
              <w:rPr>
                <w:rFonts w:ascii="Times New Roman" w:hAnsi="Times New Roman" w:cs="Times New Roman"/>
                <w:sz w:val="20"/>
                <w:szCs w:val="20"/>
                <w:lang w:val="en-US"/>
              </w:rPr>
              <w:t>efek</w:t>
            </w:r>
            <w:proofErr w:type="spellEnd"/>
            <w:r w:rsidRPr="00544C8C">
              <w:rPr>
                <w:rFonts w:ascii="Times New Roman" w:hAnsi="Times New Roman" w:cs="Times New Roman"/>
                <w:sz w:val="20"/>
                <w:szCs w:val="20"/>
                <w:lang w:val="en-US"/>
              </w:rPr>
              <w:t xml:space="preserve"> Indonesia.</w:t>
            </w:r>
          </w:p>
          <w:p w14:paraId="1DE2A597" w14:textId="77777777" w:rsidR="00CB470F" w:rsidRPr="00544C8C" w:rsidRDefault="00CB470F" w:rsidP="00CB470F">
            <w:pPr>
              <w:rPr>
                <w:rFonts w:ascii="Times New Roman" w:hAnsi="Times New Roman" w:cs="Times New Roman"/>
                <w:sz w:val="20"/>
                <w:szCs w:val="20"/>
                <w:lang w:val="en-US"/>
              </w:rPr>
            </w:pPr>
          </w:p>
          <w:p w14:paraId="0DA5ED4A" w14:textId="27EFF6F9" w:rsidR="00CB470F" w:rsidRPr="00544C8C" w:rsidRDefault="00CB470F" w:rsidP="00CB470F">
            <w:pPr>
              <w:rPr>
                <w:rFonts w:ascii="Times New Roman" w:hAnsi="Times New Roman" w:cs="Times New Roman"/>
                <w:b/>
                <w:bCs/>
                <w:sz w:val="20"/>
                <w:szCs w:val="20"/>
              </w:rPr>
            </w:pP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pada </w:t>
            </w:r>
            <w:proofErr w:type="spellStart"/>
            <w:r w:rsidRPr="00544C8C">
              <w:rPr>
                <w:rFonts w:ascii="Times New Roman" w:hAnsi="Times New Roman" w:cs="Times New Roman"/>
                <w:sz w:val="20"/>
                <w:szCs w:val="20"/>
                <w:lang w:val="en-US"/>
              </w:rPr>
              <w:t>penelitian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selain</w:t>
            </w:r>
            <w:proofErr w:type="spellEnd"/>
            <w:r w:rsidRPr="00544C8C">
              <w:rPr>
                <w:rFonts w:ascii="Times New Roman" w:hAnsi="Times New Roman" w:cs="Times New Roman"/>
                <w:sz w:val="20"/>
                <w:szCs w:val="20"/>
                <w:lang w:val="en-US"/>
              </w:rPr>
              <w:t xml:space="preserve"> PBV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juga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PER dan DDM </w:t>
            </w:r>
            <w:proofErr w:type="spellStart"/>
            <w:r w:rsidRPr="00544C8C">
              <w:rPr>
                <w:rFonts w:ascii="Times New Roman" w:hAnsi="Times New Roman" w:cs="Times New Roman"/>
                <w:sz w:val="20"/>
                <w:szCs w:val="20"/>
                <w:lang w:val="en-US"/>
              </w:rPr>
              <w:t>sebagai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alat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valuasi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saham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Disamping</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itu</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objek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penelitiannya</w:t>
            </w:r>
            <w:proofErr w:type="spellEnd"/>
            <w:r w:rsidR="000C3F67">
              <w:rPr>
                <w:rFonts w:ascii="Times New Roman" w:hAnsi="Times New Roman" w:cs="Times New Roman"/>
                <w:sz w:val="20"/>
                <w:szCs w:val="20"/>
                <w:lang w:val="en-US"/>
              </w:rPr>
              <w:t xml:space="preserve"> </w:t>
            </w:r>
            <w:proofErr w:type="spellStart"/>
            <w:r w:rsidR="000C3F67">
              <w:rPr>
                <w:rFonts w:ascii="Times New Roman" w:hAnsi="Times New Roman" w:cs="Times New Roman"/>
                <w:sz w:val="20"/>
                <w:szCs w:val="20"/>
                <w:lang w:val="en-US"/>
              </w:rPr>
              <w:t>a</w:t>
            </w:r>
            <w:r w:rsidRPr="00544C8C">
              <w:rPr>
                <w:rFonts w:ascii="Times New Roman" w:hAnsi="Times New Roman" w:cs="Times New Roman"/>
                <w:sz w:val="20"/>
                <w:szCs w:val="20"/>
                <w:lang w:val="en-US"/>
              </w:rPr>
              <w:t>dalah</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consumer </w:t>
            </w:r>
            <w:proofErr w:type="gramStart"/>
            <w:r w:rsidRPr="00544C8C">
              <w:rPr>
                <w:rFonts w:ascii="Times New Roman" w:hAnsi="Times New Roman" w:cs="Times New Roman"/>
                <w:sz w:val="20"/>
                <w:szCs w:val="20"/>
              </w:rPr>
              <w:t>Non-cyclical</w:t>
            </w:r>
            <w:proofErr w:type="gram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w:t>
            </w:r>
          </w:p>
        </w:tc>
      </w:tr>
      <w:tr w:rsidR="00CB470F" w:rsidRPr="00544C8C" w14:paraId="05439DB7" w14:textId="77777777" w:rsidTr="008F0669">
        <w:trPr>
          <w:trHeight w:val="5231"/>
          <w:tblHeader/>
        </w:trPr>
        <w:tc>
          <w:tcPr>
            <w:tcW w:w="0" w:type="auto"/>
          </w:tcPr>
          <w:p w14:paraId="081FEDE3" w14:textId="7A9FA41B" w:rsidR="00CB470F" w:rsidRPr="00544C8C" w:rsidRDefault="00CB470F" w:rsidP="00CB470F">
            <w:pPr>
              <w:jc w:val="center"/>
              <w:rPr>
                <w:rFonts w:ascii="Times New Roman" w:hAnsi="Times New Roman" w:cs="Times New Roman"/>
                <w:sz w:val="20"/>
                <w:szCs w:val="20"/>
              </w:rPr>
            </w:pPr>
            <w:r>
              <w:rPr>
                <w:rFonts w:ascii="Times New Roman" w:hAnsi="Times New Roman" w:cs="Times New Roman"/>
                <w:sz w:val="20"/>
                <w:szCs w:val="20"/>
              </w:rPr>
              <w:t>9.</w:t>
            </w:r>
          </w:p>
        </w:tc>
        <w:tc>
          <w:tcPr>
            <w:tcW w:w="1377" w:type="dxa"/>
          </w:tcPr>
          <w:p w14:paraId="4BF5CD7E" w14:textId="414C346C" w:rsidR="00CB470F" w:rsidRPr="00544C8C" w:rsidRDefault="00CB470F" w:rsidP="00CB470F">
            <w:pPr>
              <w:rPr>
                <w:rFonts w:ascii="Times New Roman" w:hAnsi="Times New Roman" w:cs="Times New Roman"/>
                <w:sz w:val="20"/>
                <w:szCs w:val="20"/>
              </w:rPr>
            </w:pPr>
            <w:r w:rsidRPr="00544C8C">
              <w:rPr>
                <w:rFonts w:ascii="Times New Roman" w:hAnsi="Times New Roman" w:cs="Times New Roman"/>
                <w:sz w:val="20"/>
                <w:szCs w:val="20"/>
              </w:rPr>
              <w:t xml:space="preserve">Hadi Satria </w:t>
            </w:r>
            <w:proofErr w:type="spellStart"/>
            <w:r w:rsidRPr="00544C8C">
              <w:rPr>
                <w:rFonts w:ascii="Times New Roman" w:hAnsi="Times New Roman" w:cs="Times New Roman"/>
                <w:sz w:val="20"/>
                <w:szCs w:val="20"/>
              </w:rPr>
              <w:t>Ganefi</w:t>
            </w:r>
            <w:proofErr w:type="spellEnd"/>
            <w:r w:rsidRPr="00544C8C">
              <w:rPr>
                <w:rFonts w:ascii="Times New Roman" w:hAnsi="Times New Roman" w:cs="Times New Roman"/>
                <w:sz w:val="20"/>
                <w:szCs w:val="20"/>
              </w:rPr>
              <w:t xml:space="preserve">, Agus </w:t>
            </w:r>
            <w:proofErr w:type="spellStart"/>
            <w:r w:rsidRPr="00544C8C">
              <w:rPr>
                <w:rFonts w:ascii="Times New Roman" w:hAnsi="Times New Roman" w:cs="Times New Roman"/>
                <w:sz w:val="20"/>
                <w:szCs w:val="20"/>
              </w:rPr>
              <w:t>Prasetyono</w:t>
            </w:r>
            <w:proofErr w:type="spellEnd"/>
            <w:r w:rsidRPr="00544C8C">
              <w:rPr>
                <w:rFonts w:ascii="Times New Roman" w:hAnsi="Times New Roman" w:cs="Times New Roman"/>
                <w:sz w:val="20"/>
                <w:szCs w:val="20"/>
              </w:rPr>
              <w:t>, Mei Rani Amalia</w:t>
            </w:r>
            <w:r>
              <w:rPr>
                <w:rFonts w:ascii="Times New Roman" w:hAnsi="Times New Roman" w:cs="Times New Roman"/>
                <w:sz w:val="20"/>
                <w:szCs w:val="20"/>
              </w:rPr>
              <w:t xml:space="preserve"> (</w:t>
            </w:r>
            <w:r w:rsidRPr="00544C8C">
              <w:rPr>
                <w:rFonts w:ascii="Times New Roman" w:hAnsi="Times New Roman" w:cs="Times New Roman"/>
                <w:sz w:val="20"/>
                <w:szCs w:val="20"/>
              </w:rPr>
              <w:t>2023</w:t>
            </w:r>
            <w:r>
              <w:rPr>
                <w:rFonts w:ascii="Times New Roman" w:hAnsi="Times New Roman" w:cs="Times New Roman"/>
                <w:sz w:val="20"/>
                <w:szCs w:val="20"/>
              </w:rPr>
              <w:t>)</w:t>
            </w:r>
          </w:p>
        </w:tc>
        <w:tc>
          <w:tcPr>
            <w:tcW w:w="1344" w:type="dxa"/>
          </w:tcPr>
          <w:p w14:paraId="2FD9452C" w14:textId="125CD2D3" w:rsidR="00CB470F" w:rsidRPr="00544C8C" w:rsidRDefault="00CB470F" w:rsidP="00CB470F">
            <w:pPr>
              <w:rPr>
                <w:rFonts w:ascii="Times New Roman" w:hAnsi="Times New Roman" w:cs="Times New Roman"/>
                <w:sz w:val="20"/>
                <w:szCs w:val="20"/>
                <w:lang w:val="en-US"/>
              </w:rPr>
            </w:pPr>
            <w:r w:rsidRPr="00544C8C">
              <w:rPr>
                <w:rFonts w:ascii="Times New Roman" w:hAnsi="Times New Roman" w:cs="Times New Roman"/>
                <w:sz w:val="20"/>
                <w:szCs w:val="20"/>
                <w:lang w:val="en-US"/>
              </w:rPr>
              <w:t xml:space="preserve">Dividend Discount Model (DDM) </w:t>
            </w:r>
            <w:proofErr w:type="spellStart"/>
            <w:r w:rsidRPr="00544C8C">
              <w:rPr>
                <w:rFonts w:ascii="Times New Roman" w:hAnsi="Times New Roman" w:cs="Times New Roman"/>
                <w:sz w:val="20"/>
                <w:szCs w:val="20"/>
                <w:lang w:val="en-US"/>
              </w:rPr>
              <w:t>pertumbuhan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konstan</w:t>
            </w:r>
            <w:proofErr w:type="spellEnd"/>
            <w:r w:rsidRPr="00544C8C">
              <w:rPr>
                <w:rFonts w:ascii="Times New Roman" w:hAnsi="Times New Roman" w:cs="Times New Roman"/>
                <w:sz w:val="20"/>
                <w:szCs w:val="20"/>
                <w:lang w:val="en-US"/>
              </w:rPr>
              <w:t xml:space="preserve"> dan </w:t>
            </w:r>
            <w:r w:rsidRPr="00A103A3">
              <w:rPr>
                <w:rFonts w:ascii="Times New Roman" w:hAnsi="Times New Roman" w:cs="Times New Roman"/>
                <w:i/>
                <w:iCs/>
                <w:sz w:val="20"/>
                <w:szCs w:val="20"/>
                <w:lang w:val="en-US"/>
              </w:rPr>
              <w:t>Price</w:t>
            </w:r>
            <w:r w:rsidR="00A103A3">
              <w:rPr>
                <w:rFonts w:ascii="Times New Roman" w:hAnsi="Times New Roman" w:cs="Times New Roman"/>
                <w:i/>
                <w:iCs/>
                <w:sz w:val="20"/>
                <w:szCs w:val="20"/>
                <w:lang w:val="en-US"/>
              </w:rPr>
              <w:t xml:space="preserve"> </w:t>
            </w:r>
            <w:proofErr w:type="spellStart"/>
            <w:r w:rsidRPr="00A103A3">
              <w:rPr>
                <w:rFonts w:ascii="Times New Roman" w:hAnsi="Times New Roman" w:cs="Times New Roman"/>
                <w:i/>
                <w:iCs/>
                <w:sz w:val="20"/>
                <w:szCs w:val="20"/>
                <w:lang w:val="en-US"/>
              </w:rPr>
              <w:t>Earnin</w:t>
            </w:r>
            <w:r w:rsidR="00A103A3">
              <w:rPr>
                <w:rFonts w:ascii="Times New Roman" w:hAnsi="Times New Roman" w:cs="Times New Roman"/>
                <w:i/>
                <w:iCs/>
                <w:sz w:val="20"/>
                <w:szCs w:val="20"/>
                <w:lang w:val="en-US"/>
              </w:rPr>
              <w:t>g</w:t>
            </w:r>
            <w:proofErr w:type="spellEnd"/>
            <w:r w:rsidRPr="00A103A3">
              <w:rPr>
                <w:rFonts w:ascii="Times New Roman" w:hAnsi="Times New Roman" w:cs="Times New Roman"/>
                <w:i/>
                <w:iCs/>
                <w:sz w:val="20"/>
                <w:szCs w:val="20"/>
                <w:lang w:val="en-US"/>
              </w:rPr>
              <w:t xml:space="preserve"> Ratio</w:t>
            </w:r>
            <w:r w:rsidRPr="00544C8C">
              <w:rPr>
                <w:rFonts w:ascii="Times New Roman" w:hAnsi="Times New Roman" w:cs="Times New Roman"/>
                <w:sz w:val="20"/>
                <w:szCs w:val="20"/>
                <w:lang w:val="en-US"/>
              </w:rPr>
              <w:t xml:space="preserve"> (PER)</w:t>
            </w:r>
          </w:p>
        </w:tc>
        <w:tc>
          <w:tcPr>
            <w:tcW w:w="0" w:type="auto"/>
          </w:tcPr>
          <w:p w14:paraId="3D3F8020" w14:textId="17CE9C35" w:rsidR="00CB470F" w:rsidRPr="00544C8C" w:rsidRDefault="00CB470F" w:rsidP="00CB470F">
            <w:pPr>
              <w:rPr>
                <w:rFonts w:ascii="Times New Roman" w:hAnsi="Times New Roman" w:cs="Times New Roman"/>
                <w:sz w:val="20"/>
                <w:szCs w:val="20"/>
              </w:rPr>
            </w:pPr>
            <w:r w:rsidRPr="00544C8C">
              <w:rPr>
                <w:rFonts w:ascii="Times New Roman" w:hAnsi="Times New Roman" w:cs="Times New Roman"/>
                <w:sz w:val="20"/>
                <w:szCs w:val="20"/>
              </w:rPr>
              <w:t xml:space="preserve">Dari 12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ada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diketahui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bahwa</w:t>
            </w:r>
            <w:proofErr w:type="spellEnd"/>
            <w:r w:rsidRPr="00544C8C">
              <w:rPr>
                <w:rFonts w:ascii="Times New Roman" w:hAnsi="Times New Roman" w:cs="Times New Roman"/>
                <w:sz w:val="20"/>
                <w:szCs w:val="20"/>
              </w:rPr>
              <w:t xml:space="preserve">, 10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mengalami</w:t>
            </w:r>
            <w:proofErr w:type="spellEnd"/>
            <w:r w:rsidRPr="00544C8C">
              <w:rPr>
                <w:rFonts w:ascii="Times New Roman" w:hAnsi="Times New Roman" w:cs="Times New Roman"/>
                <w:sz w:val="20"/>
                <w:szCs w:val="20"/>
              </w:rPr>
              <w:t xml:space="preserve"> </w:t>
            </w:r>
            <w:r w:rsidRPr="00E87D43">
              <w:rPr>
                <w:rFonts w:ascii="Times New Roman" w:hAnsi="Times New Roman" w:cs="Times New Roman"/>
                <w:i/>
                <w:iCs/>
                <w:sz w:val="20"/>
                <w:szCs w:val="20"/>
              </w:rPr>
              <w:t>overvalued</w:t>
            </w:r>
            <w:r w:rsidRPr="00544C8C">
              <w:rPr>
                <w:rFonts w:ascii="Times New Roman" w:hAnsi="Times New Roman" w:cs="Times New Roman"/>
                <w:sz w:val="20"/>
                <w:szCs w:val="20"/>
              </w:rPr>
              <w:t xml:space="preserve"> dan 2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mengalami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kondisi</w:t>
            </w:r>
            <w:proofErr w:type="spellEnd"/>
            <w:r w:rsidRPr="00544C8C">
              <w:rPr>
                <w:rFonts w:ascii="Times New Roman" w:hAnsi="Times New Roman" w:cs="Times New Roman"/>
                <w:sz w:val="20"/>
                <w:szCs w:val="20"/>
              </w:rPr>
              <w:t xml:space="preserve"> undervalued. Dalam </w:t>
            </w:r>
            <w:proofErr w:type="spellStart"/>
            <w:r w:rsidRPr="00544C8C">
              <w:rPr>
                <w:rFonts w:ascii="Times New Roman" w:hAnsi="Times New Roman" w:cs="Times New Roman"/>
                <w:sz w:val="20"/>
                <w:szCs w:val="20"/>
              </w:rPr>
              <w:t>kondisi</w:t>
            </w:r>
            <w:proofErr w:type="spellEnd"/>
            <w:r w:rsidRPr="00544C8C">
              <w:rPr>
                <w:rFonts w:ascii="Times New Roman" w:hAnsi="Times New Roman" w:cs="Times New Roman"/>
                <w:sz w:val="20"/>
                <w:szCs w:val="20"/>
              </w:rPr>
              <w:t xml:space="preserve"> </w:t>
            </w:r>
            <w:r w:rsidRPr="00E87D43">
              <w:rPr>
                <w:rFonts w:ascii="Times New Roman" w:hAnsi="Times New Roman" w:cs="Times New Roman"/>
                <w:i/>
                <w:iCs/>
                <w:sz w:val="20"/>
                <w:szCs w:val="20"/>
              </w:rPr>
              <w:t>overvalued</w:t>
            </w:r>
            <w:r w:rsidRPr="00544C8C">
              <w:rPr>
                <w:rFonts w:ascii="Times New Roman" w:hAnsi="Times New Roman" w:cs="Times New Roman"/>
                <w:sz w:val="20"/>
                <w:szCs w:val="20"/>
              </w:rPr>
              <w:t xml:space="preserve"> investor </w:t>
            </w:r>
            <w:proofErr w:type="spellStart"/>
            <w:r w:rsidRPr="00544C8C">
              <w:rPr>
                <w:rFonts w:ascii="Times New Roman" w:hAnsi="Times New Roman" w:cs="Times New Roman"/>
                <w:sz w:val="20"/>
                <w:szCs w:val="20"/>
              </w:rPr>
              <w:t>dapat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menjual</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sedangkan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dalam</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kondisi</w:t>
            </w:r>
            <w:proofErr w:type="spellEnd"/>
            <w:r w:rsidRPr="00544C8C">
              <w:rPr>
                <w:rFonts w:ascii="Times New Roman" w:hAnsi="Times New Roman" w:cs="Times New Roman"/>
                <w:sz w:val="20"/>
                <w:szCs w:val="20"/>
              </w:rPr>
              <w:t xml:space="preserve"> </w:t>
            </w:r>
            <w:r w:rsidRPr="00A103A3">
              <w:rPr>
                <w:rFonts w:ascii="Times New Roman" w:hAnsi="Times New Roman" w:cs="Times New Roman"/>
                <w:i/>
                <w:iCs/>
                <w:sz w:val="20"/>
                <w:szCs w:val="20"/>
              </w:rPr>
              <w:t>undervalued</w:t>
            </w:r>
            <w:r w:rsidRPr="00544C8C">
              <w:rPr>
                <w:rFonts w:ascii="Times New Roman" w:hAnsi="Times New Roman" w:cs="Times New Roman"/>
                <w:sz w:val="20"/>
                <w:szCs w:val="20"/>
              </w:rPr>
              <w:t xml:space="preserve"> investor </w:t>
            </w:r>
            <w:proofErr w:type="spellStart"/>
            <w:r w:rsidRPr="00544C8C">
              <w:rPr>
                <w:rFonts w:ascii="Times New Roman" w:hAnsi="Times New Roman" w:cs="Times New Roman"/>
                <w:sz w:val="20"/>
                <w:szCs w:val="20"/>
              </w:rPr>
              <w:t>dapat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membuat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keputusan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untuk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membeli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w:t>
            </w:r>
          </w:p>
        </w:tc>
        <w:tc>
          <w:tcPr>
            <w:tcW w:w="0" w:type="auto"/>
          </w:tcPr>
          <w:p w14:paraId="1F9E9088" w14:textId="77777777" w:rsidR="00CB470F" w:rsidRPr="00544C8C" w:rsidRDefault="00CB470F" w:rsidP="00CB470F">
            <w:pPr>
              <w:rPr>
                <w:rFonts w:ascii="Times New Roman" w:hAnsi="Times New Roman" w:cs="Times New Roman"/>
                <w:sz w:val="20"/>
                <w:szCs w:val="20"/>
                <w:lang w:val="en-US"/>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{"citationItems":[{"id":"ITEM-1","itemData":{"DOI":"10.26623/jreb.v16i1.6367","ISSN":"1979-4800","abstract":"&lt;p&gt;&lt;span&gt;Penilaian saham merupakan suatu hal penting yang perlu dilakukan bagi investor dalam melakukan kegiatan investasinya. Hal ini dilakukan dengan tujuan untuk meminimalisir risiko dan memaksimalkan keuntungan yang merupakan syarat dan karakteristik saham &lt;em&gt;hight risk&lt;/em&gt; – &lt;em&gt;hight return&lt;/em&gt;. Investor dapat melakukan penilaian saham secara fundamental yaitu dengan memperhatikan kondisi kinerja keuangan sebagai dasar untuk pengambilan keputusan. Penelitian ini dilakukan untuk mengetahui harga wajar suatu saham pada perusahaan subsektor perbankan pada periode 2021. Penilaian saham dilakukan berdasarkan dua pendekatan yaitu &lt;em&gt;Dividen Discount Model&lt;/em&gt; dan &lt;em&gt;Price Earning Ratio&lt;/em&gt;, dari 47 perusahaan subsekektor yang terdaftar sebanyak 12 perusahaan memenuhi kriteria dan dipilih sebagai sampel. Hasil penelitian menunjukkan bahwa dari 12 perusahaan terpilih, terdapat 10 perusahaan yang berada dalam kondisi undervalued dan 2 perusahaan yang berada dalam kondisi &lt;em&gt;overvalued&lt;/em&gt;. Dalam kondis &lt;em&gt;undervalued&lt;/em&gt; invetor dapat mengambil keputusan dengan membeli saham tersebut, sedangkan pada perusahaan yang berada pada &lt;em&gt;overvalued&lt;/em&gt; invetor dapat menjual saham.&lt;/span&gt;&lt;/p&gt;&lt;p&gt;&lt;span&gt;&lt;em&gt;Stock valuation is an important thing that needs to be done for investors in carrying out their investment activities.&lt;/em&gt;&lt;em&gt;  This is with the aim of minimizing risk and maximizing profits which are the terms and characteristics of hight risk – hight return.  Investors can make stock valuation fundamentally by taking into account the condition of financial performance as a basis for decision making. This research was conducted to determine the fair price of shares in banking sub-sector companies in the 2021 period. Stock valuation was carried out based on two approaches, namely the dividend discounted model and the price earning ratio, of the 47 registered sub-sector companies, 12 companies met the criteria and were selected as samples. The results showed that of the 12 companies selected, there were 10 companies that were undervalued and 2 companies that were overvalued. In undervalued conditions, investors can make decisions by buying these shares, whereas in overvalued companies, investors can sell their shares.&lt;/em&gt;&lt;/span&gt;&lt;/p&gt;&lt;p&gt;&lt;span&gt;&lt;br /&gt;&lt;/span&gt;&lt;/p&gt;","author":[{"dropping-particle":"","family":"Ganefi","given":"Hadi Satria","non-dropping-particle":"","parse-names":false,"suffix":""},{"dropping-particle":"","family":"Prasetyono","given":"Agus","non-dropping-particle":"","parse-names":false,"suffix":""},{"dropping-particle":"","family":"Amalia","given":"Mei Rani","non-dropping-particle":"","parse-names":false,"suffix":""}],"container-title":"Jurnal Riset Ekonomi dan Bisnis","id":"ITEM-1","issue":"1","issued":{"date-parts":[["2023"]]},"page":"68","title":"Penilaian saham secara fundamental menggunakan metode dividend discount model dan price earning ratio untuk keputusan investasi","type":"article-journal","volume":"16"},"uris":["http://www.mendeley.com/documents/?uuid=5adaf27d-2dab-4729-abac-0b8c185ddc46"]}],"mendeley":{"formattedCitation":"(Ganefi et al., 2023)","manualFormatting":"Ganefi et al., (2023)","plainTextFormattedCitation":"(Ganefi et al., 2023)","previouslyFormattedCitation":"(Ganefi et al., 2023)"},"properties":{"noteIndex":0},"schema":"https://github.com/citation-style-language/schema/raw/master/csl-citation.json"}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Ganefi et al., (2023)</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lang w:val="en-US"/>
              </w:rPr>
              <w:t>perusahaan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subsektor</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perbankan</w:t>
            </w:r>
            <w:proofErr w:type="spellEnd"/>
            <w:r w:rsidRPr="00544C8C">
              <w:rPr>
                <w:rFonts w:ascii="Times New Roman" w:hAnsi="Times New Roman" w:cs="Times New Roman"/>
                <w:sz w:val="20"/>
                <w:szCs w:val="20"/>
                <w:lang w:val="en-US"/>
              </w:rPr>
              <w:t xml:space="preserve"> yang </w:t>
            </w:r>
            <w:proofErr w:type="spellStart"/>
            <w:r w:rsidRPr="00544C8C">
              <w:rPr>
                <w:rFonts w:ascii="Times New Roman" w:hAnsi="Times New Roman" w:cs="Times New Roman"/>
                <w:sz w:val="20"/>
                <w:szCs w:val="20"/>
                <w:lang w:val="en-US"/>
              </w:rPr>
              <w:t>tercatat</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bursa </w:t>
            </w:r>
            <w:proofErr w:type="spellStart"/>
            <w:r w:rsidRPr="00544C8C">
              <w:rPr>
                <w:rFonts w:ascii="Times New Roman" w:hAnsi="Times New Roman" w:cs="Times New Roman"/>
                <w:sz w:val="20"/>
                <w:szCs w:val="20"/>
                <w:lang w:val="en-US"/>
              </w:rPr>
              <w:t>efek</w:t>
            </w:r>
            <w:proofErr w:type="spellEnd"/>
            <w:r w:rsidRPr="00544C8C">
              <w:rPr>
                <w:rFonts w:ascii="Times New Roman" w:hAnsi="Times New Roman" w:cs="Times New Roman"/>
                <w:sz w:val="20"/>
                <w:szCs w:val="20"/>
                <w:lang w:val="en-US"/>
              </w:rPr>
              <w:t xml:space="preserve"> Indonesia pada </w:t>
            </w:r>
            <w:proofErr w:type="spellStart"/>
            <w:r w:rsidRPr="00544C8C">
              <w:rPr>
                <w:rFonts w:ascii="Times New Roman" w:hAnsi="Times New Roman" w:cs="Times New Roman"/>
                <w:sz w:val="20"/>
                <w:szCs w:val="20"/>
                <w:lang w:val="en-US"/>
              </w:rPr>
              <w:t>periode</w:t>
            </w:r>
            <w:proofErr w:type="spellEnd"/>
            <w:r w:rsidRPr="00544C8C">
              <w:rPr>
                <w:rFonts w:ascii="Times New Roman" w:hAnsi="Times New Roman" w:cs="Times New Roman"/>
                <w:sz w:val="20"/>
                <w:szCs w:val="20"/>
                <w:lang w:val="en-US"/>
              </w:rPr>
              <w:t xml:space="preserve"> 2021-2022, </w:t>
            </w:r>
            <w:proofErr w:type="spellStart"/>
            <w:r w:rsidRPr="00544C8C">
              <w:rPr>
                <w:rFonts w:ascii="Times New Roman" w:hAnsi="Times New Roman" w:cs="Times New Roman"/>
                <w:sz w:val="20"/>
                <w:szCs w:val="20"/>
                <w:lang w:val="en-US"/>
              </w:rPr>
              <w:t>sebagai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objek</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penelitiannya</w:t>
            </w:r>
            <w:proofErr w:type="spellEnd"/>
            <w:r w:rsidRPr="00544C8C">
              <w:rPr>
                <w:rFonts w:ascii="Times New Roman" w:hAnsi="Times New Roman" w:cs="Times New Roman"/>
                <w:sz w:val="20"/>
                <w:szCs w:val="20"/>
                <w:lang w:val="en-US"/>
              </w:rPr>
              <w:t>.</w:t>
            </w:r>
          </w:p>
          <w:p w14:paraId="211B7452" w14:textId="77777777" w:rsidR="00CB470F" w:rsidRPr="00544C8C" w:rsidRDefault="00CB470F" w:rsidP="00CB470F">
            <w:pPr>
              <w:rPr>
                <w:rFonts w:ascii="Times New Roman" w:hAnsi="Times New Roman" w:cs="Times New Roman"/>
                <w:sz w:val="20"/>
                <w:szCs w:val="20"/>
                <w:lang w:val="en-US"/>
              </w:rPr>
            </w:pPr>
          </w:p>
          <w:p w14:paraId="4C12B8AD" w14:textId="3F46F986" w:rsidR="00CB470F" w:rsidRPr="00544C8C" w:rsidRDefault="00CB470F" w:rsidP="00CB470F">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jurnal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w:t>
            </w:r>
            <w:r w:rsidRPr="00A103A3">
              <w:rPr>
                <w:rFonts w:ascii="Times New Roman" w:hAnsi="Times New Roman" w:cs="Times New Roman"/>
                <w:i/>
                <w:iCs/>
                <w:sz w:val="20"/>
                <w:szCs w:val="20"/>
              </w:rPr>
              <w:t>consumer</w:t>
            </w:r>
            <w:r w:rsidRPr="00544C8C">
              <w:rPr>
                <w:rFonts w:ascii="Times New Roman" w:hAnsi="Times New Roman" w:cs="Times New Roman"/>
                <w:sz w:val="20"/>
                <w:szCs w:val="20"/>
              </w:rPr>
              <w:t xml:space="preserve"> </w:t>
            </w:r>
            <w:proofErr w:type="gramStart"/>
            <w:r w:rsidRPr="00A103A3">
              <w:rPr>
                <w:rFonts w:ascii="Times New Roman" w:hAnsi="Times New Roman" w:cs="Times New Roman"/>
                <w:i/>
                <w:iCs/>
                <w:sz w:val="20"/>
                <w:szCs w:val="20"/>
              </w:rPr>
              <w:t>Non-cyclica</w:t>
            </w:r>
            <w:r w:rsidRPr="00544C8C">
              <w:rPr>
                <w:rFonts w:ascii="Times New Roman" w:hAnsi="Times New Roman" w:cs="Times New Roman"/>
                <w:sz w:val="20"/>
                <w:szCs w:val="20"/>
              </w:rPr>
              <w:t>l</w:t>
            </w:r>
            <w:proofErr w:type="gram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penelitiannya</w:t>
            </w:r>
            <w:proofErr w:type="spellEnd"/>
            <w:r w:rsidRPr="00544C8C">
              <w:rPr>
                <w:rFonts w:ascii="Times New Roman" w:hAnsi="Times New Roman" w:cs="Times New Roman"/>
                <w:sz w:val="20"/>
                <w:szCs w:val="20"/>
              </w:rPr>
              <w:t xml:space="preserve">. Serta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dipakai</w:t>
            </w:r>
            <w:proofErr w:type="spellEnd"/>
            <w:r w:rsidRPr="00544C8C">
              <w:rPr>
                <w:rFonts w:ascii="Times New Roman" w:hAnsi="Times New Roman" w:cs="Times New Roman"/>
                <w:sz w:val="20"/>
                <w:szCs w:val="20"/>
              </w:rPr>
              <w:t xml:space="preserve"> juga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PBV, </w:t>
            </w:r>
            <w:proofErr w:type="spellStart"/>
            <w:r w:rsidRPr="00544C8C">
              <w:rPr>
                <w:rFonts w:ascii="Times New Roman" w:hAnsi="Times New Roman" w:cs="Times New Roman"/>
                <w:sz w:val="20"/>
                <w:szCs w:val="20"/>
              </w:rPr>
              <w:t>selain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PER dan DDM.</w:t>
            </w:r>
          </w:p>
        </w:tc>
      </w:tr>
    </w:tbl>
    <w:p w14:paraId="0E06394B" w14:textId="77777777" w:rsidR="008335D8" w:rsidRDefault="008335D8" w:rsidP="008335D8">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46841B21" w14:textId="77777777" w:rsidR="008F0669" w:rsidRDefault="008F0669" w:rsidP="00F20CFB">
      <w:pPr>
        <w:spacing w:after="0" w:line="240" w:lineRule="auto"/>
        <w:rPr>
          <w:rFonts w:ascii="Times New Roman" w:hAnsi="Times New Roman" w:cs="Times New Roman"/>
          <w:b/>
          <w:bCs/>
        </w:rPr>
      </w:pPr>
    </w:p>
    <w:p w14:paraId="20144130" w14:textId="77777777" w:rsidR="008F0669" w:rsidRDefault="008F0669" w:rsidP="00F20CFB">
      <w:pPr>
        <w:spacing w:after="0" w:line="240" w:lineRule="auto"/>
        <w:rPr>
          <w:rFonts w:ascii="Times New Roman" w:hAnsi="Times New Roman" w:cs="Times New Roman"/>
          <w:b/>
          <w:bCs/>
        </w:rPr>
      </w:pPr>
    </w:p>
    <w:p w14:paraId="0C810D81" w14:textId="77777777" w:rsidR="008F0669" w:rsidRDefault="008F0669" w:rsidP="00F20CFB">
      <w:pPr>
        <w:spacing w:after="0" w:line="240" w:lineRule="auto"/>
        <w:rPr>
          <w:rFonts w:ascii="Times New Roman" w:hAnsi="Times New Roman" w:cs="Times New Roman"/>
          <w:b/>
          <w:bCs/>
        </w:rPr>
      </w:pPr>
    </w:p>
    <w:p w14:paraId="6FEBE161" w14:textId="77777777" w:rsidR="008F0669" w:rsidRDefault="008F0669" w:rsidP="00F20CFB">
      <w:pPr>
        <w:spacing w:after="0" w:line="240" w:lineRule="auto"/>
        <w:rPr>
          <w:rFonts w:ascii="Times New Roman" w:hAnsi="Times New Roman" w:cs="Times New Roman"/>
          <w:b/>
          <w:bCs/>
        </w:rPr>
      </w:pPr>
    </w:p>
    <w:p w14:paraId="248DDC88" w14:textId="498E374A" w:rsidR="006D2197" w:rsidRPr="00F20CFB" w:rsidRDefault="006D2197" w:rsidP="00F20CFB">
      <w:pPr>
        <w:spacing w:after="0" w:line="240" w:lineRule="auto"/>
        <w:rPr>
          <w:rFonts w:ascii="Times New Roman" w:hAnsi="Times New Roman" w:cs="Times New Roman"/>
          <w:b/>
          <w:bCs/>
        </w:rPr>
      </w:pPr>
      <w:r w:rsidRPr="00F20CFB">
        <w:rPr>
          <w:rFonts w:ascii="Times New Roman" w:hAnsi="Times New Roman" w:cs="Times New Roman"/>
          <w:b/>
          <w:bCs/>
        </w:rPr>
        <w:lastRenderedPageBreak/>
        <w:t xml:space="preserve">Tabel 2.1 </w:t>
      </w:r>
      <w:proofErr w:type="spellStart"/>
      <w:r w:rsidRPr="00F20CFB">
        <w:rPr>
          <w:rFonts w:ascii="Times New Roman" w:hAnsi="Times New Roman" w:cs="Times New Roman"/>
          <w:b/>
          <w:bCs/>
        </w:rPr>
        <w:t>Sambungan</w:t>
      </w:r>
      <w:proofErr w:type="spellEnd"/>
    </w:p>
    <w:tbl>
      <w:tblPr>
        <w:tblStyle w:val="TableGrid"/>
        <w:tblW w:w="0" w:type="auto"/>
        <w:tblLayout w:type="fixed"/>
        <w:tblLook w:val="04A0" w:firstRow="1" w:lastRow="0" w:firstColumn="1" w:lastColumn="0" w:noHBand="0" w:noVBand="1"/>
      </w:tblPr>
      <w:tblGrid>
        <w:gridCol w:w="466"/>
        <w:gridCol w:w="1797"/>
        <w:gridCol w:w="1418"/>
        <w:gridCol w:w="1984"/>
        <w:gridCol w:w="2262"/>
      </w:tblGrid>
      <w:tr w:rsidR="006D2197" w:rsidRPr="00544C8C" w14:paraId="3C5DAEE8" w14:textId="77777777" w:rsidTr="00063CDA">
        <w:tc>
          <w:tcPr>
            <w:tcW w:w="466" w:type="dxa"/>
            <w:vAlign w:val="center"/>
          </w:tcPr>
          <w:p w14:paraId="71521470" w14:textId="77777777" w:rsidR="006D2197" w:rsidRPr="00544C8C" w:rsidRDefault="006D2197" w:rsidP="00063CDA">
            <w:pPr>
              <w:rPr>
                <w:rFonts w:ascii="Times New Roman" w:hAnsi="Times New Roman" w:cs="Times New Roman"/>
                <w:sz w:val="20"/>
                <w:szCs w:val="20"/>
              </w:rPr>
            </w:pPr>
            <w:r w:rsidRPr="00544C8C">
              <w:rPr>
                <w:rFonts w:ascii="Times New Roman" w:hAnsi="Times New Roman" w:cs="Times New Roman"/>
                <w:b/>
                <w:bCs/>
                <w:sz w:val="20"/>
                <w:szCs w:val="20"/>
              </w:rPr>
              <w:t>No</w:t>
            </w:r>
          </w:p>
        </w:tc>
        <w:tc>
          <w:tcPr>
            <w:tcW w:w="1797" w:type="dxa"/>
            <w:vAlign w:val="center"/>
          </w:tcPr>
          <w:p w14:paraId="74E6EE04" w14:textId="77777777" w:rsidR="006D2197" w:rsidRPr="00544C8C" w:rsidRDefault="006D2197" w:rsidP="00063CDA">
            <w:pPr>
              <w:rPr>
                <w:rFonts w:ascii="Times New Roman" w:hAnsi="Times New Roman" w:cs="Times New Roman"/>
                <w:sz w:val="20"/>
                <w:szCs w:val="20"/>
              </w:rPr>
            </w:pPr>
            <w:proofErr w:type="spellStart"/>
            <w:r w:rsidRPr="00544C8C">
              <w:rPr>
                <w:rFonts w:ascii="Times New Roman" w:hAnsi="Times New Roman" w:cs="Times New Roman"/>
                <w:b/>
                <w:bCs/>
                <w:sz w:val="20"/>
                <w:szCs w:val="20"/>
              </w:rPr>
              <w:t>Peneliti</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Judul</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Sumber</w:t>
            </w:r>
            <w:proofErr w:type="spellEnd"/>
          </w:p>
        </w:tc>
        <w:tc>
          <w:tcPr>
            <w:tcW w:w="1418" w:type="dxa"/>
            <w:vAlign w:val="center"/>
          </w:tcPr>
          <w:p w14:paraId="5A460DDB" w14:textId="77777777" w:rsidR="006D2197" w:rsidRPr="00544C8C" w:rsidRDefault="006D2197" w:rsidP="00063CDA">
            <w:pPr>
              <w:rPr>
                <w:rFonts w:ascii="Times New Roman" w:hAnsi="Times New Roman" w:cs="Times New Roman"/>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1984" w:type="dxa"/>
            <w:vAlign w:val="center"/>
          </w:tcPr>
          <w:p w14:paraId="4C8E74E2" w14:textId="77777777" w:rsidR="006D2197" w:rsidRPr="00544C8C" w:rsidRDefault="006D2197" w:rsidP="00063CDA">
            <w:pPr>
              <w:rPr>
                <w:rFonts w:ascii="Times New Roman" w:hAnsi="Times New Roman" w:cs="Times New Roman"/>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2262" w:type="dxa"/>
            <w:vAlign w:val="center"/>
          </w:tcPr>
          <w:p w14:paraId="1026D247" w14:textId="77777777" w:rsidR="006D2197" w:rsidRPr="00544C8C" w:rsidRDefault="006D2197" w:rsidP="00063CDA">
            <w:pPr>
              <w:rPr>
                <w:rFonts w:ascii="Times New Roman" w:hAnsi="Times New Roman" w:cs="Times New Roman"/>
                <w:sz w:val="20"/>
                <w:szCs w:val="20"/>
              </w:rPr>
            </w:pPr>
            <w:proofErr w:type="spellStart"/>
            <w:r w:rsidRPr="00544C8C">
              <w:rPr>
                <w:rFonts w:ascii="Times New Roman" w:hAnsi="Times New Roman" w:cs="Times New Roman"/>
                <w:b/>
                <w:bCs/>
                <w:sz w:val="20"/>
                <w:szCs w:val="20"/>
              </w:rPr>
              <w:t>Perbedaan</w:t>
            </w:r>
            <w:proofErr w:type="spellEnd"/>
          </w:p>
        </w:tc>
      </w:tr>
      <w:tr w:rsidR="006D2197" w:rsidRPr="00544C8C" w14:paraId="26E4BF29" w14:textId="77777777" w:rsidTr="00F20CFB">
        <w:trPr>
          <w:trHeight w:val="11510"/>
        </w:trPr>
        <w:tc>
          <w:tcPr>
            <w:tcW w:w="466" w:type="dxa"/>
          </w:tcPr>
          <w:p w14:paraId="710BCE33" w14:textId="77777777" w:rsidR="006D2197" w:rsidRPr="006D2197" w:rsidRDefault="006D2197" w:rsidP="00063CDA">
            <w:pPr>
              <w:rPr>
                <w:rFonts w:ascii="Times New Roman" w:hAnsi="Times New Roman" w:cs="Times New Roman"/>
                <w:sz w:val="20"/>
                <w:szCs w:val="20"/>
              </w:rPr>
            </w:pPr>
            <w:r w:rsidRPr="006D2197">
              <w:rPr>
                <w:rFonts w:ascii="Times New Roman" w:hAnsi="Times New Roman" w:cs="Times New Roman"/>
                <w:sz w:val="20"/>
                <w:szCs w:val="20"/>
              </w:rPr>
              <w:t>10.</w:t>
            </w:r>
          </w:p>
        </w:tc>
        <w:tc>
          <w:tcPr>
            <w:tcW w:w="1797" w:type="dxa"/>
          </w:tcPr>
          <w:p w14:paraId="6CF26526" w14:textId="77777777" w:rsidR="006D2197" w:rsidRPr="006D2197" w:rsidRDefault="006D2197" w:rsidP="00063CDA">
            <w:pPr>
              <w:rPr>
                <w:rFonts w:ascii="Times New Roman" w:hAnsi="Times New Roman" w:cs="Times New Roman"/>
                <w:sz w:val="20"/>
                <w:szCs w:val="20"/>
              </w:rPr>
            </w:pPr>
            <w:r w:rsidRPr="006D2197">
              <w:rPr>
                <w:rFonts w:ascii="Times New Roman" w:hAnsi="Times New Roman" w:cs="Times New Roman"/>
                <w:sz w:val="20"/>
                <w:szCs w:val="20"/>
              </w:rPr>
              <w:t xml:space="preserve">Ega, </w:t>
            </w:r>
            <w:proofErr w:type="spellStart"/>
            <w:r w:rsidRPr="006D2197">
              <w:rPr>
                <w:rFonts w:ascii="Times New Roman" w:hAnsi="Times New Roman" w:cs="Times New Roman"/>
                <w:sz w:val="20"/>
                <w:szCs w:val="20"/>
              </w:rPr>
              <w:t>Rusmawati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Aryanti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Husnaini</w:t>
            </w:r>
            <w:proofErr w:type="spellEnd"/>
            <w:r w:rsidRPr="006D2197">
              <w:rPr>
                <w:rFonts w:ascii="Times New Roman" w:hAnsi="Times New Roman" w:cs="Times New Roman"/>
                <w:sz w:val="20"/>
                <w:szCs w:val="20"/>
              </w:rPr>
              <w:t xml:space="preserve">, Rafiq Assaf (2023) </w:t>
            </w:r>
          </w:p>
        </w:tc>
        <w:tc>
          <w:tcPr>
            <w:tcW w:w="1418" w:type="dxa"/>
          </w:tcPr>
          <w:p w14:paraId="2A1F4EEE" w14:textId="24CEE830" w:rsidR="006D2197" w:rsidRPr="006D2197" w:rsidRDefault="006D2197" w:rsidP="00063CDA">
            <w:pPr>
              <w:rPr>
                <w:rFonts w:ascii="Times New Roman" w:hAnsi="Times New Roman" w:cs="Times New Roman"/>
                <w:sz w:val="20"/>
                <w:szCs w:val="20"/>
              </w:rPr>
            </w:pPr>
            <w:r w:rsidRPr="006D2197">
              <w:rPr>
                <w:rFonts w:ascii="Times New Roman" w:hAnsi="Times New Roman" w:cs="Times New Roman"/>
                <w:sz w:val="20"/>
                <w:szCs w:val="20"/>
              </w:rPr>
              <w:t xml:space="preserve">DDM </w:t>
            </w:r>
            <w:proofErr w:type="spellStart"/>
            <w:r w:rsidRPr="006D2197">
              <w:rPr>
                <w:rFonts w:ascii="Times New Roman" w:hAnsi="Times New Roman" w:cs="Times New Roman"/>
                <w:sz w:val="20"/>
                <w:szCs w:val="20"/>
              </w:rPr>
              <w:t>pertumbuha</w:t>
            </w:r>
            <w:r w:rsidR="00BD2CCA">
              <w:rPr>
                <w:rFonts w:ascii="Times New Roman" w:hAnsi="Times New Roman" w:cs="Times New Roman"/>
                <w:sz w:val="20"/>
                <w:szCs w:val="20"/>
              </w:rPr>
              <w:t>n</w:t>
            </w:r>
            <w:proofErr w:type="spellEnd"/>
            <w:r w:rsidR="00BD2CCA">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konstan</w:t>
            </w:r>
            <w:proofErr w:type="spellEnd"/>
          </w:p>
        </w:tc>
        <w:tc>
          <w:tcPr>
            <w:tcW w:w="1984" w:type="dxa"/>
          </w:tcPr>
          <w:p w14:paraId="0E23B823" w14:textId="30AE39CD" w:rsidR="006D2197" w:rsidRPr="006D2197" w:rsidRDefault="006D2197" w:rsidP="00063CDA">
            <w:pPr>
              <w:rPr>
                <w:rFonts w:ascii="Times New Roman" w:hAnsi="Times New Roman" w:cs="Times New Roman"/>
                <w:sz w:val="20"/>
                <w:szCs w:val="20"/>
              </w:rPr>
            </w:pPr>
            <w:r w:rsidRPr="006D2197">
              <w:rPr>
                <w:rFonts w:ascii="Times New Roman" w:hAnsi="Times New Roman" w:cs="Times New Roman"/>
                <w:sz w:val="20"/>
                <w:szCs w:val="20"/>
              </w:rPr>
              <w:t xml:space="preserve">Nilai rata-rata </w:t>
            </w:r>
            <w:proofErr w:type="spellStart"/>
            <w:r w:rsidRPr="006D2197">
              <w:rPr>
                <w:rFonts w:ascii="Times New Roman" w:hAnsi="Times New Roman" w:cs="Times New Roman"/>
                <w:sz w:val="20"/>
                <w:szCs w:val="20"/>
              </w:rPr>
              <w:t>intrinsik</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melebihi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nilai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harga</w:t>
            </w:r>
            <w:proofErr w:type="spellEnd"/>
            <w:r w:rsidRPr="006D2197">
              <w:rPr>
                <w:rFonts w:ascii="Times New Roman" w:hAnsi="Times New Roman" w:cs="Times New Roman"/>
                <w:sz w:val="20"/>
                <w:szCs w:val="20"/>
              </w:rPr>
              <w:t xml:space="preserve"> pasar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pada </w:t>
            </w:r>
            <w:proofErr w:type="spellStart"/>
            <w:r w:rsidRPr="006D2197">
              <w:rPr>
                <w:rFonts w:ascii="Times New Roman" w:hAnsi="Times New Roman" w:cs="Times New Roman"/>
                <w:sz w:val="20"/>
                <w:szCs w:val="20"/>
              </w:rPr>
              <w:t>perusahaan</w:t>
            </w:r>
            <w:proofErr w:type="spellEnd"/>
            <w:r w:rsidRPr="006D2197">
              <w:rPr>
                <w:rFonts w:ascii="Times New Roman" w:hAnsi="Times New Roman" w:cs="Times New Roman"/>
                <w:sz w:val="20"/>
                <w:szCs w:val="20"/>
              </w:rPr>
              <w:t xml:space="preserve"> Meta Platforms, Inc 2021, </w:t>
            </w:r>
            <w:proofErr w:type="spellStart"/>
            <w:r w:rsidRPr="006D2197">
              <w:rPr>
                <w:rFonts w:ascii="Times New Roman" w:hAnsi="Times New Roman" w:cs="Times New Roman"/>
                <w:sz w:val="20"/>
                <w:szCs w:val="20"/>
              </w:rPr>
              <w:t>yaitu</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nilai</w:t>
            </w:r>
            <w:proofErr w:type="spellEnd"/>
            <w:r w:rsidRPr="006D2197">
              <w:rPr>
                <w:rFonts w:ascii="Times New Roman" w:hAnsi="Times New Roman" w:cs="Times New Roman"/>
                <w:sz w:val="20"/>
                <w:szCs w:val="20"/>
              </w:rPr>
              <w:t xml:space="preserve"> rata-rata </w:t>
            </w:r>
            <w:proofErr w:type="spellStart"/>
            <w:r w:rsidRPr="006D2197">
              <w:rPr>
                <w:rFonts w:ascii="Times New Roman" w:hAnsi="Times New Roman" w:cs="Times New Roman"/>
                <w:sz w:val="20"/>
                <w:szCs w:val="20"/>
              </w:rPr>
              <w:t>intrinsik</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senilai</w:t>
            </w:r>
            <w:proofErr w:type="spellEnd"/>
            <w:r w:rsidRPr="006D2197">
              <w:rPr>
                <w:rFonts w:ascii="Times New Roman" w:hAnsi="Times New Roman" w:cs="Times New Roman"/>
                <w:sz w:val="20"/>
                <w:szCs w:val="20"/>
              </w:rPr>
              <w:t xml:space="preserve"> 384,83 </w:t>
            </w:r>
            <w:proofErr w:type="spellStart"/>
            <w:r w:rsidRPr="006D2197">
              <w:rPr>
                <w:rFonts w:ascii="Times New Roman" w:hAnsi="Times New Roman" w:cs="Times New Roman"/>
                <w:sz w:val="20"/>
                <w:szCs w:val="20"/>
              </w:rPr>
              <w:t>sedangkan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nilai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harga</w:t>
            </w:r>
            <w:proofErr w:type="spellEnd"/>
            <w:r w:rsidRPr="006D2197">
              <w:rPr>
                <w:rFonts w:ascii="Times New Roman" w:hAnsi="Times New Roman" w:cs="Times New Roman"/>
                <w:sz w:val="20"/>
                <w:szCs w:val="20"/>
              </w:rPr>
              <w:t xml:space="preserve"> pasar </w:t>
            </w:r>
            <w:proofErr w:type="spellStart"/>
            <w:r w:rsidRPr="006D2197">
              <w:rPr>
                <w:rFonts w:ascii="Times New Roman" w:hAnsi="Times New Roman" w:cs="Times New Roman"/>
                <w:sz w:val="20"/>
                <w:szCs w:val="20"/>
              </w:rPr>
              <w:t>sen</w:t>
            </w:r>
            <w:r w:rsidR="00BD2CCA">
              <w:rPr>
                <w:rFonts w:ascii="Times New Roman" w:hAnsi="Times New Roman" w:cs="Times New Roman"/>
                <w:sz w:val="20"/>
                <w:szCs w:val="20"/>
              </w:rPr>
              <w:t>i</w:t>
            </w:r>
            <w:r w:rsidRPr="006D2197">
              <w:rPr>
                <w:rFonts w:ascii="Times New Roman" w:hAnsi="Times New Roman" w:cs="Times New Roman"/>
                <w:sz w:val="20"/>
                <w:szCs w:val="20"/>
              </w:rPr>
              <w:t>lai</w:t>
            </w:r>
            <w:proofErr w:type="spellEnd"/>
            <w:r w:rsidRPr="006D2197">
              <w:rPr>
                <w:rFonts w:ascii="Times New Roman" w:hAnsi="Times New Roman" w:cs="Times New Roman"/>
                <w:sz w:val="20"/>
                <w:szCs w:val="20"/>
              </w:rPr>
              <w:t xml:space="preserve"> 329,22.</w:t>
            </w:r>
          </w:p>
          <w:p w14:paraId="0B5BC89F" w14:textId="3FC59D30" w:rsidR="006D2197" w:rsidRPr="006D2197" w:rsidRDefault="006D2197" w:rsidP="00063CDA">
            <w:pPr>
              <w:rPr>
                <w:rFonts w:ascii="Times New Roman" w:hAnsi="Times New Roman" w:cs="Times New Roman"/>
                <w:sz w:val="20"/>
                <w:szCs w:val="20"/>
              </w:rPr>
            </w:pPr>
            <w:proofErr w:type="spellStart"/>
            <w:r w:rsidRPr="006D2197">
              <w:rPr>
                <w:rFonts w:ascii="Times New Roman" w:hAnsi="Times New Roman" w:cs="Times New Roman"/>
                <w:sz w:val="20"/>
                <w:szCs w:val="20"/>
              </w:rPr>
              <w:t>Berdasarkan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dari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hasil</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perbandingan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nilai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intrinsik</w:t>
            </w:r>
            <w:proofErr w:type="spellEnd"/>
            <w:r w:rsidRPr="006D2197">
              <w:rPr>
                <w:rFonts w:ascii="Times New Roman" w:hAnsi="Times New Roman" w:cs="Times New Roman"/>
                <w:sz w:val="20"/>
                <w:szCs w:val="20"/>
              </w:rPr>
              <w:t xml:space="preserve"> dan </w:t>
            </w:r>
            <w:proofErr w:type="spellStart"/>
            <w:r w:rsidRPr="006D2197">
              <w:rPr>
                <w:rFonts w:ascii="Times New Roman" w:hAnsi="Times New Roman" w:cs="Times New Roman"/>
                <w:sz w:val="20"/>
                <w:szCs w:val="20"/>
              </w:rPr>
              <w:t>nilai</w:t>
            </w:r>
            <w:proofErr w:type="spellEnd"/>
            <w:r w:rsidRPr="006D2197">
              <w:rPr>
                <w:rFonts w:ascii="Times New Roman" w:hAnsi="Times New Roman" w:cs="Times New Roman"/>
                <w:sz w:val="20"/>
                <w:szCs w:val="20"/>
              </w:rPr>
              <w:t xml:space="preserve"> pasar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w:t>
            </w:r>
            <w:r w:rsidR="00BA6005">
              <w:rPr>
                <w:rFonts w:ascii="Times New Roman" w:hAnsi="Times New Roman" w:cs="Times New Roman"/>
                <w:sz w:val="20"/>
                <w:szCs w:val="20"/>
              </w:rPr>
              <w:t xml:space="preserve">di </w:t>
            </w:r>
            <w:proofErr w:type="spellStart"/>
            <w:r w:rsidR="00BA6005">
              <w:rPr>
                <w:rFonts w:ascii="Times New Roman" w:hAnsi="Times New Roman" w:cs="Times New Roman"/>
                <w:sz w:val="20"/>
                <w:szCs w:val="20"/>
              </w:rPr>
              <w:t>atas</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disimpulkan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bahwa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perusahaan</w:t>
            </w:r>
            <w:proofErr w:type="spellEnd"/>
            <w:r w:rsidRPr="006D2197">
              <w:rPr>
                <w:rFonts w:ascii="Times New Roman" w:hAnsi="Times New Roman" w:cs="Times New Roman"/>
                <w:sz w:val="20"/>
                <w:szCs w:val="20"/>
              </w:rPr>
              <w:t xml:space="preserve"> Meta </w:t>
            </w:r>
            <w:proofErr w:type="spellStart"/>
            <w:proofErr w:type="gramStart"/>
            <w:r w:rsidRPr="006D2197">
              <w:rPr>
                <w:rFonts w:ascii="Times New Roman" w:hAnsi="Times New Roman" w:cs="Times New Roman"/>
                <w:sz w:val="20"/>
                <w:szCs w:val="20"/>
              </w:rPr>
              <w:t>Platforms,Inc</w:t>
            </w:r>
            <w:proofErr w:type="spellEnd"/>
            <w:proofErr w:type="gramEnd"/>
            <w:r w:rsidRPr="006D2197">
              <w:rPr>
                <w:rFonts w:ascii="Times New Roman" w:hAnsi="Times New Roman" w:cs="Times New Roman"/>
                <w:sz w:val="20"/>
                <w:szCs w:val="20"/>
              </w:rPr>
              <w:t xml:space="preserve"> pada </w:t>
            </w:r>
            <w:proofErr w:type="spellStart"/>
            <w:r w:rsidRPr="006D2197">
              <w:rPr>
                <w:rFonts w:ascii="Times New Roman" w:hAnsi="Times New Roman" w:cs="Times New Roman"/>
                <w:sz w:val="20"/>
                <w:szCs w:val="20"/>
              </w:rPr>
              <w:t>tahun</w:t>
            </w:r>
            <w:proofErr w:type="spellEnd"/>
            <w:r w:rsidRPr="006D2197">
              <w:rPr>
                <w:rFonts w:ascii="Times New Roman" w:hAnsi="Times New Roman" w:cs="Times New Roman"/>
                <w:sz w:val="20"/>
                <w:szCs w:val="20"/>
              </w:rPr>
              <w:t xml:space="preserve"> 2021 </w:t>
            </w:r>
            <w:proofErr w:type="spellStart"/>
            <w:r w:rsidRPr="006D2197">
              <w:rPr>
                <w:rFonts w:ascii="Times New Roman" w:hAnsi="Times New Roman" w:cs="Times New Roman"/>
                <w:sz w:val="20"/>
                <w:szCs w:val="20"/>
              </w:rPr>
              <w:t>berada</w:t>
            </w:r>
            <w:proofErr w:type="spellEnd"/>
            <w:r w:rsidRPr="006D2197">
              <w:rPr>
                <w:rFonts w:ascii="Times New Roman" w:hAnsi="Times New Roman" w:cs="Times New Roman"/>
                <w:sz w:val="20"/>
                <w:szCs w:val="20"/>
              </w:rPr>
              <w:t xml:space="preserve"> pada </w:t>
            </w:r>
            <w:proofErr w:type="spellStart"/>
            <w:r w:rsidRPr="006D2197">
              <w:rPr>
                <w:rFonts w:ascii="Times New Roman" w:hAnsi="Times New Roman" w:cs="Times New Roman"/>
                <w:sz w:val="20"/>
                <w:szCs w:val="20"/>
              </w:rPr>
              <w:t>situasi</w:t>
            </w:r>
            <w:proofErr w:type="spellEnd"/>
            <w:r w:rsidRPr="006D2197">
              <w:rPr>
                <w:rFonts w:ascii="Times New Roman" w:hAnsi="Times New Roman" w:cs="Times New Roman"/>
                <w:sz w:val="20"/>
                <w:szCs w:val="20"/>
              </w:rPr>
              <w:t xml:space="preserve"> Undervalued yang </w:t>
            </w:r>
            <w:proofErr w:type="spellStart"/>
            <w:r w:rsidRPr="006D2197">
              <w:rPr>
                <w:rFonts w:ascii="Times New Roman" w:hAnsi="Times New Roman" w:cs="Times New Roman"/>
                <w:sz w:val="20"/>
                <w:szCs w:val="20"/>
              </w:rPr>
              <w:t>berarti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harga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sedang</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murah</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maka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calon</w:t>
            </w:r>
            <w:proofErr w:type="spellEnd"/>
            <w:r w:rsidRPr="006D2197">
              <w:rPr>
                <w:rFonts w:ascii="Times New Roman" w:hAnsi="Times New Roman" w:cs="Times New Roman"/>
                <w:sz w:val="20"/>
                <w:szCs w:val="20"/>
              </w:rPr>
              <w:t xml:space="preserve"> investor </w:t>
            </w:r>
            <w:proofErr w:type="spellStart"/>
            <w:r w:rsidRPr="006D2197">
              <w:rPr>
                <w:rFonts w:ascii="Times New Roman" w:hAnsi="Times New Roman" w:cs="Times New Roman"/>
                <w:sz w:val="20"/>
                <w:szCs w:val="20"/>
              </w:rPr>
              <w:t>disarankan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supaya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membelinya</w:t>
            </w:r>
            <w:proofErr w:type="spellEnd"/>
            <w:r w:rsidRPr="006D2197">
              <w:rPr>
                <w:rFonts w:ascii="Times New Roman" w:hAnsi="Times New Roman" w:cs="Times New Roman"/>
                <w:sz w:val="20"/>
                <w:szCs w:val="20"/>
              </w:rPr>
              <w:t>.</w:t>
            </w:r>
          </w:p>
          <w:p w14:paraId="5B2C2E30" w14:textId="77777777" w:rsidR="006D2197" w:rsidRPr="006D2197" w:rsidRDefault="006D2197" w:rsidP="00063CDA">
            <w:pPr>
              <w:rPr>
                <w:rFonts w:ascii="Times New Roman" w:hAnsi="Times New Roman" w:cs="Times New Roman"/>
                <w:sz w:val="20"/>
                <w:szCs w:val="20"/>
              </w:rPr>
            </w:pPr>
          </w:p>
          <w:p w14:paraId="48F4CAA4" w14:textId="51E16D7B" w:rsidR="006D2197" w:rsidRPr="006D2197" w:rsidRDefault="006D2197" w:rsidP="00063CDA">
            <w:pPr>
              <w:rPr>
                <w:rFonts w:ascii="Times New Roman" w:hAnsi="Times New Roman" w:cs="Times New Roman"/>
                <w:sz w:val="20"/>
                <w:szCs w:val="20"/>
              </w:rPr>
            </w:pPr>
            <w:proofErr w:type="spellStart"/>
            <w:r w:rsidRPr="006D2197">
              <w:rPr>
                <w:rFonts w:ascii="Times New Roman" w:hAnsi="Times New Roman" w:cs="Times New Roman"/>
                <w:sz w:val="20"/>
                <w:szCs w:val="20"/>
              </w:rPr>
              <w:t>sedangkan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bagi</w:t>
            </w:r>
            <w:proofErr w:type="spellEnd"/>
            <w:r w:rsidRPr="006D2197">
              <w:rPr>
                <w:rFonts w:ascii="Times New Roman" w:hAnsi="Times New Roman" w:cs="Times New Roman"/>
                <w:sz w:val="20"/>
                <w:szCs w:val="20"/>
              </w:rPr>
              <w:t xml:space="preserve"> orang yang </w:t>
            </w:r>
            <w:proofErr w:type="spellStart"/>
            <w:r w:rsidRPr="006D2197">
              <w:rPr>
                <w:rFonts w:ascii="Times New Roman" w:hAnsi="Times New Roman" w:cs="Times New Roman"/>
                <w:sz w:val="20"/>
                <w:szCs w:val="20"/>
              </w:rPr>
              <w:t>sudah</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memiliki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sahamnya</w:t>
            </w:r>
            <w:proofErr w:type="spellEnd"/>
            <w:r w:rsidRPr="006D2197">
              <w:rPr>
                <w:rFonts w:ascii="Times New Roman" w:hAnsi="Times New Roman" w:cs="Times New Roman"/>
                <w:sz w:val="20"/>
                <w:szCs w:val="20"/>
              </w:rPr>
              <w:t xml:space="preserve"> (investor) </w:t>
            </w:r>
            <w:proofErr w:type="spellStart"/>
            <w:r w:rsidRPr="006D2197">
              <w:rPr>
                <w:rFonts w:ascii="Times New Roman" w:hAnsi="Times New Roman" w:cs="Times New Roman"/>
                <w:sz w:val="20"/>
                <w:szCs w:val="20"/>
              </w:rPr>
              <w:t>sebaiknya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menahannya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dengan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harapan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harga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yang </w:t>
            </w:r>
            <w:proofErr w:type="spellStart"/>
            <w:r w:rsidRPr="006D2197">
              <w:rPr>
                <w:rFonts w:ascii="Times New Roman" w:hAnsi="Times New Roman" w:cs="Times New Roman"/>
                <w:sz w:val="20"/>
                <w:szCs w:val="20"/>
              </w:rPr>
              <w:t>tinggi</w:t>
            </w:r>
            <w:proofErr w:type="spellEnd"/>
            <w:r w:rsidRPr="006D2197">
              <w:rPr>
                <w:rFonts w:ascii="Times New Roman" w:hAnsi="Times New Roman" w:cs="Times New Roman"/>
                <w:sz w:val="20"/>
                <w:szCs w:val="20"/>
              </w:rPr>
              <w:t xml:space="preserve"> </w:t>
            </w:r>
            <w:r w:rsidR="00B806D9">
              <w:rPr>
                <w:rFonts w:ascii="Times New Roman" w:hAnsi="Times New Roman" w:cs="Times New Roman"/>
                <w:sz w:val="20"/>
                <w:szCs w:val="20"/>
              </w:rPr>
              <w:t xml:space="preserve">di </w:t>
            </w:r>
            <w:proofErr w:type="spellStart"/>
            <w:r w:rsidR="00B806D9">
              <w:rPr>
                <w:rFonts w:ascii="Times New Roman" w:hAnsi="Times New Roman" w:cs="Times New Roman"/>
                <w:sz w:val="20"/>
                <w:szCs w:val="20"/>
              </w:rPr>
              <w:t>kemudian</w:t>
            </w:r>
            <w:proofErr w:type="spellEnd"/>
            <w:r w:rsidRPr="006D2197">
              <w:rPr>
                <w:rFonts w:ascii="Times New Roman" w:hAnsi="Times New Roman" w:cs="Times New Roman"/>
                <w:sz w:val="20"/>
                <w:szCs w:val="20"/>
              </w:rPr>
              <w:t xml:space="preserve"> hari. </w:t>
            </w:r>
          </w:p>
          <w:p w14:paraId="720EE24C" w14:textId="77777777" w:rsidR="006D2197" w:rsidRPr="006D2197" w:rsidRDefault="006D2197" w:rsidP="00063CDA">
            <w:pPr>
              <w:rPr>
                <w:rFonts w:ascii="Times New Roman" w:hAnsi="Times New Roman" w:cs="Times New Roman"/>
                <w:sz w:val="20"/>
                <w:szCs w:val="20"/>
              </w:rPr>
            </w:pPr>
          </w:p>
          <w:p w14:paraId="400C6CF4" w14:textId="77777777" w:rsidR="006D2197" w:rsidRPr="006D2197" w:rsidRDefault="006D2197" w:rsidP="00063CDA">
            <w:pPr>
              <w:rPr>
                <w:rFonts w:ascii="Times New Roman" w:hAnsi="Times New Roman" w:cs="Times New Roman"/>
                <w:sz w:val="20"/>
                <w:szCs w:val="20"/>
              </w:rPr>
            </w:pPr>
          </w:p>
          <w:p w14:paraId="37BCA37C" w14:textId="77777777" w:rsidR="006D2197" w:rsidRPr="006D2197" w:rsidRDefault="006D2197" w:rsidP="00063CDA">
            <w:pPr>
              <w:rPr>
                <w:rFonts w:ascii="Times New Roman" w:hAnsi="Times New Roman" w:cs="Times New Roman"/>
                <w:sz w:val="20"/>
                <w:szCs w:val="20"/>
              </w:rPr>
            </w:pPr>
          </w:p>
          <w:p w14:paraId="5AD89387" w14:textId="77777777" w:rsidR="006D2197" w:rsidRPr="006D2197" w:rsidRDefault="006D2197" w:rsidP="00063CDA">
            <w:pPr>
              <w:rPr>
                <w:rFonts w:ascii="Times New Roman" w:hAnsi="Times New Roman" w:cs="Times New Roman"/>
                <w:sz w:val="20"/>
                <w:szCs w:val="20"/>
              </w:rPr>
            </w:pPr>
          </w:p>
          <w:p w14:paraId="41A086D2" w14:textId="77777777" w:rsidR="006D2197" w:rsidRPr="006D2197" w:rsidRDefault="006D2197" w:rsidP="00063CDA">
            <w:pPr>
              <w:rPr>
                <w:rFonts w:ascii="Times New Roman" w:hAnsi="Times New Roman" w:cs="Times New Roman"/>
                <w:sz w:val="20"/>
                <w:szCs w:val="20"/>
              </w:rPr>
            </w:pPr>
          </w:p>
          <w:p w14:paraId="46610BE4" w14:textId="77777777" w:rsidR="006D2197" w:rsidRPr="006D2197" w:rsidRDefault="006D2197" w:rsidP="00063CDA">
            <w:pPr>
              <w:rPr>
                <w:rFonts w:ascii="Times New Roman" w:hAnsi="Times New Roman" w:cs="Times New Roman"/>
                <w:sz w:val="20"/>
                <w:szCs w:val="20"/>
              </w:rPr>
            </w:pPr>
          </w:p>
          <w:p w14:paraId="14120F5C" w14:textId="77777777" w:rsidR="006D2197" w:rsidRPr="006D2197" w:rsidRDefault="006D2197" w:rsidP="00063CDA">
            <w:pPr>
              <w:rPr>
                <w:rFonts w:ascii="Times New Roman" w:hAnsi="Times New Roman" w:cs="Times New Roman"/>
                <w:sz w:val="20"/>
                <w:szCs w:val="20"/>
              </w:rPr>
            </w:pPr>
          </w:p>
          <w:p w14:paraId="13E3F49F" w14:textId="77777777" w:rsidR="006D2197" w:rsidRPr="006D2197" w:rsidRDefault="006D2197" w:rsidP="00063CDA">
            <w:pPr>
              <w:rPr>
                <w:rFonts w:ascii="Times New Roman" w:hAnsi="Times New Roman" w:cs="Times New Roman"/>
                <w:sz w:val="20"/>
                <w:szCs w:val="20"/>
              </w:rPr>
            </w:pPr>
          </w:p>
          <w:p w14:paraId="2B2C3415" w14:textId="77777777" w:rsidR="006D2197" w:rsidRPr="006D2197" w:rsidRDefault="006D2197" w:rsidP="00063CDA">
            <w:pPr>
              <w:rPr>
                <w:rFonts w:ascii="Times New Roman" w:hAnsi="Times New Roman" w:cs="Times New Roman"/>
                <w:sz w:val="20"/>
                <w:szCs w:val="20"/>
              </w:rPr>
            </w:pPr>
          </w:p>
          <w:p w14:paraId="59D6C592" w14:textId="77777777" w:rsidR="006D2197" w:rsidRPr="006D2197" w:rsidRDefault="006D2197" w:rsidP="00063CDA">
            <w:pPr>
              <w:rPr>
                <w:rFonts w:ascii="Times New Roman" w:hAnsi="Times New Roman" w:cs="Times New Roman"/>
                <w:sz w:val="20"/>
                <w:szCs w:val="20"/>
              </w:rPr>
            </w:pPr>
          </w:p>
          <w:p w14:paraId="1F6657DE" w14:textId="77777777" w:rsidR="006D2197" w:rsidRPr="006D2197" w:rsidRDefault="006D2197" w:rsidP="00063CDA">
            <w:pPr>
              <w:rPr>
                <w:rFonts w:ascii="Times New Roman" w:hAnsi="Times New Roman" w:cs="Times New Roman"/>
                <w:sz w:val="20"/>
                <w:szCs w:val="20"/>
              </w:rPr>
            </w:pPr>
          </w:p>
          <w:p w14:paraId="3445B3B8" w14:textId="77777777" w:rsidR="006D2197" w:rsidRPr="006D2197" w:rsidRDefault="006D2197" w:rsidP="00063CDA">
            <w:pPr>
              <w:rPr>
                <w:rFonts w:ascii="Times New Roman" w:hAnsi="Times New Roman" w:cs="Times New Roman"/>
                <w:sz w:val="20"/>
                <w:szCs w:val="20"/>
              </w:rPr>
            </w:pPr>
          </w:p>
          <w:p w14:paraId="710C6C0A" w14:textId="77777777" w:rsidR="006D2197" w:rsidRPr="006D2197" w:rsidRDefault="006D2197" w:rsidP="00063CDA">
            <w:pPr>
              <w:rPr>
                <w:rFonts w:ascii="Times New Roman" w:hAnsi="Times New Roman" w:cs="Times New Roman"/>
                <w:sz w:val="20"/>
                <w:szCs w:val="20"/>
              </w:rPr>
            </w:pPr>
          </w:p>
          <w:p w14:paraId="04999F71" w14:textId="77777777" w:rsidR="006D2197" w:rsidRPr="006D2197" w:rsidRDefault="006D2197" w:rsidP="00063CDA">
            <w:pPr>
              <w:rPr>
                <w:rFonts w:ascii="Times New Roman" w:hAnsi="Times New Roman" w:cs="Times New Roman"/>
                <w:sz w:val="20"/>
                <w:szCs w:val="20"/>
              </w:rPr>
            </w:pPr>
          </w:p>
          <w:p w14:paraId="1486636E" w14:textId="77777777" w:rsidR="006D2197" w:rsidRPr="006D2197" w:rsidRDefault="006D2197" w:rsidP="00063CDA">
            <w:pPr>
              <w:rPr>
                <w:rFonts w:ascii="Times New Roman" w:hAnsi="Times New Roman" w:cs="Times New Roman"/>
                <w:sz w:val="20"/>
                <w:szCs w:val="20"/>
              </w:rPr>
            </w:pPr>
          </w:p>
        </w:tc>
        <w:tc>
          <w:tcPr>
            <w:tcW w:w="2262" w:type="dxa"/>
          </w:tcPr>
          <w:p w14:paraId="02A14157" w14:textId="77777777" w:rsidR="006D2197" w:rsidRPr="006D2197" w:rsidRDefault="006D2197" w:rsidP="00063CDA">
            <w:pPr>
              <w:rPr>
                <w:rFonts w:ascii="Times New Roman" w:hAnsi="Times New Roman" w:cs="Times New Roman"/>
                <w:sz w:val="20"/>
                <w:szCs w:val="20"/>
              </w:rPr>
            </w:pPr>
            <w:proofErr w:type="spellStart"/>
            <w:r w:rsidRPr="006D2197">
              <w:rPr>
                <w:rFonts w:ascii="Times New Roman" w:hAnsi="Times New Roman" w:cs="Times New Roman"/>
                <w:sz w:val="20"/>
                <w:szCs w:val="20"/>
              </w:rPr>
              <w:t>Letak</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perbedaannya</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ada</w:t>
            </w:r>
            <w:proofErr w:type="spellEnd"/>
            <w:r w:rsidRPr="006D2197">
              <w:rPr>
                <w:rFonts w:ascii="Times New Roman" w:hAnsi="Times New Roman" w:cs="Times New Roman"/>
                <w:sz w:val="20"/>
                <w:szCs w:val="20"/>
              </w:rPr>
              <w:t xml:space="preserve"> di </w:t>
            </w:r>
            <w:proofErr w:type="spellStart"/>
            <w:r w:rsidRPr="006D2197">
              <w:rPr>
                <w:rFonts w:ascii="Times New Roman" w:hAnsi="Times New Roman" w:cs="Times New Roman"/>
                <w:sz w:val="20"/>
                <w:szCs w:val="20"/>
              </w:rPr>
              <w:t>objek</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penelitian</w:t>
            </w:r>
            <w:proofErr w:type="spellEnd"/>
            <w:r w:rsidRPr="006D2197">
              <w:rPr>
                <w:rFonts w:ascii="Times New Roman" w:hAnsi="Times New Roman" w:cs="Times New Roman"/>
                <w:sz w:val="20"/>
                <w:szCs w:val="20"/>
              </w:rPr>
              <w:t xml:space="preserve"> dan </w:t>
            </w:r>
            <w:proofErr w:type="spellStart"/>
            <w:r w:rsidRPr="006D2197">
              <w:rPr>
                <w:rFonts w:ascii="Times New Roman" w:hAnsi="Times New Roman" w:cs="Times New Roman"/>
                <w:sz w:val="20"/>
                <w:szCs w:val="20"/>
              </w:rPr>
              <w:t>alat</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valuasi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sahamnya</w:t>
            </w:r>
            <w:proofErr w:type="spellEnd"/>
            <w:r w:rsidRPr="006D2197">
              <w:rPr>
                <w:rFonts w:ascii="Times New Roman" w:hAnsi="Times New Roman" w:cs="Times New Roman"/>
                <w:sz w:val="20"/>
                <w:szCs w:val="20"/>
              </w:rPr>
              <w:t>.</w:t>
            </w:r>
          </w:p>
          <w:p w14:paraId="7F5459EE" w14:textId="77777777" w:rsidR="006D2197" w:rsidRPr="006D2197" w:rsidRDefault="006D2197" w:rsidP="00063CDA">
            <w:pPr>
              <w:rPr>
                <w:rFonts w:ascii="Times New Roman" w:hAnsi="Times New Roman" w:cs="Times New Roman"/>
                <w:sz w:val="20"/>
                <w:szCs w:val="20"/>
              </w:rPr>
            </w:pPr>
          </w:p>
          <w:p w14:paraId="620AE98F" w14:textId="77777777" w:rsidR="006D2197" w:rsidRPr="006D2197" w:rsidRDefault="006D2197" w:rsidP="00063CDA">
            <w:pPr>
              <w:rPr>
                <w:rFonts w:ascii="Times New Roman" w:hAnsi="Times New Roman" w:cs="Times New Roman"/>
                <w:sz w:val="20"/>
                <w:szCs w:val="20"/>
              </w:rPr>
            </w:pPr>
            <w:proofErr w:type="spellStart"/>
            <w:r w:rsidRPr="006D2197">
              <w:rPr>
                <w:rFonts w:ascii="Times New Roman" w:hAnsi="Times New Roman" w:cs="Times New Roman"/>
                <w:sz w:val="20"/>
                <w:szCs w:val="20"/>
              </w:rPr>
              <w:t>Objek</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penelitian</w:t>
            </w:r>
            <w:proofErr w:type="spellEnd"/>
            <w:r w:rsidRPr="006D2197">
              <w:rPr>
                <w:rFonts w:ascii="Times New Roman" w:hAnsi="Times New Roman" w:cs="Times New Roman"/>
                <w:sz w:val="20"/>
                <w:szCs w:val="20"/>
              </w:rPr>
              <w:t xml:space="preserve"> yang </w:t>
            </w:r>
            <w:proofErr w:type="spellStart"/>
            <w:r w:rsidRPr="006D2197">
              <w:rPr>
                <w:rFonts w:ascii="Times New Roman" w:hAnsi="Times New Roman" w:cs="Times New Roman"/>
                <w:sz w:val="20"/>
                <w:szCs w:val="20"/>
              </w:rPr>
              <w:t>digunakan</w:t>
            </w:r>
            <w:proofErr w:type="spellEnd"/>
            <w:r w:rsidRPr="006D2197">
              <w:rPr>
                <w:rFonts w:ascii="Times New Roman" w:hAnsi="Times New Roman" w:cs="Times New Roman"/>
                <w:sz w:val="20"/>
                <w:szCs w:val="20"/>
              </w:rPr>
              <w:t xml:space="preserve"> oleh </w:t>
            </w:r>
            <w:r w:rsidRPr="006D2197">
              <w:rPr>
                <w:rFonts w:ascii="Times New Roman" w:hAnsi="Times New Roman" w:cs="Times New Roman"/>
                <w:sz w:val="20"/>
                <w:szCs w:val="20"/>
              </w:rPr>
              <w:fldChar w:fldCharType="begin" w:fldLock="1"/>
            </w:r>
            <w:r w:rsidRPr="006D2197">
              <w:rPr>
                <w:rFonts w:ascii="Times New Roman" w:hAnsi="Times New Roman" w:cs="Times New Roman"/>
                <w:sz w:val="20"/>
                <w:szCs w:val="20"/>
              </w:rPr>
              <w:instrText>ADDIN CSL_CITATION {"citationItems":[{"id":"ITEM-1","itemData":{"DOI":"10.55927/fjas.v2i8.5334","abstract":"This study aims to find the intrinsic value of the stock price of the Meta Platforms company. The data collection method uses documentation. The researcher's analytical method is quantitative analysis by calculating the intrinsic value of the stock. The average intrinsic value of the shares exceeds the market price of the shares in the company Meta Platforms, Inc. 2021, namely the intrinsic value of the shares is 384.83 while the market value is 329.22. Under these conditions, the shares of the Meta Platforms, Inc. 2021 Company are in an undervalued condition. From the results of the comparison of intrinsic value with stock market prices above, it can be concluded that the company Meta Platforms, Inc. in 2021 is in an undervalued situation which means it is cheap, so potential investors are advised to buy it while investors should hold it in the hope of a high stock price in the future.","author":[{"dropping-particle":"","family":"Ega","given":"","non-dropping-particle":"","parse-names":false,"suffix":""},{"dropping-particle":"","family":"Rusmawati","given":"","non-dropping-particle":"","parse-names":false,"suffix":""},{"dropping-particle":"","family":"Aryanti","given":"","non-dropping-particle":"","parse-names":false,"suffix":""},{"dropping-particle":"","family":"Husnaini","given":"","non-dropping-particle":"","parse-names":false,"suffix":""},{"dropping-particle":"","family":"Rafiqa Assaf","given":"","non-dropping-particle":"","parse-names":false,"suffix":""}],"container-title":"Formosa Journal of Applied Sciences","id":"ITEM-1","issue":"8","issued":{"date-parts":[["2023"]]},"page":"1849-1860","title":"Stock Valuation Analysis using the Dividend Discounted Model Method in Meta Platforms, Inc. Companies","type":"article-journal","volume":"2"},"uris":["http://www.mendeley.com/documents/?uuid=473da823-c4da-447c-9ff4-ded5bd67be0a"]}],"mendeley":{"formattedCitation":"(Ega et al., 2023)","manualFormatting":"Ega et al., (2023)","plainTextFormattedCitation":"(Ega et al., 2023)","previouslyFormattedCitation":"(Ega et al., 2023)"},"properties":{"noteIndex":0},"schema":"https://github.com/citation-style-language/schema/raw/master/csl-citation.json"}</w:instrText>
            </w:r>
            <w:r w:rsidRPr="006D2197">
              <w:rPr>
                <w:rFonts w:ascii="Times New Roman" w:hAnsi="Times New Roman" w:cs="Times New Roman"/>
                <w:sz w:val="20"/>
                <w:szCs w:val="20"/>
              </w:rPr>
              <w:fldChar w:fldCharType="separate"/>
            </w:r>
            <w:r w:rsidRPr="006D2197">
              <w:rPr>
                <w:rFonts w:ascii="Times New Roman" w:hAnsi="Times New Roman" w:cs="Times New Roman"/>
                <w:noProof/>
                <w:sz w:val="20"/>
                <w:szCs w:val="20"/>
              </w:rPr>
              <w:t>Ega et al., (2023)</w:t>
            </w:r>
            <w:r w:rsidRPr="006D2197">
              <w:rPr>
                <w:rFonts w:ascii="Times New Roman" w:hAnsi="Times New Roman" w:cs="Times New Roman"/>
                <w:sz w:val="20"/>
                <w:szCs w:val="20"/>
                <w:lang w:val="en-US"/>
              </w:rPr>
              <w:fldChar w:fldCharType="end"/>
            </w:r>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adalah</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perusahaan</w:t>
            </w:r>
            <w:proofErr w:type="spellEnd"/>
            <w:r w:rsidRPr="006D2197">
              <w:rPr>
                <w:rFonts w:ascii="Times New Roman" w:hAnsi="Times New Roman" w:cs="Times New Roman"/>
                <w:sz w:val="20"/>
                <w:szCs w:val="20"/>
              </w:rPr>
              <w:t xml:space="preserve"> Meta, </w:t>
            </w:r>
            <w:proofErr w:type="spellStart"/>
            <w:r w:rsidRPr="006D2197">
              <w:rPr>
                <w:rFonts w:ascii="Times New Roman" w:hAnsi="Times New Roman" w:cs="Times New Roman"/>
                <w:sz w:val="20"/>
                <w:szCs w:val="20"/>
              </w:rPr>
              <w:t>dengan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tahun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penelitian</w:t>
            </w:r>
            <w:proofErr w:type="spellEnd"/>
            <w:r w:rsidRPr="006D2197">
              <w:rPr>
                <w:rFonts w:ascii="Times New Roman" w:hAnsi="Times New Roman" w:cs="Times New Roman"/>
                <w:sz w:val="20"/>
                <w:szCs w:val="20"/>
              </w:rPr>
              <w:t xml:space="preserve"> 2021. </w:t>
            </w:r>
          </w:p>
          <w:p w14:paraId="57AF0BA8" w14:textId="77777777" w:rsidR="006D2197" w:rsidRPr="006D2197" w:rsidRDefault="006D2197" w:rsidP="00063CDA">
            <w:pPr>
              <w:rPr>
                <w:rFonts w:ascii="Times New Roman" w:hAnsi="Times New Roman" w:cs="Times New Roman"/>
                <w:sz w:val="20"/>
                <w:szCs w:val="20"/>
              </w:rPr>
            </w:pPr>
          </w:p>
          <w:p w14:paraId="715F1DC5" w14:textId="32D78F90" w:rsidR="006D2197" w:rsidRPr="006D2197" w:rsidRDefault="006D2197" w:rsidP="00063CDA">
            <w:pPr>
              <w:rPr>
                <w:rFonts w:ascii="Times New Roman" w:hAnsi="Times New Roman" w:cs="Times New Roman"/>
                <w:sz w:val="20"/>
                <w:szCs w:val="20"/>
                <w:lang w:val="en-US"/>
              </w:rPr>
            </w:pPr>
            <w:proofErr w:type="spellStart"/>
            <w:r w:rsidRPr="006D2197">
              <w:rPr>
                <w:rFonts w:ascii="Times New Roman" w:hAnsi="Times New Roman" w:cs="Times New Roman"/>
                <w:sz w:val="20"/>
                <w:szCs w:val="20"/>
                <w:lang w:val="en-US"/>
              </w:rPr>
              <w:t>Sedangkan</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lang w:val="en-US"/>
              </w:rPr>
              <w:t>peneliti</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lang w:val="en-US"/>
              </w:rPr>
              <w:t>dalam</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lang w:val="en-US"/>
              </w:rPr>
              <w:t>jurnal</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lang w:val="en-US"/>
              </w:rPr>
              <w:t>ini</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lang w:val="en-US"/>
              </w:rPr>
              <w:t>menggunakan</w:t>
            </w:r>
            <w:proofErr w:type="spellEnd"/>
            <w:r w:rsidRPr="006D2197">
              <w:rPr>
                <w:rFonts w:ascii="Times New Roman" w:hAnsi="Times New Roman" w:cs="Times New Roman"/>
                <w:sz w:val="20"/>
                <w:szCs w:val="20"/>
                <w:lang w:val="en-US"/>
              </w:rPr>
              <w:t xml:space="preserve"> </w:t>
            </w:r>
            <w:proofErr w:type="spellStart"/>
            <w:r w:rsidRPr="006D2197">
              <w:rPr>
                <w:rFonts w:ascii="Times New Roman" w:hAnsi="Times New Roman" w:cs="Times New Roman"/>
                <w:sz w:val="20"/>
                <w:szCs w:val="20"/>
              </w:rPr>
              <w:t>sektor</w:t>
            </w:r>
            <w:proofErr w:type="spellEnd"/>
            <w:r w:rsidRPr="006D2197">
              <w:rPr>
                <w:rFonts w:ascii="Times New Roman" w:hAnsi="Times New Roman" w:cs="Times New Roman"/>
                <w:sz w:val="20"/>
                <w:szCs w:val="20"/>
              </w:rPr>
              <w:t xml:space="preserve"> consumer </w:t>
            </w:r>
            <w:proofErr w:type="gramStart"/>
            <w:r w:rsidRPr="006D2197">
              <w:rPr>
                <w:rFonts w:ascii="Times New Roman" w:hAnsi="Times New Roman" w:cs="Times New Roman"/>
                <w:sz w:val="20"/>
                <w:szCs w:val="20"/>
              </w:rPr>
              <w:t>Non-cyclical</w:t>
            </w:r>
            <w:proofErr w:type="gramEnd"/>
            <w:r w:rsidRPr="006D2197">
              <w:rPr>
                <w:rFonts w:ascii="Times New Roman" w:hAnsi="Times New Roman" w:cs="Times New Roman"/>
                <w:sz w:val="20"/>
                <w:szCs w:val="20"/>
              </w:rPr>
              <w:t xml:space="preserve"> yang </w:t>
            </w:r>
            <w:proofErr w:type="spellStart"/>
            <w:r w:rsidRPr="006D2197">
              <w:rPr>
                <w:rFonts w:ascii="Times New Roman" w:hAnsi="Times New Roman" w:cs="Times New Roman"/>
                <w:sz w:val="20"/>
                <w:szCs w:val="20"/>
              </w:rPr>
              <w:t>tercatat</w:t>
            </w:r>
            <w:proofErr w:type="spellEnd"/>
            <w:r w:rsidRPr="006D2197">
              <w:rPr>
                <w:rFonts w:ascii="Times New Roman" w:hAnsi="Times New Roman" w:cs="Times New Roman"/>
                <w:sz w:val="20"/>
                <w:szCs w:val="20"/>
              </w:rPr>
              <w:t xml:space="preserve"> di BEI, </w:t>
            </w:r>
            <w:proofErr w:type="spellStart"/>
            <w:r w:rsidRPr="006D2197">
              <w:rPr>
                <w:rFonts w:ascii="Times New Roman" w:hAnsi="Times New Roman" w:cs="Times New Roman"/>
                <w:sz w:val="20"/>
                <w:szCs w:val="20"/>
              </w:rPr>
              <w:t>dengan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periode</w:t>
            </w:r>
            <w:proofErr w:type="spellEnd"/>
            <w:r w:rsidRPr="006D2197">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tahun</w:t>
            </w:r>
            <w:proofErr w:type="spellEnd"/>
            <w:r w:rsidRPr="006D2197">
              <w:rPr>
                <w:rFonts w:ascii="Times New Roman" w:hAnsi="Times New Roman" w:cs="Times New Roman"/>
                <w:sz w:val="20"/>
                <w:szCs w:val="20"/>
              </w:rPr>
              <w:t xml:space="preserve"> 2021-2023, </w:t>
            </w:r>
            <w:proofErr w:type="spellStart"/>
            <w:r w:rsidRPr="006D2197">
              <w:rPr>
                <w:rFonts w:ascii="Times New Roman" w:hAnsi="Times New Roman" w:cs="Times New Roman"/>
                <w:sz w:val="20"/>
                <w:szCs w:val="20"/>
              </w:rPr>
              <w:t>sebagai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objek</w:t>
            </w:r>
            <w:proofErr w:type="spellEnd"/>
            <w:r w:rsidRPr="006D2197">
              <w:rPr>
                <w:rFonts w:ascii="Times New Roman" w:hAnsi="Times New Roman" w:cs="Times New Roman"/>
                <w:sz w:val="20"/>
                <w:szCs w:val="20"/>
              </w:rPr>
              <w:t xml:space="preserve"> </w:t>
            </w:r>
            <w:proofErr w:type="spellStart"/>
            <w:proofErr w:type="gramStart"/>
            <w:r w:rsidRPr="006D2197">
              <w:rPr>
                <w:rFonts w:ascii="Times New Roman" w:hAnsi="Times New Roman" w:cs="Times New Roman"/>
                <w:sz w:val="20"/>
                <w:szCs w:val="20"/>
              </w:rPr>
              <w:t>penelitiannya</w:t>
            </w:r>
            <w:proofErr w:type="spellEnd"/>
            <w:r w:rsidRPr="006D2197">
              <w:rPr>
                <w:rFonts w:ascii="Times New Roman" w:hAnsi="Times New Roman" w:cs="Times New Roman"/>
                <w:sz w:val="20"/>
                <w:szCs w:val="20"/>
              </w:rPr>
              <w:t>..</w:t>
            </w:r>
            <w:proofErr w:type="gramEnd"/>
            <w:r w:rsidRPr="006D2197">
              <w:rPr>
                <w:rFonts w:ascii="Times New Roman" w:hAnsi="Times New Roman" w:cs="Times New Roman"/>
                <w:sz w:val="20"/>
                <w:szCs w:val="20"/>
              </w:rPr>
              <w:t xml:space="preserve"> Serta </w:t>
            </w:r>
            <w:proofErr w:type="spellStart"/>
            <w:r w:rsidRPr="006D2197">
              <w:rPr>
                <w:rFonts w:ascii="Times New Roman" w:hAnsi="Times New Roman" w:cs="Times New Roman"/>
                <w:sz w:val="20"/>
                <w:szCs w:val="20"/>
              </w:rPr>
              <w:t>metode</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pendekatan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valuasi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saham</w:t>
            </w:r>
            <w:proofErr w:type="spellEnd"/>
            <w:r w:rsidRPr="006D2197">
              <w:rPr>
                <w:rFonts w:ascii="Times New Roman" w:hAnsi="Times New Roman" w:cs="Times New Roman"/>
                <w:sz w:val="20"/>
                <w:szCs w:val="20"/>
              </w:rPr>
              <w:t xml:space="preserve"> yang </w:t>
            </w:r>
            <w:proofErr w:type="spellStart"/>
            <w:r w:rsidRPr="006D2197">
              <w:rPr>
                <w:rFonts w:ascii="Times New Roman" w:hAnsi="Times New Roman" w:cs="Times New Roman"/>
                <w:sz w:val="20"/>
                <w:szCs w:val="20"/>
              </w:rPr>
              <w:t>dipakai</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selain</w:t>
            </w:r>
            <w:proofErr w:type="spellEnd"/>
            <w:r w:rsidRPr="006D2197">
              <w:rPr>
                <w:rFonts w:ascii="Times New Roman" w:hAnsi="Times New Roman" w:cs="Times New Roman"/>
                <w:sz w:val="20"/>
                <w:szCs w:val="20"/>
              </w:rPr>
              <w:t xml:space="preserve"> </w:t>
            </w:r>
            <w:proofErr w:type="spellStart"/>
            <w:r w:rsidRPr="006D2197">
              <w:rPr>
                <w:rFonts w:ascii="Times New Roman" w:hAnsi="Times New Roman" w:cs="Times New Roman"/>
                <w:sz w:val="20"/>
                <w:szCs w:val="20"/>
              </w:rPr>
              <w:t>dari</w:t>
            </w:r>
            <w:proofErr w:type="spellEnd"/>
            <w:r w:rsidRPr="006D2197">
              <w:rPr>
                <w:rFonts w:ascii="Times New Roman" w:hAnsi="Times New Roman" w:cs="Times New Roman"/>
                <w:sz w:val="20"/>
                <w:szCs w:val="20"/>
              </w:rPr>
              <w:t xml:space="preserve"> DDM </w:t>
            </w:r>
            <w:proofErr w:type="spellStart"/>
            <w:r w:rsidRPr="006D2197">
              <w:rPr>
                <w:rFonts w:ascii="Times New Roman" w:hAnsi="Times New Roman" w:cs="Times New Roman"/>
                <w:sz w:val="20"/>
                <w:szCs w:val="20"/>
              </w:rPr>
              <w:t>adalah</w:t>
            </w:r>
            <w:proofErr w:type="spellEnd"/>
            <w:r w:rsidRPr="006D2197">
              <w:rPr>
                <w:rFonts w:ascii="Times New Roman" w:hAnsi="Times New Roman" w:cs="Times New Roman"/>
                <w:sz w:val="20"/>
                <w:szCs w:val="20"/>
              </w:rPr>
              <w:t xml:space="preserve"> PER dan PBV.</w:t>
            </w:r>
          </w:p>
          <w:p w14:paraId="6906046D" w14:textId="77777777" w:rsidR="006D2197" w:rsidRPr="006D2197" w:rsidRDefault="006D2197" w:rsidP="00063CDA">
            <w:pPr>
              <w:rPr>
                <w:rFonts w:ascii="Times New Roman" w:hAnsi="Times New Roman" w:cs="Times New Roman"/>
                <w:sz w:val="20"/>
                <w:szCs w:val="20"/>
                <w:lang w:val="en-US"/>
              </w:rPr>
            </w:pPr>
          </w:p>
        </w:tc>
      </w:tr>
    </w:tbl>
    <w:p w14:paraId="30866183" w14:textId="77777777" w:rsidR="006D2197" w:rsidRPr="00CB0E3E" w:rsidRDefault="006D2197" w:rsidP="006D2197">
      <w:pPr>
        <w:spacing w:after="0"/>
        <w:rPr>
          <w:rFonts w:ascii="Times New Roman" w:hAnsi="Times New Roman" w:cs="Times New Roman"/>
          <w:i/>
          <w:iCs/>
          <w:sz w:val="20"/>
          <w:szCs w:val="20"/>
        </w:rPr>
      </w:pPr>
      <w:proofErr w:type="spellStart"/>
      <w:r w:rsidRPr="00CB0E3E">
        <w:rPr>
          <w:rFonts w:ascii="Times New Roman" w:hAnsi="Times New Roman" w:cs="Times New Roman"/>
          <w:i/>
          <w:iCs/>
          <w:sz w:val="20"/>
          <w:szCs w:val="20"/>
        </w:rPr>
        <w:t>Disambung</w:t>
      </w:r>
      <w:proofErr w:type="spellEnd"/>
      <w:r w:rsidRPr="00CB0E3E">
        <w:rPr>
          <w:rFonts w:ascii="Times New Roman" w:hAnsi="Times New Roman" w:cs="Times New Roman"/>
          <w:i/>
          <w:iCs/>
          <w:sz w:val="20"/>
          <w:szCs w:val="20"/>
        </w:rPr>
        <w:t xml:space="preserve"> </w:t>
      </w:r>
      <w:proofErr w:type="spellStart"/>
      <w:r w:rsidRPr="00CB0E3E">
        <w:rPr>
          <w:rFonts w:ascii="Times New Roman" w:hAnsi="Times New Roman" w:cs="Times New Roman"/>
          <w:i/>
          <w:iCs/>
          <w:sz w:val="20"/>
          <w:szCs w:val="20"/>
        </w:rPr>
        <w:t>ke</w:t>
      </w:r>
      <w:proofErr w:type="spellEnd"/>
      <w:r w:rsidRPr="00CB0E3E">
        <w:rPr>
          <w:rFonts w:ascii="Times New Roman" w:hAnsi="Times New Roman" w:cs="Times New Roman"/>
          <w:i/>
          <w:iCs/>
          <w:sz w:val="20"/>
          <w:szCs w:val="20"/>
        </w:rPr>
        <w:t xml:space="preserve"> </w:t>
      </w:r>
      <w:proofErr w:type="spellStart"/>
      <w:r w:rsidRPr="00CB0E3E">
        <w:rPr>
          <w:rFonts w:ascii="Times New Roman" w:hAnsi="Times New Roman" w:cs="Times New Roman"/>
          <w:i/>
          <w:iCs/>
          <w:sz w:val="20"/>
          <w:szCs w:val="20"/>
        </w:rPr>
        <w:t>halaman</w:t>
      </w:r>
      <w:proofErr w:type="spellEnd"/>
      <w:r w:rsidRPr="00CB0E3E">
        <w:rPr>
          <w:rFonts w:ascii="Times New Roman" w:hAnsi="Times New Roman" w:cs="Times New Roman"/>
          <w:i/>
          <w:iCs/>
          <w:sz w:val="20"/>
          <w:szCs w:val="20"/>
        </w:rPr>
        <w:t xml:space="preserve"> </w:t>
      </w:r>
      <w:proofErr w:type="spellStart"/>
      <w:r w:rsidRPr="00CB0E3E">
        <w:rPr>
          <w:rFonts w:ascii="Times New Roman" w:hAnsi="Times New Roman" w:cs="Times New Roman"/>
          <w:i/>
          <w:iCs/>
          <w:sz w:val="20"/>
          <w:szCs w:val="20"/>
        </w:rPr>
        <w:t>berikutnya</w:t>
      </w:r>
      <w:proofErr w:type="spellEnd"/>
    </w:p>
    <w:p w14:paraId="5DD48EBA" w14:textId="77777777" w:rsidR="006D2197" w:rsidRPr="006D2197" w:rsidRDefault="006D2197" w:rsidP="00F20CFB">
      <w:pPr>
        <w:spacing w:after="0" w:line="240" w:lineRule="auto"/>
        <w:rPr>
          <w:rFonts w:ascii="Times New Roman" w:hAnsi="Times New Roman" w:cs="Times New Roman"/>
          <w:b/>
          <w:bCs/>
        </w:rPr>
      </w:pPr>
      <w:r w:rsidRPr="006D2197">
        <w:rPr>
          <w:rFonts w:ascii="Times New Roman" w:hAnsi="Times New Roman" w:cs="Times New Roman"/>
          <w:b/>
          <w:bCs/>
        </w:rPr>
        <w:lastRenderedPageBreak/>
        <w:t xml:space="preserve">Tabel 2.1 </w:t>
      </w:r>
      <w:proofErr w:type="spellStart"/>
      <w:r w:rsidRPr="006D2197">
        <w:rPr>
          <w:rFonts w:ascii="Times New Roman" w:hAnsi="Times New Roman" w:cs="Times New Roman"/>
          <w:b/>
          <w:bCs/>
        </w:rPr>
        <w:t>Penelitian</w:t>
      </w:r>
      <w:proofErr w:type="spellEnd"/>
      <w:r w:rsidRPr="006D2197">
        <w:rPr>
          <w:rFonts w:ascii="Times New Roman" w:hAnsi="Times New Roman" w:cs="Times New Roman"/>
          <w:b/>
          <w:bCs/>
        </w:rPr>
        <w:t xml:space="preserve"> </w:t>
      </w:r>
      <w:proofErr w:type="spellStart"/>
      <w:r w:rsidRPr="006D2197">
        <w:rPr>
          <w:rFonts w:ascii="Times New Roman" w:hAnsi="Times New Roman" w:cs="Times New Roman"/>
          <w:b/>
          <w:bCs/>
        </w:rPr>
        <w:t>Terdahulu</w:t>
      </w:r>
      <w:proofErr w:type="spellEnd"/>
    </w:p>
    <w:tbl>
      <w:tblPr>
        <w:tblStyle w:val="TableGrid"/>
        <w:tblW w:w="0" w:type="auto"/>
        <w:tblLayout w:type="fixed"/>
        <w:tblLook w:val="04A0" w:firstRow="1" w:lastRow="0" w:firstColumn="1" w:lastColumn="0" w:noHBand="0" w:noVBand="1"/>
      </w:tblPr>
      <w:tblGrid>
        <w:gridCol w:w="466"/>
        <w:gridCol w:w="1797"/>
        <w:gridCol w:w="1418"/>
        <w:gridCol w:w="2268"/>
        <w:gridCol w:w="1978"/>
      </w:tblGrid>
      <w:tr w:rsidR="006D2197" w:rsidRPr="00544C8C" w14:paraId="700A0C15" w14:textId="77777777" w:rsidTr="006D2197">
        <w:trPr>
          <w:trHeight w:val="815"/>
        </w:trPr>
        <w:tc>
          <w:tcPr>
            <w:tcW w:w="466" w:type="dxa"/>
            <w:vAlign w:val="center"/>
          </w:tcPr>
          <w:p w14:paraId="3E745AB9" w14:textId="77777777" w:rsidR="006D2197" w:rsidRPr="00544C8C" w:rsidRDefault="006D2197" w:rsidP="006D2197">
            <w:pPr>
              <w:jc w:val="center"/>
              <w:rPr>
                <w:rFonts w:ascii="Times New Roman" w:hAnsi="Times New Roman" w:cs="Times New Roman"/>
                <w:sz w:val="20"/>
                <w:szCs w:val="20"/>
              </w:rPr>
            </w:pPr>
            <w:r w:rsidRPr="00544C8C">
              <w:rPr>
                <w:rFonts w:ascii="Times New Roman" w:hAnsi="Times New Roman" w:cs="Times New Roman"/>
                <w:b/>
                <w:bCs/>
                <w:sz w:val="20"/>
                <w:szCs w:val="20"/>
              </w:rPr>
              <w:t>No</w:t>
            </w:r>
          </w:p>
        </w:tc>
        <w:tc>
          <w:tcPr>
            <w:tcW w:w="1797" w:type="dxa"/>
            <w:vAlign w:val="center"/>
          </w:tcPr>
          <w:p w14:paraId="10C94D4B" w14:textId="77777777" w:rsidR="006D2197" w:rsidRPr="00544C8C" w:rsidRDefault="006D2197" w:rsidP="006D2197">
            <w:pPr>
              <w:jc w:val="center"/>
              <w:rPr>
                <w:rFonts w:ascii="Times New Roman" w:hAnsi="Times New Roman" w:cs="Times New Roman"/>
                <w:sz w:val="20"/>
                <w:szCs w:val="20"/>
              </w:rPr>
            </w:pPr>
            <w:proofErr w:type="spellStart"/>
            <w:r w:rsidRPr="00544C8C">
              <w:rPr>
                <w:rFonts w:ascii="Times New Roman" w:hAnsi="Times New Roman" w:cs="Times New Roman"/>
                <w:b/>
                <w:bCs/>
                <w:sz w:val="20"/>
                <w:szCs w:val="20"/>
              </w:rPr>
              <w:t>Peneliti</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Judul</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Sumber</w:t>
            </w:r>
            <w:proofErr w:type="spellEnd"/>
          </w:p>
        </w:tc>
        <w:tc>
          <w:tcPr>
            <w:tcW w:w="1418" w:type="dxa"/>
            <w:vAlign w:val="center"/>
          </w:tcPr>
          <w:p w14:paraId="15A6E0CF" w14:textId="77777777" w:rsidR="006D2197" w:rsidRPr="00544C8C" w:rsidRDefault="006D2197" w:rsidP="006D2197">
            <w:pPr>
              <w:jc w:val="center"/>
              <w:rPr>
                <w:rFonts w:ascii="Times New Roman" w:hAnsi="Times New Roman" w:cs="Times New Roman"/>
                <w:sz w:val="20"/>
                <w:szCs w:val="20"/>
              </w:rPr>
            </w:pPr>
            <w:r w:rsidRPr="00544C8C">
              <w:rPr>
                <w:rFonts w:ascii="Times New Roman" w:hAnsi="Times New Roman" w:cs="Times New Roman"/>
                <w:b/>
                <w:bCs/>
                <w:sz w:val="20"/>
                <w:szCs w:val="20"/>
              </w:rPr>
              <w:t xml:space="preserve">Metode </w:t>
            </w:r>
            <w:proofErr w:type="spellStart"/>
            <w:r w:rsidRPr="00544C8C">
              <w:rPr>
                <w:rFonts w:ascii="Times New Roman" w:hAnsi="Times New Roman" w:cs="Times New Roman"/>
                <w:b/>
                <w:bCs/>
                <w:sz w:val="20"/>
                <w:szCs w:val="20"/>
              </w:rPr>
              <w:t>pendekatan</w:t>
            </w:r>
            <w:proofErr w:type="spellEnd"/>
            <w:r w:rsidRPr="00544C8C">
              <w:rPr>
                <w:rFonts w:ascii="Times New Roman" w:hAnsi="Times New Roman" w:cs="Times New Roman"/>
                <w:b/>
                <w:bCs/>
                <w:sz w:val="20"/>
                <w:szCs w:val="20"/>
              </w:rPr>
              <w:t xml:space="preserve"> </w:t>
            </w:r>
            <w:proofErr w:type="spellStart"/>
            <w:r w:rsidRPr="00544C8C">
              <w:rPr>
                <w:rFonts w:ascii="Times New Roman" w:hAnsi="Times New Roman" w:cs="Times New Roman"/>
                <w:b/>
                <w:bCs/>
                <w:sz w:val="20"/>
                <w:szCs w:val="20"/>
              </w:rPr>
              <w:t>valuasi</w:t>
            </w:r>
            <w:proofErr w:type="spellEnd"/>
          </w:p>
        </w:tc>
        <w:tc>
          <w:tcPr>
            <w:tcW w:w="2268" w:type="dxa"/>
            <w:vAlign w:val="center"/>
          </w:tcPr>
          <w:p w14:paraId="3E0B1F45" w14:textId="77777777" w:rsidR="006D2197" w:rsidRPr="00544C8C" w:rsidRDefault="006D2197" w:rsidP="006D2197">
            <w:pPr>
              <w:jc w:val="center"/>
              <w:rPr>
                <w:rFonts w:ascii="Times New Roman" w:hAnsi="Times New Roman" w:cs="Times New Roman"/>
                <w:sz w:val="20"/>
                <w:szCs w:val="20"/>
              </w:rPr>
            </w:pPr>
            <w:r w:rsidRPr="00544C8C">
              <w:rPr>
                <w:rFonts w:ascii="Times New Roman" w:hAnsi="Times New Roman" w:cs="Times New Roman"/>
                <w:b/>
                <w:bCs/>
                <w:sz w:val="20"/>
                <w:szCs w:val="20"/>
              </w:rPr>
              <w:t xml:space="preserve">Hasil </w:t>
            </w:r>
            <w:proofErr w:type="spellStart"/>
            <w:r w:rsidRPr="00544C8C">
              <w:rPr>
                <w:rFonts w:ascii="Times New Roman" w:hAnsi="Times New Roman" w:cs="Times New Roman"/>
                <w:b/>
                <w:bCs/>
                <w:sz w:val="20"/>
                <w:szCs w:val="20"/>
              </w:rPr>
              <w:t>Penelitian</w:t>
            </w:r>
            <w:proofErr w:type="spellEnd"/>
          </w:p>
        </w:tc>
        <w:tc>
          <w:tcPr>
            <w:tcW w:w="1978" w:type="dxa"/>
            <w:vAlign w:val="center"/>
          </w:tcPr>
          <w:p w14:paraId="4BBB6B23" w14:textId="77777777" w:rsidR="006D2197" w:rsidRPr="00544C8C" w:rsidRDefault="006D2197" w:rsidP="006D2197">
            <w:pPr>
              <w:jc w:val="center"/>
              <w:rPr>
                <w:rFonts w:ascii="Times New Roman" w:hAnsi="Times New Roman" w:cs="Times New Roman"/>
                <w:sz w:val="20"/>
                <w:szCs w:val="20"/>
              </w:rPr>
            </w:pPr>
            <w:proofErr w:type="spellStart"/>
            <w:r w:rsidRPr="00544C8C">
              <w:rPr>
                <w:rFonts w:ascii="Times New Roman" w:hAnsi="Times New Roman" w:cs="Times New Roman"/>
                <w:b/>
                <w:bCs/>
                <w:sz w:val="20"/>
                <w:szCs w:val="20"/>
              </w:rPr>
              <w:t>Perbedaan</w:t>
            </w:r>
            <w:proofErr w:type="spellEnd"/>
          </w:p>
        </w:tc>
      </w:tr>
      <w:tr w:rsidR="006D2197" w:rsidRPr="00544C8C" w14:paraId="58378B51" w14:textId="77777777" w:rsidTr="00F20CFB">
        <w:trPr>
          <w:trHeight w:val="8975"/>
        </w:trPr>
        <w:tc>
          <w:tcPr>
            <w:tcW w:w="466" w:type="dxa"/>
          </w:tcPr>
          <w:p w14:paraId="4C7E70D2" w14:textId="136074F8" w:rsidR="006D2197" w:rsidRPr="008335D8" w:rsidRDefault="006D2197" w:rsidP="006D2197">
            <w:pPr>
              <w:jc w:val="center"/>
              <w:rPr>
                <w:rFonts w:ascii="Times New Roman" w:hAnsi="Times New Roman" w:cs="Times New Roman"/>
                <w:sz w:val="20"/>
                <w:szCs w:val="20"/>
                <w:highlight w:val="darkGray"/>
              </w:rPr>
            </w:pPr>
            <w:r w:rsidRPr="006D2197">
              <w:rPr>
                <w:rFonts w:ascii="Times New Roman" w:hAnsi="Times New Roman" w:cs="Times New Roman"/>
                <w:sz w:val="20"/>
                <w:szCs w:val="20"/>
              </w:rPr>
              <w:t>11.</w:t>
            </w:r>
          </w:p>
        </w:tc>
        <w:tc>
          <w:tcPr>
            <w:tcW w:w="1797" w:type="dxa"/>
          </w:tcPr>
          <w:p w14:paraId="29BB1769" w14:textId="0F76A413" w:rsidR="006D2197" w:rsidRPr="008335D8" w:rsidRDefault="006D2197" w:rsidP="00BD2CCA">
            <w:pPr>
              <w:rPr>
                <w:rFonts w:ascii="Times New Roman" w:hAnsi="Times New Roman" w:cs="Times New Roman"/>
                <w:sz w:val="20"/>
                <w:szCs w:val="20"/>
                <w:highlight w:val="darkGray"/>
              </w:rPr>
            </w:pPr>
            <w:r w:rsidRPr="00544C8C">
              <w:rPr>
                <w:rFonts w:ascii="Times New Roman" w:hAnsi="Times New Roman" w:cs="Times New Roman"/>
                <w:sz w:val="20"/>
                <w:szCs w:val="20"/>
              </w:rPr>
              <w:t xml:space="preserve">Novita Sari, Andy </w:t>
            </w:r>
            <w:proofErr w:type="spellStart"/>
            <w:r w:rsidRPr="00544C8C">
              <w:rPr>
                <w:rFonts w:ascii="Times New Roman" w:hAnsi="Times New Roman" w:cs="Times New Roman"/>
                <w:sz w:val="20"/>
                <w:szCs w:val="20"/>
              </w:rPr>
              <w:t>Lasmana</w:t>
            </w:r>
            <w:proofErr w:type="spellEnd"/>
            <w:r w:rsidRPr="00544C8C">
              <w:rPr>
                <w:rFonts w:ascii="Times New Roman" w:hAnsi="Times New Roman" w:cs="Times New Roman"/>
                <w:sz w:val="20"/>
                <w:szCs w:val="20"/>
              </w:rPr>
              <w:t xml:space="preserve">, Mas Nur </w:t>
            </w:r>
            <w:proofErr w:type="spellStart"/>
            <w:r w:rsidRPr="00544C8C">
              <w:rPr>
                <w:rFonts w:ascii="Times New Roman" w:hAnsi="Times New Roman" w:cs="Times New Roman"/>
                <w:sz w:val="20"/>
                <w:szCs w:val="20"/>
              </w:rPr>
              <w:t>Mukmin</w:t>
            </w:r>
            <w:proofErr w:type="spellEnd"/>
            <w:r w:rsidRPr="00544C8C">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544C8C">
              <w:rPr>
                <w:rFonts w:ascii="Times New Roman" w:hAnsi="Times New Roman" w:cs="Times New Roman"/>
                <w:sz w:val="20"/>
                <w:szCs w:val="20"/>
                <w:lang w:val="en-US"/>
              </w:rPr>
              <w:t>2024</w:t>
            </w:r>
            <w:r>
              <w:rPr>
                <w:rFonts w:ascii="Times New Roman" w:hAnsi="Times New Roman" w:cs="Times New Roman"/>
                <w:sz w:val="20"/>
                <w:szCs w:val="20"/>
                <w:lang w:val="en-US"/>
              </w:rPr>
              <w:t>)</w:t>
            </w:r>
          </w:p>
        </w:tc>
        <w:tc>
          <w:tcPr>
            <w:tcW w:w="1418" w:type="dxa"/>
          </w:tcPr>
          <w:p w14:paraId="097DD8EF" w14:textId="3E13C1A1" w:rsidR="006D2197" w:rsidRPr="008335D8" w:rsidRDefault="006D2197" w:rsidP="00BD2CCA">
            <w:pPr>
              <w:rPr>
                <w:rFonts w:ascii="Times New Roman" w:hAnsi="Times New Roman" w:cs="Times New Roman"/>
                <w:sz w:val="20"/>
                <w:szCs w:val="20"/>
                <w:highlight w:val="darkGray"/>
              </w:rPr>
            </w:pPr>
            <w:r w:rsidRPr="00544C8C">
              <w:rPr>
                <w:rFonts w:ascii="Times New Roman" w:hAnsi="Times New Roman" w:cs="Times New Roman"/>
                <w:sz w:val="20"/>
                <w:szCs w:val="20"/>
              </w:rPr>
              <w:t>PER dan PBV</w:t>
            </w:r>
          </w:p>
        </w:tc>
        <w:tc>
          <w:tcPr>
            <w:tcW w:w="2268" w:type="dxa"/>
          </w:tcPr>
          <w:p w14:paraId="392E2B9F" w14:textId="56AF5C58" w:rsidR="006D2197" w:rsidRDefault="006D2197" w:rsidP="00BD2CCA">
            <w:pPr>
              <w:rPr>
                <w:rFonts w:ascii="Times New Roman" w:hAnsi="Times New Roman" w:cs="Times New Roman"/>
                <w:sz w:val="20"/>
                <w:szCs w:val="20"/>
              </w:rPr>
            </w:pPr>
            <w:r w:rsidRPr="00544C8C">
              <w:rPr>
                <w:rFonts w:ascii="Times New Roman" w:hAnsi="Times New Roman" w:cs="Times New Roman"/>
                <w:sz w:val="20"/>
                <w:szCs w:val="20"/>
                <w:lang w:val="en-US"/>
              </w:rPr>
              <w:t>D</w:t>
            </w:r>
            <w:proofErr w:type="spellStart"/>
            <w:r w:rsidRPr="00544C8C">
              <w:rPr>
                <w:rFonts w:ascii="Times New Roman" w:hAnsi="Times New Roman" w:cs="Times New Roman"/>
                <w:sz w:val="20"/>
                <w:szCs w:val="20"/>
              </w:rPr>
              <w:t>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menggunakan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PBV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total </w:t>
            </w:r>
            <w:proofErr w:type="spellStart"/>
            <w:r w:rsidR="00B806D9">
              <w:rPr>
                <w:rFonts w:ascii="Times New Roman" w:hAnsi="Times New Roman" w:cs="Times New Roman"/>
                <w:sz w:val="20"/>
                <w:szCs w:val="20"/>
              </w:rPr>
              <w:t>sampel</w:t>
            </w:r>
            <w:proofErr w:type="spellEnd"/>
            <w:r w:rsidRPr="00544C8C">
              <w:rPr>
                <w:rFonts w:ascii="Times New Roman" w:hAnsi="Times New Roman" w:cs="Times New Roman"/>
                <w:sz w:val="20"/>
                <w:szCs w:val="20"/>
              </w:rPr>
              <w:t xml:space="preserve"> 16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ada</w:t>
            </w:r>
            <w:proofErr w:type="spellEnd"/>
            <w:r w:rsidRPr="00544C8C">
              <w:rPr>
                <w:rFonts w:ascii="Times New Roman" w:hAnsi="Times New Roman" w:cs="Times New Roman"/>
                <w:sz w:val="20"/>
                <w:szCs w:val="20"/>
              </w:rPr>
              <w:t xml:space="preserve">, 6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harga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sidRPr="00544C8C">
              <w:rPr>
                <w:rFonts w:ascii="Times New Roman" w:hAnsi="Times New Roman" w:cs="Times New Roman"/>
                <w:sz w:val="20"/>
                <w:szCs w:val="20"/>
              </w:rPr>
              <w:t xml:space="preserve"> undervalued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2019, 7 </w:t>
            </w:r>
            <w:proofErr w:type="spellStart"/>
            <w:r w:rsidRPr="00544C8C">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r w:rsidRPr="00D055F3">
              <w:rPr>
                <w:rFonts w:ascii="Times New Roman" w:hAnsi="Times New Roman" w:cs="Times New Roman"/>
                <w:i/>
                <w:iCs/>
                <w:sz w:val="20"/>
                <w:szCs w:val="20"/>
              </w:rPr>
              <w:t>undervalued</w:t>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2020, dan 5</w:t>
            </w:r>
            <w:r>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r w:rsidRPr="00544C8C">
              <w:rPr>
                <w:rFonts w:ascii="Times New Roman" w:hAnsi="Times New Roman" w:cs="Times New Roman"/>
                <w:sz w:val="20"/>
                <w:szCs w:val="20"/>
              </w:rPr>
              <w:t xml:space="preserve">undervalued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2021-2022, </w:t>
            </w:r>
            <w:proofErr w:type="spellStart"/>
            <w:r w:rsidRPr="00544C8C">
              <w:rPr>
                <w:rFonts w:ascii="Times New Roman" w:hAnsi="Times New Roman" w:cs="Times New Roman"/>
                <w:sz w:val="20"/>
                <w:szCs w:val="20"/>
              </w:rPr>
              <w:t>sehingga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mayoritas</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cenderung</w:t>
            </w:r>
            <w:proofErr w:type="spellEnd"/>
            <w:r w:rsidRPr="00544C8C">
              <w:rPr>
                <w:rFonts w:ascii="Times New Roman" w:hAnsi="Times New Roman" w:cs="Times New Roman"/>
                <w:sz w:val="20"/>
                <w:szCs w:val="20"/>
              </w:rPr>
              <w:t xml:space="preserve"> </w:t>
            </w:r>
            <w:r w:rsidRPr="00FB6057">
              <w:rPr>
                <w:rFonts w:ascii="Times New Roman" w:hAnsi="Times New Roman" w:cs="Times New Roman"/>
                <w:i/>
                <w:iCs/>
                <w:sz w:val="20"/>
                <w:szCs w:val="20"/>
              </w:rPr>
              <w:t>overvalued</w:t>
            </w:r>
            <w:r w:rsidRPr="00544C8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Sedangkan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berdasarkan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PER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total </w:t>
            </w:r>
            <w:proofErr w:type="spellStart"/>
            <w:r w:rsidR="00B806D9">
              <w:rPr>
                <w:rFonts w:ascii="Times New Roman" w:hAnsi="Times New Roman" w:cs="Times New Roman"/>
                <w:sz w:val="20"/>
                <w:szCs w:val="20"/>
              </w:rPr>
              <w:t>sampel</w:t>
            </w:r>
            <w:proofErr w:type="spellEnd"/>
            <w:r w:rsidRPr="00544C8C">
              <w:rPr>
                <w:rFonts w:ascii="Times New Roman" w:hAnsi="Times New Roman" w:cs="Times New Roman"/>
                <w:sz w:val="20"/>
                <w:szCs w:val="20"/>
              </w:rPr>
              <w:t xml:space="preserve"> 16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terdapat</w:t>
            </w:r>
            <w:proofErr w:type="spellEnd"/>
            <w:r w:rsidRPr="00544C8C">
              <w:rPr>
                <w:rFonts w:ascii="Times New Roman" w:hAnsi="Times New Roman" w:cs="Times New Roman"/>
                <w:sz w:val="20"/>
                <w:szCs w:val="20"/>
              </w:rPr>
              <w:t xml:space="preserve"> 11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harga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Pr>
                <w:rFonts w:ascii="Times New Roman" w:hAnsi="Times New Roman" w:cs="Times New Roman"/>
                <w:sz w:val="20"/>
                <w:szCs w:val="20"/>
              </w:rPr>
              <w:t xml:space="preserve"> </w:t>
            </w:r>
            <w:r w:rsidRPr="00544C8C">
              <w:rPr>
                <w:rFonts w:ascii="Times New Roman" w:hAnsi="Times New Roman" w:cs="Times New Roman"/>
                <w:sz w:val="20"/>
                <w:szCs w:val="20"/>
              </w:rPr>
              <w:t xml:space="preserve">undervalued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2019, 7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undervalued di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2020, 5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undervalued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 dan 8 </w:t>
            </w:r>
            <w:proofErr w:type="spellStart"/>
            <w:r w:rsidRPr="00544C8C">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r w:rsidRPr="00544C8C">
              <w:rPr>
                <w:rFonts w:ascii="Times New Roman" w:hAnsi="Times New Roman" w:cs="Times New Roman"/>
                <w:sz w:val="20"/>
                <w:szCs w:val="20"/>
              </w:rPr>
              <w:t xml:space="preserve">undervalued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2022.</w:t>
            </w:r>
            <w:r>
              <w:rPr>
                <w:rFonts w:ascii="Times New Roman" w:hAnsi="Times New Roman" w:cs="Times New Roman"/>
                <w:sz w:val="20"/>
                <w:szCs w:val="20"/>
              </w:rPr>
              <w:t xml:space="preserve"> </w:t>
            </w:r>
          </w:p>
          <w:p w14:paraId="7785943D" w14:textId="77777777" w:rsidR="006D2197" w:rsidRDefault="006D2197" w:rsidP="00BD2CCA">
            <w:pPr>
              <w:rPr>
                <w:rFonts w:ascii="Times New Roman" w:hAnsi="Times New Roman" w:cs="Times New Roman"/>
                <w:sz w:val="20"/>
                <w:szCs w:val="20"/>
              </w:rPr>
            </w:pPr>
          </w:p>
          <w:p w14:paraId="6082576D" w14:textId="3B4C41D0" w:rsidR="006D2197" w:rsidRDefault="006D2197" w:rsidP="00BD2CCA">
            <w:pPr>
              <w:rPr>
                <w:rFonts w:ascii="Times New Roman" w:hAnsi="Times New Roman" w:cs="Times New Roman"/>
                <w:sz w:val="20"/>
                <w:szCs w:val="20"/>
              </w:rPr>
            </w:pPr>
            <w:r w:rsidRPr="00544C8C">
              <w:rPr>
                <w:rFonts w:ascii="Times New Roman" w:hAnsi="Times New Roman" w:cs="Times New Roman"/>
                <w:sz w:val="20"/>
                <w:szCs w:val="20"/>
              </w:rPr>
              <w:t xml:space="preserve">Dalam </w:t>
            </w:r>
            <w:proofErr w:type="spellStart"/>
            <w:r w:rsidRPr="00544C8C">
              <w:rPr>
                <w:rFonts w:ascii="Times New Roman" w:hAnsi="Times New Roman" w:cs="Times New Roman"/>
                <w:sz w:val="20"/>
                <w:szCs w:val="20"/>
              </w:rPr>
              <w:t>perbandingan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harga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wajar</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antara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PBV dan PER, </w:t>
            </w:r>
            <w:proofErr w:type="spellStart"/>
            <w:r w:rsidRPr="00544C8C">
              <w:rPr>
                <w:rFonts w:ascii="Times New Roman" w:hAnsi="Times New Roman" w:cs="Times New Roman"/>
                <w:sz w:val="20"/>
                <w:szCs w:val="20"/>
              </w:rPr>
              <w:t>terdapat</w:t>
            </w:r>
            <w:proofErr w:type="spellEnd"/>
            <w:r w:rsidRPr="00544C8C">
              <w:rPr>
                <w:rFonts w:ascii="Times New Roman" w:hAnsi="Times New Roman" w:cs="Times New Roman"/>
                <w:sz w:val="20"/>
                <w:szCs w:val="20"/>
              </w:rPr>
              <w:t xml:space="preserve"> 9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mengalami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kondisi</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sama</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2019 dan 2022, </w:t>
            </w:r>
            <w:r>
              <w:rPr>
                <w:rFonts w:ascii="Times New Roman" w:hAnsi="Times New Roman" w:cs="Times New Roman"/>
                <w:sz w:val="20"/>
                <w:szCs w:val="20"/>
              </w:rPr>
              <w:t xml:space="preserve">dan </w:t>
            </w:r>
            <w:proofErr w:type="spellStart"/>
            <w:r w:rsidRPr="00544C8C">
              <w:rPr>
                <w:rFonts w:ascii="Times New Roman" w:hAnsi="Times New Roman" w:cs="Times New Roman"/>
                <w:sz w:val="20"/>
                <w:szCs w:val="20"/>
              </w:rPr>
              <w:t>terdapat</w:t>
            </w:r>
            <w:proofErr w:type="spellEnd"/>
            <w:r w:rsidRPr="00544C8C">
              <w:rPr>
                <w:rFonts w:ascii="Times New Roman" w:hAnsi="Times New Roman" w:cs="Times New Roman"/>
                <w:sz w:val="20"/>
                <w:szCs w:val="20"/>
              </w:rPr>
              <w:t xml:space="preserve"> 8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mengalami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kondisi</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sama</w:t>
            </w:r>
            <w:proofErr w:type="spellEnd"/>
            <w:r w:rsidRPr="00544C8C">
              <w:rPr>
                <w:rFonts w:ascii="Times New Roman" w:hAnsi="Times New Roman" w:cs="Times New Roman"/>
                <w:sz w:val="20"/>
                <w:szCs w:val="20"/>
              </w:rPr>
              <w:t xml:space="preserve"> pada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2020 dan 2021.</w:t>
            </w:r>
          </w:p>
          <w:p w14:paraId="0360C7F8" w14:textId="77777777" w:rsidR="006D2197" w:rsidRDefault="006D2197" w:rsidP="00BD2CCA">
            <w:pPr>
              <w:rPr>
                <w:rFonts w:ascii="Times New Roman" w:hAnsi="Times New Roman" w:cs="Times New Roman"/>
                <w:sz w:val="20"/>
                <w:szCs w:val="20"/>
              </w:rPr>
            </w:pPr>
          </w:p>
          <w:p w14:paraId="3BF80EBC" w14:textId="67AE255A" w:rsidR="006D2197" w:rsidRPr="008335D8" w:rsidRDefault="006D2197" w:rsidP="00BD2CCA">
            <w:pPr>
              <w:rPr>
                <w:rFonts w:ascii="Times New Roman" w:hAnsi="Times New Roman" w:cs="Times New Roman"/>
                <w:sz w:val="20"/>
                <w:szCs w:val="20"/>
                <w:highlight w:val="darkGray"/>
              </w:rPr>
            </w:pPr>
          </w:p>
        </w:tc>
        <w:tc>
          <w:tcPr>
            <w:tcW w:w="1978" w:type="dxa"/>
          </w:tcPr>
          <w:p w14:paraId="7A71F604" w14:textId="77777777" w:rsidR="006D2197" w:rsidRPr="00544C8C" w:rsidRDefault="006D2197" w:rsidP="00BD2CCA">
            <w:pPr>
              <w:rPr>
                <w:rFonts w:ascii="Times New Roman" w:hAnsi="Times New Roman" w:cs="Times New Roman"/>
                <w:sz w:val="20"/>
                <w:szCs w:val="20"/>
              </w:rPr>
            </w:pPr>
            <w:proofErr w:type="spellStart"/>
            <w:r w:rsidRPr="00544C8C">
              <w:rPr>
                <w:rFonts w:ascii="Times New Roman" w:hAnsi="Times New Roman" w:cs="Times New Roman"/>
                <w:sz w:val="20"/>
                <w:szCs w:val="20"/>
              </w:rPr>
              <w:t>Letak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perbedaannya</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ada</w:t>
            </w:r>
            <w:proofErr w:type="spellEnd"/>
            <w:r w:rsidRPr="00544C8C">
              <w:rPr>
                <w:rFonts w:ascii="Times New Roman" w:hAnsi="Times New Roman" w:cs="Times New Roman"/>
                <w:sz w:val="20"/>
                <w:szCs w:val="20"/>
              </w:rPr>
              <w:t xml:space="preserve"> di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dan </w:t>
            </w:r>
            <w:proofErr w:type="spellStart"/>
            <w:r w:rsidRPr="00544C8C">
              <w:rPr>
                <w:rFonts w:ascii="Times New Roman" w:hAnsi="Times New Roman" w:cs="Times New Roman"/>
                <w:sz w:val="20"/>
                <w:szCs w:val="20"/>
              </w:rPr>
              <w:t>alat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sidRPr="00544C8C">
              <w:rPr>
                <w:rFonts w:ascii="Times New Roman" w:hAnsi="Times New Roman" w:cs="Times New Roman"/>
                <w:sz w:val="20"/>
                <w:szCs w:val="20"/>
              </w:rPr>
              <w:t>.</w:t>
            </w:r>
          </w:p>
          <w:p w14:paraId="00F7E800" w14:textId="77777777" w:rsidR="006D2197" w:rsidRPr="00544C8C" w:rsidRDefault="006D2197" w:rsidP="00BD2CCA">
            <w:pPr>
              <w:rPr>
                <w:rFonts w:ascii="Times New Roman" w:hAnsi="Times New Roman" w:cs="Times New Roman"/>
                <w:sz w:val="20"/>
                <w:szCs w:val="20"/>
              </w:rPr>
            </w:pPr>
          </w:p>
          <w:p w14:paraId="418BF4E2" w14:textId="77777777" w:rsidR="006D2197" w:rsidRPr="00544C8C" w:rsidRDefault="006D2197" w:rsidP="00BD2CCA">
            <w:pPr>
              <w:rPr>
                <w:rFonts w:ascii="Times New Roman" w:hAnsi="Times New Roman" w:cs="Times New Roman"/>
                <w:sz w:val="20"/>
                <w:szCs w:val="20"/>
              </w:rPr>
            </w:pPr>
            <w:r w:rsidRPr="00544C8C">
              <w:rPr>
                <w:rFonts w:ascii="Times New Roman" w:hAnsi="Times New Roman" w:cs="Times New Roman"/>
                <w:sz w:val="20"/>
                <w:szCs w:val="20"/>
              </w:rPr>
              <w:fldChar w:fldCharType="begin" w:fldLock="1"/>
            </w:r>
            <w:r w:rsidRPr="00544C8C">
              <w:rPr>
                <w:rFonts w:ascii="Times New Roman" w:hAnsi="Times New Roman" w:cs="Times New Roman"/>
                <w:sz w:val="20"/>
                <w:szCs w:val="20"/>
              </w:rPr>
              <w:instrText>ADDIN CSL_CITATION {"citationItems":[{"id":"ITEM-1","itemData":{"ISSN":"2019-2022","abstract":"Tujuan penelitian ini adalah untuk mengetahui gambaran dan perbandingan valuasi harga wajar saham pada perusahaan yang terdaftar dalam Jakarta Islamic Index (JII) dengan metode Price to Book Value (PBV) dan Price Earning Ratio (PER) periode 2019-2022. Penelitian ini merupakan penelitian deskriptif dengan pendekatan kuantitatif. Teknik pengambilan sampel dengan metode purposive sampling menghasilkan 16 sampel. Sumber data yang digunakan adalah data sekunder dengan teknik pengumpulan studi kepustakaan dan dokumentasi. Analisis yang digunakan yaitu metode Relative Valuation dengan pendekatan rasio PBV dan PER. Hasil dari penelitian ini menunjukkan bahwa nilai intrinsik saham dengan pendekatan PBV terdapat 6 perusahaan yang harga sahamnya mengalami undervalued tahun 2019, 7 perusahaan yang mengalami undervalued tahun 2020, dan 5 perusahaan yang mengalami undervalued tahun 2021-2022, sehingga mayoritas perusahaan cenderung overvalued. Sedangkan berdasarkan pendekatan PER terdapat 11 perusahaan yang harga sahamnya mengalami undervalued tahun 2019, 7 perusahaan yang mengalami undervalued tahun 2020, 5 perusahaan yang mengalami undervalued tahun 2021, dan tahun 2022 terdapat 8 perusahaan yang mengalami undervalued. Perbandingan valuasi harga wajar saham antara metode PBV dan PER, terdapat 9 perusahaan mengalami kondisi yang sama pada tahun 2019 dan 2022, serta terdapat 8 perusahaan mengalami kondisi yang sama pada tahun 2020 dan 2021.","author":[{"dropping-particle":"","family":"Sari","given":"Novita","non-dropping-particle":"","parse-names":false,"suffix":""},{"dropping-particle":"","family":"Lasmana","given":"Andy","non-dropping-particle":"","parse-names":false,"suffix":""},{"dropping-particle":"","family":"Mukmin","given":"Mas Nur","non-dropping-particle":"","parse-names":false,"suffix":""}],"container-title":"Jurnal Ilmiah Wahana Pendidikan","id":"ITEM-1","issue":"8","issued":{"date-parts":[["2024"]]},"page":"741-762","title":"Analisis Valuasi Harga Wajar Saham Menggunakan Metode Price To Book Value Dan Price Earning Ratio Pada Jakarta Islamic Index","type":"article-journal","volume":"10"},"uris":["http://www.mendeley.com/documents/?uuid=a0ddf43e-d856-4790-acbc-b0de1ea124a5"]}],"mendeley":{"formattedCitation":"(Sari et al., 2024)","manualFormatting":"Sari et al., (2024)","plainTextFormattedCitation":"(Sari et al., 2024)","previouslyFormattedCitation":"(Sari et al., 2024)"},"properties":{"noteIndex":0},"schema":"https://github.com/citation-style-language/schema/raw/master/csl-citation.json"}</w:instrText>
            </w:r>
            <w:r w:rsidRPr="00544C8C">
              <w:rPr>
                <w:rFonts w:ascii="Times New Roman" w:hAnsi="Times New Roman" w:cs="Times New Roman"/>
                <w:sz w:val="20"/>
                <w:szCs w:val="20"/>
              </w:rPr>
              <w:fldChar w:fldCharType="separate"/>
            </w:r>
            <w:r w:rsidRPr="00544C8C">
              <w:rPr>
                <w:rFonts w:ascii="Times New Roman" w:hAnsi="Times New Roman" w:cs="Times New Roman"/>
                <w:noProof/>
                <w:sz w:val="20"/>
                <w:szCs w:val="20"/>
              </w:rPr>
              <w:t>Sari et al., (2024)</w:t>
            </w:r>
            <w:r w:rsidRPr="00544C8C">
              <w:rPr>
                <w:rFonts w:ascii="Times New Roman" w:hAnsi="Times New Roman" w:cs="Times New Roman"/>
                <w:sz w:val="20"/>
                <w:szCs w:val="20"/>
                <w:lang w:val="en-US"/>
              </w:rPr>
              <w:fldChar w:fldCharType="end"/>
            </w:r>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memiliki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perusahaan</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terdaftar</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dalam</w:t>
            </w:r>
            <w:proofErr w:type="spellEnd"/>
            <w:r w:rsidRPr="00544C8C">
              <w:rPr>
                <w:rFonts w:ascii="Times New Roman" w:hAnsi="Times New Roman" w:cs="Times New Roman"/>
                <w:sz w:val="20"/>
                <w:szCs w:val="20"/>
              </w:rPr>
              <w:t xml:space="preserve"> Jakarta Islamic Index (JII)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2019-2022.</w:t>
            </w:r>
          </w:p>
          <w:p w14:paraId="313E5460" w14:textId="77777777" w:rsidR="006D2197" w:rsidRPr="00544C8C" w:rsidRDefault="006D2197" w:rsidP="00BD2CCA">
            <w:pPr>
              <w:rPr>
                <w:rFonts w:ascii="Times New Roman" w:hAnsi="Times New Roman" w:cs="Times New Roman"/>
                <w:sz w:val="20"/>
                <w:szCs w:val="20"/>
              </w:rPr>
            </w:pPr>
          </w:p>
          <w:p w14:paraId="3F37B6C0" w14:textId="50458EAC" w:rsidR="006D2197" w:rsidRPr="00544C8C" w:rsidRDefault="006D2197" w:rsidP="00BD2CCA">
            <w:pPr>
              <w:rPr>
                <w:rFonts w:ascii="Times New Roman" w:hAnsi="Times New Roman" w:cs="Times New Roman"/>
                <w:sz w:val="20"/>
                <w:szCs w:val="20"/>
                <w:lang w:val="en-US"/>
              </w:rPr>
            </w:pPr>
            <w:proofErr w:type="spellStart"/>
            <w:r w:rsidRPr="00544C8C">
              <w:rPr>
                <w:rFonts w:ascii="Times New Roman" w:hAnsi="Times New Roman" w:cs="Times New Roman"/>
                <w:sz w:val="20"/>
                <w:szCs w:val="20"/>
                <w:lang w:val="en-US"/>
              </w:rPr>
              <w:t>Sedangkan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peneliti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dalam</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jurnal</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ini</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lang w:val="en-US"/>
              </w:rPr>
              <w:t>menggunakan</w:t>
            </w:r>
            <w:proofErr w:type="spellEnd"/>
            <w:r w:rsidRPr="00544C8C">
              <w:rPr>
                <w:rFonts w:ascii="Times New Roman" w:hAnsi="Times New Roman" w:cs="Times New Roman"/>
                <w:sz w:val="20"/>
                <w:szCs w:val="20"/>
                <w:lang w:val="en-US"/>
              </w:rPr>
              <w:t xml:space="preserve"> </w:t>
            </w:r>
            <w:proofErr w:type="spellStart"/>
            <w:r w:rsidRPr="00544C8C">
              <w:rPr>
                <w:rFonts w:ascii="Times New Roman" w:hAnsi="Times New Roman" w:cs="Times New Roman"/>
                <w:sz w:val="20"/>
                <w:szCs w:val="20"/>
              </w:rPr>
              <w:t>sektor</w:t>
            </w:r>
            <w:proofErr w:type="spellEnd"/>
            <w:r w:rsidRPr="00544C8C">
              <w:rPr>
                <w:rFonts w:ascii="Times New Roman" w:hAnsi="Times New Roman" w:cs="Times New Roman"/>
                <w:sz w:val="20"/>
                <w:szCs w:val="20"/>
              </w:rPr>
              <w:t xml:space="preserve"> consumer </w:t>
            </w:r>
            <w:proofErr w:type="gramStart"/>
            <w:r w:rsidRPr="00544C8C">
              <w:rPr>
                <w:rFonts w:ascii="Times New Roman" w:hAnsi="Times New Roman" w:cs="Times New Roman"/>
                <w:sz w:val="20"/>
                <w:szCs w:val="20"/>
              </w:rPr>
              <w:t>Non-cyclical</w:t>
            </w:r>
            <w:proofErr w:type="gram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tercatat</w:t>
            </w:r>
            <w:proofErr w:type="spellEnd"/>
            <w:r w:rsidRPr="00544C8C">
              <w:rPr>
                <w:rFonts w:ascii="Times New Roman" w:hAnsi="Times New Roman" w:cs="Times New Roman"/>
                <w:sz w:val="20"/>
                <w:szCs w:val="20"/>
              </w:rPr>
              <w:t xml:space="preserve"> di BEI, </w:t>
            </w:r>
            <w:proofErr w:type="spellStart"/>
            <w:r w:rsidRPr="00544C8C">
              <w:rPr>
                <w:rFonts w:ascii="Times New Roman" w:hAnsi="Times New Roman" w:cs="Times New Roman"/>
                <w:sz w:val="20"/>
                <w:szCs w:val="20"/>
              </w:rPr>
              <w:t>dengan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periode</w:t>
            </w:r>
            <w:proofErr w:type="spellEnd"/>
            <w:r w:rsidRPr="00544C8C">
              <w:rPr>
                <w:rFonts w:ascii="Times New Roman" w:hAnsi="Times New Roman" w:cs="Times New Roman"/>
                <w:sz w:val="20"/>
                <w:szCs w:val="20"/>
              </w:rPr>
              <w:t xml:space="preserve"> </w:t>
            </w:r>
            <w:proofErr w:type="spellStart"/>
            <w:r w:rsidR="00C63484">
              <w:rPr>
                <w:rFonts w:ascii="Times New Roman" w:hAnsi="Times New Roman" w:cs="Times New Roman"/>
                <w:sz w:val="20"/>
                <w:szCs w:val="20"/>
              </w:rPr>
              <w:t>penelitian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tahun</w:t>
            </w:r>
            <w:proofErr w:type="spellEnd"/>
            <w:r w:rsidRPr="00544C8C">
              <w:rPr>
                <w:rFonts w:ascii="Times New Roman" w:hAnsi="Times New Roman" w:cs="Times New Roman"/>
                <w:sz w:val="20"/>
                <w:szCs w:val="20"/>
              </w:rPr>
              <w:t xml:space="preserve"> 2021-2023,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objek</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penelitiannya</w:t>
            </w:r>
            <w:proofErr w:type="spellEnd"/>
            <w:r w:rsidRPr="00544C8C">
              <w:rPr>
                <w:rFonts w:ascii="Times New Roman" w:hAnsi="Times New Roman" w:cs="Times New Roman"/>
                <w:sz w:val="20"/>
                <w:szCs w:val="20"/>
              </w:rPr>
              <w:t xml:space="preserve">. Serta </w:t>
            </w:r>
            <w:proofErr w:type="spellStart"/>
            <w:r w:rsidRPr="00544C8C">
              <w:rPr>
                <w:rFonts w:ascii="Times New Roman" w:hAnsi="Times New Roman" w:cs="Times New Roman"/>
                <w:sz w:val="20"/>
                <w:szCs w:val="20"/>
              </w:rPr>
              <w:t>metode</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pendekatan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w:t>
            </w:r>
            <w:proofErr w:type="spellEnd"/>
            <w:r w:rsidRPr="00544C8C">
              <w:rPr>
                <w:rFonts w:ascii="Times New Roman" w:hAnsi="Times New Roman" w:cs="Times New Roman"/>
                <w:sz w:val="20"/>
                <w:szCs w:val="20"/>
              </w:rPr>
              <w:t xml:space="preserve"> yang </w:t>
            </w:r>
            <w:proofErr w:type="spellStart"/>
            <w:r w:rsidRPr="00544C8C">
              <w:rPr>
                <w:rFonts w:ascii="Times New Roman" w:hAnsi="Times New Roman" w:cs="Times New Roman"/>
                <w:sz w:val="20"/>
                <w:szCs w:val="20"/>
              </w:rPr>
              <w:t>dipakai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selain</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dari</w:t>
            </w:r>
            <w:proofErr w:type="spellEnd"/>
            <w:r w:rsidRPr="00544C8C">
              <w:rPr>
                <w:rFonts w:ascii="Times New Roman" w:hAnsi="Times New Roman" w:cs="Times New Roman"/>
                <w:sz w:val="20"/>
                <w:szCs w:val="20"/>
              </w:rPr>
              <w:t xml:space="preserve"> PER dan PBV, </w:t>
            </w:r>
            <w:proofErr w:type="spellStart"/>
            <w:r w:rsidRPr="00544C8C">
              <w:rPr>
                <w:rFonts w:ascii="Times New Roman" w:hAnsi="Times New Roman" w:cs="Times New Roman"/>
                <w:sz w:val="20"/>
                <w:szCs w:val="20"/>
              </w:rPr>
              <w:t>peneliti</w:t>
            </w:r>
            <w:proofErr w:type="spellEnd"/>
            <w:r w:rsidRPr="00544C8C">
              <w:rPr>
                <w:rFonts w:ascii="Times New Roman" w:hAnsi="Times New Roman" w:cs="Times New Roman"/>
                <w:sz w:val="20"/>
                <w:szCs w:val="20"/>
              </w:rPr>
              <w:t xml:space="preserve"> juga </w:t>
            </w:r>
            <w:proofErr w:type="spellStart"/>
            <w:r w:rsidRPr="00544C8C">
              <w:rPr>
                <w:rFonts w:ascii="Times New Roman" w:hAnsi="Times New Roman" w:cs="Times New Roman"/>
                <w:sz w:val="20"/>
                <w:szCs w:val="20"/>
              </w:rPr>
              <w:t>memakai</w:t>
            </w:r>
            <w:proofErr w:type="spellEnd"/>
            <w:r w:rsidRPr="00544C8C">
              <w:rPr>
                <w:rFonts w:ascii="Times New Roman" w:hAnsi="Times New Roman" w:cs="Times New Roman"/>
                <w:sz w:val="20"/>
                <w:szCs w:val="20"/>
              </w:rPr>
              <w:t xml:space="preserve"> DDM </w:t>
            </w:r>
            <w:proofErr w:type="spellStart"/>
            <w:r w:rsidRPr="00544C8C">
              <w:rPr>
                <w:rFonts w:ascii="Times New Roman" w:hAnsi="Times New Roman" w:cs="Times New Roman"/>
                <w:sz w:val="20"/>
                <w:szCs w:val="20"/>
              </w:rPr>
              <w:t>sebagai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alat</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valuasi</w:t>
            </w:r>
            <w:proofErr w:type="spellEnd"/>
            <w:r w:rsidRPr="00544C8C">
              <w:rPr>
                <w:rFonts w:ascii="Times New Roman" w:hAnsi="Times New Roman" w:cs="Times New Roman"/>
                <w:sz w:val="20"/>
                <w:szCs w:val="20"/>
              </w:rPr>
              <w:t xml:space="preserve"> </w:t>
            </w:r>
            <w:proofErr w:type="spellStart"/>
            <w:r w:rsidRPr="00544C8C">
              <w:rPr>
                <w:rFonts w:ascii="Times New Roman" w:hAnsi="Times New Roman" w:cs="Times New Roman"/>
                <w:sz w:val="20"/>
                <w:szCs w:val="20"/>
              </w:rPr>
              <w:t>sahamnya</w:t>
            </w:r>
            <w:proofErr w:type="spellEnd"/>
            <w:r w:rsidRPr="00544C8C">
              <w:rPr>
                <w:rFonts w:ascii="Times New Roman" w:hAnsi="Times New Roman" w:cs="Times New Roman"/>
                <w:sz w:val="20"/>
                <w:szCs w:val="20"/>
              </w:rPr>
              <w:t>.</w:t>
            </w:r>
          </w:p>
          <w:p w14:paraId="56FA37B2" w14:textId="77777777" w:rsidR="006D2197" w:rsidRPr="008335D8" w:rsidRDefault="006D2197" w:rsidP="00BD2CCA">
            <w:pPr>
              <w:rPr>
                <w:rFonts w:ascii="Times New Roman" w:hAnsi="Times New Roman" w:cs="Times New Roman"/>
                <w:sz w:val="20"/>
                <w:szCs w:val="20"/>
                <w:highlight w:val="darkGray"/>
                <w:lang w:val="en-US"/>
              </w:rPr>
            </w:pPr>
          </w:p>
        </w:tc>
      </w:tr>
    </w:tbl>
    <w:p w14:paraId="6B5BCBCC" w14:textId="34DF8655" w:rsidR="00204C8B" w:rsidRPr="000E41BF" w:rsidRDefault="006D2197" w:rsidP="00204C8B">
      <w:pPr>
        <w:rPr>
          <w:rFonts w:ascii="Times New Roman" w:hAnsi="Times New Roman" w:cs="Times New Roman"/>
          <w:i/>
          <w:iCs/>
          <w:sz w:val="24"/>
          <w:szCs w:val="24"/>
          <w:lang w:val="en-US"/>
        </w:rPr>
      </w:pPr>
      <w:proofErr w:type="spellStart"/>
      <w:r w:rsidRPr="000E41BF">
        <w:rPr>
          <w:rFonts w:ascii="Times New Roman" w:hAnsi="Times New Roman" w:cs="Times New Roman"/>
          <w:i/>
          <w:iCs/>
          <w:sz w:val="20"/>
          <w:szCs w:val="20"/>
        </w:rPr>
        <w:t>Sumber</w:t>
      </w:r>
      <w:proofErr w:type="spellEnd"/>
      <w:r w:rsidRPr="000E41BF">
        <w:rPr>
          <w:rFonts w:ascii="Times New Roman" w:hAnsi="Times New Roman" w:cs="Times New Roman"/>
          <w:i/>
          <w:iCs/>
          <w:sz w:val="20"/>
          <w:szCs w:val="20"/>
        </w:rPr>
        <w:t xml:space="preserve">: Data </w:t>
      </w:r>
      <w:proofErr w:type="spellStart"/>
      <w:r w:rsidRPr="000E41BF">
        <w:rPr>
          <w:rFonts w:ascii="Times New Roman" w:hAnsi="Times New Roman" w:cs="Times New Roman"/>
          <w:i/>
          <w:iCs/>
          <w:sz w:val="20"/>
          <w:szCs w:val="20"/>
        </w:rPr>
        <w:t>Diolah</w:t>
      </w:r>
      <w:proofErr w:type="spellEnd"/>
      <w:r w:rsidRPr="000E41BF">
        <w:rPr>
          <w:rFonts w:ascii="Times New Roman" w:hAnsi="Times New Roman" w:cs="Times New Roman"/>
          <w:i/>
          <w:iCs/>
          <w:sz w:val="20"/>
          <w:szCs w:val="20"/>
        </w:rPr>
        <w:t>, 2024</w:t>
      </w:r>
      <w:r w:rsidRPr="000E41BF">
        <w:rPr>
          <w:rFonts w:ascii="Times New Roman" w:hAnsi="Times New Roman" w:cs="Times New Roman"/>
          <w:b/>
          <w:bCs/>
          <w:i/>
          <w:iCs/>
          <w:sz w:val="24"/>
          <w:szCs w:val="24"/>
        </w:rPr>
        <w:br w:type="page"/>
      </w:r>
    </w:p>
    <w:p w14:paraId="27CAEB11" w14:textId="69D6AA13" w:rsidR="002C5AEE" w:rsidRPr="000376ED" w:rsidRDefault="005F26EF">
      <w:pPr>
        <w:pStyle w:val="Heading2"/>
        <w:numPr>
          <w:ilvl w:val="0"/>
          <w:numId w:val="8"/>
        </w:numPr>
        <w:spacing w:before="0" w:line="480" w:lineRule="auto"/>
        <w:ind w:left="0" w:firstLine="0"/>
        <w:rPr>
          <w:rFonts w:ascii="Times New Roman" w:hAnsi="Times New Roman" w:cs="Times New Roman"/>
          <w:b/>
          <w:bCs/>
          <w:color w:val="auto"/>
          <w:sz w:val="24"/>
          <w:szCs w:val="24"/>
          <w:lang w:val="en-US"/>
        </w:rPr>
      </w:pPr>
      <w:bookmarkStart w:id="73" w:name="_Toc182617745"/>
      <w:bookmarkStart w:id="74" w:name="_Toc202398417"/>
      <w:bookmarkEnd w:id="70"/>
      <w:proofErr w:type="spellStart"/>
      <w:r w:rsidRPr="000376ED">
        <w:rPr>
          <w:rFonts w:ascii="Times New Roman" w:hAnsi="Times New Roman" w:cs="Times New Roman"/>
          <w:b/>
          <w:bCs/>
          <w:color w:val="auto"/>
          <w:sz w:val="24"/>
          <w:szCs w:val="24"/>
        </w:rPr>
        <w:lastRenderedPageBreak/>
        <w:t>Kerangka</w:t>
      </w:r>
      <w:proofErr w:type="spellEnd"/>
      <w:r w:rsidRPr="000376ED">
        <w:rPr>
          <w:rFonts w:ascii="Times New Roman" w:hAnsi="Times New Roman" w:cs="Times New Roman"/>
          <w:b/>
          <w:bCs/>
          <w:color w:val="auto"/>
          <w:sz w:val="24"/>
          <w:szCs w:val="24"/>
        </w:rPr>
        <w:t xml:space="preserve"> </w:t>
      </w:r>
      <w:proofErr w:type="spellStart"/>
      <w:r w:rsidRPr="000376ED">
        <w:rPr>
          <w:rFonts w:ascii="Times New Roman" w:hAnsi="Times New Roman" w:cs="Times New Roman"/>
          <w:b/>
          <w:bCs/>
          <w:color w:val="auto"/>
          <w:sz w:val="24"/>
          <w:szCs w:val="24"/>
        </w:rPr>
        <w:t>Pikir</w:t>
      </w:r>
      <w:bookmarkEnd w:id="73"/>
      <w:bookmarkEnd w:id="74"/>
      <w:proofErr w:type="spellEnd"/>
    </w:p>
    <w:p w14:paraId="7378AD87" w14:textId="55CFC4ED" w:rsidR="002C5AEE" w:rsidRPr="000376ED" w:rsidRDefault="000376ED"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42368" behindDoc="0" locked="0" layoutInCell="1" allowOverlap="1" wp14:anchorId="76AB9050" wp14:editId="7B766CC6">
                <wp:simplePos x="0" y="0"/>
                <wp:positionH relativeFrom="column">
                  <wp:posOffset>4130583</wp:posOffset>
                </wp:positionH>
                <wp:positionV relativeFrom="paragraph">
                  <wp:posOffset>351064</wp:posOffset>
                </wp:positionV>
                <wp:extent cx="960665" cy="639445"/>
                <wp:effectExtent l="19050" t="19050" r="11430" b="27305"/>
                <wp:wrapNone/>
                <wp:docPr id="1356628266"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665" cy="63944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C76FDB" w14:textId="3CE0125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Price to Earning</w:t>
                            </w:r>
                            <w:r w:rsidR="000376ED">
                              <w:rPr>
                                <w:rFonts w:ascii="Times New Roman" w:hAnsi="Times New Roman" w:cs="Times New Roman"/>
                                <w:sz w:val="20"/>
                                <w:szCs w:val="20"/>
                                <w:lang w:val="en-US"/>
                              </w:rPr>
                              <w:t xml:space="preserve">s </w:t>
                            </w:r>
                            <w:r w:rsidRPr="000376ED">
                              <w:rPr>
                                <w:rFonts w:ascii="Times New Roman" w:hAnsi="Times New Roman" w:cs="Times New Roman"/>
                                <w:sz w:val="20"/>
                                <w:szCs w:val="20"/>
                                <w:lang w:val="en-US"/>
                              </w:rPr>
                              <w:t xml:space="preserve">Ratio </w:t>
                            </w:r>
                            <w:r w:rsidR="000376ED">
                              <w:rPr>
                                <w:rFonts w:ascii="Times New Roman" w:hAnsi="Times New Roman" w:cs="Times New Roman"/>
                                <w:sz w:val="20"/>
                                <w:szCs w:val="20"/>
                                <w:lang w:val="en-US"/>
                              </w:rPr>
                              <w:t xml:space="preserve"> </w:t>
                            </w:r>
                            <w:r w:rsidRPr="000376ED">
                              <w:rPr>
                                <w:rFonts w:ascii="Times New Roman" w:hAnsi="Times New Roman" w:cs="Times New Roman"/>
                                <w:sz w:val="20"/>
                                <w:szCs w:val="20"/>
                                <w:lang w:val="en-US"/>
                              </w:rPr>
                              <w:t>(PER)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AB9050" id="Rectangle: Rounded Corners 66" o:spid="_x0000_s1027" style="position:absolute;left:0;text-align:left;margin-left:325.25pt;margin-top:27.65pt;width:75.65pt;height:50.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" fillcolor="white [3201]" strokecolor="black [3200]" strokeweight="2.5pt">
                <v:shadow color="#868686"/>
                <v:textbox>
                  <w:txbxContent>
                    <w:p w14:paraId="51C76FDB" w14:textId="3CE0125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Price to Earning</w:t>
                      </w:r>
                      <w:r w:rsidR="000376ED">
                        <w:rPr>
                          <w:rFonts w:ascii="Times New Roman" w:hAnsi="Times New Roman" w:cs="Times New Roman"/>
                          <w:sz w:val="20"/>
                          <w:szCs w:val="20"/>
                          <w:lang w:val="en-US"/>
                        </w:rPr>
                        <w:t xml:space="preserve">s </w:t>
                      </w:r>
                      <w:r w:rsidRPr="000376ED">
                        <w:rPr>
                          <w:rFonts w:ascii="Times New Roman" w:hAnsi="Times New Roman" w:cs="Times New Roman"/>
                          <w:sz w:val="20"/>
                          <w:szCs w:val="20"/>
                          <w:lang w:val="en-US"/>
                        </w:rPr>
                        <w:t xml:space="preserve">Ratio </w:t>
                      </w:r>
                      <w:r w:rsidR="000376ED">
                        <w:rPr>
                          <w:rFonts w:ascii="Times New Roman" w:hAnsi="Times New Roman" w:cs="Times New Roman"/>
                          <w:sz w:val="20"/>
                          <w:szCs w:val="20"/>
                          <w:lang w:val="en-US"/>
                        </w:rPr>
                        <w:t xml:space="preserve"> </w:t>
                      </w:r>
                      <w:r w:rsidRPr="000376ED">
                        <w:rPr>
                          <w:rFonts w:ascii="Times New Roman" w:hAnsi="Times New Roman" w:cs="Times New Roman"/>
                          <w:sz w:val="20"/>
                          <w:szCs w:val="20"/>
                          <w:lang w:val="en-US"/>
                        </w:rPr>
                        <w:t>(PER)</w:t>
                      </w:r>
                    </w:p>
                  </w:txbxContent>
                </v:textbox>
              </v:roundrect>
            </w:pict>
          </mc:Fallback>
        </mc:AlternateContent>
      </w:r>
      <w:r w:rsidR="00BF25F0" w:rsidRPr="000376ED">
        <w:rPr>
          <w:rFonts w:ascii="Times New Roman" w:hAnsi="Times New Roman" w:cs="Times New Roman"/>
          <w:noProof/>
          <w:sz w:val="24"/>
          <w:szCs w:val="24"/>
          <w:lang w:val="en-US"/>
        </w:rPr>
        <mc:AlternateContent>
          <mc:Choice Requires="wps">
            <w:drawing>
              <wp:anchor distT="0" distB="0" distL="114300" distR="114300" simplePos="0" relativeHeight="251643392" behindDoc="0" locked="0" layoutInCell="1" allowOverlap="1" wp14:anchorId="6AF4471B" wp14:editId="2507B17B">
                <wp:simplePos x="0" y="0"/>
                <wp:positionH relativeFrom="column">
                  <wp:posOffset>126316</wp:posOffset>
                </wp:positionH>
                <wp:positionV relativeFrom="paragraph">
                  <wp:posOffset>197827</wp:posOffset>
                </wp:positionV>
                <wp:extent cx="1351085" cy="869950"/>
                <wp:effectExtent l="19050" t="19050" r="20955" b="25400"/>
                <wp:wrapNone/>
                <wp:docPr id="1958935745" name="Rectangle: Rounded Corner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085" cy="8699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2DEEC1" w14:textId="77777777" w:rsidR="002C5AEE" w:rsidRPr="006678A4" w:rsidRDefault="002C5AEE" w:rsidP="002C5AEE">
                            <w:pPr>
                              <w:rPr>
                                <w:sz w:val="20"/>
                                <w:szCs w:val="20"/>
                                <w:lang w:val="en-US"/>
                              </w:rPr>
                            </w:pPr>
                            <w:r w:rsidRPr="00BF25F0">
                              <w:rPr>
                                <w:rFonts w:ascii="Times New Roman" w:hAnsi="Times New Roman" w:cs="Times New Roman"/>
                                <w:sz w:val="21"/>
                                <w:szCs w:val="21"/>
                                <w:lang w:val="en-US"/>
                              </w:rPr>
                              <w:t xml:space="preserve">Saham BEI sektor Consumer Non-cyclical tahun </w:t>
                            </w:r>
                            <w:r w:rsidRPr="00584E76">
                              <w:rPr>
                                <w:rFonts w:ascii="Times New Roman" w:hAnsi="Times New Roman" w:cs="Times New Roman"/>
                                <w:sz w:val="21"/>
                                <w:szCs w:val="21"/>
                                <w:lang w:val="en-US"/>
                              </w:rPr>
                              <w:t>2021-2023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4471B" id="Rectangle: Rounded Corners 64" o:spid="_x0000_s1028" style="position:absolute;left:0;text-align:left;margin-left:9.95pt;margin-top:15.6pt;width:106.4pt;height: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" fillcolor="white [3201]" strokecolor="black [3200]" strokeweight="2.5pt">
                <v:shadow color="#868686"/>
                <v:textbox>
                  <w:txbxContent>
                    <w:p w14:paraId="072DEEC1" w14:textId="77777777" w:rsidR="002C5AEE" w:rsidRPr="006678A4" w:rsidRDefault="002C5AEE" w:rsidP="002C5AEE">
                      <w:pPr>
                        <w:rPr>
                          <w:sz w:val="20"/>
                          <w:szCs w:val="20"/>
                          <w:lang w:val="en-US"/>
                        </w:rPr>
                      </w:pPr>
                      <w:r w:rsidRPr="00BF25F0">
                        <w:rPr>
                          <w:rFonts w:ascii="Times New Roman" w:hAnsi="Times New Roman" w:cs="Times New Roman"/>
                          <w:sz w:val="21"/>
                          <w:szCs w:val="21"/>
                          <w:lang w:val="en-US"/>
                        </w:rPr>
                        <w:t xml:space="preserve">Saham BEI sektor Consumer Non-cyclical tahun </w:t>
                      </w:r>
                      <w:r w:rsidRPr="00584E76">
                        <w:rPr>
                          <w:rFonts w:ascii="Times New Roman" w:hAnsi="Times New Roman" w:cs="Times New Roman"/>
                          <w:sz w:val="21"/>
                          <w:szCs w:val="21"/>
                          <w:lang w:val="en-US"/>
                        </w:rPr>
                        <w:t>2021-2023</w:t>
                      </w:r>
                    </w:p>
                  </w:txbxContent>
                </v:textbox>
              </v:roundrect>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75136" behindDoc="0" locked="0" layoutInCell="1" allowOverlap="1" wp14:anchorId="22C0F502" wp14:editId="21588503">
                <wp:simplePos x="0" y="0"/>
                <wp:positionH relativeFrom="column">
                  <wp:posOffset>4698365</wp:posOffset>
                </wp:positionH>
                <wp:positionV relativeFrom="paragraph">
                  <wp:posOffset>22437</wp:posOffset>
                </wp:positionV>
                <wp:extent cx="0" cy="257175"/>
                <wp:effectExtent l="95250" t="0" r="57150" b="47625"/>
                <wp:wrapNone/>
                <wp:docPr id="192225452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55FE6E" id="_x0000_t32" coordsize="21600,21600" o:spt="32" o:oned="t" path="m,l21600,21600e" filled="f">
                <v:path arrowok="t" fillok="f" o:connecttype="none"/>
                <o:lock v:ext="edit" shapetype="t"/>
              </v:shapetype>
              <v:shape id="Straight Arrow Connector 67" o:spid="_x0000_s1026" type="#_x0000_t32" style="position:absolute;margin-left:369.95pt;margin-top:1.75pt;width:0;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" strokecolor="black [3200]" strokeweight="2.5pt">
                <v:stroke endarrow="block"/>
                <v:shadow color="#868686"/>
              </v:shape>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71040" behindDoc="0" locked="0" layoutInCell="1" allowOverlap="1" wp14:anchorId="38245B83" wp14:editId="19637950">
                <wp:simplePos x="0" y="0"/>
                <wp:positionH relativeFrom="column">
                  <wp:posOffset>4700905</wp:posOffset>
                </wp:positionH>
                <wp:positionV relativeFrom="paragraph">
                  <wp:posOffset>9948</wp:posOffset>
                </wp:positionV>
                <wp:extent cx="0" cy="271780"/>
                <wp:effectExtent l="95250" t="0" r="57150" b="52070"/>
                <wp:wrapNone/>
                <wp:docPr id="1850556618"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A66083" id="Straight Arrow Connector 70" o:spid="_x0000_s1026" type="#_x0000_t32" style="position:absolute;margin-left:370.15pt;margin-top:.8pt;width:0;height:2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" strokecolor="black [3200]" strokeweight="2.5pt">
                <v:stroke endarrow="block"/>
                <v:shadow color="#868686"/>
              </v:shape>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68992" behindDoc="0" locked="0" layoutInCell="1" allowOverlap="1" wp14:anchorId="54C22C25" wp14:editId="61422451">
                <wp:simplePos x="0" y="0"/>
                <wp:positionH relativeFrom="column">
                  <wp:posOffset>931122</wp:posOffset>
                </wp:positionH>
                <wp:positionV relativeFrom="paragraph">
                  <wp:posOffset>23495</wp:posOffset>
                </wp:positionV>
                <wp:extent cx="635" cy="157480"/>
                <wp:effectExtent l="19050" t="19050" r="37465" b="13970"/>
                <wp:wrapNone/>
                <wp:docPr id="1903766059"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74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5448FD" id="Straight Arrow Connector 71" o:spid="_x0000_s1026" type="#_x0000_t32" style="position:absolute;margin-left:73.3pt;margin-top:1.85pt;width:.05pt;height:12.4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" strokecolor="black [3200]" strokeweight="2.5pt">
                <v:shadow color="#868686"/>
              </v:shape>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70016" behindDoc="0" locked="0" layoutInCell="1" allowOverlap="1" wp14:anchorId="65D782C9" wp14:editId="163D853A">
                <wp:simplePos x="0" y="0"/>
                <wp:positionH relativeFrom="column">
                  <wp:posOffset>914400</wp:posOffset>
                </wp:positionH>
                <wp:positionV relativeFrom="paragraph">
                  <wp:posOffset>23707</wp:posOffset>
                </wp:positionV>
                <wp:extent cx="3792220" cy="1905"/>
                <wp:effectExtent l="0" t="19050" r="36830" b="36195"/>
                <wp:wrapNone/>
                <wp:docPr id="113440398"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220" cy="190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0218F4" id="Straight Arrow Connector 69" o:spid="_x0000_s1026" type="#_x0000_t32" style="position:absolute;margin-left:1in;margin-top:1.85pt;width:298.6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" strokecolor="black [3200]" strokeweight="2.5pt">
                <v:shadow color="#868686"/>
              </v:shape>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72064" behindDoc="0" locked="0" layoutInCell="1" allowOverlap="1" wp14:anchorId="17C13CD4" wp14:editId="2270EB34">
                <wp:simplePos x="0" y="0"/>
                <wp:positionH relativeFrom="column">
                  <wp:posOffset>3525520</wp:posOffset>
                </wp:positionH>
                <wp:positionV relativeFrom="paragraph">
                  <wp:posOffset>43180</wp:posOffset>
                </wp:positionV>
                <wp:extent cx="6350" cy="250825"/>
                <wp:effectExtent l="95250" t="19050" r="69850" b="53975"/>
                <wp:wrapNone/>
                <wp:docPr id="1354764951"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082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664E26" id="Straight Arrow Connector 68" o:spid="_x0000_s1026" type="#_x0000_t32" style="position:absolute;margin-left:277.6pt;margin-top:3.4pt;width:.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" strokecolor="black [3200]" strokeweight="2.5pt">
                <v:stroke endarrow="block"/>
                <v:shadow color="#868686"/>
              </v:shape>
            </w:pict>
          </mc:Fallback>
        </mc:AlternateContent>
      </w:r>
      <w:r w:rsidR="00885FC5" w:rsidRPr="000376ED">
        <w:rPr>
          <w:rFonts w:ascii="Times New Roman" w:hAnsi="Times New Roman" w:cs="Times New Roman"/>
          <w:b/>
          <w:bCs/>
          <w:noProof/>
          <w:sz w:val="24"/>
          <w:szCs w:val="24"/>
        </w:rPr>
        <mc:AlternateContent>
          <mc:Choice Requires="wps">
            <w:drawing>
              <wp:anchor distT="0" distB="0" distL="114300" distR="114300" simplePos="0" relativeHeight="251673088" behindDoc="0" locked="0" layoutInCell="1" allowOverlap="1" wp14:anchorId="6B474264" wp14:editId="338271E9">
                <wp:simplePos x="0" y="0"/>
                <wp:positionH relativeFrom="column">
                  <wp:posOffset>2324100</wp:posOffset>
                </wp:positionH>
                <wp:positionV relativeFrom="paragraph">
                  <wp:posOffset>27517</wp:posOffset>
                </wp:positionV>
                <wp:extent cx="0" cy="257175"/>
                <wp:effectExtent l="95250" t="0" r="57150" b="47625"/>
                <wp:wrapNone/>
                <wp:docPr id="133534593"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317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7F8F47" id="_x0000_t32" coordsize="21600,21600" o:spt="32" o:oned="t" path="m,l21600,21600e" filled="f">
                <v:path arrowok="t" fillok="f" o:connecttype="none"/>
                <o:lock v:ext="edit" shapetype="t"/>
              </v:shapetype>
              <v:shape id="Straight Arrow Connector 67" o:spid="_x0000_s1026" type="#_x0000_t32" style="position:absolute;margin-left:183pt;margin-top:2.15pt;width:0;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" strokecolor="black [3200]" strokeweight="2.5pt">
                <v:stroke endarrow="block"/>
                <v:shadow color="#868686"/>
              </v:shape>
            </w:pict>
          </mc:Fallback>
        </mc:AlternateContent>
      </w:r>
      <w:r w:rsidR="00FB191E" w:rsidRPr="000376ED">
        <w:rPr>
          <w:rFonts w:ascii="Times New Roman" w:hAnsi="Times New Roman" w:cs="Times New Roman"/>
          <w:noProof/>
          <w:sz w:val="24"/>
          <w:szCs w:val="24"/>
          <w:lang w:val="en-US"/>
        </w:rPr>
        <mc:AlternateContent>
          <mc:Choice Requires="wps">
            <w:drawing>
              <wp:anchor distT="0" distB="0" distL="114300" distR="114300" simplePos="0" relativeHeight="251641344" behindDoc="0" locked="0" layoutInCell="1" allowOverlap="1" wp14:anchorId="3858C5DA" wp14:editId="34B7A988">
                <wp:simplePos x="0" y="0"/>
                <wp:positionH relativeFrom="column">
                  <wp:posOffset>1822450</wp:posOffset>
                </wp:positionH>
                <wp:positionV relativeFrom="paragraph">
                  <wp:posOffset>322003</wp:posOffset>
                </wp:positionV>
                <wp:extent cx="1047750" cy="698500"/>
                <wp:effectExtent l="19050" t="19050" r="19050" b="25400"/>
                <wp:wrapNone/>
                <wp:docPr id="1289845719"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985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2D17D7" w14:textId="7777777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Dividend Discounted Model (DDM)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8C5DA" id="Rectangle: Rounded Corners 63" o:spid="_x0000_s1029" style="position:absolute;left:0;text-align:left;margin-left:143.5pt;margin-top:25.35pt;width:82.5pt;height: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" fillcolor="white [3201]" strokecolor="black [3200]" strokeweight="2.5pt">
                <v:shadow color="#868686"/>
                <v:textbox>
                  <w:txbxContent>
                    <w:p w14:paraId="082D17D7" w14:textId="7777777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Dividend Discounted Model (DDM)</w:t>
                      </w:r>
                    </w:p>
                  </w:txbxContent>
                </v:textbox>
              </v:roundrect>
            </w:pict>
          </mc:Fallback>
        </mc:AlternateContent>
      </w:r>
      <w:r w:rsidR="00FB191E" w:rsidRPr="000376ED">
        <w:rPr>
          <w:rFonts w:ascii="Times New Roman" w:hAnsi="Times New Roman" w:cs="Times New Roman"/>
          <w:noProof/>
          <w:sz w:val="24"/>
          <w:szCs w:val="24"/>
          <w:lang w:val="en-US"/>
        </w:rPr>
        <mc:AlternateContent>
          <mc:Choice Requires="wps">
            <w:drawing>
              <wp:anchor distT="0" distB="0" distL="114300" distR="114300" simplePos="0" relativeHeight="251640320" behindDoc="0" locked="0" layoutInCell="1" allowOverlap="1" wp14:anchorId="2ECC3404" wp14:editId="2CB3D210">
                <wp:simplePos x="0" y="0"/>
                <wp:positionH relativeFrom="column">
                  <wp:posOffset>2984500</wp:posOffset>
                </wp:positionH>
                <wp:positionV relativeFrom="paragraph">
                  <wp:posOffset>319463</wp:posOffset>
                </wp:positionV>
                <wp:extent cx="1047750" cy="698500"/>
                <wp:effectExtent l="19050" t="19050" r="19050" b="25400"/>
                <wp:wrapNone/>
                <wp:docPr id="859651461" name="Rectangle: Rounded Corner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985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1B08CF" w14:textId="7777777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Price to Book Value (PBV)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C3404" id="Rectangle: Rounded Corners 65" o:spid="_x0000_s1030" style="position:absolute;left:0;text-align:left;margin-left:235pt;margin-top:25.15pt;width:82.5pt;height: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" fillcolor="white [3201]" strokecolor="black [3200]" strokeweight="2.5pt">
                <v:shadow color="#868686"/>
                <v:textbox>
                  <w:txbxContent>
                    <w:p w14:paraId="6B1B08CF" w14:textId="77777777" w:rsidR="002C5AEE" w:rsidRPr="000376ED" w:rsidRDefault="002C5AEE" w:rsidP="002C5AEE">
                      <w:pPr>
                        <w:rPr>
                          <w:rFonts w:ascii="Times New Roman" w:hAnsi="Times New Roman" w:cs="Times New Roman"/>
                          <w:sz w:val="20"/>
                          <w:szCs w:val="20"/>
                          <w:lang w:val="en-US"/>
                        </w:rPr>
                      </w:pPr>
                      <w:r w:rsidRPr="000376ED">
                        <w:rPr>
                          <w:rFonts w:ascii="Times New Roman" w:hAnsi="Times New Roman" w:cs="Times New Roman"/>
                          <w:sz w:val="20"/>
                          <w:szCs w:val="20"/>
                          <w:lang w:val="en-US"/>
                        </w:rPr>
                        <w:t>Price to Book Value (PBV)</w:t>
                      </w:r>
                    </w:p>
                  </w:txbxContent>
                </v:textbox>
              </v:roundrect>
            </w:pict>
          </mc:Fallback>
        </mc:AlternateContent>
      </w:r>
    </w:p>
    <w:p w14:paraId="77A607C4" w14:textId="2C416020"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3784EC34" w14:textId="280AA54A" w:rsidR="002C5AEE" w:rsidRPr="000376ED" w:rsidRDefault="00FB191E"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48512" behindDoc="0" locked="0" layoutInCell="1" allowOverlap="1" wp14:anchorId="40AB1D87" wp14:editId="015BCA25">
                <wp:simplePos x="0" y="0"/>
                <wp:positionH relativeFrom="column">
                  <wp:posOffset>4714933</wp:posOffset>
                </wp:positionH>
                <wp:positionV relativeFrom="paragraph">
                  <wp:posOffset>277495</wp:posOffset>
                </wp:positionV>
                <wp:extent cx="635" cy="313055"/>
                <wp:effectExtent l="0" t="0" r="37465" b="29845"/>
                <wp:wrapNone/>
                <wp:docPr id="1364445836"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055"/>
                        </a:xfrm>
                        <a:prstGeom prst="straightConnector1">
                          <a:avLst/>
                        </a:prstGeom>
                        <a:noFill/>
                        <a:ln w="1270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D5E500" id="Straight Arrow Connector 62" o:spid="_x0000_s1026" type="#_x0000_t32" style="position:absolute;margin-left:371.25pt;margin-top:21.85pt;width:.05pt;height:2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" strokecolor="#666 [1936]" strokeweight="1pt">
                <v:shadow color="#7f7f7f [1601]" opacity=".5" offset="1pt"/>
              </v:shape>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47488" behindDoc="0" locked="0" layoutInCell="1" allowOverlap="1" wp14:anchorId="7F989C01" wp14:editId="3B73BFEE">
                <wp:simplePos x="0" y="0"/>
                <wp:positionH relativeFrom="column">
                  <wp:posOffset>3538913</wp:posOffset>
                </wp:positionH>
                <wp:positionV relativeFrom="paragraph">
                  <wp:posOffset>307340</wp:posOffset>
                </wp:positionV>
                <wp:extent cx="0" cy="279400"/>
                <wp:effectExtent l="0" t="0" r="38100" b="25400"/>
                <wp:wrapNone/>
                <wp:docPr id="1465821074"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1270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8C867C" id="Straight Arrow Connector 61" o:spid="_x0000_s1026" type="#_x0000_t32" style="position:absolute;margin-left:278.65pt;margin-top:24.2pt;width:0;height: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" strokecolor="#666 [1936]" strokeweight="1pt">
                <v:shadow color="#7f7f7f [1601]" opacity=".5" offset="1pt"/>
              </v:shape>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46464" behindDoc="0" locked="0" layoutInCell="1" allowOverlap="1" wp14:anchorId="1CA5DC02" wp14:editId="70B78F2E">
                <wp:simplePos x="0" y="0"/>
                <wp:positionH relativeFrom="column">
                  <wp:posOffset>2324100</wp:posOffset>
                </wp:positionH>
                <wp:positionV relativeFrom="paragraph">
                  <wp:posOffset>314902</wp:posOffset>
                </wp:positionV>
                <wp:extent cx="0" cy="279400"/>
                <wp:effectExtent l="0" t="0" r="38100" b="25400"/>
                <wp:wrapNone/>
                <wp:docPr id="338694794"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1270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93471C" id="Straight Arrow Connector 60" o:spid="_x0000_s1026" type="#_x0000_t32" style="position:absolute;margin-left:183pt;margin-top:24.8pt;width:0;height:2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" strokecolor="#666 [1936]" strokeweight="1pt">
                <v:shadow color="#7f7f7f [1601]" opacity=".5" offset="1pt"/>
              </v:shape>
            </w:pict>
          </mc:Fallback>
        </mc:AlternateContent>
      </w:r>
    </w:p>
    <w:p w14:paraId="0166666E" w14:textId="05055D51" w:rsidR="002C5AEE" w:rsidRPr="000376ED" w:rsidRDefault="00BF25F0"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51584" behindDoc="0" locked="0" layoutInCell="1" allowOverlap="1" wp14:anchorId="594483DF" wp14:editId="1ACEB6CE">
                <wp:simplePos x="0" y="0"/>
                <wp:positionH relativeFrom="column">
                  <wp:posOffset>3978422</wp:posOffset>
                </wp:positionH>
                <wp:positionV relativeFrom="paragraph">
                  <wp:posOffset>111125</wp:posOffset>
                </wp:positionV>
                <wp:extent cx="1048385" cy="1917065"/>
                <wp:effectExtent l="0" t="0" r="37465" b="64135"/>
                <wp:wrapNone/>
                <wp:docPr id="149856846"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8385" cy="191706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7A5305A1" w14:textId="118FB207" w:rsidR="002C5AEE" w:rsidRPr="00267775" w:rsidRDefault="002C5AEE" w:rsidP="002C5AEE">
                            <w:pPr>
                              <w:rPr>
                                <w:rFonts w:ascii="Times New Roman" w:hAnsi="Times New Roman" w:cs="Times New Roman"/>
                                <w:sz w:val="21"/>
                                <w:szCs w:val="21"/>
                                <w:lang w:val="en-US"/>
                              </w:rPr>
                            </w:pPr>
                            <w:r w:rsidRPr="00267775">
                              <w:rPr>
                                <w:rFonts w:ascii="Times New Roman" w:hAnsi="Times New Roman" w:cs="Times New Roman"/>
                                <w:sz w:val="21"/>
                                <w:szCs w:val="21"/>
                                <w:lang w:val="en-US"/>
                              </w:rPr>
                              <w:t>Nilai intrinsik saham (Harga wajar saham) yang didapatkan dari hasil perhitungan menggunakan PER</w:t>
                            </w:r>
                            <w:r w:rsidR="00BF25F0">
                              <w:rPr>
                                <w:rFonts w:ascii="Times New Roman" w:hAnsi="Times New Roman" w:cs="Times New Roman"/>
                                <w:sz w:val="21"/>
                                <w:szCs w:val="21"/>
                                <w:lang w:val="en-US"/>
                              </w:rPr>
                              <w:t>.</w:t>
                            </w:r>
                          </w:p>
                          <w:p w14:paraId="5E0BED0B" w14:textId="77777777" w:rsidR="002C5AEE" w:rsidRPr="00CA0737" w:rsidRDefault="002C5AEE" w:rsidP="002C5AEE">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483DF" id="Rectangle: Rounded Corners 57" o:spid="_x0000_s1031" style="position:absolute;left:0;text-align:left;margin-left:313.25pt;margin-top:8.75pt;width:82.55pt;height:15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" fillcolor="white [3201]" strokecolor="#c9c9c9 [1942]" strokeweight="1pt">
                <v:fill color2="#dbdbdb [1302]" focus="100%" type="gradient"/>
                <v:shadow on="t" color="#525252 [1606]" opacity=".5" offset="1pt"/>
                <v:textbox>
                  <w:txbxContent>
                    <w:p w14:paraId="7A5305A1" w14:textId="118FB207" w:rsidR="002C5AEE" w:rsidRPr="00267775" w:rsidRDefault="002C5AEE" w:rsidP="002C5AEE">
                      <w:pPr>
                        <w:rPr>
                          <w:rFonts w:ascii="Times New Roman" w:hAnsi="Times New Roman" w:cs="Times New Roman"/>
                          <w:sz w:val="21"/>
                          <w:szCs w:val="21"/>
                          <w:lang w:val="en-US"/>
                        </w:rPr>
                      </w:pPr>
                      <w:r w:rsidRPr="00267775">
                        <w:rPr>
                          <w:rFonts w:ascii="Times New Roman" w:hAnsi="Times New Roman" w:cs="Times New Roman"/>
                          <w:sz w:val="21"/>
                          <w:szCs w:val="21"/>
                          <w:lang w:val="en-US"/>
                        </w:rPr>
                        <w:t>Nilai intrinsik saham (Harga wajar saham) yang didapatkan dari hasil perhitungan menggunakan PER</w:t>
                      </w:r>
                      <w:r w:rsidR="00BF25F0">
                        <w:rPr>
                          <w:rFonts w:ascii="Times New Roman" w:hAnsi="Times New Roman" w:cs="Times New Roman"/>
                          <w:sz w:val="21"/>
                          <w:szCs w:val="21"/>
                          <w:lang w:val="en-US"/>
                        </w:rPr>
                        <w:t>.</w:t>
                      </w:r>
                    </w:p>
                    <w:p w14:paraId="5E0BED0B" w14:textId="77777777" w:rsidR="002C5AEE" w:rsidRPr="00CA0737" w:rsidRDefault="002C5AEE" w:rsidP="002C5AEE">
                      <w:pPr>
                        <w:rPr>
                          <w:sz w:val="20"/>
                          <w:szCs w:val="20"/>
                          <w:lang w:val="en-US"/>
                        </w:rPr>
                      </w:pPr>
                    </w:p>
                  </w:txbxContent>
                </v:textbox>
              </v:roundrect>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50560" behindDoc="0" locked="0" layoutInCell="1" allowOverlap="1" wp14:anchorId="7655EBD0" wp14:editId="5389B9DB">
                <wp:simplePos x="0" y="0"/>
                <wp:positionH relativeFrom="column">
                  <wp:posOffset>2855448</wp:posOffset>
                </wp:positionH>
                <wp:positionV relativeFrom="paragraph">
                  <wp:posOffset>93980</wp:posOffset>
                </wp:positionV>
                <wp:extent cx="1061720" cy="1863725"/>
                <wp:effectExtent l="0" t="0" r="43180" b="60325"/>
                <wp:wrapNone/>
                <wp:docPr id="953878113"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86372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44F84FA6" w14:textId="671AFE03"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Nilai intrinsik saham (Harga wajar saham) yang didapatkan dari hasil perhitungan menggunakan PBV</w:t>
                            </w:r>
                            <w:r w:rsidR="00BF25F0">
                              <w:rPr>
                                <w:rFonts w:ascii="Times New Roman" w:hAnsi="Times New Roman" w:cs="Times New Roman"/>
                                <w:sz w:val="21"/>
                                <w:szCs w:val="21"/>
                                <w:lang w:val="en-US"/>
                              </w:rPr>
                              <w:t>.</w:t>
                            </w:r>
                          </w:p>
                          <w:p w14:paraId="05146428" w14:textId="77777777" w:rsidR="002C5AEE" w:rsidRPr="00CA0737" w:rsidRDefault="002C5AEE" w:rsidP="002C5AEE">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5EBD0" id="Rectangle: Rounded Corners 58" o:spid="_x0000_s1032" style="position:absolute;left:0;text-align:left;margin-left:224.85pt;margin-top:7.4pt;width:83.6pt;height:14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" fillcolor="white [3201]" strokecolor="#c9c9c9 [1942]" strokeweight="1pt">
                <v:fill color2="#dbdbdb [1302]" focus="100%" type="gradient"/>
                <v:shadow on="t" color="#525252 [1606]" opacity=".5" offset="1pt"/>
                <v:textbox>
                  <w:txbxContent>
                    <w:p w14:paraId="44F84FA6" w14:textId="671AFE03"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Nilai intrinsik saham (Harga wajar saham) yang didapatkan dari hasil perhitungan menggunakan PBV</w:t>
                      </w:r>
                      <w:r w:rsidR="00BF25F0">
                        <w:rPr>
                          <w:rFonts w:ascii="Times New Roman" w:hAnsi="Times New Roman" w:cs="Times New Roman"/>
                          <w:sz w:val="21"/>
                          <w:szCs w:val="21"/>
                          <w:lang w:val="en-US"/>
                        </w:rPr>
                        <w:t>.</w:t>
                      </w:r>
                    </w:p>
                    <w:p w14:paraId="05146428" w14:textId="77777777" w:rsidR="002C5AEE" w:rsidRPr="00CA0737" w:rsidRDefault="002C5AEE" w:rsidP="002C5AEE">
                      <w:pPr>
                        <w:rPr>
                          <w:sz w:val="20"/>
                          <w:szCs w:val="20"/>
                          <w:lang w:val="en-US"/>
                        </w:rPr>
                      </w:pPr>
                    </w:p>
                  </w:txbxContent>
                </v:textbox>
              </v:roundrect>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483DED9" wp14:editId="39D9B27C">
                <wp:simplePos x="0" y="0"/>
                <wp:positionH relativeFrom="column">
                  <wp:posOffset>1685290</wp:posOffset>
                </wp:positionH>
                <wp:positionV relativeFrom="paragraph">
                  <wp:posOffset>118892</wp:posOffset>
                </wp:positionV>
                <wp:extent cx="1116330" cy="1801495"/>
                <wp:effectExtent l="0" t="0" r="45720" b="65405"/>
                <wp:wrapNone/>
                <wp:docPr id="1534159261"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180149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0A91AD12" w14:textId="0747C346"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Nilai intrinsik saham (Harga wajar saham) yang didapatkan dari hasil perhitungan menggunakan DDM</w:t>
                            </w:r>
                            <w:r w:rsidR="00BF25F0">
                              <w:rPr>
                                <w:rFonts w:ascii="Times New Roman" w:hAnsi="Times New Roman" w:cs="Times New Roman"/>
                                <w:sz w:val="21"/>
                                <w:szCs w:val="21"/>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3DED9" id="Rectangle: Rounded Corners 56" o:spid="_x0000_s1033" style="position:absolute;left:0;text-align:left;margin-left:132.7pt;margin-top:9.35pt;width:87.9pt;height:14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" fillcolor="white [3201]" strokecolor="#c9c9c9 [1942]" strokeweight="1pt">
                <v:fill color2="#dbdbdb [1302]" focus="100%" type="gradient"/>
                <v:shadow on="t" color="#525252 [1606]" opacity=".5" offset="1pt"/>
                <v:textbox>
                  <w:txbxContent>
                    <w:p w14:paraId="0A91AD12" w14:textId="0747C346"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Nilai intrinsik saham (Harga wajar saham) yang didapatkan dari hasil perhitungan menggunakan DDM</w:t>
                      </w:r>
                      <w:r w:rsidR="00BF25F0">
                        <w:rPr>
                          <w:rFonts w:ascii="Times New Roman" w:hAnsi="Times New Roman" w:cs="Times New Roman"/>
                          <w:sz w:val="21"/>
                          <w:szCs w:val="21"/>
                          <w:lang w:val="en-US"/>
                        </w:rPr>
                        <w:t>.</w:t>
                      </w:r>
                    </w:p>
                  </w:txbxContent>
                </v:textbox>
              </v:roundrect>
            </w:pict>
          </mc:Fallback>
        </mc:AlternateContent>
      </w:r>
      <w:r w:rsidR="00FB191E" w:rsidRPr="000376ED">
        <w:rPr>
          <w:rFonts w:ascii="Times New Roman" w:hAnsi="Times New Roman" w:cs="Times New Roman"/>
          <w:noProof/>
          <w:sz w:val="24"/>
          <w:szCs w:val="24"/>
          <w:lang w:val="en-US"/>
        </w:rPr>
        <mc:AlternateContent>
          <mc:Choice Requires="wps">
            <w:drawing>
              <wp:anchor distT="0" distB="0" distL="114300" distR="114300" simplePos="0" relativeHeight="251644416" behindDoc="0" locked="0" layoutInCell="1" allowOverlap="1" wp14:anchorId="21F60621" wp14:editId="1B5692EA">
                <wp:simplePos x="0" y="0"/>
                <wp:positionH relativeFrom="column">
                  <wp:posOffset>915035</wp:posOffset>
                </wp:positionH>
                <wp:positionV relativeFrom="paragraph">
                  <wp:posOffset>30538</wp:posOffset>
                </wp:positionV>
                <wp:extent cx="0" cy="781050"/>
                <wp:effectExtent l="0" t="0" r="38100" b="19050"/>
                <wp:wrapNone/>
                <wp:docPr id="811300573"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1D0D6F" id="Straight Arrow Connector 59" o:spid="_x0000_s1026" type="#_x0000_t32" style="position:absolute;margin-left:72.05pt;margin-top:2.4pt;width:0;height:6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" strokecolor="black [3200]" strokeweight="1pt">
                <v:shadow color="#7f7f7f [1601]" offset="1pt"/>
              </v:shape>
            </w:pict>
          </mc:Fallback>
        </mc:AlternateContent>
      </w:r>
    </w:p>
    <w:p w14:paraId="50742DC7" w14:textId="001354EC"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45440" behindDoc="0" locked="0" layoutInCell="1" allowOverlap="1" wp14:anchorId="420906B2" wp14:editId="0B41430A">
                <wp:simplePos x="0" y="0"/>
                <wp:positionH relativeFrom="column">
                  <wp:posOffset>124851</wp:posOffset>
                </wp:positionH>
                <wp:positionV relativeFrom="paragraph">
                  <wp:posOffset>212774</wp:posOffset>
                </wp:positionV>
                <wp:extent cx="1498502" cy="738065"/>
                <wp:effectExtent l="19050" t="19050" r="26035" b="24130"/>
                <wp:wrapNone/>
                <wp:docPr id="1176343913"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502" cy="73806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A93880" w14:textId="70A0ECC0"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Harga pasar saham beredar pada tahun</w:t>
                            </w:r>
                            <w:r w:rsidR="00BF25F0" w:rsidRPr="00BF25F0">
                              <w:rPr>
                                <w:rFonts w:ascii="Times New Roman" w:hAnsi="Times New Roman" w:cs="Times New Roman"/>
                                <w:sz w:val="21"/>
                                <w:szCs w:val="21"/>
                                <w:lang w:val="en-US"/>
                              </w:rPr>
                              <w:t xml:space="preserve"> </w:t>
                            </w:r>
                            <w:r w:rsidRPr="00BF25F0">
                              <w:rPr>
                                <w:rFonts w:ascii="Times New Roman" w:hAnsi="Times New Roman" w:cs="Times New Roman"/>
                                <w:sz w:val="21"/>
                                <w:szCs w:val="21"/>
                                <w:lang w:val="en-US"/>
                              </w:rPr>
                              <w:t>penelitian</w:t>
                            </w:r>
                            <w:r w:rsidR="00BF25F0" w:rsidRPr="00BF25F0">
                              <w:rPr>
                                <w:rFonts w:ascii="Times New Roman" w:hAnsi="Times New Roman" w:cs="Times New Roman"/>
                                <w:sz w:val="21"/>
                                <w:szCs w:val="21"/>
                                <w:lang w:val="en-US"/>
                              </w:rPr>
                              <w:t xml:space="preserve"> </w:t>
                            </w:r>
                            <w:r w:rsidR="00584E76">
                              <w:rPr>
                                <w:rFonts w:ascii="Times New Roman" w:hAnsi="Times New Roman" w:cs="Times New Roman"/>
                                <w:sz w:val="21"/>
                                <w:szCs w:val="21"/>
                                <w:lang w:val="en-US"/>
                              </w:rPr>
                              <w:t>2021-2023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906B2" id="Rectangle: Rounded Corners 55" o:spid="_x0000_s1034" style="position:absolute;left:0;text-align:left;margin-left:9.85pt;margin-top:16.75pt;width:118pt;height:5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" fillcolor="white [3201]" strokecolor="black [3200]" strokeweight="2.5pt">
                <v:shadow color="#868686"/>
                <v:textbox>
                  <w:txbxContent>
                    <w:p w14:paraId="11A93880" w14:textId="70A0ECC0" w:rsidR="002C5AEE" w:rsidRPr="00BF25F0" w:rsidRDefault="002C5AEE" w:rsidP="002C5AEE">
                      <w:pPr>
                        <w:rPr>
                          <w:rFonts w:ascii="Times New Roman" w:hAnsi="Times New Roman" w:cs="Times New Roman"/>
                          <w:sz w:val="21"/>
                          <w:szCs w:val="21"/>
                          <w:lang w:val="en-US"/>
                        </w:rPr>
                      </w:pPr>
                      <w:r w:rsidRPr="00BF25F0">
                        <w:rPr>
                          <w:rFonts w:ascii="Times New Roman" w:hAnsi="Times New Roman" w:cs="Times New Roman"/>
                          <w:sz w:val="21"/>
                          <w:szCs w:val="21"/>
                          <w:lang w:val="en-US"/>
                        </w:rPr>
                        <w:t>Harga pasar saham beredar pada tahun</w:t>
                      </w:r>
                      <w:r w:rsidR="00BF25F0" w:rsidRPr="00BF25F0">
                        <w:rPr>
                          <w:rFonts w:ascii="Times New Roman" w:hAnsi="Times New Roman" w:cs="Times New Roman"/>
                          <w:sz w:val="21"/>
                          <w:szCs w:val="21"/>
                          <w:lang w:val="en-US"/>
                        </w:rPr>
                        <w:t xml:space="preserve"> </w:t>
                      </w:r>
                      <w:r w:rsidRPr="00BF25F0">
                        <w:rPr>
                          <w:rFonts w:ascii="Times New Roman" w:hAnsi="Times New Roman" w:cs="Times New Roman"/>
                          <w:sz w:val="21"/>
                          <w:szCs w:val="21"/>
                          <w:lang w:val="en-US"/>
                        </w:rPr>
                        <w:t>penelitian</w:t>
                      </w:r>
                      <w:r w:rsidR="00BF25F0" w:rsidRPr="00BF25F0">
                        <w:rPr>
                          <w:rFonts w:ascii="Times New Roman" w:hAnsi="Times New Roman" w:cs="Times New Roman"/>
                          <w:sz w:val="21"/>
                          <w:szCs w:val="21"/>
                          <w:lang w:val="en-US"/>
                        </w:rPr>
                        <w:t xml:space="preserve"> </w:t>
                      </w:r>
                      <w:r w:rsidR="00584E76">
                        <w:rPr>
                          <w:rFonts w:ascii="Times New Roman" w:hAnsi="Times New Roman" w:cs="Times New Roman"/>
                          <w:sz w:val="21"/>
                          <w:szCs w:val="21"/>
                          <w:lang w:val="en-US"/>
                        </w:rPr>
                        <w:t>2021-2023</w:t>
                      </w:r>
                    </w:p>
                  </w:txbxContent>
                </v:textbox>
              </v:roundrect>
            </w:pict>
          </mc:Fallback>
        </mc:AlternateContent>
      </w:r>
    </w:p>
    <w:p w14:paraId="140CFE65" w14:textId="77777777"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51881220" w14:textId="03C1E481"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6F52A8A9" wp14:editId="2FAFBBBC">
                <wp:simplePos x="0" y="0"/>
                <wp:positionH relativeFrom="column">
                  <wp:posOffset>585470</wp:posOffset>
                </wp:positionH>
                <wp:positionV relativeFrom="paragraph">
                  <wp:posOffset>254635</wp:posOffset>
                </wp:positionV>
                <wp:extent cx="6350" cy="1947545"/>
                <wp:effectExtent l="6350" t="5080" r="6350" b="9525"/>
                <wp:wrapNone/>
                <wp:docPr id="483777392"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47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9DAAC" id="Straight Arrow Connector 54" o:spid="_x0000_s1026" type="#_x0000_t32" style="position:absolute;margin-left:46.1pt;margin-top:20.05pt;width:.5pt;height:153.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"/>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14:anchorId="511D5EF8" wp14:editId="418D96C3">
                <wp:simplePos x="0" y="0"/>
                <wp:positionH relativeFrom="column">
                  <wp:posOffset>751205</wp:posOffset>
                </wp:positionH>
                <wp:positionV relativeFrom="paragraph">
                  <wp:posOffset>243840</wp:posOffset>
                </wp:positionV>
                <wp:extent cx="0" cy="1541145"/>
                <wp:effectExtent l="10160" t="13335" r="8890" b="7620"/>
                <wp:wrapNone/>
                <wp:docPr id="146225766"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6BCE0" id="Straight Arrow Connector 53" o:spid="_x0000_s1026" type="#_x0000_t32" style="position:absolute;margin-left:59.15pt;margin-top:19.2pt;width:0;height:1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6atwEAAFYDAAAOAAAAZHJzL2Uyb0RvYy54bWysU01v2zAMvQ/YfxB0XxwHzbA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"/>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53632" behindDoc="0" locked="0" layoutInCell="1" allowOverlap="1" wp14:anchorId="6ED1286F" wp14:editId="12DA55AB">
                <wp:simplePos x="0" y="0"/>
                <wp:positionH relativeFrom="column">
                  <wp:posOffset>914400</wp:posOffset>
                </wp:positionH>
                <wp:positionV relativeFrom="paragraph">
                  <wp:posOffset>254635</wp:posOffset>
                </wp:positionV>
                <wp:extent cx="635" cy="1064895"/>
                <wp:effectExtent l="11430" t="5080" r="6985" b="6350"/>
                <wp:wrapNone/>
                <wp:docPr id="1401647639"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4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55232" id="Straight Arrow Connector 52" o:spid="_x0000_s1026" type="#_x0000_t32" style="position:absolute;margin-left:1in;margin-top:20.05pt;width:.05pt;height:8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"/>
            </w:pict>
          </mc:Fallback>
        </mc:AlternateContent>
      </w:r>
    </w:p>
    <w:p w14:paraId="6C2C409F" w14:textId="77777777"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78B7FC49" w14:textId="4FBFB2FD"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9090A15" wp14:editId="7614C075">
                <wp:simplePos x="0" y="0"/>
                <wp:positionH relativeFrom="column">
                  <wp:posOffset>4613910</wp:posOffset>
                </wp:positionH>
                <wp:positionV relativeFrom="paragraph">
                  <wp:posOffset>243205</wp:posOffset>
                </wp:positionV>
                <wp:extent cx="635" cy="1257935"/>
                <wp:effectExtent l="5715" t="8890" r="12700" b="9525"/>
                <wp:wrapNone/>
                <wp:docPr id="61906884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C5197" id="Straight Arrow Connector 51" o:spid="_x0000_s1026" type="#_x0000_t32" style="position:absolute;margin-left:363.3pt;margin-top:19.15pt;width:.05pt;height:9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"/>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14:anchorId="1AD4A6DE" wp14:editId="34C480DC">
                <wp:simplePos x="0" y="0"/>
                <wp:positionH relativeFrom="column">
                  <wp:posOffset>3613785</wp:posOffset>
                </wp:positionH>
                <wp:positionV relativeFrom="paragraph">
                  <wp:posOffset>142240</wp:posOffset>
                </wp:positionV>
                <wp:extent cx="0" cy="941705"/>
                <wp:effectExtent l="5715" t="12700" r="13335" b="7620"/>
                <wp:wrapNone/>
                <wp:docPr id="151577896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6041C" id="Straight Arrow Connector 50" o:spid="_x0000_s1026" type="#_x0000_t32" style="position:absolute;margin-left:284.55pt;margin-top:11.2pt;width:0;height:7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"/>
            </w:pict>
          </mc:Fallback>
        </mc:AlternateContent>
      </w:r>
      <w:r w:rsidRPr="000376ED">
        <w:rPr>
          <w:rFonts w:ascii="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14:anchorId="6B1240F4" wp14:editId="41F91CEE">
                <wp:simplePos x="0" y="0"/>
                <wp:positionH relativeFrom="column">
                  <wp:posOffset>2324735</wp:posOffset>
                </wp:positionH>
                <wp:positionV relativeFrom="paragraph">
                  <wp:posOffset>142240</wp:posOffset>
                </wp:positionV>
                <wp:extent cx="0" cy="476250"/>
                <wp:effectExtent l="12065" t="12700" r="6985" b="6350"/>
                <wp:wrapNone/>
                <wp:docPr id="32420275"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40133" id="Straight Arrow Connector 49" o:spid="_x0000_s1026" type="#_x0000_t32" style="position:absolute;margin-left:183.05pt;margin-top:11.2pt;width:0;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"/>
            </w:pict>
          </mc:Fallback>
        </mc:AlternateContent>
      </w:r>
    </w:p>
    <w:p w14:paraId="45566558" w14:textId="525B7598" w:rsidR="002C5AEE" w:rsidRPr="000376ED" w:rsidRDefault="00EC7CF9"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0340753F" wp14:editId="3EBF97F7">
                <wp:simplePos x="0" y="0"/>
                <wp:positionH relativeFrom="column">
                  <wp:posOffset>1251584</wp:posOffset>
                </wp:positionH>
                <wp:positionV relativeFrom="paragraph">
                  <wp:posOffset>260985</wp:posOffset>
                </wp:positionV>
                <wp:extent cx="912495" cy="1636395"/>
                <wp:effectExtent l="0" t="0" r="59055" b="59055"/>
                <wp:wrapNone/>
                <wp:docPr id="1917289234"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163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E51E2" id="Straight Arrow Connector 42" o:spid="_x0000_s1026" type="#_x0000_t32" style="position:absolute;margin-left:98.55pt;margin-top:20.55pt;width:71.85pt;height:12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">
                <v:stroke endarrow="block"/>
              </v:shape>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3652B439" wp14:editId="0EF63F77">
                <wp:simplePos x="0" y="0"/>
                <wp:positionH relativeFrom="column">
                  <wp:posOffset>800735</wp:posOffset>
                </wp:positionH>
                <wp:positionV relativeFrom="paragraph">
                  <wp:posOffset>318770</wp:posOffset>
                </wp:positionV>
                <wp:extent cx="2152015" cy="215900"/>
                <wp:effectExtent l="2540" t="0" r="0" b="0"/>
                <wp:wrapNone/>
                <wp:docPr id="20382431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93961"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B439" id="Text Box 48" o:spid="_x0000_s1035" type="#_x0000_t202" style="position:absolute;left:0;text-align:left;margin-left:63.05pt;margin-top:25.1pt;width:169.45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" stroked="f">
                <v:textbox>
                  <w:txbxContent>
                    <w:p w14:paraId="23E93961"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txbxContent>
                </v:textbox>
              </v:shape>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1DD8B19F" wp14:editId="7775C7DB">
                <wp:simplePos x="0" y="0"/>
                <wp:positionH relativeFrom="column">
                  <wp:posOffset>914400</wp:posOffset>
                </wp:positionH>
                <wp:positionV relativeFrom="paragraph">
                  <wp:posOffset>267970</wp:posOffset>
                </wp:positionV>
                <wp:extent cx="1410335" cy="635"/>
                <wp:effectExtent l="11430" t="12700" r="6985" b="5715"/>
                <wp:wrapNone/>
                <wp:docPr id="1965417659"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0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3AC12" id="Straight Arrow Connector 47" o:spid="_x0000_s1026" type="#_x0000_t32" style="position:absolute;margin-left:1in;margin-top:21.1pt;width:111.05pt;height:.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"/>
            </w:pict>
          </mc:Fallback>
        </mc:AlternateContent>
      </w:r>
    </w:p>
    <w:p w14:paraId="1E7ABF4E" w14:textId="20B4CA40"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6609E11C" w14:textId="204A89BE" w:rsidR="002C5AEE" w:rsidRPr="000376ED" w:rsidRDefault="00EC7CF9"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83328" behindDoc="0" locked="0" layoutInCell="1" allowOverlap="1" wp14:anchorId="75B0784C" wp14:editId="2DE8B171">
                <wp:simplePos x="0" y="0"/>
                <wp:positionH relativeFrom="column">
                  <wp:posOffset>2400300</wp:posOffset>
                </wp:positionH>
                <wp:positionV relativeFrom="paragraph">
                  <wp:posOffset>35560</wp:posOffset>
                </wp:positionV>
                <wp:extent cx="0" cy="1159510"/>
                <wp:effectExtent l="76200" t="0" r="57150" b="59690"/>
                <wp:wrapNone/>
                <wp:docPr id="24314095" name="Straight Arrow Connector 41"/>
                <wp:cNvGraphicFramePr/>
                <a:graphic xmlns:a="http://schemas.openxmlformats.org/drawingml/2006/main">
                  <a:graphicData uri="http://schemas.microsoft.com/office/word/2010/wordprocessingShape">
                    <wps:wsp>
                      <wps:cNvCnPr/>
                      <wps:spPr>
                        <a:xfrm>
                          <a:off x="0" y="0"/>
                          <a:ext cx="0" cy="1159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09AE01D" id="Straight Arrow Connector 41" o:spid="_x0000_s1026" type="#_x0000_t32" style="position:absolute;margin-left:189pt;margin-top:2.8pt;width:0;height:91.3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" strokecolor="black [3200]" strokeweight="1pt">
                <v:stroke endarrow="block" joinstyle="miter"/>
              </v:shape>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14:anchorId="1D22DC1B" wp14:editId="12BBB0E8">
                <wp:simplePos x="0" y="0"/>
                <wp:positionH relativeFrom="column">
                  <wp:posOffset>800735</wp:posOffset>
                </wp:positionH>
                <wp:positionV relativeFrom="paragraph">
                  <wp:posOffset>75565</wp:posOffset>
                </wp:positionV>
                <wp:extent cx="2444750" cy="203200"/>
                <wp:effectExtent l="2540" t="0" r="635" b="0"/>
                <wp:wrapNone/>
                <wp:docPr id="1881059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AFE87"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p w14:paraId="69135509" w14:textId="77777777" w:rsidR="002C5AEE" w:rsidRPr="00CB5A69" w:rsidRDefault="002C5AEE" w:rsidP="002C5A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DC1B" id="Text Box 46" o:spid="_x0000_s1036" type="#_x0000_t202" style="position:absolute;left:0;text-align:left;margin-left:63.05pt;margin-top:5.95pt;width:192.5pt;height: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" stroked="f">
                <v:textbox>
                  <w:txbxContent>
                    <w:p w14:paraId="454AFE87"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p w14:paraId="69135509" w14:textId="77777777" w:rsidR="002C5AEE" w:rsidRPr="00CB5A69" w:rsidRDefault="002C5AEE" w:rsidP="002C5AEE">
                      <w:pPr>
                        <w:rPr>
                          <w:lang w:val="en-US"/>
                        </w:rPr>
                      </w:pPr>
                    </w:p>
                  </w:txbxContent>
                </v:textbox>
              </v:shape>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55680" behindDoc="0" locked="0" layoutInCell="1" allowOverlap="1" wp14:anchorId="5D62CC40" wp14:editId="32E56AAE">
                <wp:simplePos x="0" y="0"/>
                <wp:positionH relativeFrom="column">
                  <wp:posOffset>751205</wp:posOffset>
                </wp:positionH>
                <wp:positionV relativeFrom="paragraph">
                  <wp:posOffset>33020</wp:posOffset>
                </wp:positionV>
                <wp:extent cx="2862580" cy="635"/>
                <wp:effectExtent l="10160" t="11430" r="13335" b="6985"/>
                <wp:wrapNone/>
                <wp:docPr id="7665359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62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C63AA" id="Straight Arrow Connector 45" o:spid="_x0000_s1026" type="#_x0000_t32" style="position:absolute;margin-left:59.15pt;margin-top:2.6pt;width:225.4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"/>
            </w:pict>
          </mc:Fallback>
        </mc:AlternateContent>
      </w:r>
    </w:p>
    <w:p w14:paraId="240DDDD8" w14:textId="45BEA5C9" w:rsidR="002C5AEE" w:rsidRPr="000376ED" w:rsidRDefault="00EC7CF9"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66944" behindDoc="0" locked="0" layoutInCell="1" allowOverlap="1" wp14:anchorId="423EEE15" wp14:editId="544CB248">
                <wp:simplePos x="0" y="0"/>
                <wp:positionH relativeFrom="column">
                  <wp:posOffset>2613659</wp:posOffset>
                </wp:positionH>
                <wp:positionV relativeFrom="paragraph">
                  <wp:posOffset>101601</wp:posOffset>
                </wp:positionV>
                <wp:extent cx="841375" cy="742950"/>
                <wp:effectExtent l="38100" t="0" r="15875" b="57150"/>
                <wp:wrapNone/>
                <wp:docPr id="206445475"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137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938E8" id="Straight Arrow Connector 43" o:spid="_x0000_s1026" type="#_x0000_t32" style="position:absolute;margin-left:205.8pt;margin-top:8pt;width:66.25pt;height:58.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">
                <v:stroke endarrow="block"/>
              </v:shape>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3242A84A" wp14:editId="51CC3EEC">
                <wp:simplePos x="0" y="0"/>
                <wp:positionH relativeFrom="column">
                  <wp:posOffset>585470</wp:posOffset>
                </wp:positionH>
                <wp:positionV relativeFrom="paragraph">
                  <wp:posOffset>100330</wp:posOffset>
                </wp:positionV>
                <wp:extent cx="4029710" cy="635"/>
                <wp:effectExtent l="6350" t="10160" r="12065" b="8255"/>
                <wp:wrapNone/>
                <wp:docPr id="1872522680"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297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1BC57" id="Straight Arrow Connector 44" o:spid="_x0000_s1026" type="#_x0000_t32" style="position:absolute;margin-left:46.1pt;margin-top:7.9pt;width:317.3pt;height:.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"/>
            </w:pict>
          </mc:Fallback>
        </mc:AlternateContent>
      </w:r>
      <w:r w:rsidR="002C5AEE" w:rsidRPr="000376ED">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2BDF226D" wp14:editId="597F71EE">
                <wp:simplePos x="0" y="0"/>
                <wp:positionH relativeFrom="column">
                  <wp:posOffset>852805</wp:posOffset>
                </wp:positionH>
                <wp:positionV relativeFrom="paragraph">
                  <wp:posOffset>137160</wp:posOffset>
                </wp:positionV>
                <wp:extent cx="2451100" cy="234950"/>
                <wp:effectExtent l="0" t="0" r="0" b="3810"/>
                <wp:wrapNone/>
                <wp:docPr id="15240698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22BDD"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p w14:paraId="3F497ED9" w14:textId="77777777" w:rsidR="002C5AEE" w:rsidRPr="00CB5A69" w:rsidRDefault="002C5AEE" w:rsidP="002C5A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F226D" id="Text Box 40" o:spid="_x0000_s1037" type="#_x0000_t202" style="position:absolute;left:0;text-align:left;margin-left:67.15pt;margin-top:10.8pt;width:193pt;height: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JD9wEAANI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" stroked="f">
                <v:textbox>
                  <w:txbxContent>
                    <w:p w14:paraId="25B22BDD" w14:textId="77777777" w:rsidR="002C5AEE" w:rsidRPr="00CB5A69" w:rsidRDefault="002C5AEE" w:rsidP="002C5AEE">
                      <w:pPr>
                        <w:rPr>
                          <w:sz w:val="14"/>
                          <w:szCs w:val="14"/>
                          <w:lang w:val="en-US"/>
                        </w:rPr>
                      </w:pPr>
                      <w:r w:rsidRPr="00CB5A69">
                        <w:rPr>
                          <w:sz w:val="14"/>
                          <w:szCs w:val="14"/>
                          <w:lang w:val="en-US"/>
                        </w:rPr>
                        <w:t xml:space="preserve">Harga pasar saham dibandingkan dengan nilai wajar </w:t>
                      </w:r>
                    </w:p>
                    <w:p w14:paraId="3F497ED9" w14:textId="77777777" w:rsidR="002C5AEE" w:rsidRPr="00CB5A69" w:rsidRDefault="002C5AEE" w:rsidP="002C5AEE">
                      <w:pPr>
                        <w:rPr>
                          <w:lang w:val="en-US"/>
                        </w:rPr>
                      </w:pPr>
                    </w:p>
                  </w:txbxContent>
                </v:textbox>
              </v:shape>
            </w:pict>
          </mc:Fallback>
        </mc:AlternateContent>
      </w:r>
    </w:p>
    <w:p w14:paraId="430465CF" w14:textId="77777777"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1AC294D6" w14:textId="21D08196" w:rsidR="002C5AEE" w:rsidRPr="000376ED" w:rsidRDefault="00EC7CF9"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14:anchorId="2A386D57" wp14:editId="4880C50D">
                <wp:simplePos x="0" y="0"/>
                <wp:positionH relativeFrom="column">
                  <wp:posOffset>1593215</wp:posOffset>
                </wp:positionH>
                <wp:positionV relativeFrom="paragraph">
                  <wp:posOffset>143510</wp:posOffset>
                </wp:positionV>
                <wp:extent cx="1771650" cy="736600"/>
                <wp:effectExtent l="0" t="0" r="19050" b="25400"/>
                <wp:wrapNone/>
                <wp:docPr id="1282398353"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36600"/>
                        </a:xfrm>
                        <a:prstGeom prst="roundRect">
                          <a:avLst>
                            <a:gd name="adj" fmla="val 16667"/>
                          </a:avLst>
                        </a:prstGeom>
                        <a:solidFill>
                          <a:srgbClr val="FFFFFF"/>
                        </a:solidFill>
                        <a:ln w="9525">
                          <a:solidFill>
                            <a:srgbClr val="000000"/>
                          </a:solidFill>
                          <a:round/>
                          <a:headEnd/>
                          <a:tailEnd/>
                        </a:ln>
                      </wps:spPr>
                      <wps:txbx>
                        <w:txbxContent>
                          <w:p w14:paraId="01942234" w14:textId="2D4B36E3" w:rsidR="002C5AEE" w:rsidRPr="00267775" w:rsidRDefault="002C5AEE" w:rsidP="00267775">
                            <w:pPr>
                              <w:spacing w:line="240" w:lineRule="auto"/>
                              <w:rPr>
                                <w:rFonts w:ascii="Times New Roman" w:hAnsi="Times New Roman" w:cs="Times New Roman"/>
                                <w:lang w:val="en-US"/>
                              </w:rPr>
                            </w:pPr>
                            <w:r w:rsidRPr="00267775">
                              <w:rPr>
                                <w:rFonts w:ascii="Times New Roman" w:hAnsi="Times New Roman" w:cs="Times New Roman"/>
                                <w:lang w:val="en-US"/>
                              </w:rPr>
                              <w:t xml:space="preserve">Penentuan kondisi saham </w:t>
                            </w:r>
                            <w:r w:rsidRPr="00917F33">
                              <w:rPr>
                                <w:rFonts w:ascii="Times New Roman" w:hAnsi="Times New Roman" w:cs="Times New Roman"/>
                                <w:i/>
                                <w:iCs/>
                                <w:lang w:val="en-US"/>
                              </w:rPr>
                              <w:t>Undervalued, fair</w:t>
                            </w:r>
                            <w:r w:rsidR="00B806D9">
                              <w:rPr>
                                <w:rFonts w:ascii="Times New Roman" w:hAnsi="Times New Roman" w:cs="Times New Roman"/>
                                <w:i/>
                                <w:iCs/>
                                <w:lang w:val="en-US"/>
                              </w:rPr>
                              <w:t xml:space="preserve"> </w:t>
                            </w:r>
                            <w:r w:rsidRPr="00917F33">
                              <w:rPr>
                                <w:rFonts w:ascii="Times New Roman" w:hAnsi="Times New Roman" w:cs="Times New Roman"/>
                                <w:i/>
                                <w:iCs/>
                                <w:lang w:val="en-US"/>
                              </w:rPr>
                              <w:t xml:space="preserve">valued, </w:t>
                            </w:r>
                            <w:r w:rsidRPr="00917F33">
                              <w:rPr>
                                <w:rFonts w:ascii="Times New Roman" w:hAnsi="Times New Roman" w:cs="Times New Roman"/>
                                <w:lang w:val="en-US"/>
                              </w:rPr>
                              <w:t>atau</w:t>
                            </w:r>
                            <w:r w:rsidRPr="00917F33">
                              <w:rPr>
                                <w:rFonts w:ascii="Times New Roman" w:hAnsi="Times New Roman" w:cs="Times New Roman"/>
                                <w:i/>
                                <w:iCs/>
                                <w:lang w:val="en-US"/>
                              </w:rPr>
                              <w:t xml:space="preserve"> overvalued.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386D57" id="Rectangle: Rounded Corners 39" o:spid="_x0000_s1038" style="position:absolute;left:0;text-align:left;margin-left:125.45pt;margin-top:11.3pt;width:139.5pt;height:5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">
                <v:textbox>
                  <w:txbxContent>
                    <w:p w14:paraId="01942234" w14:textId="2D4B36E3" w:rsidR="002C5AEE" w:rsidRPr="00267775" w:rsidRDefault="002C5AEE" w:rsidP="00267775">
                      <w:pPr>
                        <w:spacing w:line="240" w:lineRule="auto"/>
                        <w:rPr>
                          <w:rFonts w:ascii="Times New Roman" w:hAnsi="Times New Roman" w:cs="Times New Roman"/>
                          <w:lang w:val="en-US"/>
                        </w:rPr>
                      </w:pPr>
                      <w:r w:rsidRPr="00267775">
                        <w:rPr>
                          <w:rFonts w:ascii="Times New Roman" w:hAnsi="Times New Roman" w:cs="Times New Roman"/>
                          <w:lang w:val="en-US"/>
                        </w:rPr>
                        <w:t xml:space="preserve">Penentuan kondisi saham </w:t>
                      </w:r>
                      <w:r w:rsidRPr="00917F33">
                        <w:rPr>
                          <w:rFonts w:ascii="Times New Roman" w:hAnsi="Times New Roman" w:cs="Times New Roman"/>
                          <w:i/>
                          <w:iCs/>
                          <w:lang w:val="en-US"/>
                        </w:rPr>
                        <w:t>Undervalued, fair</w:t>
                      </w:r>
                      <w:r w:rsidR="00B806D9">
                        <w:rPr>
                          <w:rFonts w:ascii="Times New Roman" w:hAnsi="Times New Roman" w:cs="Times New Roman"/>
                          <w:i/>
                          <w:iCs/>
                          <w:lang w:val="en-US"/>
                        </w:rPr>
                        <w:t xml:space="preserve"> </w:t>
                      </w:r>
                      <w:r w:rsidRPr="00917F33">
                        <w:rPr>
                          <w:rFonts w:ascii="Times New Roman" w:hAnsi="Times New Roman" w:cs="Times New Roman"/>
                          <w:i/>
                          <w:iCs/>
                          <w:lang w:val="en-US"/>
                        </w:rPr>
                        <w:t xml:space="preserve">valued, </w:t>
                      </w:r>
                      <w:r w:rsidRPr="00917F33">
                        <w:rPr>
                          <w:rFonts w:ascii="Times New Roman" w:hAnsi="Times New Roman" w:cs="Times New Roman"/>
                          <w:lang w:val="en-US"/>
                        </w:rPr>
                        <w:t>atau</w:t>
                      </w:r>
                      <w:r w:rsidRPr="00917F33">
                        <w:rPr>
                          <w:rFonts w:ascii="Times New Roman" w:hAnsi="Times New Roman" w:cs="Times New Roman"/>
                          <w:i/>
                          <w:iCs/>
                          <w:lang w:val="en-US"/>
                        </w:rPr>
                        <w:t xml:space="preserve"> overvalued.</w:t>
                      </w:r>
                    </w:p>
                  </w:txbxContent>
                </v:textbox>
              </v:roundrect>
            </w:pict>
          </mc:Fallback>
        </mc:AlternateContent>
      </w:r>
    </w:p>
    <w:p w14:paraId="35D49907" w14:textId="4E6207C2" w:rsidR="002C5AEE" w:rsidRPr="000376ED" w:rsidRDefault="002C5AEE" w:rsidP="002C5AEE">
      <w:pPr>
        <w:pStyle w:val="ListParagraph"/>
        <w:spacing w:after="0" w:line="480" w:lineRule="auto"/>
        <w:ind w:left="0"/>
        <w:jc w:val="both"/>
        <w:rPr>
          <w:rFonts w:ascii="Times New Roman" w:hAnsi="Times New Roman" w:cs="Times New Roman"/>
          <w:sz w:val="24"/>
          <w:szCs w:val="24"/>
          <w:lang w:val="en-US"/>
        </w:rPr>
      </w:pPr>
    </w:p>
    <w:p w14:paraId="37FF7FBB" w14:textId="21398473" w:rsidR="002C5AEE" w:rsidRPr="000376ED" w:rsidRDefault="00EC7CF9" w:rsidP="002C5AEE">
      <w:pPr>
        <w:pStyle w:val="ListParagraph"/>
        <w:spacing w:after="0" w:line="480" w:lineRule="auto"/>
        <w:ind w:left="0"/>
        <w:jc w:val="both"/>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82304" behindDoc="0" locked="0" layoutInCell="1" allowOverlap="1" wp14:anchorId="2149EB88" wp14:editId="27BC534F">
                <wp:simplePos x="0" y="0"/>
                <wp:positionH relativeFrom="column">
                  <wp:posOffset>2436495</wp:posOffset>
                </wp:positionH>
                <wp:positionV relativeFrom="paragraph">
                  <wp:posOffset>182245</wp:posOffset>
                </wp:positionV>
                <wp:extent cx="0" cy="307340"/>
                <wp:effectExtent l="76200" t="0" r="57150" b="54610"/>
                <wp:wrapNone/>
                <wp:docPr id="849731151" name="Straight Arrow Connector 40"/>
                <wp:cNvGraphicFramePr/>
                <a:graphic xmlns:a="http://schemas.openxmlformats.org/drawingml/2006/main">
                  <a:graphicData uri="http://schemas.microsoft.com/office/word/2010/wordprocessingShape">
                    <wps:wsp>
                      <wps:cNvCnPr/>
                      <wps:spPr>
                        <a:xfrm>
                          <a:off x="0" y="0"/>
                          <a:ext cx="0" cy="3073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12E68D6" id="Straight Arrow Connector 40" o:spid="_x0000_s1026" type="#_x0000_t32" style="position:absolute;margin-left:191.85pt;margin-top:14.35pt;width:0;height:24.2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" strokecolor="black [3200]" strokeweight="1pt">
                <v:stroke endarrow="block" joinstyle="miter"/>
              </v:shape>
            </w:pict>
          </mc:Fallback>
        </mc:AlternateContent>
      </w:r>
    </w:p>
    <w:p w14:paraId="7E435162" w14:textId="4D49BAE5" w:rsidR="00EC7CF9" w:rsidRPr="000376ED" w:rsidRDefault="00267775" w:rsidP="00610FB9">
      <w:pPr>
        <w:rPr>
          <w:rFonts w:ascii="Times New Roman" w:hAnsi="Times New Roman" w:cs="Times New Roman"/>
          <w:sz w:val="24"/>
          <w:szCs w:val="24"/>
          <w:lang w:val="en-US"/>
        </w:rPr>
      </w:pPr>
      <w:r w:rsidRPr="000376ED">
        <w:rPr>
          <w:rFonts w:ascii="Times New Roman" w:hAnsi="Times New Roman" w:cs="Times New Roman"/>
          <w:noProof/>
          <w:sz w:val="24"/>
          <w:szCs w:val="24"/>
          <w:lang w:val="en-US"/>
        </w:rPr>
        <mc:AlternateContent>
          <mc:Choice Requires="wps">
            <w:drawing>
              <wp:anchor distT="0" distB="0" distL="114300" distR="114300" simplePos="0" relativeHeight="251681280" behindDoc="0" locked="0" layoutInCell="1" allowOverlap="1" wp14:anchorId="45F53A06" wp14:editId="3021EE94">
                <wp:simplePos x="0" y="0"/>
                <wp:positionH relativeFrom="column">
                  <wp:posOffset>1572895</wp:posOffset>
                </wp:positionH>
                <wp:positionV relativeFrom="paragraph">
                  <wp:posOffset>144145</wp:posOffset>
                </wp:positionV>
                <wp:extent cx="1882140" cy="655320"/>
                <wp:effectExtent l="0" t="0" r="22860" b="11430"/>
                <wp:wrapNone/>
                <wp:docPr id="1159072309" name="Text Box 39"/>
                <wp:cNvGraphicFramePr/>
                <a:graphic xmlns:a="http://schemas.openxmlformats.org/drawingml/2006/main">
                  <a:graphicData uri="http://schemas.microsoft.com/office/word/2010/wordprocessingShape">
                    <wps:wsp>
                      <wps:cNvSpPr txBox="1"/>
                      <wps:spPr>
                        <a:xfrm>
                          <a:off x="0" y="0"/>
                          <a:ext cx="1882140" cy="655320"/>
                        </a:xfrm>
                        <a:prstGeom prst="rect">
                          <a:avLst/>
                        </a:prstGeom>
                        <a:ln/>
                      </wps:spPr>
                      <wps:style>
                        <a:lnRef idx="2">
                          <a:schemeClr val="dk1"/>
                        </a:lnRef>
                        <a:fillRef idx="1">
                          <a:schemeClr val="lt1"/>
                        </a:fillRef>
                        <a:effectRef idx="0">
                          <a:schemeClr val="dk1"/>
                        </a:effectRef>
                        <a:fontRef idx="minor">
                          <a:schemeClr val="dk1"/>
                        </a:fontRef>
                      </wps:style>
                      <wps:txbx>
                        <w:txbxContent>
                          <w:p w14:paraId="5FF3D13C" w14:textId="341E8BCE" w:rsidR="00EC7CF9" w:rsidRPr="00267775" w:rsidRDefault="00EC7CF9" w:rsidP="00267775">
                            <w:pPr>
                              <w:spacing w:line="240" w:lineRule="auto"/>
                              <w:rPr>
                                <w:rFonts w:ascii="Times New Roman" w:hAnsi="Times New Roman" w:cs="Times New Roman"/>
                                <w:lang w:val="en-US"/>
                              </w:rPr>
                            </w:pPr>
                            <w:r w:rsidRPr="00267775">
                              <w:rPr>
                                <w:rFonts w:ascii="Times New Roman" w:hAnsi="Times New Roman" w:cs="Times New Roman"/>
                                <w:lang w:val="en-US"/>
                              </w:rPr>
                              <w:t>Pengujian akurasi metode valuasi harga saham PER, PBV, dan DDM.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3A06" id="Text Box 39" o:spid="_x0000_s1039" type="#_x0000_t202" style="position:absolute;margin-left:123.85pt;margin-top:11.35pt;width:148.2pt;height:5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" fillcolor="white [3201]" strokecolor="black [3200]" strokeweight="1pt">
                <v:textbox>
                  <w:txbxContent>
                    <w:p w14:paraId="5FF3D13C" w14:textId="341E8BCE" w:rsidR="00EC7CF9" w:rsidRPr="00267775" w:rsidRDefault="00EC7CF9" w:rsidP="00267775">
                      <w:pPr>
                        <w:spacing w:line="240" w:lineRule="auto"/>
                        <w:rPr>
                          <w:rFonts w:ascii="Times New Roman" w:hAnsi="Times New Roman" w:cs="Times New Roman"/>
                          <w:lang w:val="en-US"/>
                        </w:rPr>
                      </w:pPr>
                      <w:r w:rsidRPr="00267775">
                        <w:rPr>
                          <w:rFonts w:ascii="Times New Roman" w:hAnsi="Times New Roman" w:cs="Times New Roman"/>
                          <w:lang w:val="en-US"/>
                        </w:rPr>
                        <w:t>Pengujian akurasi metode valuasi harga saham PER, PBV, dan DDM.</w:t>
                      </w:r>
                    </w:p>
                  </w:txbxContent>
                </v:textbox>
              </v:shape>
            </w:pict>
          </mc:Fallback>
        </mc:AlternateContent>
      </w:r>
    </w:p>
    <w:p w14:paraId="12FBCE93" w14:textId="710B7AD3" w:rsidR="00EC7CF9" w:rsidRPr="000376ED" w:rsidRDefault="00EC7CF9" w:rsidP="00610FB9">
      <w:pPr>
        <w:rPr>
          <w:rFonts w:ascii="Times New Roman" w:hAnsi="Times New Roman" w:cs="Times New Roman"/>
          <w:sz w:val="24"/>
          <w:szCs w:val="24"/>
          <w:lang w:val="en-US"/>
        </w:rPr>
      </w:pPr>
    </w:p>
    <w:p w14:paraId="22E76EBC" w14:textId="16683E47" w:rsidR="00EC7CF9" w:rsidRPr="000376ED" w:rsidRDefault="00EC7CF9" w:rsidP="00610FB9">
      <w:pPr>
        <w:rPr>
          <w:rFonts w:ascii="Times New Roman" w:hAnsi="Times New Roman" w:cs="Times New Roman"/>
          <w:sz w:val="24"/>
          <w:szCs w:val="24"/>
          <w:lang w:val="en-US"/>
        </w:rPr>
      </w:pPr>
    </w:p>
    <w:p w14:paraId="0CCFD316" w14:textId="4F8C1D38" w:rsidR="00EC7CF9" w:rsidRPr="000376ED" w:rsidRDefault="00EC7CF9" w:rsidP="00610FB9">
      <w:pPr>
        <w:rPr>
          <w:rFonts w:ascii="Times New Roman" w:hAnsi="Times New Roman" w:cs="Times New Roman"/>
          <w:sz w:val="24"/>
          <w:szCs w:val="24"/>
          <w:lang w:val="en-US"/>
        </w:rPr>
      </w:pPr>
    </w:p>
    <w:p w14:paraId="3BC20A65" w14:textId="77777777" w:rsidR="00267775" w:rsidRPr="000376ED" w:rsidRDefault="00267775" w:rsidP="00267775">
      <w:pPr>
        <w:pStyle w:val="Caption"/>
        <w:spacing w:after="0"/>
        <w:rPr>
          <w:rFonts w:ascii="Times New Roman" w:hAnsi="Times New Roman" w:cs="Times New Roman"/>
          <w:color w:val="auto"/>
        </w:rPr>
      </w:pPr>
    </w:p>
    <w:p w14:paraId="02DF029B" w14:textId="112BCDDB" w:rsidR="00267775" w:rsidRPr="00E72C51" w:rsidRDefault="00E72C51" w:rsidP="00E72C51">
      <w:pPr>
        <w:pStyle w:val="Caption"/>
        <w:spacing w:after="0"/>
        <w:jc w:val="center"/>
        <w:rPr>
          <w:rFonts w:ascii="Times New Roman" w:hAnsi="Times New Roman" w:cs="Times New Roman"/>
          <w:b/>
          <w:bCs/>
          <w:i w:val="0"/>
          <w:iCs w:val="0"/>
          <w:color w:val="auto"/>
          <w:sz w:val="22"/>
          <w:szCs w:val="22"/>
        </w:rPr>
      </w:pPr>
      <w:bookmarkStart w:id="75" w:name="_Toc198944373"/>
      <w:r>
        <w:rPr>
          <w:rFonts w:ascii="Times New Roman" w:hAnsi="Times New Roman" w:cs="Times New Roman"/>
          <w:b/>
          <w:bCs/>
          <w:i w:val="0"/>
          <w:iCs w:val="0"/>
          <w:color w:val="auto"/>
          <w:sz w:val="22"/>
          <w:szCs w:val="22"/>
        </w:rPr>
        <w:t>Gambar</w:t>
      </w:r>
      <w:r w:rsidRPr="00E72C51">
        <w:rPr>
          <w:rFonts w:ascii="Times New Roman" w:hAnsi="Times New Roman" w:cs="Times New Roman"/>
          <w:b/>
          <w:bCs/>
          <w:i w:val="0"/>
          <w:iCs w:val="0"/>
          <w:color w:val="auto"/>
          <w:sz w:val="22"/>
          <w:szCs w:val="22"/>
        </w:rPr>
        <w:t xml:space="preserve"> 2</w:t>
      </w:r>
      <w:r>
        <w:rPr>
          <w:rFonts w:ascii="Times New Roman" w:hAnsi="Times New Roman" w:cs="Times New Roman"/>
          <w:b/>
          <w:bCs/>
          <w:i w:val="0"/>
          <w:iCs w:val="0"/>
          <w:color w:val="auto"/>
          <w:sz w:val="22"/>
          <w:szCs w:val="22"/>
        </w:rPr>
        <w:t>.</w:t>
      </w:r>
      <w:r w:rsidRPr="00E72C51">
        <w:rPr>
          <w:rFonts w:ascii="Times New Roman" w:hAnsi="Times New Roman" w:cs="Times New Roman"/>
          <w:b/>
          <w:bCs/>
          <w:i w:val="0"/>
          <w:iCs w:val="0"/>
          <w:color w:val="auto"/>
          <w:sz w:val="22"/>
          <w:szCs w:val="22"/>
        </w:rPr>
        <w:fldChar w:fldCharType="begin"/>
      </w:r>
      <w:r w:rsidRPr="00E72C51">
        <w:rPr>
          <w:rFonts w:ascii="Times New Roman" w:hAnsi="Times New Roman" w:cs="Times New Roman"/>
          <w:b/>
          <w:bCs/>
          <w:i w:val="0"/>
          <w:iCs w:val="0"/>
          <w:color w:val="auto"/>
          <w:sz w:val="22"/>
          <w:szCs w:val="22"/>
        </w:rPr>
        <w:instrText xml:space="preserve"> SEQ Figure_2 \* ARABIC </w:instrText>
      </w:r>
      <w:r w:rsidRPr="00E72C51">
        <w:rPr>
          <w:rFonts w:ascii="Times New Roman" w:hAnsi="Times New Roman" w:cs="Times New Roman"/>
          <w:b/>
          <w:bCs/>
          <w:i w:val="0"/>
          <w:iCs w:val="0"/>
          <w:color w:val="auto"/>
          <w:sz w:val="22"/>
          <w:szCs w:val="22"/>
        </w:rPr>
        <w:fldChar w:fldCharType="separate"/>
      </w:r>
      <w:r w:rsidR="00726F2D">
        <w:rPr>
          <w:rFonts w:ascii="Times New Roman" w:hAnsi="Times New Roman" w:cs="Times New Roman"/>
          <w:b/>
          <w:bCs/>
          <w:i w:val="0"/>
          <w:iCs w:val="0"/>
          <w:noProof/>
          <w:color w:val="auto"/>
          <w:sz w:val="22"/>
          <w:szCs w:val="22"/>
        </w:rPr>
        <w:t>1</w:t>
      </w:r>
      <w:r w:rsidRPr="00E72C51">
        <w:rPr>
          <w:rFonts w:ascii="Times New Roman" w:hAnsi="Times New Roman" w:cs="Times New Roman"/>
          <w:b/>
          <w:bCs/>
          <w:i w:val="0"/>
          <w:iCs w:val="0"/>
          <w:color w:val="auto"/>
          <w:sz w:val="22"/>
          <w:szCs w:val="22"/>
        </w:rPr>
        <w:fldChar w:fldCharType="end"/>
      </w:r>
      <w:r w:rsidRPr="00E72C51">
        <w:rPr>
          <w:rFonts w:ascii="Times New Roman" w:hAnsi="Times New Roman" w:cs="Times New Roman"/>
          <w:b/>
          <w:bCs/>
          <w:i w:val="0"/>
          <w:iCs w:val="0"/>
          <w:color w:val="auto"/>
          <w:sz w:val="22"/>
          <w:szCs w:val="22"/>
        </w:rPr>
        <w:t xml:space="preserve"> </w:t>
      </w:r>
      <w:proofErr w:type="spellStart"/>
      <w:r w:rsidR="00267775" w:rsidRPr="00E72C51">
        <w:rPr>
          <w:rFonts w:ascii="Times New Roman" w:hAnsi="Times New Roman" w:cs="Times New Roman"/>
          <w:b/>
          <w:bCs/>
          <w:i w:val="0"/>
          <w:iCs w:val="0"/>
          <w:color w:val="auto"/>
          <w:sz w:val="22"/>
          <w:szCs w:val="22"/>
        </w:rPr>
        <w:t>Kerangka</w:t>
      </w:r>
      <w:proofErr w:type="spellEnd"/>
      <w:r w:rsidR="00267775" w:rsidRPr="00E72C51">
        <w:rPr>
          <w:rFonts w:ascii="Times New Roman" w:hAnsi="Times New Roman" w:cs="Times New Roman"/>
          <w:b/>
          <w:bCs/>
          <w:i w:val="0"/>
          <w:iCs w:val="0"/>
          <w:color w:val="auto"/>
          <w:sz w:val="22"/>
          <w:szCs w:val="22"/>
        </w:rPr>
        <w:t xml:space="preserve"> </w:t>
      </w:r>
      <w:proofErr w:type="spellStart"/>
      <w:r w:rsidR="00267775" w:rsidRPr="00E72C51">
        <w:rPr>
          <w:rFonts w:ascii="Times New Roman" w:hAnsi="Times New Roman" w:cs="Times New Roman"/>
          <w:b/>
          <w:bCs/>
          <w:i w:val="0"/>
          <w:iCs w:val="0"/>
          <w:color w:val="auto"/>
          <w:sz w:val="22"/>
          <w:szCs w:val="22"/>
        </w:rPr>
        <w:t>Berpikir</w:t>
      </w:r>
      <w:bookmarkEnd w:id="75"/>
      <w:proofErr w:type="spellEnd"/>
    </w:p>
    <w:p w14:paraId="7DDF23A5" w14:textId="63775EAE" w:rsidR="00EC7CF9" w:rsidRPr="000376ED" w:rsidRDefault="00267775" w:rsidP="00267775">
      <w:pPr>
        <w:spacing w:after="0" w:line="240" w:lineRule="auto"/>
        <w:jc w:val="center"/>
        <w:rPr>
          <w:rFonts w:ascii="Times New Roman" w:hAnsi="Times New Roman" w:cs="Times New Roman"/>
        </w:rPr>
      </w:pPr>
      <w:proofErr w:type="spellStart"/>
      <w:r w:rsidRPr="000376ED">
        <w:rPr>
          <w:rFonts w:ascii="Times New Roman" w:hAnsi="Times New Roman" w:cs="Times New Roman"/>
        </w:rPr>
        <w:t>Sumber</w:t>
      </w:r>
      <w:proofErr w:type="spellEnd"/>
      <w:r w:rsidRPr="000376ED">
        <w:rPr>
          <w:rFonts w:ascii="Times New Roman" w:hAnsi="Times New Roman" w:cs="Times New Roman"/>
        </w:rPr>
        <w:t xml:space="preserve">: Data </w:t>
      </w:r>
      <w:proofErr w:type="spellStart"/>
      <w:r w:rsidRPr="000376ED">
        <w:rPr>
          <w:rFonts w:ascii="Times New Roman" w:hAnsi="Times New Roman" w:cs="Times New Roman"/>
        </w:rPr>
        <w:t>Diolah</w:t>
      </w:r>
      <w:proofErr w:type="spellEnd"/>
      <w:r w:rsidRPr="000376ED">
        <w:rPr>
          <w:rFonts w:ascii="Times New Roman" w:hAnsi="Times New Roman" w:cs="Times New Roman"/>
        </w:rPr>
        <w:t>, 2024</w:t>
      </w:r>
    </w:p>
    <w:p w14:paraId="7A783241" w14:textId="7792AD8C" w:rsidR="00BF25F0" w:rsidRPr="000376ED" w:rsidRDefault="00BF25F0" w:rsidP="00BF25F0">
      <w:pPr>
        <w:rPr>
          <w:rFonts w:ascii="Times New Roman" w:hAnsi="Times New Roman" w:cs="Times New Roman"/>
          <w:sz w:val="24"/>
          <w:szCs w:val="24"/>
          <w:lang w:val="en-US"/>
        </w:rPr>
      </w:pPr>
      <w:r w:rsidRPr="000376ED">
        <w:rPr>
          <w:rFonts w:ascii="Times New Roman" w:hAnsi="Times New Roman" w:cs="Times New Roman"/>
          <w:sz w:val="24"/>
          <w:szCs w:val="24"/>
          <w:lang w:val="en-US"/>
        </w:rPr>
        <w:br w:type="page"/>
      </w:r>
    </w:p>
    <w:p w14:paraId="3782BA02" w14:textId="77777777" w:rsidR="008E188D" w:rsidRDefault="008E188D" w:rsidP="00E533DE">
      <w:pPr>
        <w:keepNext/>
        <w:keepLines/>
        <w:spacing w:before="240" w:after="0" w:line="480" w:lineRule="auto"/>
        <w:jc w:val="center"/>
        <w:outlineLvl w:val="0"/>
        <w:rPr>
          <w:rFonts w:ascii="Times New Roman" w:eastAsiaTheme="majorEastAsia" w:hAnsi="Times New Roman" w:cs="Times New Roman"/>
          <w:b/>
          <w:bCs/>
          <w:sz w:val="24"/>
          <w:szCs w:val="24"/>
          <w:lang w:val="en-US"/>
        </w:rPr>
        <w:sectPr w:rsidR="008E188D" w:rsidSect="005A67D7">
          <w:pgSz w:w="11906" w:h="16838"/>
          <w:pgMar w:top="2268" w:right="1701" w:bottom="1701" w:left="2268" w:header="708" w:footer="708" w:gutter="0"/>
          <w:cols w:space="708"/>
          <w:titlePg/>
          <w:docGrid w:linePitch="360"/>
        </w:sectPr>
      </w:pPr>
      <w:bookmarkStart w:id="76" w:name="_Toc176037139"/>
      <w:bookmarkStart w:id="77" w:name="_Toc182617746"/>
    </w:p>
    <w:p w14:paraId="7EAFBE13" w14:textId="55B5A671" w:rsidR="00E533DE" w:rsidRPr="00E533DE" w:rsidRDefault="00E533DE" w:rsidP="0095332B">
      <w:pPr>
        <w:keepNext/>
        <w:keepLines/>
        <w:spacing w:after="0" w:line="480" w:lineRule="auto"/>
        <w:jc w:val="center"/>
        <w:outlineLvl w:val="0"/>
        <w:rPr>
          <w:rFonts w:ascii="Times New Roman" w:eastAsiaTheme="majorEastAsia" w:hAnsi="Times New Roman" w:cs="Times New Roman"/>
          <w:b/>
          <w:bCs/>
          <w:sz w:val="24"/>
          <w:szCs w:val="24"/>
          <w:lang w:val="en-US"/>
        </w:rPr>
      </w:pPr>
      <w:bookmarkStart w:id="78" w:name="_Toc202398418"/>
      <w:r w:rsidRPr="00E533DE">
        <w:rPr>
          <w:rFonts w:ascii="Times New Roman" w:eastAsiaTheme="majorEastAsia" w:hAnsi="Times New Roman" w:cs="Times New Roman"/>
          <w:b/>
          <w:bCs/>
          <w:sz w:val="24"/>
          <w:szCs w:val="24"/>
          <w:lang w:val="en-US"/>
        </w:rPr>
        <w:lastRenderedPageBreak/>
        <w:t xml:space="preserve">BAB </w:t>
      </w:r>
      <w:r w:rsidR="00A35E88">
        <w:rPr>
          <w:rFonts w:ascii="Times New Roman" w:eastAsiaTheme="majorEastAsia" w:hAnsi="Times New Roman" w:cs="Times New Roman"/>
          <w:b/>
          <w:bCs/>
          <w:sz w:val="24"/>
          <w:szCs w:val="24"/>
          <w:lang w:val="en-US"/>
        </w:rPr>
        <w:t>III</w:t>
      </w:r>
      <w:r w:rsidRPr="00E533DE">
        <w:rPr>
          <w:rFonts w:ascii="Times New Roman" w:eastAsiaTheme="majorEastAsia" w:hAnsi="Times New Roman" w:cs="Times New Roman"/>
          <w:b/>
          <w:bCs/>
          <w:sz w:val="24"/>
          <w:szCs w:val="24"/>
          <w:lang w:val="en-US"/>
        </w:rPr>
        <w:br/>
        <w:t>METOD</w:t>
      </w:r>
      <w:r w:rsidR="007D0C72">
        <w:rPr>
          <w:rFonts w:ascii="Times New Roman" w:eastAsiaTheme="majorEastAsia" w:hAnsi="Times New Roman" w:cs="Times New Roman"/>
          <w:b/>
          <w:bCs/>
          <w:sz w:val="24"/>
          <w:szCs w:val="24"/>
          <w:lang w:val="en-US"/>
        </w:rPr>
        <w:t>E</w:t>
      </w:r>
      <w:r w:rsidRPr="00E533DE">
        <w:rPr>
          <w:rFonts w:ascii="Times New Roman" w:eastAsiaTheme="majorEastAsia" w:hAnsi="Times New Roman" w:cs="Times New Roman"/>
          <w:b/>
          <w:bCs/>
          <w:sz w:val="24"/>
          <w:szCs w:val="24"/>
          <w:lang w:val="en-US"/>
        </w:rPr>
        <w:t xml:space="preserve"> PENELITIAN</w:t>
      </w:r>
      <w:bookmarkEnd w:id="76"/>
      <w:bookmarkEnd w:id="77"/>
      <w:bookmarkEnd w:id="78"/>
    </w:p>
    <w:p w14:paraId="371BD870" w14:textId="77777777" w:rsidR="00E533DE" w:rsidRDefault="00E533DE" w:rsidP="00547592">
      <w:pPr>
        <w:keepNext/>
        <w:keepLines/>
        <w:numPr>
          <w:ilvl w:val="0"/>
          <w:numId w:val="5"/>
        </w:numPr>
        <w:spacing w:after="0" w:line="480" w:lineRule="auto"/>
        <w:ind w:hanging="720"/>
        <w:jc w:val="both"/>
        <w:outlineLvl w:val="1"/>
        <w:rPr>
          <w:rFonts w:ascii="Times New Roman" w:eastAsiaTheme="majorEastAsia" w:hAnsi="Times New Roman" w:cs="Times New Roman"/>
          <w:b/>
          <w:bCs/>
          <w:sz w:val="24"/>
          <w:szCs w:val="24"/>
          <w:lang w:val="en-US"/>
        </w:rPr>
      </w:pPr>
      <w:bookmarkStart w:id="79" w:name="_Toc176037140"/>
      <w:bookmarkStart w:id="80" w:name="_Toc182617747"/>
      <w:bookmarkStart w:id="81" w:name="_Toc202398419"/>
      <w:proofErr w:type="spellStart"/>
      <w:r w:rsidRPr="00E533DE">
        <w:rPr>
          <w:rFonts w:ascii="Times New Roman" w:eastAsiaTheme="majorEastAsia" w:hAnsi="Times New Roman" w:cs="Times New Roman"/>
          <w:b/>
          <w:bCs/>
          <w:sz w:val="24"/>
          <w:szCs w:val="24"/>
          <w:lang w:val="en-US"/>
        </w:rPr>
        <w:t>Definisi</w:t>
      </w:r>
      <w:proofErr w:type="spellEnd"/>
      <w:r w:rsidRPr="00E533DE">
        <w:rPr>
          <w:rFonts w:ascii="Times New Roman" w:eastAsiaTheme="majorEastAsia" w:hAnsi="Times New Roman" w:cs="Times New Roman"/>
          <w:b/>
          <w:bCs/>
          <w:sz w:val="24"/>
          <w:szCs w:val="24"/>
          <w:lang w:val="en-US"/>
        </w:rPr>
        <w:t xml:space="preserve"> </w:t>
      </w:r>
      <w:proofErr w:type="spellStart"/>
      <w:r w:rsidRPr="00E533DE">
        <w:rPr>
          <w:rFonts w:ascii="Times New Roman" w:eastAsiaTheme="majorEastAsia" w:hAnsi="Times New Roman" w:cs="Times New Roman"/>
          <w:b/>
          <w:bCs/>
          <w:sz w:val="24"/>
          <w:szCs w:val="24"/>
          <w:lang w:val="en-US"/>
        </w:rPr>
        <w:t>Operasional</w:t>
      </w:r>
      <w:bookmarkEnd w:id="79"/>
      <w:bookmarkEnd w:id="80"/>
      <w:bookmarkEnd w:id="81"/>
      <w:proofErr w:type="spellEnd"/>
    </w:p>
    <w:p w14:paraId="57561A7C" w14:textId="32D45499" w:rsidR="00444521" w:rsidRPr="00444521" w:rsidRDefault="00444521" w:rsidP="00547592">
      <w:pPr>
        <w:spacing w:after="10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w:t>
      </w:r>
      <w:r w:rsidRPr="00444521">
        <w:rPr>
          <w:rFonts w:ascii="Times New Roman" w:hAnsi="Times New Roman" w:cs="Times New Roman"/>
          <w:sz w:val="24"/>
          <w:szCs w:val="24"/>
          <w:lang w:val="en-US"/>
        </w:rPr>
        <w:t>efinisi</w:t>
      </w:r>
      <w:proofErr w:type="spellEnd"/>
      <w:r w:rsidRPr="00444521">
        <w:rPr>
          <w:rFonts w:ascii="Times New Roman" w:hAnsi="Times New Roman" w:cs="Times New Roman"/>
          <w:sz w:val="24"/>
          <w:szCs w:val="24"/>
          <w:lang w:val="en-US"/>
        </w:rPr>
        <w:t xml:space="preserve"> </w:t>
      </w:r>
      <w:proofErr w:type="spellStart"/>
      <w:r w:rsidRPr="00444521">
        <w:rPr>
          <w:rFonts w:ascii="Times New Roman" w:hAnsi="Times New Roman" w:cs="Times New Roman"/>
          <w:sz w:val="24"/>
          <w:szCs w:val="24"/>
          <w:lang w:val="en-US"/>
        </w:rPr>
        <w:t>operasional</w:t>
      </w:r>
      <w:proofErr w:type="spellEnd"/>
      <w:r w:rsidRPr="00444521">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perlu</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dibuat</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untuk</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menghindari</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kesalahan</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dalam</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menginterpretasikan</w:t>
      </w:r>
      <w:proofErr w:type="spellEnd"/>
      <w:r w:rsidR="003D739B">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poin-poin</w:t>
      </w:r>
      <w:proofErr w:type="spellEnd"/>
      <w:r w:rsidR="003D739B">
        <w:rPr>
          <w:rFonts w:ascii="Times New Roman" w:hAnsi="Times New Roman" w:cs="Times New Roman"/>
          <w:sz w:val="24"/>
          <w:szCs w:val="24"/>
          <w:lang w:val="en-US"/>
        </w:rPr>
        <w:t xml:space="preserve"> </w:t>
      </w:r>
      <w:r w:rsidRPr="00444521">
        <w:rPr>
          <w:rFonts w:ascii="Times New Roman" w:hAnsi="Times New Roman" w:cs="Times New Roman"/>
          <w:sz w:val="24"/>
          <w:szCs w:val="24"/>
          <w:lang w:val="en-US"/>
        </w:rPr>
        <w:t xml:space="preserve">yang </w:t>
      </w:r>
      <w:proofErr w:type="spellStart"/>
      <w:r w:rsidRPr="00444521">
        <w:rPr>
          <w:rFonts w:ascii="Times New Roman" w:hAnsi="Times New Roman" w:cs="Times New Roman"/>
          <w:sz w:val="24"/>
          <w:szCs w:val="24"/>
          <w:lang w:val="en-US"/>
        </w:rPr>
        <w:t>terkait</w:t>
      </w:r>
      <w:proofErr w:type="spellEnd"/>
      <w:r w:rsidRPr="00444521">
        <w:rPr>
          <w:rFonts w:ascii="Times New Roman" w:hAnsi="Times New Roman" w:cs="Times New Roman"/>
          <w:sz w:val="24"/>
          <w:szCs w:val="24"/>
          <w:lang w:val="en-US"/>
        </w:rPr>
        <w:t xml:space="preserve"> </w:t>
      </w:r>
      <w:proofErr w:type="spellStart"/>
      <w:r w:rsidR="003D739B">
        <w:rPr>
          <w:rFonts w:ascii="Times New Roman" w:hAnsi="Times New Roman" w:cs="Times New Roman"/>
          <w:sz w:val="24"/>
          <w:szCs w:val="24"/>
          <w:lang w:val="en-US"/>
        </w:rPr>
        <w:t>dalam</w:t>
      </w:r>
      <w:proofErr w:type="spellEnd"/>
      <w:r w:rsidRPr="00444521">
        <w:rPr>
          <w:rFonts w:ascii="Times New Roman" w:hAnsi="Times New Roman" w:cs="Times New Roman"/>
          <w:sz w:val="24"/>
          <w:szCs w:val="24"/>
          <w:lang w:val="en-US"/>
        </w:rPr>
        <w:t xml:space="preserve"> </w:t>
      </w:r>
      <w:proofErr w:type="spellStart"/>
      <w:r w:rsidRPr="00444521">
        <w:rPr>
          <w:rFonts w:ascii="Times New Roman" w:hAnsi="Times New Roman" w:cs="Times New Roman"/>
          <w:sz w:val="24"/>
          <w:szCs w:val="24"/>
          <w:lang w:val="en-US"/>
        </w:rPr>
        <w:t>penelitian</w:t>
      </w:r>
      <w:proofErr w:type="spellEnd"/>
      <w:r w:rsidRPr="00444521">
        <w:rPr>
          <w:rFonts w:ascii="Times New Roman" w:hAnsi="Times New Roman" w:cs="Times New Roman"/>
          <w:sz w:val="24"/>
          <w:szCs w:val="24"/>
          <w:lang w:val="en-US"/>
        </w:rPr>
        <w:t xml:space="preserve"> </w:t>
      </w:r>
      <w:proofErr w:type="spellStart"/>
      <w:r w:rsidRPr="00444521">
        <w:rPr>
          <w:rFonts w:ascii="Times New Roman" w:hAnsi="Times New Roman" w:cs="Times New Roman"/>
          <w:sz w:val="24"/>
          <w:szCs w:val="24"/>
          <w:lang w:val="en-US"/>
        </w:rPr>
        <w:t>ini</w:t>
      </w:r>
      <w:proofErr w:type="spellEnd"/>
      <w:r w:rsidR="00356314">
        <w:rPr>
          <w:rFonts w:ascii="Times New Roman" w:hAnsi="Times New Roman" w:cs="Times New Roman"/>
          <w:sz w:val="24"/>
          <w:szCs w:val="24"/>
          <w:lang w:val="en-US"/>
        </w:rPr>
        <w:t>.</w:t>
      </w:r>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Definisi</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operasional</w:t>
      </w:r>
      <w:proofErr w:type="spellEnd"/>
      <w:r w:rsidR="00624464">
        <w:rPr>
          <w:rFonts w:ascii="Times New Roman" w:hAnsi="Times New Roman" w:cs="Times New Roman"/>
          <w:sz w:val="24"/>
          <w:szCs w:val="24"/>
          <w:lang w:val="en-US"/>
        </w:rPr>
        <w:t xml:space="preserve"> yang </w:t>
      </w:r>
      <w:proofErr w:type="spellStart"/>
      <w:r w:rsidR="00624464">
        <w:rPr>
          <w:rFonts w:ascii="Times New Roman" w:hAnsi="Times New Roman" w:cs="Times New Roman"/>
          <w:sz w:val="24"/>
          <w:szCs w:val="24"/>
          <w:lang w:val="en-US"/>
        </w:rPr>
        <w:t>terkait</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dengan</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penelitian</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ini</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adalah</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sebagai</w:t>
      </w:r>
      <w:proofErr w:type="spellEnd"/>
      <w:r w:rsidR="00624464">
        <w:rPr>
          <w:rFonts w:ascii="Times New Roman" w:hAnsi="Times New Roman" w:cs="Times New Roman"/>
          <w:sz w:val="24"/>
          <w:szCs w:val="24"/>
          <w:lang w:val="en-US"/>
        </w:rPr>
        <w:t xml:space="preserve"> </w:t>
      </w:r>
      <w:proofErr w:type="spellStart"/>
      <w:r w:rsidR="00624464">
        <w:rPr>
          <w:rFonts w:ascii="Times New Roman" w:hAnsi="Times New Roman" w:cs="Times New Roman"/>
          <w:sz w:val="24"/>
          <w:szCs w:val="24"/>
          <w:lang w:val="en-US"/>
        </w:rPr>
        <w:t>berikut</w:t>
      </w:r>
      <w:proofErr w:type="spellEnd"/>
      <w:r w:rsidR="00624464">
        <w:rPr>
          <w:rFonts w:ascii="Times New Roman" w:hAnsi="Times New Roman" w:cs="Times New Roman"/>
          <w:sz w:val="24"/>
          <w:szCs w:val="24"/>
          <w:lang w:val="en-US"/>
        </w:rPr>
        <w:t>:</w:t>
      </w:r>
    </w:p>
    <w:p w14:paraId="10EF2778" w14:textId="77777777" w:rsidR="0026430D" w:rsidRDefault="00444521" w:rsidP="00547592">
      <w:pPr>
        <w:pStyle w:val="ListParagraph"/>
        <w:numPr>
          <w:ilvl w:val="0"/>
          <w:numId w:val="14"/>
        </w:numPr>
        <w:spacing w:after="0" w:line="480" w:lineRule="auto"/>
        <w:ind w:left="284" w:hanging="284"/>
        <w:jc w:val="both"/>
        <w:rPr>
          <w:rFonts w:ascii="Times New Roman" w:hAnsi="Times New Roman" w:cs="Times New Roman"/>
          <w:sz w:val="24"/>
          <w:szCs w:val="24"/>
          <w:lang w:val="en-US"/>
        </w:rPr>
      </w:pPr>
      <w:bookmarkStart w:id="82" w:name="_Toc176037141"/>
      <w:proofErr w:type="spellStart"/>
      <w:r w:rsidRPr="00DB1077">
        <w:rPr>
          <w:rFonts w:ascii="Times New Roman" w:hAnsi="Times New Roman" w:cs="Times New Roman"/>
          <w:sz w:val="24"/>
          <w:szCs w:val="24"/>
          <w:lang w:val="en-US"/>
        </w:rPr>
        <w:t>Valuasi</w:t>
      </w:r>
      <w:proofErr w:type="spellEnd"/>
      <w:r w:rsidRPr="00DB1077">
        <w:rPr>
          <w:rFonts w:ascii="Times New Roman" w:hAnsi="Times New Roman" w:cs="Times New Roman"/>
          <w:sz w:val="24"/>
          <w:szCs w:val="24"/>
          <w:lang w:val="en-US"/>
        </w:rPr>
        <w:t xml:space="preserve"> Saham</w:t>
      </w:r>
      <w:r w:rsidR="00074E87" w:rsidRPr="00DB1077">
        <w:rPr>
          <w:rFonts w:ascii="Times New Roman" w:hAnsi="Times New Roman" w:cs="Times New Roman"/>
          <w:sz w:val="24"/>
          <w:szCs w:val="24"/>
          <w:lang w:val="en-US"/>
        </w:rPr>
        <w:t xml:space="preserve"> </w:t>
      </w:r>
    </w:p>
    <w:p w14:paraId="268B4E28" w14:textId="66DB94FA" w:rsidR="00074E87" w:rsidRPr="0026430D" w:rsidRDefault="004405EB" w:rsidP="00547592">
      <w:pPr>
        <w:pStyle w:val="ListParagraph"/>
        <w:spacing w:after="0" w:line="480" w:lineRule="auto"/>
        <w:ind w:left="284"/>
        <w:jc w:val="both"/>
        <w:rPr>
          <w:rFonts w:ascii="Times New Roman" w:hAnsi="Times New Roman" w:cs="Times New Roman"/>
          <w:sz w:val="24"/>
          <w:szCs w:val="24"/>
          <w:lang w:val="en-US"/>
        </w:rPr>
      </w:pPr>
      <w:proofErr w:type="spellStart"/>
      <w:r w:rsidRPr="0026430D">
        <w:rPr>
          <w:rFonts w:ascii="Times New Roman" w:hAnsi="Times New Roman" w:cs="Times New Roman"/>
          <w:sz w:val="24"/>
          <w:szCs w:val="24"/>
          <w:lang w:val="en-US"/>
        </w:rPr>
        <w:t>Valuasi</w:t>
      </w:r>
      <w:proofErr w:type="spellEnd"/>
      <w:r w:rsidR="00F15979"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adalah</w:t>
      </w:r>
      <w:proofErr w:type="spellEnd"/>
      <w:r w:rsidRPr="0026430D">
        <w:rPr>
          <w:rFonts w:ascii="Times New Roman" w:hAnsi="Times New Roman" w:cs="Times New Roman"/>
          <w:sz w:val="24"/>
          <w:szCs w:val="24"/>
          <w:lang w:val="en-US"/>
        </w:rPr>
        <w:t xml:space="preserve"> </w:t>
      </w:r>
      <w:r w:rsidR="00A841AB" w:rsidRPr="0026430D">
        <w:rPr>
          <w:rFonts w:ascii="Times New Roman" w:hAnsi="Times New Roman" w:cs="Times New Roman"/>
          <w:sz w:val="24"/>
          <w:szCs w:val="24"/>
          <w:lang w:val="en-US"/>
        </w:rPr>
        <w:t xml:space="preserve">proses </w:t>
      </w:r>
      <w:proofErr w:type="spellStart"/>
      <w:r w:rsidR="00A841AB" w:rsidRPr="0026430D">
        <w:rPr>
          <w:rFonts w:ascii="Times New Roman" w:hAnsi="Times New Roman" w:cs="Times New Roman"/>
          <w:sz w:val="24"/>
          <w:szCs w:val="24"/>
          <w:lang w:val="en-US"/>
        </w:rPr>
        <w:t>penentuan</w:t>
      </w:r>
      <w:proofErr w:type="spellEnd"/>
      <w:r w:rsidR="00A841AB" w:rsidRPr="0026430D">
        <w:rPr>
          <w:rFonts w:ascii="Times New Roman" w:hAnsi="Times New Roman" w:cs="Times New Roman"/>
          <w:sz w:val="24"/>
          <w:szCs w:val="24"/>
          <w:lang w:val="en-US"/>
        </w:rPr>
        <w:t xml:space="preserve"> </w:t>
      </w:r>
      <w:proofErr w:type="spellStart"/>
      <w:r w:rsidR="00A841AB" w:rsidRPr="0026430D">
        <w:rPr>
          <w:rFonts w:ascii="Times New Roman" w:hAnsi="Times New Roman" w:cs="Times New Roman"/>
          <w:sz w:val="24"/>
          <w:szCs w:val="24"/>
          <w:lang w:val="en-US"/>
        </w:rPr>
        <w:t>nilai</w:t>
      </w:r>
      <w:proofErr w:type="spellEnd"/>
      <w:r w:rsidR="00A841AB" w:rsidRPr="0026430D">
        <w:rPr>
          <w:rFonts w:ascii="Times New Roman" w:hAnsi="Times New Roman" w:cs="Times New Roman"/>
          <w:sz w:val="24"/>
          <w:szCs w:val="24"/>
          <w:lang w:val="en-US"/>
        </w:rPr>
        <w:t xml:space="preserve"> </w:t>
      </w:r>
      <w:proofErr w:type="spellStart"/>
      <w:r w:rsidR="00A841AB" w:rsidRPr="0026430D">
        <w:rPr>
          <w:rFonts w:ascii="Times New Roman" w:hAnsi="Times New Roman" w:cs="Times New Roman"/>
          <w:sz w:val="24"/>
          <w:szCs w:val="24"/>
          <w:lang w:val="en-US"/>
        </w:rPr>
        <w:t>wajar</w:t>
      </w:r>
      <w:proofErr w:type="spellEnd"/>
      <w:r w:rsidR="00A841AB" w:rsidRPr="0026430D">
        <w:rPr>
          <w:rFonts w:ascii="Times New Roman" w:hAnsi="Times New Roman" w:cs="Times New Roman"/>
          <w:sz w:val="24"/>
          <w:szCs w:val="24"/>
          <w:lang w:val="en-US"/>
        </w:rPr>
        <w:t xml:space="preserve"> </w:t>
      </w:r>
      <w:proofErr w:type="spellStart"/>
      <w:r w:rsidR="00A841AB" w:rsidRPr="0026430D">
        <w:rPr>
          <w:rFonts w:ascii="Times New Roman" w:hAnsi="Times New Roman" w:cs="Times New Roman"/>
          <w:sz w:val="24"/>
          <w:szCs w:val="24"/>
          <w:lang w:val="en-US"/>
        </w:rPr>
        <w:t>dari</w:t>
      </w:r>
      <w:proofErr w:type="spellEnd"/>
      <w:r w:rsidR="00A841AB" w:rsidRPr="0026430D">
        <w:rPr>
          <w:rFonts w:ascii="Times New Roman" w:hAnsi="Times New Roman" w:cs="Times New Roman"/>
          <w:sz w:val="24"/>
          <w:szCs w:val="24"/>
          <w:lang w:val="en-US"/>
        </w:rPr>
        <w:t xml:space="preserve"> </w:t>
      </w:r>
      <w:proofErr w:type="spellStart"/>
      <w:r w:rsidR="00A841AB" w:rsidRPr="0026430D">
        <w:rPr>
          <w:rFonts w:ascii="Times New Roman" w:hAnsi="Times New Roman" w:cs="Times New Roman"/>
          <w:sz w:val="24"/>
          <w:szCs w:val="24"/>
          <w:lang w:val="en-US"/>
        </w:rPr>
        <w:t>suatu</w:t>
      </w:r>
      <w:proofErr w:type="spellEnd"/>
      <w:r w:rsidR="00A841AB" w:rsidRPr="0026430D">
        <w:rPr>
          <w:rFonts w:ascii="Times New Roman" w:hAnsi="Times New Roman" w:cs="Times New Roman"/>
          <w:sz w:val="24"/>
          <w:szCs w:val="24"/>
          <w:lang w:val="en-US"/>
        </w:rPr>
        <w:t xml:space="preserve"> </w:t>
      </w:r>
      <w:proofErr w:type="spellStart"/>
      <w:r w:rsidR="00A841AB" w:rsidRPr="0026430D">
        <w:rPr>
          <w:rFonts w:ascii="Times New Roman" w:hAnsi="Times New Roman" w:cs="Times New Roman"/>
          <w:sz w:val="24"/>
          <w:szCs w:val="24"/>
          <w:lang w:val="en-US"/>
        </w:rPr>
        <w:t>saham</w:t>
      </w:r>
      <w:proofErr w:type="spellEnd"/>
      <w:r w:rsidR="00583D5A"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untuk</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menemukan</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nilai</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asli</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saham</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nilai</w:t>
      </w:r>
      <w:proofErr w:type="spellEnd"/>
      <w:r w:rsidR="002825D9" w:rsidRPr="0026430D">
        <w:rPr>
          <w:rFonts w:ascii="Times New Roman" w:hAnsi="Times New Roman" w:cs="Times New Roman"/>
          <w:sz w:val="24"/>
          <w:szCs w:val="24"/>
          <w:lang w:val="en-US"/>
        </w:rPr>
        <w:t xml:space="preserve"> </w:t>
      </w:r>
      <w:proofErr w:type="spellStart"/>
      <w:r w:rsidR="002825D9" w:rsidRPr="0026430D">
        <w:rPr>
          <w:rFonts w:ascii="Times New Roman" w:hAnsi="Times New Roman" w:cs="Times New Roman"/>
          <w:sz w:val="24"/>
          <w:szCs w:val="24"/>
          <w:lang w:val="en-US"/>
        </w:rPr>
        <w:t>seharusnya</w:t>
      </w:r>
      <w:proofErr w:type="spellEnd"/>
      <w:r w:rsidR="007C6311" w:rsidRPr="0026430D">
        <w:rPr>
          <w:rFonts w:ascii="Times New Roman" w:hAnsi="Times New Roman" w:cs="Times New Roman"/>
          <w:sz w:val="24"/>
          <w:szCs w:val="24"/>
          <w:lang w:val="en-US"/>
        </w:rPr>
        <w:t xml:space="preserve"> </w:t>
      </w:r>
      <w:r w:rsidR="00682AF2" w:rsidRPr="0026430D">
        <w:rPr>
          <w:rFonts w:ascii="Times New Roman" w:hAnsi="Times New Roman" w:cs="Times New Roman"/>
          <w:sz w:val="24"/>
          <w:szCs w:val="24"/>
          <w:lang w:val="en-US"/>
        </w:rPr>
        <w:t xml:space="preserve">yang </w:t>
      </w:r>
      <w:proofErr w:type="spellStart"/>
      <w:r w:rsidR="007C6311" w:rsidRPr="0026430D">
        <w:rPr>
          <w:rFonts w:ascii="Times New Roman" w:hAnsi="Times New Roman" w:cs="Times New Roman"/>
          <w:sz w:val="24"/>
          <w:szCs w:val="24"/>
          <w:lang w:val="en-US"/>
        </w:rPr>
        <w:t>dimiliki</w:t>
      </w:r>
      <w:proofErr w:type="spellEnd"/>
      <w:r w:rsidR="007C6311" w:rsidRPr="0026430D">
        <w:rPr>
          <w:rFonts w:ascii="Times New Roman" w:hAnsi="Times New Roman" w:cs="Times New Roman"/>
          <w:sz w:val="24"/>
          <w:szCs w:val="24"/>
          <w:lang w:val="en-US"/>
        </w:rPr>
        <w:t xml:space="preserve"> </w:t>
      </w:r>
      <w:r w:rsidR="00682AF2" w:rsidRPr="0026430D">
        <w:rPr>
          <w:rFonts w:ascii="Times New Roman" w:hAnsi="Times New Roman" w:cs="Times New Roman"/>
          <w:sz w:val="24"/>
          <w:szCs w:val="24"/>
          <w:lang w:val="en-US"/>
        </w:rPr>
        <w:t xml:space="preserve">oleh </w:t>
      </w:r>
      <w:proofErr w:type="spellStart"/>
      <w:r w:rsidR="007C6311" w:rsidRPr="0026430D">
        <w:rPr>
          <w:rFonts w:ascii="Times New Roman" w:hAnsi="Times New Roman" w:cs="Times New Roman"/>
          <w:sz w:val="24"/>
          <w:szCs w:val="24"/>
          <w:lang w:val="en-US"/>
        </w:rPr>
        <w:t>suatu</w:t>
      </w:r>
      <w:proofErr w:type="spellEnd"/>
      <w:r w:rsidR="007C6311" w:rsidRPr="0026430D">
        <w:rPr>
          <w:rFonts w:ascii="Times New Roman" w:hAnsi="Times New Roman" w:cs="Times New Roman"/>
          <w:sz w:val="24"/>
          <w:szCs w:val="24"/>
          <w:lang w:val="en-US"/>
        </w:rPr>
        <w:t xml:space="preserve"> </w:t>
      </w:r>
      <w:proofErr w:type="spellStart"/>
      <w:r w:rsidR="007C6311" w:rsidRPr="0026430D">
        <w:rPr>
          <w:rFonts w:ascii="Times New Roman" w:hAnsi="Times New Roman" w:cs="Times New Roman"/>
          <w:sz w:val="24"/>
          <w:szCs w:val="24"/>
          <w:lang w:val="en-US"/>
        </w:rPr>
        <w:t>saham</w:t>
      </w:r>
      <w:proofErr w:type="spellEnd"/>
      <w:r w:rsidR="002825D9" w:rsidRPr="0026430D">
        <w:rPr>
          <w:rFonts w:ascii="Times New Roman" w:hAnsi="Times New Roman" w:cs="Times New Roman"/>
          <w:sz w:val="24"/>
          <w:szCs w:val="24"/>
          <w:lang w:val="en-US"/>
        </w:rPr>
        <w:t>/</w:t>
      </w:r>
      <w:r w:rsidR="00583D5A" w:rsidRPr="0026430D">
        <w:rPr>
          <w:rFonts w:ascii="Times New Roman" w:hAnsi="Times New Roman" w:cs="Times New Roman"/>
          <w:sz w:val="24"/>
          <w:szCs w:val="24"/>
          <w:lang w:val="en-US"/>
        </w:rPr>
        <w:t xml:space="preserve"> </w:t>
      </w:r>
      <w:proofErr w:type="spellStart"/>
      <w:r w:rsidR="00682AF2" w:rsidRPr="0026430D">
        <w:rPr>
          <w:rFonts w:ascii="Times New Roman" w:hAnsi="Times New Roman" w:cs="Times New Roman"/>
          <w:sz w:val="24"/>
          <w:szCs w:val="24"/>
          <w:lang w:val="en-US"/>
        </w:rPr>
        <w:t>nilai</w:t>
      </w:r>
      <w:proofErr w:type="spellEnd"/>
      <w:r w:rsidR="00682AF2" w:rsidRPr="0026430D">
        <w:rPr>
          <w:rFonts w:ascii="Times New Roman" w:hAnsi="Times New Roman" w:cs="Times New Roman"/>
          <w:sz w:val="24"/>
          <w:szCs w:val="24"/>
          <w:lang w:val="en-US"/>
        </w:rPr>
        <w:t xml:space="preserve"> </w:t>
      </w:r>
      <w:proofErr w:type="spellStart"/>
      <w:r w:rsidR="00682AF2" w:rsidRPr="0026430D">
        <w:rPr>
          <w:rFonts w:ascii="Times New Roman" w:hAnsi="Times New Roman" w:cs="Times New Roman"/>
          <w:sz w:val="24"/>
          <w:szCs w:val="24"/>
          <w:lang w:val="en-US"/>
        </w:rPr>
        <w:t>intrinsik</w:t>
      </w:r>
      <w:proofErr w:type="spellEnd"/>
      <w:r w:rsidR="002825D9" w:rsidRPr="0026430D">
        <w:rPr>
          <w:rFonts w:ascii="Times New Roman" w:hAnsi="Times New Roman" w:cs="Times New Roman"/>
          <w:sz w:val="24"/>
          <w:szCs w:val="24"/>
          <w:lang w:val="en-US"/>
        </w:rPr>
        <w:t xml:space="preserve">). </w:t>
      </w:r>
      <w:proofErr w:type="spellStart"/>
      <w:r w:rsidR="0081162B" w:rsidRPr="0026430D">
        <w:rPr>
          <w:rFonts w:ascii="Times New Roman" w:hAnsi="Times New Roman" w:cs="Times New Roman"/>
          <w:sz w:val="24"/>
          <w:szCs w:val="24"/>
          <w:lang w:val="en-US"/>
        </w:rPr>
        <w:t>Valuasi</w:t>
      </w:r>
      <w:proofErr w:type="spellEnd"/>
      <w:r w:rsidR="0081162B" w:rsidRPr="0026430D">
        <w:rPr>
          <w:rFonts w:ascii="Times New Roman" w:hAnsi="Times New Roman" w:cs="Times New Roman"/>
          <w:sz w:val="24"/>
          <w:szCs w:val="24"/>
          <w:lang w:val="en-US"/>
        </w:rPr>
        <w:t xml:space="preserve"> </w:t>
      </w:r>
      <w:proofErr w:type="spellStart"/>
      <w:r w:rsidR="0081162B" w:rsidRPr="0026430D">
        <w:rPr>
          <w:rFonts w:ascii="Times New Roman" w:hAnsi="Times New Roman" w:cs="Times New Roman"/>
          <w:sz w:val="24"/>
          <w:szCs w:val="24"/>
          <w:lang w:val="en-US"/>
        </w:rPr>
        <w:t>saham</w:t>
      </w:r>
      <w:proofErr w:type="spellEnd"/>
      <w:r w:rsidR="0081162B" w:rsidRPr="0026430D">
        <w:rPr>
          <w:rFonts w:ascii="Times New Roman" w:hAnsi="Times New Roman" w:cs="Times New Roman"/>
          <w:sz w:val="24"/>
          <w:szCs w:val="24"/>
          <w:lang w:val="en-US"/>
        </w:rPr>
        <w:t xml:space="preserve"> </w:t>
      </w:r>
      <w:proofErr w:type="spellStart"/>
      <w:r w:rsidR="00583D5A" w:rsidRPr="0026430D">
        <w:rPr>
          <w:rFonts w:ascii="Times New Roman" w:hAnsi="Times New Roman" w:cs="Times New Roman"/>
          <w:sz w:val="24"/>
          <w:szCs w:val="24"/>
          <w:lang w:val="en-US"/>
        </w:rPr>
        <w:t>bertujuan</w:t>
      </w:r>
      <w:proofErr w:type="spellEnd"/>
      <w:r w:rsidR="00583D5A"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untuk</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menentukan</w:t>
      </w:r>
      <w:proofErr w:type="spellEnd"/>
      <w:r w:rsidR="00AA7CAF"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apakah</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kondisi</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harga</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saham</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i/>
          <w:iCs/>
          <w:sz w:val="24"/>
          <w:szCs w:val="24"/>
          <w:lang w:val="en-US"/>
        </w:rPr>
        <w:t>fairvalued</w:t>
      </w:r>
      <w:proofErr w:type="spellEnd"/>
      <w:r w:rsidR="00000F59" w:rsidRPr="0026430D">
        <w:rPr>
          <w:rFonts w:ascii="Times New Roman" w:hAnsi="Times New Roman" w:cs="Times New Roman"/>
          <w:i/>
          <w:iCs/>
          <w:sz w:val="24"/>
          <w:szCs w:val="24"/>
          <w:lang w:val="en-US"/>
        </w:rPr>
        <w:t xml:space="preserve">, undervalued, </w:t>
      </w:r>
      <w:proofErr w:type="spellStart"/>
      <w:r w:rsidR="00000F59" w:rsidRPr="0026430D">
        <w:rPr>
          <w:rFonts w:ascii="Times New Roman" w:hAnsi="Times New Roman" w:cs="Times New Roman"/>
          <w:sz w:val="24"/>
          <w:szCs w:val="24"/>
          <w:lang w:val="en-US"/>
        </w:rPr>
        <w:t>atau</w:t>
      </w:r>
      <w:proofErr w:type="spellEnd"/>
      <w:r w:rsidR="00000F59" w:rsidRPr="0026430D">
        <w:rPr>
          <w:rFonts w:ascii="Times New Roman" w:hAnsi="Times New Roman" w:cs="Times New Roman"/>
          <w:i/>
          <w:iCs/>
          <w:sz w:val="24"/>
          <w:szCs w:val="24"/>
          <w:lang w:val="en-US"/>
        </w:rPr>
        <w:t xml:space="preserve"> overvalued</w:t>
      </w:r>
      <w:r w:rsidR="00000F59" w:rsidRPr="0026430D">
        <w:rPr>
          <w:rFonts w:ascii="Times New Roman" w:hAnsi="Times New Roman" w:cs="Times New Roman"/>
          <w:sz w:val="24"/>
          <w:szCs w:val="24"/>
          <w:lang w:val="en-US"/>
        </w:rPr>
        <w:t xml:space="preserve"> </w:t>
      </w:r>
      <w:proofErr w:type="spellStart"/>
      <w:r w:rsidR="0081162B" w:rsidRPr="0026430D">
        <w:rPr>
          <w:rFonts w:ascii="Times New Roman" w:hAnsi="Times New Roman" w:cs="Times New Roman"/>
          <w:sz w:val="24"/>
          <w:szCs w:val="24"/>
          <w:lang w:val="en-US"/>
        </w:rPr>
        <w:t>dapat</w:t>
      </w:r>
      <w:proofErr w:type="spellEnd"/>
      <w:r w:rsidR="0081162B" w:rsidRPr="0026430D">
        <w:rPr>
          <w:rFonts w:ascii="Times New Roman" w:hAnsi="Times New Roman" w:cs="Times New Roman"/>
          <w:sz w:val="24"/>
          <w:szCs w:val="24"/>
          <w:lang w:val="en-US"/>
        </w:rPr>
        <w:t xml:space="preserve"> </w:t>
      </w:r>
      <w:proofErr w:type="spellStart"/>
      <w:r w:rsidR="0081162B" w:rsidRPr="0026430D">
        <w:rPr>
          <w:rFonts w:ascii="Times New Roman" w:hAnsi="Times New Roman" w:cs="Times New Roman"/>
          <w:sz w:val="24"/>
          <w:szCs w:val="24"/>
          <w:lang w:val="en-US"/>
        </w:rPr>
        <w:t>dilakukan</w:t>
      </w:r>
      <w:proofErr w:type="spellEnd"/>
      <w:r w:rsidR="0081162B" w:rsidRPr="0026430D">
        <w:rPr>
          <w:rFonts w:ascii="Times New Roman" w:hAnsi="Times New Roman" w:cs="Times New Roman"/>
          <w:sz w:val="24"/>
          <w:szCs w:val="24"/>
          <w:lang w:val="en-US"/>
        </w:rPr>
        <w:t xml:space="preserve"> </w:t>
      </w:r>
      <w:proofErr w:type="spellStart"/>
      <w:r w:rsidR="0081162B" w:rsidRPr="0026430D">
        <w:rPr>
          <w:rFonts w:ascii="Times New Roman" w:hAnsi="Times New Roman" w:cs="Times New Roman"/>
          <w:sz w:val="24"/>
          <w:szCs w:val="24"/>
          <w:lang w:val="en-US"/>
        </w:rPr>
        <w:t>dengan</w:t>
      </w:r>
      <w:proofErr w:type="spellEnd"/>
      <w:r w:rsidR="0039684A"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membandingkan</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nilai</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intrinsik</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saham</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dengan</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harga</w:t>
      </w:r>
      <w:proofErr w:type="spellEnd"/>
      <w:r w:rsidR="00000F59" w:rsidRPr="0026430D">
        <w:rPr>
          <w:rFonts w:ascii="Times New Roman" w:hAnsi="Times New Roman" w:cs="Times New Roman"/>
          <w:sz w:val="24"/>
          <w:szCs w:val="24"/>
          <w:lang w:val="en-US"/>
        </w:rPr>
        <w:t xml:space="preserve"> pasar </w:t>
      </w:r>
      <w:proofErr w:type="spellStart"/>
      <w:r w:rsidR="00000F59" w:rsidRPr="0026430D">
        <w:rPr>
          <w:rFonts w:ascii="Times New Roman" w:hAnsi="Times New Roman" w:cs="Times New Roman"/>
          <w:sz w:val="24"/>
          <w:szCs w:val="24"/>
          <w:lang w:val="en-US"/>
        </w:rPr>
        <w:t>saham</w:t>
      </w:r>
      <w:proofErr w:type="spellEnd"/>
      <w:r w:rsidR="00000F59" w:rsidRPr="0026430D">
        <w:rPr>
          <w:rFonts w:ascii="Times New Roman" w:hAnsi="Times New Roman" w:cs="Times New Roman"/>
          <w:sz w:val="24"/>
          <w:szCs w:val="24"/>
          <w:lang w:val="en-US"/>
        </w:rPr>
        <w:t xml:space="preserve"> (</w:t>
      </w:r>
      <w:r w:rsidR="00000F59" w:rsidRPr="0026430D">
        <w:rPr>
          <w:rFonts w:ascii="Times New Roman" w:hAnsi="Times New Roman" w:cs="Times New Roman"/>
          <w:i/>
          <w:iCs/>
          <w:sz w:val="24"/>
          <w:szCs w:val="24"/>
          <w:lang w:val="en-US"/>
        </w:rPr>
        <w:t>closing price</w:t>
      </w:r>
      <w:r w:rsidR="00000F59" w:rsidRPr="0026430D">
        <w:rPr>
          <w:rFonts w:ascii="Times New Roman" w:hAnsi="Times New Roman" w:cs="Times New Roman"/>
          <w:sz w:val="24"/>
          <w:szCs w:val="24"/>
          <w:lang w:val="en-US"/>
        </w:rPr>
        <w:t>)</w:t>
      </w:r>
      <w:r w:rsidR="00AA7CAF" w:rsidRPr="0026430D">
        <w:rPr>
          <w:rFonts w:ascii="Times New Roman" w:hAnsi="Times New Roman" w:cs="Times New Roman"/>
          <w:sz w:val="24"/>
          <w:szCs w:val="24"/>
          <w:lang w:val="en-US"/>
        </w:rPr>
        <w:t xml:space="preserve">. </w:t>
      </w:r>
      <w:r w:rsidR="00AA7CAF" w:rsidRPr="0026430D">
        <w:rPr>
          <w:rFonts w:ascii="Times New Roman" w:hAnsi="Times New Roman" w:cs="Times New Roman"/>
          <w:i/>
          <w:iCs/>
          <w:sz w:val="24"/>
          <w:szCs w:val="24"/>
          <w:lang w:val="en-US"/>
        </w:rPr>
        <w:t>C</w:t>
      </w:r>
      <w:r w:rsidR="00000F59" w:rsidRPr="0026430D">
        <w:rPr>
          <w:rFonts w:ascii="Times New Roman" w:hAnsi="Times New Roman" w:cs="Times New Roman"/>
          <w:i/>
          <w:iCs/>
          <w:sz w:val="24"/>
          <w:szCs w:val="24"/>
          <w:lang w:val="en-US"/>
        </w:rPr>
        <w:t>losing price</w:t>
      </w:r>
      <w:r w:rsidR="00000F59"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saham</w:t>
      </w:r>
      <w:proofErr w:type="spellEnd"/>
      <w:r w:rsidR="00AA7CAF"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dapat</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ditemukan</w:t>
      </w:r>
      <w:proofErr w:type="spellEnd"/>
      <w:r w:rsidR="00000F59" w:rsidRPr="0026430D">
        <w:rPr>
          <w:rFonts w:ascii="Times New Roman" w:hAnsi="Times New Roman" w:cs="Times New Roman"/>
          <w:sz w:val="24"/>
          <w:szCs w:val="24"/>
          <w:lang w:val="en-US"/>
        </w:rPr>
        <w:t xml:space="preserve"> pada </w:t>
      </w:r>
      <w:proofErr w:type="spellStart"/>
      <w:r w:rsidR="00000F59" w:rsidRPr="0026430D">
        <w:rPr>
          <w:rFonts w:ascii="Times New Roman" w:hAnsi="Times New Roman" w:cs="Times New Roman"/>
          <w:sz w:val="24"/>
          <w:szCs w:val="24"/>
          <w:lang w:val="en-US"/>
        </w:rPr>
        <w:t>laporan</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keuangan</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tahunan</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perusahaan</w:t>
      </w:r>
      <w:proofErr w:type="spellEnd"/>
      <w:r w:rsidR="00000F59" w:rsidRPr="0026430D">
        <w:rPr>
          <w:rFonts w:ascii="Times New Roman" w:hAnsi="Times New Roman" w:cs="Times New Roman"/>
          <w:sz w:val="24"/>
          <w:szCs w:val="24"/>
          <w:lang w:val="en-US"/>
        </w:rPr>
        <w:t>.</w:t>
      </w:r>
      <w:r w:rsidR="002E578E" w:rsidRPr="0026430D">
        <w:rPr>
          <w:rFonts w:ascii="Times New Roman" w:hAnsi="Times New Roman" w:cs="Times New Roman"/>
          <w:sz w:val="24"/>
          <w:szCs w:val="24"/>
          <w:lang w:val="en-US"/>
        </w:rPr>
        <w:t xml:space="preserve"> Dalam </w:t>
      </w:r>
      <w:proofErr w:type="spellStart"/>
      <w:r w:rsidR="002E578E" w:rsidRPr="0026430D">
        <w:rPr>
          <w:rFonts w:ascii="Times New Roman" w:hAnsi="Times New Roman" w:cs="Times New Roman"/>
          <w:sz w:val="24"/>
          <w:szCs w:val="24"/>
          <w:lang w:val="en-US"/>
        </w:rPr>
        <w:t>penelitian</w:t>
      </w:r>
      <w:proofErr w:type="spellEnd"/>
      <w:r w:rsidR="002E578E" w:rsidRPr="0026430D">
        <w:rPr>
          <w:rFonts w:ascii="Times New Roman" w:hAnsi="Times New Roman" w:cs="Times New Roman"/>
          <w:sz w:val="24"/>
          <w:szCs w:val="24"/>
          <w:lang w:val="en-US"/>
        </w:rPr>
        <w:t xml:space="preserve"> </w:t>
      </w:r>
      <w:proofErr w:type="spellStart"/>
      <w:r w:rsidR="002E578E" w:rsidRPr="0026430D">
        <w:rPr>
          <w:rFonts w:ascii="Times New Roman" w:hAnsi="Times New Roman" w:cs="Times New Roman"/>
          <w:sz w:val="24"/>
          <w:szCs w:val="24"/>
          <w:lang w:val="en-US"/>
        </w:rPr>
        <w:t>ini</w:t>
      </w:r>
      <w:proofErr w:type="spellEnd"/>
      <w:r w:rsidR="00AA7CAF" w:rsidRPr="0026430D">
        <w:rPr>
          <w:rFonts w:ascii="Times New Roman" w:hAnsi="Times New Roman" w:cs="Times New Roman"/>
          <w:sz w:val="24"/>
          <w:szCs w:val="24"/>
          <w:lang w:val="en-US"/>
        </w:rPr>
        <w:t xml:space="preserve"> model </w:t>
      </w:r>
      <w:proofErr w:type="spellStart"/>
      <w:r w:rsidR="002E578E" w:rsidRPr="0026430D">
        <w:rPr>
          <w:rFonts w:ascii="Times New Roman" w:hAnsi="Times New Roman" w:cs="Times New Roman"/>
          <w:sz w:val="24"/>
          <w:szCs w:val="24"/>
          <w:lang w:val="en-US"/>
        </w:rPr>
        <w:t>pendekatan</w:t>
      </w:r>
      <w:proofErr w:type="spellEnd"/>
      <w:r w:rsidR="002E578E" w:rsidRPr="0026430D">
        <w:rPr>
          <w:rFonts w:ascii="Times New Roman" w:hAnsi="Times New Roman" w:cs="Times New Roman"/>
          <w:sz w:val="24"/>
          <w:szCs w:val="24"/>
          <w:lang w:val="en-US"/>
        </w:rPr>
        <w:t xml:space="preserve"> yang </w:t>
      </w:r>
      <w:proofErr w:type="spellStart"/>
      <w:r w:rsidR="002E578E" w:rsidRPr="0026430D">
        <w:rPr>
          <w:rFonts w:ascii="Times New Roman" w:hAnsi="Times New Roman" w:cs="Times New Roman"/>
          <w:sz w:val="24"/>
          <w:szCs w:val="24"/>
          <w:lang w:val="en-US"/>
        </w:rPr>
        <w:t>dipakai</w:t>
      </w:r>
      <w:proofErr w:type="spellEnd"/>
      <w:r w:rsidR="002E578E"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untuk</w:t>
      </w:r>
      <w:proofErr w:type="spellEnd"/>
      <w:r w:rsidR="00000F59" w:rsidRPr="0026430D">
        <w:rPr>
          <w:rFonts w:ascii="Times New Roman" w:hAnsi="Times New Roman" w:cs="Times New Roman"/>
          <w:sz w:val="24"/>
          <w:szCs w:val="24"/>
          <w:lang w:val="en-US"/>
        </w:rPr>
        <w:t xml:space="preserve"> </w:t>
      </w:r>
      <w:proofErr w:type="spellStart"/>
      <w:r w:rsidR="00000F59" w:rsidRPr="0026430D">
        <w:rPr>
          <w:rFonts w:ascii="Times New Roman" w:hAnsi="Times New Roman" w:cs="Times New Roman"/>
          <w:sz w:val="24"/>
          <w:szCs w:val="24"/>
          <w:lang w:val="en-US"/>
        </w:rPr>
        <w:t>menghitung</w:t>
      </w:r>
      <w:proofErr w:type="spellEnd"/>
      <w:r w:rsidR="00D0379F" w:rsidRPr="0026430D">
        <w:rPr>
          <w:rFonts w:ascii="Times New Roman" w:hAnsi="Times New Roman" w:cs="Times New Roman"/>
          <w:sz w:val="24"/>
          <w:szCs w:val="24"/>
          <w:lang w:val="en-US"/>
        </w:rPr>
        <w:t xml:space="preserve"> </w:t>
      </w:r>
      <w:proofErr w:type="spellStart"/>
      <w:r w:rsidR="00D0379F" w:rsidRPr="0026430D">
        <w:rPr>
          <w:rFonts w:ascii="Times New Roman" w:hAnsi="Times New Roman" w:cs="Times New Roman"/>
          <w:sz w:val="24"/>
          <w:szCs w:val="24"/>
          <w:lang w:val="en-US"/>
        </w:rPr>
        <w:t>nilai</w:t>
      </w:r>
      <w:proofErr w:type="spellEnd"/>
      <w:r w:rsidR="00D0379F" w:rsidRPr="0026430D">
        <w:rPr>
          <w:rFonts w:ascii="Times New Roman" w:hAnsi="Times New Roman" w:cs="Times New Roman"/>
          <w:sz w:val="24"/>
          <w:szCs w:val="24"/>
          <w:lang w:val="en-US"/>
        </w:rPr>
        <w:t xml:space="preserve"> </w:t>
      </w:r>
      <w:proofErr w:type="spellStart"/>
      <w:r w:rsidR="00D0379F" w:rsidRPr="0026430D">
        <w:rPr>
          <w:rFonts w:ascii="Times New Roman" w:hAnsi="Times New Roman" w:cs="Times New Roman"/>
          <w:sz w:val="24"/>
          <w:szCs w:val="24"/>
          <w:lang w:val="en-US"/>
        </w:rPr>
        <w:t>intrinsik</w:t>
      </w:r>
      <w:proofErr w:type="spellEnd"/>
      <w:r w:rsidR="00D0379F" w:rsidRPr="0026430D">
        <w:rPr>
          <w:rFonts w:ascii="Times New Roman" w:hAnsi="Times New Roman" w:cs="Times New Roman"/>
          <w:sz w:val="24"/>
          <w:szCs w:val="24"/>
          <w:lang w:val="en-US"/>
        </w:rPr>
        <w:t xml:space="preserve"> </w:t>
      </w:r>
      <w:proofErr w:type="spellStart"/>
      <w:r w:rsidR="00D0379F" w:rsidRPr="0026430D">
        <w:rPr>
          <w:rFonts w:ascii="Times New Roman" w:hAnsi="Times New Roman" w:cs="Times New Roman"/>
          <w:sz w:val="24"/>
          <w:szCs w:val="24"/>
          <w:lang w:val="en-US"/>
        </w:rPr>
        <w:t>saham</w:t>
      </w:r>
      <w:proofErr w:type="spellEnd"/>
      <w:r w:rsidR="00D0379F" w:rsidRPr="0026430D">
        <w:rPr>
          <w:rFonts w:ascii="Times New Roman" w:hAnsi="Times New Roman" w:cs="Times New Roman"/>
          <w:sz w:val="24"/>
          <w:szCs w:val="24"/>
          <w:lang w:val="en-US"/>
        </w:rPr>
        <w:t xml:space="preserve"> </w:t>
      </w:r>
      <w:proofErr w:type="spellStart"/>
      <w:r w:rsidR="002E578E" w:rsidRPr="0026430D">
        <w:rPr>
          <w:rFonts w:ascii="Times New Roman" w:hAnsi="Times New Roman" w:cs="Times New Roman"/>
          <w:sz w:val="24"/>
          <w:szCs w:val="24"/>
          <w:lang w:val="en-US"/>
        </w:rPr>
        <w:t>adalah</w:t>
      </w:r>
      <w:proofErr w:type="spellEnd"/>
      <w:r w:rsidR="002E578E" w:rsidRPr="0026430D">
        <w:rPr>
          <w:rFonts w:ascii="Times New Roman" w:hAnsi="Times New Roman" w:cs="Times New Roman"/>
          <w:sz w:val="24"/>
          <w:szCs w:val="24"/>
          <w:lang w:val="en-US"/>
        </w:rPr>
        <w:t xml:space="preserve"> PBV, PER, dan DDM.</w:t>
      </w:r>
      <w:r w:rsidR="00E37432" w:rsidRPr="0026430D">
        <w:rPr>
          <w:rFonts w:ascii="Times New Roman" w:hAnsi="Times New Roman" w:cs="Times New Roman"/>
          <w:sz w:val="24"/>
          <w:szCs w:val="24"/>
          <w:lang w:val="en-US"/>
        </w:rPr>
        <w:t xml:space="preserve"> </w:t>
      </w:r>
    </w:p>
    <w:p w14:paraId="6CA63100" w14:textId="77777777" w:rsidR="0026430D" w:rsidRDefault="00444521" w:rsidP="00547592">
      <w:pPr>
        <w:pStyle w:val="ListParagraph"/>
        <w:numPr>
          <w:ilvl w:val="0"/>
          <w:numId w:val="14"/>
        </w:numPr>
        <w:spacing w:after="0" w:line="480" w:lineRule="auto"/>
        <w:ind w:left="284" w:hanging="284"/>
        <w:jc w:val="both"/>
        <w:rPr>
          <w:rFonts w:ascii="Times New Roman" w:hAnsi="Times New Roman" w:cs="Times New Roman"/>
          <w:sz w:val="24"/>
          <w:szCs w:val="24"/>
          <w:lang w:val="en-US"/>
        </w:rPr>
      </w:pPr>
      <w:r w:rsidRPr="006F4833">
        <w:rPr>
          <w:rFonts w:ascii="Times New Roman" w:hAnsi="Times New Roman" w:cs="Times New Roman"/>
          <w:sz w:val="24"/>
          <w:szCs w:val="24"/>
          <w:lang w:val="en-US"/>
        </w:rPr>
        <w:t xml:space="preserve">Nilai </w:t>
      </w:r>
      <w:proofErr w:type="spellStart"/>
      <w:r w:rsidR="00B806D9">
        <w:rPr>
          <w:rFonts w:ascii="Times New Roman" w:hAnsi="Times New Roman" w:cs="Times New Roman"/>
          <w:sz w:val="24"/>
          <w:szCs w:val="24"/>
          <w:lang w:val="en-US"/>
        </w:rPr>
        <w:t>Intrinsik</w:t>
      </w:r>
      <w:proofErr w:type="spellEnd"/>
      <w:r w:rsidR="00AA7CAF">
        <w:rPr>
          <w:rFonts w:ascii="Times New Roman" w:hAnsi="Times New Roman" w:cs="Times New Roman"/>
          <w:sz w:val="24"/>
          <w:szCs w:val="24"/>
          <w:lang w:val="en-US"/>
        </w:rPr>
        <w:t xml:space="preserve"> Saham</w:t>
      </w:r>
    </w:p>
    <w:p w14:paraId="098FC05A" w14:textId="2587FA9D" w:rsidR="002E578E" w:rsidRPr="0026430D" w:rsidRDefault="00E83873" w:rsidP="00547592">
      <w:pPr>
        <w:pStyle w:val="ListParagraph"/>
        <w:spacing w:after="0" w:line="480" w:lineRule="auto"/>
        <w:ind w:left="284"/>
        <w:jc w:val="both"/>
        <w:rPr>
          <w:rFonts w:ascii="Times New Roman" w:hAnsi="Times New Roman" w:cs="Times New Roman"/>
          <w:sz w:val="24"/>
          <w:szCs w:val="24"/>
          <w:lang w:val="en-US"/>
        </w:rPr>
      </w:pPr>
      <w:r w:rsidRPr="0026430D">
        <w:rPr>
          <w:rFonts w:ascii="Times New Roman" w:hAnsi="Times New Roman" w:cs="Times New Roman"/>
          <w:sz w:val="24"/>
          <w:szCs w:val="24"/>
          <w:lang w:val="en-US"/>
        </w:rPr>
        <w:t xml:space="preserve">Nilai </w:t>
      </w:r>
      <w:proofErr w:type="spellStart"/>
      <w:r w:rsidRPr="0026430D">
        <w:rPr>
          <w:rFonts w:ascii="Times New Roman" w:hAnsi="Times New Roman" w:cs="Times New Roman"/>
          <w:sz w:val="24"/>
          <w:szCs w:val="24"/>
          <w:lang w:val="en-US"/>
        </w:rPr>
        <w:t>intrinsik</w:t>
      </w:r>
      <w:proofErr w:type="spellEnd"/>
      <w:r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saham</w:t>
      </w:r>
      <w:proofErr w:type="spellEnd"/>
      <w:r w:rsidR="00AA7CAF"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adalah</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nilai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sebenarnya</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dimiliki</w:t>
      </w:r>
      <w:proofErr w:type="spellEnd"/>
      <w:r w:rsidRPr="0026430D">
        <w:rPr>
          <w:rFonts w:ascii="Times New Roman" w:hAnsi="Times New Roman" w:cs="Times New Roman"/>
          <w:sz w:val="24"/>
          <w:szCs w:val="24"/>
          <w:lang w:val="en-US"/>
        </w:rPr>
        <w:t xml:space="preserve"> oleh </w:t>
      </w:r>
      <w:proofErr w:type="spellStart"/>
      <w:r w:rsidRPr="0026430D">
        <w:rPr>
          <w:rFonts w:ascii="Times New Roman" w:hAnsi="Times New Roman" w:cs="Times New Roman"/>
          <w:sz w:val="24"/>
          <w:szCs w:val="24"/>
          <w:lang w:val="en-US"/>
        </w:rPr>
        <w:t>suatu</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disebut</w:t>
      </w:r>
      <w:proofErr w:type="spellEnd"/>
      <w:r w:rsidRPr="0026430D">
        <w:rPr>
          <w:rFonts w:ascii="Times New Roman" w:hAnsi="Times New Roman" w:cs="Times New Roman"/>
          <w:sz w:val="24"/>
          <w:szCs w:val="24"/>
          <w:lang w:val="en-US"/>
        </w:rPr>
        <w:t xml:space="preserve"> </w:t>
      </w:r>
      <w:r w:rsidR="00AA7CAF" w:rsidRPr="0026430D">
        <w:rPr>
          <w:rFonts w:ascii="Times New Roman" w:hAnsi="Times New Roman" w:cs="Times New Roman"/>
          <w:sz w:val="24"/>
          <w:szCs w:val="24"/>
          <w:lang w:val="en-US"/>
        </w:rPr>
        <w:t xml:space="preserve">juga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layak</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atau</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nilai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sebenarnya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dari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Nilai </w:t>
      </w:r>
      <w:proofErr w:type="spellStart"/>
      <w:r w:rsidRPr="0026430D">
        <w:rPr>
          <w:rFonts w:ascii="Times New Roman" w:hAnsi="Times New Roman" w:cs="Times New Roman"/>
          <w:sz w:val="24"/>
          <w:szCs w:val="24"/>
          <w:lang w:val="en-US"/>
        </w:rPr>
        <w:t>sebenarnya</w:t>
      </w:r>
      <w:proofErr w:type="spellEnd"/>
      <w:r w:rsidR="00AA7CAF"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dari</w:t>
      </w:r>
      <w:proofErr w:type="spellEnd"/>
      <w:r w:rsidR="00AA7CAF"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adalah</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w:t>
      </w:r>
      <w:r w:rsidR="00AA7CAF" w:rsidRPr="0026430D">
        <w:rPr>
          <w:rFonts w:ascii="Times New Roman" w:hAnsi="Times New Roman" w:cs="Times New Roman"/>
          <w:sz w:val="24"/>
          <w:szCs w:val="24"/>
          <w:lang w:val="en-US"/>
        </w:rPr>
        <w:t xml:space="preserve">yang </w:t>
      </w:r>
      <w:proofErr w:type="spellStart"/>
      <w:r w:rsidR="00AA7CAF" w:rsidRPr="0026430D">
        <w:rPr>
          <w:rFonts w:ascii="Times New Roman" w:hAnsi="Times New Roman" w:cs="Times New Roman"/>
          <w:sz w:val="24"/>
          <w:szCs w:val="24"/>
          <w:lang w:val="en-US"/>
        </w:rPr>
        <w:t>seharusnya</w:t>
      </w:r>
      <w:proofErr w:type="spellEnd"/>
      <w:r w:rsidR="00AA7CAF" w:rsidRPr="0026430D">
        <w:rPr>
          <w:rFonts w:ascii="Times New Roman" w:hAnsi="Times New Roman" w:cs="Times New Roman"/>
          <w:sz w:val="24"/>
          <w:szCs w:val="24"/>
          <w:lang w:val="en-US"/>
        </w:rPr>
        <w:t xml:space="preserve"> </w:t>
      </w:r>
      <w:proofErr w:type="spellStart"/>
      <w:r w:rsidR="00AA7CAF" w:rsidRPr="0026430D">
        <w:rPr>
          <w:rFonts w:ascii="Times New Roman" w:hAnsi="Times New Roman" w:cs="Times New Roman"/>
          <w:sz w:val="24"/>
          <w:szCs w:val="24"/>
          <w:lang w:val="en-US"/>
        </w:rPr>
        <w:t>dimiliki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suatu</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diluar</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dari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dipatok</w:t>
      </w:r>
      <w:proofErr w:type="spellEnd"/>
      <w:r w:rsidRPr="0026430D">
        <w:rPr>
          <w:rFonts w:ascii="Times New Roman" w:hAnsi="Times New Roman" w:cs="Times New Roman"/>
          <w:sz w:val="24"/>
          <w:szCs w:val="24"/>
          <w:lang w:val="en-US"/>
        </w:rPr>
        <w:t xml:space="preserve"> oleh </w:t>
      </w:r>
      <w:proofErr w:type="spellStart"/>
      <w:r w:rsidRPr="0026430D">
        <w:rPr>
          <w:rFonts w:ascii="Times New Roman" w:hAnsi="Times New Roman" w:cs="Times New Roman"/>
          <w:sz w:val="24"/>
          <w:szCs w:val="24"/>
          <w:lang w:val="en-US"/>
        </w:rPr>
        <w:t>perusahaan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maupun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pasar yang </w:t>
      </w:r>
      <w:proofErr w:type="spellStart"/>
      <w:r w:rsidRPr="0026430D">
        <w:rPr>
          <w:rFonts w:ascii="Times New Roman" w:hAnsi="Times New Roman" w:cs="Times New Roman"/>
          <w:sz w:val="24"/>
          <w:szCs w:val="24"/>
          <w:lang w:val="en-US"/>
        </w:rPr>
        <w:t>sedang</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beredar</w:t>
      </w:r>
      <w:proofErr w:type="spellEnd"/>
      <w:r w:rsidRPr="0026430D">
        <w:rPr>
          <w:rFonts w:ascii="Times New Roman" w:hAnsi="Times New Roman" w:cs="Times New Roman"/>
          <w:sz w:val="24"/>
          <w:szCs w:val="24"/>
          <w:lang w:val="en-US"/>
        </w:rPr>
        <w:t xml:space="preserve"> di bursa </w:t>
      </w:r>
      <w:proofErr w:type="spellStart"/>
      <w:r w:rsidRPr="0026430D">
        <w:rPr>
          <w:rFonts w:ascii="Times New Roman" w:hAnsi="Times New Roman" w:cs="Times New Roman"/>
          <w:sz w:val="24"/>
          <w:szCs w:val="24"/>
          <w:lang w:val="en-US"/>
        </w:rPr>
        <w:t>efek</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Sederhananya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ini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dapat</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dinilai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dari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performa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perusahaan</w:t>
      </w:r>
      <w:proofErr w:type="spellEnd"/>
      <w:r w:rsidRPr="0026430D">
        <w:rPr>
          <w:rFonts w:ascii="Times New Roman" w:hAnsi="Times New Roman" w:cs="Times New Roman"/>
          <w:sz w:val="24"/>
          <w:szCs w:val="24"/>
          <w:lang w:val="en-US"/>
        </w:rPr>
        <w:t xml:space="preserve"> dan </w:t>
      </w:r>
      <w:proofErr w:type="spellStart"/>
      <w:r w:rsidRPr="0026430D">
        <w:rPr>
          <w:rFonts w:ascii="Times New Roman" w:hAnsi="Times New Roman" w:cs="Times New Roman"/>
          <w:sz w:val="24"/>
          <w:szCs w:val="24"/>
          <w:lang w:val="en-US"/>
        </w:rPr>
        <w:t>laporan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keuangan</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dikeluarkan</w:t>
      </w:r>
      <w:proofErr w:type="spellEnd"/>
      <w:r w:rsidRPr="0026430D">
        <w:rPr>
          <w:rFonts w:ascii="Times New Roman" w:hAnsi="Times New Roman" w:cs="Times New Roman"/>
          <w:sz w:val="24"/>
          <w:szCs w:val="24"/>
          <w:lang w:val="en-US"/>
        </w:rPr>
        <w:t xml:space="preserve"> oleh </w:t>
      </w:r>
      <w:proofErr w:type="spellStart"/>
      <w:r w:rsidRPr="0026430D">
        <w:rPr>
          <w:rFonts w:ascii="Times New Roman" w:hAnsi="Times New Roman" w:cs="Times New Roman"/>
          <w:sz w:val="24"/>
          <w:szCs w:val="24"/>
          <w:lang w:val="en-US"/>
        </w:rPr>
        <w:t>perusahaan</w:t>
      </w:r>
      <w:proofErr w:type="spellEnd"/>
      <w:r w:rsidRPr="0026430D">
        <w:rPr>
          <w:rFonts w:ascii="Times New Roman" w:hAnsi="Times New Roman" w:cs="Times New Roman"/>
          <w:sz w:val="24"/>
          <w:szCs w:val="24"/>
          <w:lang w:val="en-US"/>
        </w:rPr>
        <w:t>.</w:t>
      </w:r>
      <w:r w:rsidR="004207C2" w:rsidRPr="0026430D">
        <w:rPr>
          <w:rFonts w:ascii="Times New Roman" w:hAnsi="Times New Roman" w:cs="Times New Roman"/>
          <w:sz w:val="24"/>
          <w:szCs w:val="24"/>
          <w:lang w:val="en-US"/>
        </w:rPr>
        <w:t xml:space="preserve"> </w:t>
      </w:r>
      <w:r w:rsidR="004207C2" w:rsidRPr="0026430D">
        <w:rPr>
          <w:rFonts w:ascii="Times New Roman" w:hAnsi="Times New Roman" w:cs="Times New Roman"/>
          <w:sz w:val="24"/>
          <w:szCs w:val="24"/>
          <w:lang w:val="en-US"/>
        </w:rPr>
        <w:lastRenderedPageBreak/>
        <w:t xml:space="preserve">Nilai </w:t>
      </w:r>
      <w:proofErr w:type="spellStart"/>
      <w:r w:rsidR="004207C2" w:rsidRPr="0026430D">
        <w:rPr>
          <w:rFonts w:ascii="Times New Roman" w:hAnsi="Times New Roman" w:cs="Times New Roman"/>
          <w:sz w:val="24"/>
          <w:szCs w:val="24"/>
          <w:lang w:val="en-US"/>
        </w:rPr>
        <w:t>intrinsik</w:t>
      </w:r>
      <w:proofErr w:type="spellEnd"/>
      <w:r w:rsidR="004207C2" w:rsidRPr="0026430D">
        <w:rPr>
          <w:rFonts w:ascii="Times New Roman" w:hAnsi="Times New Roman" w:cs="Times New Roman"/>
          <w:sz w:val="24"/>
          <w:szCs w:val="24"/>
          <w:lang w:val="en-US"/>
        </w:rPr>
        <w:t xml:space="preserve"> </w:t>
      </w:r>
      <w:proofErr w:type="spellStart"/>
      <w:r w:rsidR="004207C2" w:rsidRPr="0026430D">
        <w:rPr>
          <w:rFonts w:ascii="Times New Roman" w:hAnsi="Times New Roman" w:cs="Times New Roman"/>
          <w:sz w:val="24"/>
          <w:szCs w:val="24"/>
          <w:lang w:val="en-US"/>
        </w:rPr>
        <w:t>ini</w:t>
      </w:r>
      <w:proofErr w:type="spellEnd"/>
      <w:r w:rsidR="004207C2" w:rsidRPr="0026430D">
        <w:rPr>
          <w:rFonts w:ascii="Times New Roman" w:hAnsi="Times New Roman" w:cs="Times New Roman"/>
          <w:sz w:val="24"/>
          <w:szCs w:val="24"/>
          <w:lang w:val="en-US"/>
        </w:rPr>
        <w:t xml:space="preserve"> </w:t>
      </w:r>
      <w:proofErr w:type="spellStart"/>
      <w:r w:rsidR="004207C2" w:rsidRPr="0026430D">
        <w:rPr>
          <w:rFonts w:ascii="Times New Roman" w:hAnsi="Times New Roman" w:cs="Times New Roman"/>
          <w:sz w:val="24"/>
          <w:szCs w:val="24"/>
          <w:lang w:val="en-US"/>
        </w:rPr>
        <w:t>dapat</w:t>
      </w:r>
      <w:proofErr w:type="spellEnd"/>
      <w:r w:rsidR="004207C2" w:rsidRPr="0026430D">
        <w:rPr>
          <w:rFonts w:ascii="Times New Roman" w:hAnsi="Times New Roman" w:cs="Times New Roman"/>
          <w:sz w:val="24"/>
          <w:szCs w:val="24"/>
          <w:lang w:val="en-US"/>
        </w:rPr>
        <w:t xml:space="preserve"> </w:t>
      </w:r>
      <w:proofErr w:type="spellStart"/>
      <w:r w:rsidR="004207C2" w:rsidRPr="0026430D">
        <w:rPr>
          <w:rFonts w:ascii="Times New Roman" w:hAnsi="Times New Roman" w:cs="Times New Roman"/>
          <w:sz w:val="24"/>
          <w:szCs w:val="24"/>
          <w:lang w:val="en-US"/>
        </w:rPr>
        <w:t>dihitung</w:t>
      </w:r>
      <w:proofErr w:type="spellEnd"/>
      <w:r w:rsidR="004207C2" w:rsidRPr="0026430D">
        <w:rPr>
          <w:rFonts w:ascii="Times New Roman" w:hAnsi="Times New Roman" w:cs="Times New Roman"/>
          <w:sz w:val="24"/>
          <w:szCs w:val="24"/>
          <w:lang w:val="en-US"/>
        </w:rPr>
        <w:t xml:space="preserve"> </w:t>
      </w:r>
      <w:proofErr w:type="spellStart"/>
      <w:r w:rsidR="004207C2" w:rsidRPr="0026430D">
        <w:rPr>
          <w:rFonts w:ascii="Times New Roman" w:hAnsi="Times New Roman" w:cs="Times New Roman"/>
          <w:sz w:val="24"/>
          <w:szCs w:val="24"/>
          <w:lang w:val="en-US"/>
        </w:rPr>
        <w:t>dengan</w:t>
      </w:r>
      <w:proofErr w:type="spellEnd"/>
      <w:r w:rsidR="004207C2" w:rsidRPr="0026430D">
        <w:rPr>
          <w:rFonts w:ascii="Times New Roman" w:hAnsi="Times New Roman" w:cs="Times New Roman"/>
          <w:sz w:val="24"/>
          <w:szCs w:val="24"/>
          <w:lang w:val="en-US"/>
        </w:rPr>
        <w:t xml:space="preserve"> </w:t>
      </w:r>
      <w:proofErr w:type="spellStart"/>
      <w:r w:rsidR="004207C2" w:rsidRPr="0026430D">
        <w:rPr>
          <w:rFonts w:ascii="Times New Roman" w:hAnsi="Times New Roman" w:cs="Times New Roman"/>
          <w:sz w:val="24"/>
          <w:szCs w:val="24"/>
          <w:lang w:val="en-US"/>
        </w:rPr>
        <w:t>menggunakan</w:t>
      </w:r>
      <w:proofErr w:type="spellEnd"/>
      <w:r w:rsidR="004207C2" w:rsidRPr="0026430D">
        <w:rPr>
          <w:rFonts w:ascii="Times New Roman" w:hAnsi="Times New Roman" w:cs="Times New Roman"/>
          <w:sz w:val="24"/>
          <w:szCs w:val="24"/>
          <w:lang w:val="en-US"/>
        </w:rPr>
        <w:t xml:space="preserve"> model </w:t>
      </w:r>
      <w:proofErr w:type="spellStart"/>
      <w:r w:rsidR="004207C2" w:rsidRPr="0026430D">
        <w:rPr>
          <w:rFonts w:ascii="Times New Roman" w:hAnsi="Times New Roman" w:cs="Times New Roman"/>
          <w:sz w:val="24"/>
          <w:szCs w:val="24"/>
          <w:lang w:val="en-US"/>
        </w:rPr>
        <w:t>pendekatan</w:t>
      </w:r>
      <w:proofErr w:type="spellEnd"/>
      <w:r w:rsidR="004207C2" w:rsidRPr="0026430D">
        <w:rPr>
          <w:rFonts w:ascii="Times New Roman" w:hAnsi="Times New Roman" w:cs="Times New Roman"/>
          <w:sz w:val="24"/>
          <w:szCs w:val="24"/>
          <w:lang w:val="en-US"/>
        </w:rPr>
        <w:t xml:space="preserve"> PBV, PER, dan DDM.</w:t>
      </w:r>
    </w:p>
    <w:p w14:paraId="53549B19" w14:textId="77777777" w:rsidR="0026430D" w:rsidRDefault="0066779D" w:rsidP="00547592">
      <w:pPr>
        <w:pStyle w:val="ListParagraph"/>
        <w:numPr>
          <w:ilvl w:val="0"/>
          <w:numId w:val="14"/>
        </w:numPr>
        <w:spacing w:after="0" w:line="480" w:lineRule="auto"/>
        <w:ind w:left="284" w:hanging="284"/>
        <w:jc w:val="both"/>
        <w:rPr>
          <w:rFonts w:ascii="Times New Roman" w:hAnsi="Times New Roman" w:cs="Times New Roman"/>
          <w:sz w:val="24"/>
          <w:szCs w:val="24"/>
          <w:lang w:val="en-US"/>
        </w:rPr>
      </w:pPr>
      <w:r w:rsidRPr="006F4833">
        <w:rPr>
          <w:rFonts w:ascii="Times New Roman" w:hAnsi="Times New Roman" w:cs="Times New Roman"/>
          <w:sz w:val="24"/>
          <w:szCs w:val="24"/>
          <w:lang w:val="en-US"/>
        </w:rPr>
        <w:t>PBV</w:t>
      </w:r>
      <w:r w:rsidR="00226AEC">
        <w:rPr>
          <w:rFonts w:ascii="Times New Roman" w:hAnsi="Times New Roman" w:cs="Times New Roman"/>
          <w:sz w:val="24"/>
          <w:szCs w:val="24"/>
          <w:lang w:val="en-US"/>
        </w:rPr>
        <w:t xml:space="preserve"> (</w:t>
      </w:r>
      <w:r w:rsidR="00226AEC" w:rsidRPr="00A02AE4">
        <w:rPr>
          <w:rFonts w:ascii="Times New Roman" w:hAnsi="Times New Roman" w:cs="Times New Roman"/>
          <w:i/>
          <w:iCs/>
          <w:sz w:val="24"/>
          <w:szCs w:val="24"/>
          <w:lang w:val="en-US"/>
        </w:rPr>
        <w:t>Price to Book Value</w:t>
      </w:r>
      <w:r w:rsidR="00226AEC">
        <w:rPr>
          <w:rFonts w:ascii="Times New Roman" w:hAnsi="Times New Roman" w:cs="Times New Roman"/>
          <w:sz w:val="24"/>
          <w:szCs w:val="24"/>
          <w:lang w:val="en-US"/>
        </w:rPr>
        <w:t>)</w:t>
      </w:r>
    </w:p>
    <w:p w14:paraId="21CE63B0" w14:textId="3B15EDE7" w:rsidR="009870D0" w:rsidRPr="0026430D" w:rsidRDefault="00C66700" w:rsidP="00547592">
      <w:pPr>
        <w:pStyle w:val="ListParagraph"/>
        <w:spacing w:after="0" w:line="480" w:lineRule="auto"/>
        <w:ind w:left="284"/>
        <w:jc w:val="both"/>
        <w:rPr>
          <w:rFonts w:ascii="Times New Roman" w:hAnsi="Times New Roman" w:cs="Times New Roman"/>
          <w:sz w:val="24"/>
          <w:szCs w:val="24"/>
          <w:lang w:val="en-US"/>
        </w:rPr>
      </w:pPr>
      <w:r w:rsidRPr="0026430D">
        <w:rPr>
          <w:rFonts w:ascii="Times New Roman" w:hAnsi="Times New Roman" w:cs="Times New Roman"/>
          <w:sz w:val="24"/>
          <w:szCs w:val="24"/>
          <w:lang w:val="en-US"/>
        </w:rPr>
        <w:t xml:space="preserve">PBV </w:t>
      </w:r>
      <w:r w:rsidR="00A02AE4" w:rsidRPr="0026430D">
        <w:rPr>
          <w:rFonts w:ascii="Times New Roman" w:hAnsi="Times New Roman" w:cs="Times New Roman"/>
          <w:sz w:val="24"/>
          <w:szCs w:val="24"/>
          <w:lang w:val="en-US"/>
        </w:rPr>
        <w:t>(</w:t>
      </w:r>
      <w:r w:rsidR="00A02AE4" w:rsidRPr="0026430D">
        <w:rPr>
          <w:rFonts w:ascii="Times New Roman" w:hAnsi="Times New Roman" w:cs="Times New Roman"/>
          <w:i/>
          <w:iCs/>
          <w:sz w:val="24"/>
          <w:szCs w:val="24"/>
          <w:lang w:val="en-US"/>
        </w:rPr>
        <w:t>Price to Book Value</w:t>
      </w:r>
      <w:r w:rsidR="00A02AE4"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adalah</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rasio</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menggambarkan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kondisi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kinerja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pasar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suatu</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perusahaan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terhadap</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nilai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bukunya</w:t>
      </w:r>
      <w:proofErr w:type="spellEnd"/>
      <w:r w:rsidRPr="0026430D">
        <w:rPr>
          <w:rFonts w:ascii="Times New Roman" w:hAnsi="Times New Roman" w:cs="Times New Roman"/>
          <w:sz w:val="24"/>
          <w:szCs w:val="24"/>
          <w:lang w:val="en-US"/>
        </w:rPr>
        <w:t xml:space="preserve">. </w:t>
      </w:r>
      <w:r w:rsidR="00950E2B" w:rsidRPr="0026430D">
        <w:rPr>
          <w:rFonts w:ascii="Times New Roman" w:hAnsi="Times New Roman" w:cs="Times New Roman"/>
          <w:sz w:val="24"/>
          <w:szCs w:val="24"/>
          <w:lang w:val="en-US"/>
        </w:rPr>
        <w:t xml:space="preserve">Dari </w:t>
      </w:r>
      <w:proofErr w:type="spellStart"/>
      <w:r w:rsidR="00950E2B" w:rsidRPr="0026430D">
        <w:rPr>
          <w:rFonts w:ascii="Times New Roman" w:hAnsi="Times New Roman" w:cs="Times New Roman"/>
          <w:sz w:val="24"/>
          <w:szCs w:val="24"/>
          <w:lang w:val="en-US"/>
        </w:rPr>
        <w:t>rumus</w:t>
      </w:r>
      <w:proofErr w:type="spellEnd"/>
      <w:r w:rsidR="00950E2B" w:rsidRPr="0026430D">
        <w:rPr>
          <w:rFonts w:ascii="Times New Roman" w:hAnsi="Times New Roman" w:cs="Times New Roman"/>
          <w:sz w:val="24"/>
          <w:szCs w:val="24"/>
          <w:lang w:val="en-US"/>
        </w:rPr>
        <w:t xml:space="preserve"> </w:t>
      </w:r>
      <w:proofErr w:type="spellStart"/>
      <w:r w:rsidR="00950E2B" w:rsidRPr="0026430D">
        <w:rPr>
          <w:rFonts w:ascii="Times New Roman" w:hAnsi="Times New Roman" w:cs="Times New Roman"/>
          <w:sz w:val="24"/>
          <w:szCs w:val="24"/>
          <w:lang w:val="en-US"/>
        </w:rPr>
        <w:t>perhitungan</w:t>
      </w:r>
      <w:proofErr w:type="spellEnd"/>
      <w:r w:rsidR="00950E2B" w:rsidRPr="0026430D">
        <w:rPr>
          <w:rFonts w:ascii="Times New Roman" w:hAnsi="Times New Roman" w:cs="Times New Roman"/>
          <w:sz w:val="24"/>
          <w:szCs w:val="24"/>
          <w:lang w:val="en-US"/>
        </w:rPr>
        <w:t xml:space="preserve"> PBV </w:t>
      </w:r>
      <w:proofErr w:type="spellStart"/>
      <w:r w:rsidR="00950E2B" w:rsidRPr="0026430D">
        <w:rPr>
          <w:rFonts w:ascii="Times New Roman" w:hAnsi="Times New Roman" w:cs="Times New Roman"/>
          <w:sz w:val="24"/>
          <w:szCs w:val="24"/>
          <w:lang w:val="en-US"/>
        </w:rPr>
        <w:t>kita</w:t>
      </w:r>
      <w:proofErr w:type="spellEnd"/>
      <w:r w:rsidR="00950E2B" w:rsidRPr="0026430D">
        <w:rPr>
          <w:rFonts w:ascii="Times New Roman" w:hAnsi="Times New Roman" w:cs="Times New Roman"/>
          <w:sz w:val="24"/>
          <w:szCs w:val="24"/>
          <w:lang w:val="en-US"/>
        </w:rPr>
        <w:t xml:space="preserve"> </w:t>
      </w:r>
      <w:proofErr w:type="spellStart"/>
      <w:r w:rsidR="00950E2B" w:rsidRPr="0026430D">
        <w:rPr>
          <w:rFonts w:ascii="Times New Roman" w:hAnsi="Times New Roman" w:cs="Times New Roman"/>
          <w:sz w:val="24"/>
          <w:szCs w:val="24"/>
          <w:lang w:val="en-US"/>
        </w:rPr>
        <w:t>dapat</w:t>
      </w:r>
      <w:proofErr w:type="spellEnd"/>
      <w:r w:rsidR="00950E2B" w:rsidRPr="0026430D">
        <w:rPr>
          <w:rFonts w:ascii="Times New Roman" w:hAnsi="Times New Roman" w:cs="Times New Roman"/>
          <w:sz w:val="24"/>
          <w:szCs w:val="24"/>
          <w:lang w:val="en-US"/>
        </w:rPr>
        <w:t xml:space="preserve"> </w:t>
      </w:r>
      <w:proofErr w:type="spellStart"/>
      <w:r w:rsidR="00950E2B" w:rsidRPr="0026430D">
        <w:rPr>
          <w:rFonts w:ascii="Times New Roman" w:hAnsi="Times New Roman" w:cs="Times New Roman"/>
          <w:sz w:val="24"/>
          <w:szCs w:val="24"/>
          <w:lang w:val="en-US"/>
        </w:rPr>
        <w:t>melihat</w:t>
      </w:r>
      <w:proofErr w:type="spellEnd"/>
      <w:r w:rsidR="00950E2B" w:rsidRPr="0026430D">
        <w:rPr>
          <w:rFonts w:ascii="Times New Roman" w:hAnsi="Times New Roman" w:cs="Times New Roman"/>
          <w:sz w:val="24"/>
          <w:szCs w:val="24"/>
          <w:lang w:val="en-US"/>
        </w:rPr>
        <w:t xml:space="preserve"> </w:t>
      </w:r>
      <w:proofErr w:type="spellStart"/>
      <w:r w:rsidR="00950E2B" w:rsidRPr="0026430D">
        <w:rPr>
          <w:rFonts w:ascii="Times New Roman" w:hAnsi="Times New Roman" w:cs="Times New Roman"/>
          <w:sz w:val="24"/>
          <w:szCs w:val="24"/>
          <w:lang w:val="en-US"/>
        </w:rPr>
        <w:t>bahwa</w:t>
      </w:r>
      <w:proofErr w:type="spellEnd"/>
      <w:r w:rsidR="00950E2B" w:rsidRPr="0026430D">
        <w:rPr>
          <w:rFonts w:ascii="Times New Roman" w:hAnsi="Times New Roman" w:cs="Times New Roman"/>
          <w:sz w:val="24"/>
          <w:szCs w:val="24"/>
          <w:lang w:val="en-US"/>
        </w:rPr>
        <w:t xml:space="preserve"> </w:t>
      </w:r>
      <w:proofErr w:type="spellStart"/>
      <w:r w:rsidR="00A960AD" w:rsidRPr="0026430D">
        <w:rPr>
          <w:rFonts w:ascii="Times New Roman" w:hAnsi="Times New Roman" w:cs="Times New Roman"/>
          <w:sz w:val="24"/>
          <w:szCs w:val="24"/>
          <w:lang w:val="en-US"/>
        </w:rPr>
        <w:t>terdapat</w:t>
      </w:r>
      <w:proofErr w:type="spellEnd"/>
      <w:r w:rsidR="00A960AD" w:rsidRPr="0026430D">
        <w:rPr>
          <w:rFonts w:ascii="Times New Roman" w:hAnsi="Times New Roman" w:cs="Times New Roman"/>
          <w:sz w:val="24"/>
          <w:szCs w:val="24"/>
          <w:lang w:val="en-US"/>
        </w:rPr>
        <w:t xml:space="preserve"> </w:t>
      </w:r>
      <w:r w:rsidR="00A960AD" w:rsidRPr="0026430D">
        <w:rPr>
          <w:rFonts w:ascii="Times New Roman" w:hAnsi="Times New Roman" w:cs="Times New Roman"/>
          <w:i/>
          <w:iCs/>
          <w:sz w:val="24"/>
          <w:szCs w:val="24"/>
          <w:lang w:val="en-US"/>
        </w:rPr>
        <w:t>Book Value</w:t>
      </w:r>
      <w:r w:rsidR="00A960AD" w:rsidRPr="0026430D">
        <w:rPr>
          <w:rFonts w:ascii="Times New Roman" w:hAnsi="Times New Roman" w:cs="Times New Roman"/>
          <w:sz w:val="24"/>
          <w:szCs w:val="24"/>
          <w:lang w:val="en-US"/>
        </w:rPr>
        <w:t xml:space="preserve"> (BV) </w:t>
      </w:r>
      <w:r w:rsidR="007433C0" w:rsidRPr="0026430D">
        <w:rPr>
          <w:rFonts w:ascii="Times New Roman" w:hAnsi="Times New Roman" w:cs="Times New Roman"/>
          <w:sz w:val="24"/>
          <w:szCs w:val="24"/>
          <w:lang w:val="en-US"/>
        </w:rPr>
        <w:t xml:space="preserve">di </w:t>
      </w:r>
      <w:proofErr w:type="spellStart"/>
      <w:r w:rsidR="00A960AD" w:rsidRPr="0026430D">
        <w:rPr>
          <w:rFonts w:ascii="Times New Roman" w:hAnsi="Times New Roman" w:cs="Times New Roman"/>
          <w:sz w:val="24"/>
          <w:szCs w:val="24"/>
          <w:lang w:val="en-US"/>
        </w:rPr>
        <w:t>dalam</w:t>
      </w:r>
      <w:proofErr w:type="spellEnd"/>
      <w:r w:rsidR="00A960AD" w:rsidRPr="0026430D">
        <w:rPr>
          <w:rFonts w:ascii="Times New Roman" w:hAnsi="Times New Roman" w:cs="Times New Roman"/>
          <w:sz w:val="24"/>
          <w:szCs w:val="24"/>
          <w:lang w:val="en-US"/>
        </w:rPr>
        <w:t xml:space="preserve"> </w:t>
      </w:r>
      <w:proofErr w:type="spellStart"/>
      <w:r w:rsidR="00A960AD" w:rsidRPr="0026430D">
        <w:rPr>
          <w:rFonts w:ascii="Times New Roman" w:hAnsi="Times New Roman" w:cs="Times New Roman"/>
          <w:sz w:val="24"/>
          <w:szCs w:val="24"/>
          <w:lang w:val="en-US"/>
        </w:rPr>
        <w:t>rumusnya</w:t>
      </w:r>
      <w:proofErr w:type="spellEnd"/>
      <w:r w:rsidR="00A960AD" w:rsidRPr="0026430D">
        <w:rPr>
          <w:rFonts w:ascii="Times New Roman" w:hAnsi="Times New Roman" w:cs="Times New Roman"/>
          <w:sz w:val="24"/>
          <w:szCs w:val="24"/>
          <w:lang w:val="en-US"/>
        </w:rPr>
        <w:t>.</w:t>
      </w:r>
      <w:r w:rsidR="003450D2" w:rsidRPr="0026430D">
        <w:rPr>
          <w:rFonts w:ascii="Times New Roman" w:hAnsi="Times New Roman" w:cs="Times New Roman"/>
          <w:sz w:val="24"/>
          <w:szCs w:val="24"/>
          <w:lang w:val="en-US"/>
        </w:rPr>
        <w:t xml:space="preserve"> Nilai </w:t>
      </w:r>
      <w:proofErr w:type="spellStart"/>
      <w:r w:rsidR="003450D2" w:rsidRPr="0026430D">
        <w:rPr>
          <w:rFonts w:ascii="Times New Roman" w:hAnsi="Times New Roman" w:cs="Times New Roman"/>
          <w:sz w:val="24"/>
          <w:szCs w:val="24"/>
          <w:lang w:val="en-US"/>
        </w:rPr>
        <w:t>buku</w:t>
      </w:r>
      <w:proofErr w:type="spellEnd"/>
      <w:r w:rsidR="003450D2" w:rsidRPr="0026430D">
        <w:rPr>
          <w:rFonts w:ascii="Times New Roman" w:hAnsi="Times New Roman" w:cs="Times New Roman"/>
          <w:sz w:val="24"/>
          <w:szCs w:val="24"/>
          <w:lang w:val="en-US"/>
        </w:rPr>
        <w:t xml:space="preserve"> per </w:t>
      </w:r>
      <w:proofErr w:type="spellStart"/>
      <w:r w:rsidR="003450D2" w:rsidRPr="0026430D">
        <w:rPr>
          <w:rFonts w:ascii="Times New Roman" w:hAnsi="Times New Roman" w:cs="Times New Roman"/>
          <w:sz w:val="24"/>
          <w:szCs w:val="24"/>
          <w:lang w:val="en-US"/>
        </w:rPr>
        <w:t>lembar</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saham</w:t>
      </w:r>
      <w:proofErr w:type="spellEnd"/>
      <w:r w:rsidR="002E578E" w:rsidRPr="0026430D">
        <w:rPr>
          <w:rFonts w:ascii="Times New Roman" w:hAnsi="Times New Roman" w:cs="Times New Roman"/>
          <w:sz w:val="24"/>
          <w:szCs w:val="24"/>
          <w:lang w:val="en-US"/>
        </w:rPr>
        <w:t xml:space="preserve"> </w:t>
      </w:r>
      <w:r w:rsidR="00226AEC" w:rsidRPr="0026430D">
        <w:rPr>
          <w:rFonts w:ascii="Times New Roman" w:hAnsi="Times New Roman" w:cs="Times New Roman"/>
          <w:sz w:val="24"/>
          <w:szCs w:val="24"/>
          <w:lang w:val="en-US"/>
        </w:rPr>
        <w:t>(</w:t>
      </w:r>
      <w:r w:rsidR="00226AEC" w:rsidRPr="0026430D">
        <w:rPr>
          <w:rFonts w:ascii="Times New Roman" w:hAnsi="Times New Roman" w:cs="Times New Roman"/>
          <w:i/>
          <w:iCs/>
          <w:sz w:val="24"/>
          <w:szCs w:val="24"/>
          <w:lang w:val="en-US"/>
        </w:rPr>
        <w:t>Book Value per Share</w:t>
      </w:r>
      <w:r w:rsidR="00226AEC" w:rsidRPr="0026430D">
        <w:rPr>
          <w:rFonts w:ascii="Times New Roman" w:hAnsi="Times New Roman" w:cs="Times New Roman"/>
          <w:sz w:val="24"/>
          <w:szCs w:val="24"/>
          <w:lang w:val="en-US"/>
        </w:rPr>
        <w:t>)</w:t>
      </w:r>
      <w:r w:rsidR="002460FB"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menunjukan</w:t>
      </w:r>
      <w:proofErr w:type="spellEnd"/>
      <w:r w:rsidR="003450D2" w:rsidRPr="0026430D">
        <w:rPr>
          <w:rFonts w:ascii="Times New Roman" w:hAnsi="Times New Roman" w:cs="Times New Roman"/>
          <w:sz w:val="24"/>
          <w:szCs w:val="24"/>
          <w:lang w:val="en-US"/>
        </w:rPr>
        <w:t xml:space="preserve"> </w:t>
      </w:r>
      <w:r w:rsidR="003450D2" w:rsidRPr="0026430D">
        <w:rPr>
          <w:rFonts w:ascii="Times New Roman" w:hAnsi="Times New Roman" w:cs="Times New Roman"/>
          <w:i/>
          <w:iCs/>
          <w:sz w:val="24"/>
          <w:szCs w:val="24"/>
          <w:lang w:val="en-US"/>
        </w:rPr>
        <w:t>net assets</w:t>
      </w:r>
      <w:r w:rsidR="003450D2" w:rsidRPr="0026430D">
        <w:rPr>
          <w:rFonts w:ascii="Times New Roman" w:hAnsi="Times New Roman" w:cs="Times New Roman"/>
          <w:sz w:val="24"/>
          <w:szCs w:val="24"/>
          <w:lang w:val="en-US"/>
        </w:rPr>
        <w:t xml:space="preserve"> yang </w:t>
      </w:r>
      <w:proofErr w:type="spellStart"/>
      <w:r w:rsidR="003450D2" w:rsidRPr="0026430D">
        <w:rPr>
          <w:rFonts w:ascii="Times New Roman" w:hAnsi="Times New Roman" w:cs="Times New Roman"/>
          <w:sz w:val="24"/>
          <w:szCs w:val="24"/>
          <w:lang w:val="en-US"/>
        </w:rPr>
        <w:t>dimiliki</w:t>
      </w:r>
      <w:proofErr w:type="spellEnd"/>
      <w:r w:rsidR="003450D2" w:rsidRPr="0026430D">
        <w:rPr>
          <w:rFonts w:ascii="Times New Roman" w:hAnsi="Times New Roman" w:cs="Times New Roman"/>
          <w:sz w:val="24"/>
          <w:szCs w:val="24"/>
          <w:lang w:val="en-US"/>
        </w:rPr>
        <w:t xml:space="preserve"> oleh </w:t>
      </w:r>
      <w:proofErr w:type="spellStart"/>
      <w:r w:rsidR="003450D2" w:rsidRPr="0026430D">
        <w:rPr>
          <w:rFonts w:ascii="Times New Roman" w:hAnsi="Times New Roman" w:cs="Times New Roman"/>
          <w:sz w:val="24"/>
          <w:szCs w:val="24"/>
          <w:lang w:val="en-US"/>
        </w:rPr>
        <w:t>pemegang</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saham</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dengan</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memiliki</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satu</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lembar</w:t>
      </w:r>
      <w:proofErr w:type="spellEnd"/>
      <w:r w:rsidR="003450D2" w:rsidRPr="0026430D">
        <w:rPr>
          <w:rFonts w:ascii="Times New Roman" w:hAnsi="Times New Roman" w:cs="Times New Roman"/>
          <w:sz w:val="24"/>
          <w:szCs w:val="24"/>
          <w:lang w:val="en-US"/>
        </w:rPr>
        <w:t xml:space="preserve"> </w:t>
      </w:r>
      <w:proofErr w:type="spellStart"/>
      <w:r w:rsidR="003450D2" w:rsidRPr="0026430D">
        <w:rPr>
          <w:rFonts w:ascii="Times New Roman" w:hAnsi="Times New Roman" w:cs="Times New Roman"/>
          <w:sz w:val="24"/>
          <w:szCs w:val="24"/>
          <w:lang w:val="en-US"/>
        </w:rPr>
        <w:t>saham</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Untuk</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menemukan</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nilai</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intrinsik</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saham</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diperlukan</w:t>
      </w:r>
      <w:proofErr w:type="spellEnd"/>
      <w:r w:rsidR="008868C9" w:rsidRPr="0026430D">
        <w:rPr>
          <w:rFonts w:ascii="Times New Roman" w:hAnsi="Times New Roman" w:cs="Times New Roman"/>
          <w:sz w:val="24"/>
          <w:szCs w:val="24"/>
          <w:lang w:val="en-US"/>
        </w:rPr>
        <w:t xml:space="preserve"> </w:t>
      </w:r>
      <w:proofErr w:type="spellStart"/>
      <w:r w:rsidR="008868C9" w:rsidRPr="0026430D">
        <w:rPr>
          <w:rFonts w:ascii="Times New Roman" w:hAnsi="Times New Roman" w:cs="Times New Roman"/>
          <w:sz w:val="24"/>
          <w:szCs w:val="24"/>
          <w:lang w:val="en-US"/>
        </w:rPr>
        <w:t>nilai</w:t>
      </w:r>
      <w:proofErr w:type="spellEnd"/>
      <w:r w:rsidR="008868C9" w:rsidRPr="0026430D">
        <w:rPr>
          <w:rFonts w:ascii="Times New Roman" w:hAnsi="Times New Roman" w:cs="Times New Roman"/>
          <w:sz w:val="24"/>
          <w:szCs w:val="24"/>
          <w:lang w:val="en-US"/>
        </w:rPr>
        <w:t xml:space="preserve"> BV dan </w:t>
      </w:r>
      <w:proofErr w:type="spellStart"/>
      <w:r w:rsidR="008868C9" w:rsidRPr="0026430D">
        <w:rPr>
          <w:rFonts w:ascii="Times New Roman" w:hAnsi="Times New Roman" w:cs="Times New Roman"/>
          <w:sz w:val="24"/>
          <w:szCs w:val="24"/>
          <w:lang w:val="en-US"/>
        </w:rPr>
        <w:t>rasio</w:t>
      </w:r>
      <w:proofErr w:type="spellEnd"/>
      <w:r w:rsidR="008868C9" w:rsidRPr="0026430D">
        <w:rPr>
          <w:rFonts w:ascii="Times New Roman" w:hAnsi="Times New Roman" w:cs="Times New Roman"/>
          <w:sz w:val="24"/>
          <w:szCs w:val="24"/>
          <w:lang w:val="en-US"/>
        </w:rPr>
        <w:t xml:space="preserve"> rata-rata </w:t>
      </w:r>
      <w:proofErr w:type="spellStart"/>
      <w:r w:rsidR="008868C9" w:rsidRPr="0026430D">
        <w:rPr>
          <w:rFonts w:ascii="Times New Roman" w:hAnsi="Times New Roman" w:cs="Times New Roman"/>
          <w:sz w:val="24"/>
          <w:szCs w:val="24"/>
          <w:lang w:val="en-US"/>
        </w:rPr>
        <w:t>industri</w:t>
      </w:r>
      <w:proofErr w:type="spellEnd"/>
      <w:r w:rsidR="008868C9" w:rsidRPr="0026430D">
        <w:rPr>
          <w:rFonts w:ascii="Times New Roman" w:hAnsi="Times New Roman" w:cs="Times New Roman"/>
          <w:sz w:val="24"/>
          <w:szCs w:val="24"/>
          <w:lang w:val="en-US"/>
        </w:rPr>
        <w:t xml:space="preserve"> PBV. </w:t>
      </w:r>
      <w:r w:rsidR="00226AEC" w:rsidRPr="0026430D">
        <w:rPr>
          <w:rFonts w:ascii="Times New Roman" w:hAnsi="Times New Roman" w:cs="Times New Roman"/>
          <w:sz w:val="24"/>
          <w:szCs w:val="24"/>
          <w:lang w:val="en-US"/>
        </w:rPr>
        <w:t xml:space="preserve">Nilai </w:t>
      </w:r>
      <w:proofErr w:type="spellStart"/>
      <w:r w:rsidR="00226AEC" w:rsidRPr="0026430D">
        <w:rPr>
          <w:rFonts w:ascii="Times New Roman" w:hAnsi="Times New Roman" w:cs="Times New Roman"/>
          <w:sz w:val="24"/>
          <w:szCs w:val="24"/>
          <w:lang w:val="en-US"/>
        </w:rPr>
        <w:t>s</w:t>
      </w:r>
      <w:r w:rsidR="0006167C" w:rsidRPr="0026430D">
        <w:rPr>
          <w:rFonts w:ascii="Times New Roman" w:hAnsi="Times New Roman" w:cs="Times New Roman"/>
          <w:sz w:val="24"/>
          <w:szCs w:val="24"/>
          <w:lang w:val="en-US"/>
        </w:rPr>
        <w:t>aham</w:t>
      </w:r>
      <w:proofErr w:type="spellEnd"/>
      <w:r w:rsidR="0006167C" w:rsidRPr="0026430D">
        <w:rPr>
          <w:rFonts w:ascii="Times New Roman" w:hAnsi="Times New Roman" w:cs="Times New Roman"/>
          <w:sz w:val="24"/>
          <w:szCs w:val="24"/>
          <w:lang w:val="en-US"/>
        </w:rPr>
        <w:t xml:space="preserve"> </w:t>
      </w:r>
      <w:r w:rsidR="0006167C" w:rsidRPr="0026430D">
        <w:rPr>
          <w:rFonts w:ascii="Times New Roman" w:hAnsi="Times New Roman" w:cs="Times New Roman"/>
          <w:i/>
          <w:iCs/>
          <w:sz w:val="24"/>
          <w:szCs w:val="24"/>
          <w:lang w:val="en-US"/>
        </w:rPr>
        <w:t>undervalued</w:t>
      </w:r>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dapat</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diidentifikasi</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jika</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nilai</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intrinsik</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saham</w:t>
      </w:r>
      <w:proofErr w:type="spellEnd"/>
      <w:r w:rsidR="0006167C" w:rsidRPr="0026430D">
        <w:rPr>
          <w:rFonts w:ascii="Times New Roman" w:hAnsi="Times New Roman" w:cs="Times New Roman"/>
          <w:sz w:val="24"/>
          <w:szCs w:val="24"/>
          <w:lang w:val="en-US"/>
        </w:rPr>
        <w:t xml:space="preserve"> </w:t>
      </w:r>
      <w:proofErr w:type="spellStart"/>
      <w:r w:rsidR="0006167C" w:rsidRPr="0026430D">
        <w:rPr>
          <w:rFonts w:ascii="Times New Roman" w:hAnsi="Times New Roman" w:cs="Times New Roman"/>
          <w:sz w:val="24"/>
          <w:szCs w:val="24"/>
          <w:lang w:val="en-US"/>
        </w:rPr>
        <w:t>lebih</w:t>
      </w:r>
      <w:proofErr w:type="spellEnd"/>
      <w:r w:rsidR="0006167C"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tinggi</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dibandingkan</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harga</w:t>
      </w:r>
      <w:proofErr w:type="spellEnd"/>
      <w:r w:rsidR="00630F63" w:rsidRPr="0026430D">
        <w:rPr>
          <w:rFonts w:ascii="Times New Roman" w:hAnsi="Times New Roman" w:cs="Times New Roman"/>
          <w:sz w:val="24"/>
          <w:szCs w:val="24"/>
          <w:lang w:val="en-US"/>
        </w:rPr>
        <w:t xml:space="preserve"> pasar</w:t>
      </w:r>
      <w:r w:rsidR="00226AEC" w:rsidRPr="0026430D">
        <w:rPr>
          <w:rFonts w:ascii="Times New Roman" w:hAnsi="Times New Roman" w:cs="Times New Roman"/>
          <w:sz w:val="24"/>
          <w:szCs w:val="24"/>
          <w:lang w:val="en-US"/>
        </w:rPr>
        <w:t xml:space="preserve"> </w:t>
      </w:r>
      <w:proofErr w:type="spellStart"/>
      <w:r w:rsidR="00226AEC" w:rsidRPr="0026430D">
        <w:rPr>
          <w:rFonts w:ascii="Times New Roman" w:hAnsi="Times New Roman" w:cs="Times New Roman"/>
          <w:sz w:val="24"/>
          <w:szCs w:val="24"/>
          <w:lang w:val="en-US"/>
        </w:rPr>
        <w:t>saham</w:t>
      </w:r>
      <w:proofErr w:type="spellEnd"/>
      <w:r w:rsidR="00630F63" w:rsidRPr="0026430D">
        <w:rPr>
          <w:rFonts w:ascii="Times New Roman" w:hAnsi="Times New Roman" w:cs="Times New Roman"/>
          <w:sz w:val="24"/>
          <w:szCs w:val="24"/>
          <w:lang w:val="en-US"/>
        </w:rPr>
        <w:t xml:space="preserve"> (</w:t>
      </w:r>
      <w:r w:rsidR="00630F63" w:rsidRPr="0026430D">
        <w:rPr>
          <w:rFonts w:ascii="Times New Roman" w:hAnsi="Times New Roman" w:cs="Times New Roman"/>
          <w:i/>
          <w:iCs/>
          <w:sz w:val="24"/>
          <w:szCs w:val="24"/>
          <w:lang w:val="en-US"/>
        </w:rPr>
        <w:t>closing price</w:t>
      </w:r>
      <w:r w:rsidR="00630F63" w:rsidRPr="0026430D">
        <w:rPr>
          <w:rFonts w:ascii="Times New Roman" w:hAnsi="Times New Roman" w:cs="Times New Roman"/>
          <w:sz w:val="24"/>
          <w:szCs w:val="24"/>
          <w:lang w:val="en-US"/>
        </w:rPr>
        <w:t>)</w:t>
      </w:r>
      <w:r w:rsidR="00226AEC" w:rsidRPr="0026430D">
        <w:rPr>
          <w:rFonts w:ascii="Times New Roman" w:hAnsi="Times New Roman" w:cs="Times New Roman"/>
          <w:sz w:val="24"/>
          <w:szCs w:val="24"/>
          <w:lang w:val="en-US"/>
        </w:rPr>
        <w:t>.</w:t>
      </w:r>
      <w:r w:rsidR="00630F63" w:rsidRPr="0026430D">
        <w:rPr>
          <w:rFonts w:ascii="Times New Roman" w:hAnsi="Times New Roman" w:cs="Times New Roman"/>
          <w:sz w:val="24"/>
          <w:szCs w:val="24"/>
          <w:lang w:val="en-US"/>
        </w:rPr>
        <w:t xml:space="preserve"> </w:t>
      </w:r>
      <w:r w:rsidR="00226AEC" w:rsidRPr="0026430D">
        <w:rPr>
          <w:rFonts w:ascii="Times New Roman" w:hAnsi="Times New Roman" w:cs="Times New Roman"/>
          <w:sz w:val="24"/>
          <w:szCs w:val="24"/>
          <w:lang w:val="en-US"/>
        </w:rPr>
        <w:t xml:space="preserve">Nilai </w:t>
      </w:r>
      <w:proofErr w:type="spellStart"/>
      <w:r w:rsidR="00226AEC" w:rsidRPr="0026430D">
        <w:rPr>
          <w:rFonts w:ascii="Times New Roman" w:hAnsi="Times New Roman" w:cs="Times New Roman"/>
          <w:sz w:val="24"/>
          <w:szCs w:val="24"/>
          <w:lang w:val="en-US"/>
        </w:rPr>
        <w:t>saham</w:t>
      </w:r>
      <w:proofErr w:type="spellEnd"/>
      <w:r w:rsidR="00226AEC" w:rsidRPr="0026430D">
        <w:rPr>
          <w:rFonts w:ascii="Times New Roman" w:hAnsi="Times New Roman" w:cs="Times New Roman"/>
          <w:i/>
          <w:iCs/>
          <w:sz w:val="24"/>
          <w:szCs w:val="24"/>
          <w:lang w:val="en-US"/>
        </w:rPr>
        <w:t xml:space="preserve"> o</w:t>
      </w:r>
      <w:r w:rsidR="00630F63" w:rsidRPr="0026430D">
        <w:rPr>
          <w:rFonts w:ascii="Times New Roman" w:hAnsi="Times New Roman" w:cs="Times New Roman"/>
          <w:i/>
          <w:iCs/>
          <w:sz w:val="24"/>
          <w:szCs w:val="24"/>
          <w:lang w:val="en-US"/>
        </w:rPr>
        <w:t>vervalued</w:t>
      </w:r>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dapat</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diidentifikasi</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jika</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nilai</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intrinsik</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saham</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lebih</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rendah</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dibandingkan</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harga</w:t>
      </w:r>
      <w:proofErr w:type="spellEnd"/>
      <w:r w:rsidR="00630F63" w:rsidRPr="0026430D">
        <w:rPr>
          <w:rFonts w:ascii="Times New Roman" w:hAnsi="Times New Roman" w:cs="Times New Roman"/>
          <w:sz w:val="24"/>
          <w:szCs w:val="24"/>
          <w:lang w:val="en-US"/>
        </w:rPr>
        <w:t xml:space="preserve"> pasar</w:t>
      </w:r>
      <w:r w:rsidR="00226AEC" w:rsidRPr="0026430D">
        <w:rPr>
          <w:rFonts w:ascii="Times New Roman" w:hAnsi="Times New Roman" w:cs="Times New Roman"/>
          <w:sz w:val="24"/>
          <w:szCs w:val="24"/>
          <w:lang w:val="en-US"/>
        </w:rPr>
        <w:t xml:space="preserve"> </w:t>
      </w:r>
      <w:proofErr w:type="spellStart"/>
      <w:r w:rsidR="00226AEC" w:rsidRPr="0026430D">
        <w:rPr>
          <w:rFonts w:ascii="Times New Roman" w:hAnsi="Times New Roman" w:cs="Times New Roman"/>
          <w:sz w:val="24"/>
          <w:szCs w:val="24"/>
          <w:lang w:val="en-US"/>
        </w:rPr>
        <w:t>saham</w:t>
      </w:r>
      <w:proofErr w:type="spellEnd"/>
      <w:r w:rsidR="00630F63" w:rsidRPr="0026430D">
        <w:rPr>
          <w:rFonts w:ascii="Times New Roman" w:hAnsi="Times New Roman" w:cs="Times New Roman"/>
          <w:sz w:val="24"/>
          <w:szCs w:val="24"/>
          <w:lang w:val="en-US"/>
        </w:rPr>
        <w:t xml:space="preserve"> (</w:t>
      </w:r>
      <w:r w:rsidR="00630F63" w:rsidRPr="0026430D">
        <w:rPr>
          <w:rFonts w:ascii="Times New Roman" w:hAnsi="Times New Roman" w:cs="Times New Roman"/>
          <w:i/>
          <w:iCs/>
          <w:sz w:val="24"/>
          <w:szCs w:val="24"/>
          <w:lang w:val="en-US"/>
        </w:rPr>
        <w:t>closing price</w:t>
      </w:r>
      <w:r w:rsidR="00630F63" w:rsidRPr="0026430D">
        <w:rPr>
          <w:rFonts w:ascii="Times New Roman" w:hAnsi="Times New Roman" w:cs="Times New Roman"/>
          <w:sz w:val="24"/>
          <w:szCs w:val="24"/>
          <w:lang w:val="en-US"/>
        </w:rPr>
        <w:t>)</w:t>
      </w:r>
      <w:r w:rsidR="00226AEC" w:rsidRPr="0026430D">
        <w:rPr>
          <w:rFonts w:ascii="Times New Roman" w:hAnsi="Times New Roman" w:cs="Times New Roman"/>
          <w:sz w:val="24"/>
          <w:szCs w:val="24"/>
          <w:lang w:val="en-US"/>
        </w:rPr>
        <w:t xml:space="preserve">. Nilai </w:t>
      </w:r>
      <w:proofErr w:type="spellStart"/>
      <w:r w:rsidR="00226AEC" w:rsidRPr="0026430D">
        <w:rPr>
          <w:rFonts w:ascii="Times New Roman" w:hAnsi="Times New Roman" w:cs="Times New Roman"/>
          <w:sz w:val="24"/>
          <w:szCs w:val="24"/>
          <w:lang w:val="en-US"/>
        </w:rPr>
        <w:t>saham</w:t>
      </w:r>
      <w:proofErr w:type="spellEnd"/>
      <w:r w:rsidR="00226AEC" w:rsidRPr="0026430D">
        <w:rPr>
          <w:rFonts w:ascii="Times New Roman" w:hAnsi="Times New Roman" w:cs="Times New Roman"/>
          <w:i/>
          <w:iCs/>
          <w:sz w:val="24"/>
          <w:szCs w:val="24"/>
          <w:lang w:val="en-US"/>
        </w:rPr>
        <w:t xml:space="preserve"> </w:t>
      </w:r>
      <w:proofErr w:type="spellStart"/>
      <w:r w:rsidR="00630F63" w:rsidRPr="0026430D">
        <w:rPr>
          <w:rFonts w:ascii="Times New Roman" w:hAnsi="Times New Roman" w:cs="Times New Roman"/>
          <w:i/>
          <w:iCs/>
          <w:sz w:val="24"/>
          <w:szCs w:val="24"/>
          <w:lang w:val="en-US"/>
        </w:rPr>
        <w:t>fairvalued</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dapat</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diidentifikasi</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jika</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nilai</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intrinsik</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saham</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sama</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dengan</w:t>
      </w:r>
      <w:proofErr w:type="spellEnd"/>
      <w:r w:rsidR="00630F63" w:rsidRPr="0026430D">
        <w:rPr>
          <w:rFonts w:ascii="Times New Roman" w:hAnsi="Times New Roman" w:cs="Times New Roman"/>
          <w:sz w:val="24"/>
          <w:szCs w:val="24"/>
          <w:lang w:val="en-US"/>
        </w:rPr>
        <w:t xml:space="preserve"> </w:t>
      </w:r>
      <w:proofErr w:type="spellStart"/>
      <w:r w:rsidR="00630F63" w:rsidRPr="0026430D">
        <w:rPr>
          <w:rFonts w:ascii="Times New Roman" w:hAnsi="Times New Roman" w:cs="Times New Roman"/>
          <w:sz w:val="24"/>
          <w:szCs w:val="24"/>
          <w:lang w:val="en-US"/>
        </w:rPr>
        <w:t>harga</w:t>
      </w:r>
      <w:proofErr w:type="spellEnd"/>
      <w:r w:rsidR="00630F63" w:rsidRPr="0026430D">
        <w:rPr>
          <w:rFonts w:ascii="Times New Roman" w:hAnsi="Times New Roman" w:cs="Times New Roman"/>
          <w:sz w:val="24"/>
          <w:szCs w:val="24"/>
          <w:lang w:val="en-US"/>
        </w:rPr>
        <w:t xml:space="preserve"> pasar</w:t>
      </w:r>
      <w:r w:rsidR="00226AEC" w:rsidRPr="0026430D">
        <w:rPr>
          <w:rFonts w:ascii="Times New Roman" w:hAnsi="Times New Roman" w:cs="Times New Roman"/>
          <w:sz w:val="24"/>
          <w:szCs w:val="24"/>
          <w:lang w:val="en-US"/>
        </w:rPr>
        <w:t xml:space="preserve"> </w:t>
      </w:r>
      <w:proofErr w:type="spellStart"/>
      <w:r w:rsidR="00226AEC" w:rsidRPr="0026430D">
        <w:rPr>
          <w:rFonts w:ascii="Times New Roman" w:hAnsi="Times New Roman" w:cs="Times New Roman"/>
          <w:sz w:val="24"/>
          <w:szCs w:val="24"/>
          <w:lang w:val="en-US"/>
        </w:rPr>
        <w:t>saham</w:t>
      </w:r>
      <w:proofErr w:type="spellEnd"/>
      <w:r w:rsidR="00630F63" w:rsidRPr="0026430D">
        <w:rPr>
          <w:rFonts w:ascii="Times New Roman" w:hAnsi="Times New Roman" w:cs="Times New Roman"/>
          <w:sz w:val="24"/>
          <w:szCs w:val="24"/>
          <w:lang w:val="en-US"/>
        </w:rPr>
        <w:t xml:space="preserve"> (</w:t>
      </w:r>
      <w:r w:rsidR="00630F63" w:rsidRPr="0026430D">
        <w:rPr>
          <w:rFonts w:ascii="Times New Roman" w:hAnsi="Times New Roman" w:cs="Times New Roman"/>
          <w:i/>
          <w:iCs/>
          <w:sz w:val="24"/>
          <w:szCs w:val="24"/>
          <w:lang w:val="en-US"/>
        </w:rPr>
        <w:t>closing price</w:t>
      </w:r>
      <w:r w:rsidR="00630F63" w:rsidRPr="0026430D">
        <w:rPr>
          <w:rFonts w:ascii="Times New Roman" w:hAnsi="Times New Roman" w:cs="Times New Roman"/>
          <w:sz w:val="24"/>
          <w:szCs w:val="24"/>
          <w:lang w:val="en-US"/>
        </w:rPr>
        <w:t>).</w:t>
      </w:r>
    </w:p>
    <w:p w14:paraId="50DB8A06" w14:textId="77777777" w:rsidR="0026430D" w:rsidRDefault="00444521" w:rsidP="00547592">
      <w:pPr>
        <w:pStyle w:val="ListParagraph"/>
        <w:numPr>
          <w:ilvl w:val="0"/>
          <w:numId w:val="14"/>
        </w:numPr>
        <w:spacing w:after="0" w:line="480" w:lineRule="auto"/>
        <w:ind w:left="284" w:hanging="284"/>
        <w:jc w:val="both"/>
        <w:rPr>
          <w:rFonts w:ascii="Times New Roman" w:hAnsi="Times New Roman" w:cs="Times New Roman"/>
          <w:sz w:val="24"/>
          <w:szCs w:val="24"/>
          <w:lang w:val="en-US"/>
        </w:rPr>
      </w:pPr>
      <w:r w:rsidRPr="006F4833">
        <w:rPr>
          <w:rFonts w:ascii="Times New Roman" w:hAnsi="Times New Roman" w:cs="Times New Roman"/>
          <w:sz w:val="24"/>
          <w:szCs w:val="24"/>
          <w:lang w:val="en-US"/>
        </w:rPr>
        <w:t>P</w:t>
      </w:r>
      <w:r w:rsidR="0066779D" w:rsidRPr="006F4833">
        <w:rPr>
          <w:rFonts w:ascii="Times New Roman" w:hAnsi="Times New Roman" w:cs="Times New Roman"/>
          <w:sz w:val="24"/>
          <w:szCs w:val="24"/>
          <w:lang w:val="en-US"/>
        </w:rPr>
        <w:t>ER</w:t>
      </w:r>
      <w:r w:rsidR="00226AEC">
        <w:rPr>
          <w:rFonts w:ascii="Times New Roman" w:hAnsi="Times New Roman" w:cs="Times New Roman"/>
          <w:sz w:val="24"/>
          <w:szCs w:val="24"/>
          <w:lang w:val="en-US"/>
        </w:rPr>
        <w:t xml:space="preserve"> (</w:t>
      </w:r>
      <w:r w:rsidR="00226AEC" w:rsidRPr="00226AEC">
        <w:rPr>
          <w:rFonts w:ascii="Times New Roman" w:hAnsi="Times New Roman" w:cs="Times New Roman"/>
          <w:i/>
          <w:iCs/>
          <w:sz w:val="24"/>
          <w:szCs w:val="24"/>
          <w:lang w:val="en-US"/>
        </w:rPr>
        <w:t>Price to Earnings Ratio</w:t>
      </w:r>
      <w:r w:rsidR="00226AEC">
        <w:rPr>
          <w:rFonts w:ascii="Times New Roman" w:hAnsi="Times New Roman" w:cs="Times New Roman"/>
          <w:sz w:val="24"/>
          <w:szCs w:val="24"/>
          <w:lang w:val="en-US"/>
        </w:rPr>
        <w:t>)</w:t>
      </w:r>
    </w:p>
    <w:p w14:paraId="52E19E90" w14:textId="627C2D1D" w:rsidR="00035EFA" w:rsidRPr="0026430D" w:rsidRDefault="00C66700" w:rsidP="00547592">
      <w:pPr>
        <w:pStyle w:val="ListParagraph"/>
        <w:spacing w:after="0" w:line="480" w:lineRule="auto"/>
        <w:ind w:left="284"/>
        <w:jc w:val="both"/>
        <w:rPr>
          <w:rFonts w:ascii="Times New Roman" w:hAnsi="Times New Roman" w:cs="Times New Roman"/>
          <w:sz w:val="24"/>
          <w:szCs w:val="24"/>
          <w:lang w:val="en-US"/>
        </w:rPr>
      </w:pPr>
      <w:r w:rsidRPr="0026430D">
        <w:rPr>
          <w:rFonts w:ascii="Times New Roman" w:hAnsi="Times New Roman" w:cs="Times New Roman"/>
          <w:sz w:val="24"/>
          <w:szCs w:val="24"/>
          <w:lang w:val="en-US"/>
        </w:rPr>
        <w:t xml:space="preserve">PER </w:t>
      </w:r>
      <w:r w:rsidR="00D17A13" w:rsidRPr="0026430D">
        <w:rPr>
          <w:rFonts w:ascii="Times New Roman" w:hAnsi="Times New Roman" w:cs="Times New Roman"/>
          <w:i/>
          <w:iCs/>
          <w:sz w:val="24"/>
          <w:szCs w:val="24"/>
          <w:lang w:val="en-US"/>
        </w:rPr>
        <w:t>Price to Earnings Ratio</w:t>
      </w:r>
      <w:r w:rsidR="00D17A13"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merupakan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ukuran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kinerja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didasarkan</w:t>
      </w:r>
      <w:proofErr w:type="spellEnd"/>
      <w:r w:rsidRPr="0026430D">
        <w:rPr>
          <w:rFonts w:ascii="Times New Roman" w:hAnsi="Times New Roman" w:cs="Times New Roman"/>
          <w:sz w:val="24"/>
          <w:szCs w:val="24"/>
          <w:lang w:val="en-US"/>
        </w:rPr>
        <w:t xml:space="preserve"> pada </w:t>
      </w:r>
      <w:proofErr w:type="spellStart"/>
      <w:r w:rsidRPr="0026430D">
        <w:rPr>
          <w:rFonts w:ascii="Times New Roman" w:hAnsi="Times New Roman" w:cs="Times New Roman"/>
          <w:sz w:val="24"/>
          <w:szCs w:val="24"/>
          <w:lang w:val="en-US"/>
        </w:rPr>
        <w:t>perbandingan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antara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harga</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w:t>
      </w:r>
      <w:proofErr w:type="spellEnd"/>
      <w:r w:rsidRPr="0026430D">
        <w:rPr>
          <w:rFonts w:ascii="Times New Roman" w:hAnsi="Times New Roman" w:cs="Times New Roman"/>
          <w:sz w:val="24"/>
          <w:szCs w:val="24"/>
          <w:lang w:val="en-US"/>
        </w:rPr>
        <w:t xml:space="preserve"> dan </w:t>
      </w:r>
      <w:proofErr w:type="spellStart"/>
      <w:r w:rsidRPr="0026430D">
        <w:rPr>
          <w:rFonts w:ascii="Times New Roman" w:hAnsi="Times New Roman" w:cs="Times New Roman"/>
          <w:sz w:val="24"/>
          <w:szCs w:val="24"/>
          <w:lang w:val="en-US"/>
        </w:rPr>
        <w:t>pendapatan</w:t>
      </w:r>
      <w:proofErr w:type="spellEnd"/>
      <w:r w:rsidRPr="0026430D">
        <w:rPr>
          <w:rFonts w:ascii="Times New Roman" w:hAnsi="Times New Roman" w:cs="Times New Roman"/>
          <w:sz w:val="24"/>
          <w:szCs w:val="24"/>
          <w:lang w:val="en-US"/>
        </w:rPr>
        <w:t xml:space="preserve"> per </w:t>
      </w:r>
      <w:proofErr w:type="spellStart"/>
      <w:r w:rsidRPr="0026430D">
        <w:rPr>
          <w:rFonts w:ascii="Times New Roman" w:hAnsi="Times New Roman" w:cs="Times New Roman"/>
          <w:sz w:val="24"/>
          <w:szCs w:val="24"/>
          <w:lang w:val="en-US"/>
        </w:rPr>
        <w:t>lembar</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sahamnya</w:t>
      </w:r>
      <w:proofErr w:type="spellEnd"/>
      <w:r w:rsidRPr="0026430D">
        <w:rPr>
          <w:rFonts w:ascii="Times New Roman" w:hAnsi="Times New Roman" w:cs="Times New Roman"/>
          <w:sz w:val="24"/>
          <w:szCs w:val="24"/>
          <w:lang w:val="en-US"/>
        </w:rPr>
        <w:t xml:space="preserve"> (EPS). </w:t>
      </w:r>
      <w:r w:rsidR="00E8672C" w:rsidRPr="0026430D">
        <w:rPr>
          <w:rFonts w:ascii="Times New Roman" w:hAnsi="Times New Roman" w:cs="Times New Roman"/>
          <w:sz w:val="24"/>
          <w:szCs w:val="24"/>
          <w:lang w:val="en-US"/>
        </w:rPr>
        <w:t>Dari</w:t>
      </w:r>
      <w:r w:rsidR="000C54EC" w:rsidRPr="0026430D">
        <w:rPr>
          <w:rFonts w:ascii="Times New Roman" w:hAnsi="Times New Roman" w:cs="Times New Roman"/>
          <w:sz w:val="24"/>
          <w:szCs w:val="24"/>
          <w:lang w:val="en-US"/>
        </w:rPr>
        <w:t xml:space="preserve"> </w:t>
      </w:r>
      <w:proofErr w:type="spellStart"/>
      <w:r w:rsidR="000C54EC" w:rsidRPr="0026430D">
        <w:rPr>
          <w:rFonts w:ascii="Times New Roman" w:hAnsi="Times New Roman" w:cs="Times New Roman"/>
          <w:sz w:val="24"/>
          <w:szCs w:val="24"/>
          <w:lang w:val="en-US"/>
        </w:rPr>
        <w:t>rasio</w:t>
      </w:r>
      <w:proofErr w:type="spellEnd"/>
      <w:r w:rsidR="000C54EC" w:rsidRPr="0026430D">
        <w:rPr>
          <w:rFonts w:ascii="Times New Roman" w:hAnsi="Times New Roman" w:cs="Times New Roman"/>
          <w:sz w:val="24"/>
          <w:szCs w:val="24"/>
          <w:lang w:val="en-US"/>
        </w:rPr>
        <w:t xml:space="preserve"> PER</w:t>
      </w:r>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nantinya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dapat</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ditemukan</w:t>
      </w:r>
      <w:proofErr w:type="spellEnd"/>
      <w:r w:rsidR="00E8672C" w:rsidRPr="0026430D">
        <w:rPr>
          <w:rFonts w:ascii="Times New Roman" w:hAnsi="Times New Roman" w:cs="Times New Roman"/>
          <w:sz w:val="24"/>
          <w:szCs w:val="24"/>
          <w:lang w:val="en-US"/>
        </w:rPr>
        <w:t xml:space="preserve"> </w:t>
      </w:r>
      <w:proofErr w:type="spellStart"/>
      <w:r w:rsidR="000C54EC" w:rsidRPr="0026430D">
        <w:rPr>
          <w:rFonts w:ascii="Times New Roman" w:hAnsi="Times New Roman" w:cs="Times New Roman"/>
          <w:sz w:val="24"/>
          <w:szCs w:val="24"/>
          <w:lang w:val="en-US"/>
        </w:rPr>
        <w:t>nilai</w:t>
      </w:r>
      <w:proofErr w:type="spellEnd"/>
      <w:r w:rsidR="000C54EC" w:rsidRPr="0026430D">
        <w:rPr>
          <w:rFonts w:ascii="Times New Roman" w:hAnsi="Times New Roman" w:cs="Times New Roman"/>
          <w:sz w:val="24"/>
          <w:szCs w:val="24"/>
          <w:lang w:val="en-US"/>
        </w:rPr>
        <w:t xml:space="preserve"> </w:t>
      </w:r>
      <w:proofErr w:type="spellStart"/>
      <w:r w:rsidR="000C54EC" w:rsidRPr="0026430D">
        <w:rPr>
          <w:rFonts w:ascii="Times New Roman" w:hAnsi="Times New Roman" w:cs="Times New Roman"/>
          <w:sz w:val="24"/>
          <w:szCs w:val="24"/>
          <w:lang w:val="en-US"/>
        </w:rPr>
        <w:t>intrinsik</w:t>
      </w:r>
      <w:proofErr w:type="spellEnd"/>
      <w:r w:rsidR="000C54EC" w:rsidRPr="0026430D">
        <w:rPr>
          <w:rFonts w:ascii="Times New Roman" w:hAnsi="Times New Roman" w:cs="Times New Roman"/>
          <w:sz w:val="24"/>
          <w:szCs w:val="24"/>
          <w:lang w:val="en-US"/>
        </w:rPr>
        <w:t xml:space="preserve"> </w:t>
      </w:r>
      <w:proofErr w:type="spellStart"/>
      <w:r w:rsidR="000C54EC" w:rsidRPr="0026430D">
        <w:rPr>
          <w:rFonts w:ascii="Times New Roman" w:hAnsi="Times New Roman" w:cs="Times New Roman"/>
          <w:sz w:val="24"/>
          <w:szCs w:val="24"/>
          <w:lang w:val="en-US"/>
        </w:rPr>
        <w:t>saham</w:t>
      </w:r>
      <w:r w:rsidR="00E8672C" w:rsidRPr="0026430D">
        <w:rPr>
          <w:rFonts w:ascii="Times New Roman" w:hAnsi="Times New Roman" w:cs="Times New Roman"/>
          <w:sz w:val="24"/>
          <w:szCs w:val="24"/>
          <w:lang w:val="en-US"/>
        </w:rPr>
        <w:t>nya</w:t>
      </w:r>
      <w:proofErr w:type="spellEnd"/>
      <w:r w:rsidR="000C54EC" w:rsidRPr="0026430D">
        <w:rPr>
          <w:rFonts w:ascii="Times New Roman" w:hAnsi="Times New Roman" w:cs="Times New Roman"/>
          <w:sz w:val="24"/>
          <w:szCs w:val="24"/>
          <w:lang w:val="en-US"/>
        </w:rPr>
        <w:t>.</w:t>
      </w:r>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Untuk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menemukan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intrinsik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saham</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dengan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menggunakan</w:t>
      </w:r>
      <w:proofErr w:type="spellEnd"/>
      <w:r w:rsidR="00E8672C" w:rsidRPr="0026430D">
        <w:rPr>
          <w:rFonts w:ascii="Times New Roman" w:hAnsi="Times New Roman" w:cs="Times New Roman"/>
          <w:sz w:val="24"/>
          <w:szCs w:val="24"/>
          <w:lang w:val="en-US"/>
        </w:rPr>
        <w:t xml:space="preserve"> PER, </w:t>
      </w:r>
      <w:proofErr w:type="spellStart"/>
      <w:r w:rsidR="00E8672C" w:rsidRPr="0026430D">
        <w:rPr>
          <w:rFonts w:ascii="Times New Roman" w:hAnsi="Times New Roman" w:cs="Times New Roman"/>
          <w:sz w:val="24"/>
          <w:szCs w:val="24"/>
          <w:lang w:val="en-US"/>
        </w:rPr>
        <w:t>rasio</w:t>
      </w:r>
      <w:proofErr w:type="spellEnd"/>
      <w:r w:rsidR="00E8672C" w:rsidRPr="0026430D">
        <w:rPr>
          <w:rFonts w:ascii="Times New Roman" w:hAnsi="Times New Roman" w:cs="Times New Roman"/>
          <w:sz w:val="24"/>
          <w:szCs w:val="24"/>
          <w:lang w:val="en-US"/>
        </w:rPr>
        <w:t xml:space="preserve"> PER </w:t>
      </w:r>
      <w:proofErr w:type="spellStart"/>
      <w:r w:rsidR="00E8672C" w:rsidRPr="0026430D">
        <w:rPr>
          <w:rFonts w:ascii="Times New Roman" w:hAnsi="Times New Roman" w:cs="Times New Roman"/>
          <w:sz w:val="24"/>
          <w:szCs w:val="24"/>
          <w:lang w:val="en-US"/>
        </w:rPr>
        <w:t>dikalikan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dengan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estimasi</w:t>
      </w:r>
      <w:proofErr w:type="spellEnd"/>
      <w:r w:rsidR="00E8672C" w:rsidRPr="0026430D">
        <w:rPr>
          <w:rFonts w:ascii="Times New Roman" w:hAnsi="Times New Roman" w:cs="Times New Roman"/>
          <w:sz w:val="24"/>
          <w:szCs w:val="24"/>
          <w:lang w:val="en-US"/>
        </w:rPr>
        <w:t xml:space="preserve"> EPS </w:t>
      </w:r>
      <w:proofErr w:type="spellStart"/>
      <w:r w:rsidR="00E8672C" w:rsidRPr="0026430D">
        <w:rPr>
          <w:rFonts w:ascii="Times New Roman" w:hAnsi="Times New Roman" w:cs="Times New Roman"/>
          <w:sz w:val="24"/>
          <w:szCs w:val="24"/>
          <w:lang w:val="en-US"/>
        </w:rPr>
        <w:t>nya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Setelah</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ditemukan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intrinsik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sahamnya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tersebut</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dibandingkan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dengan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harga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pasarnya</w:t>
      </w:r>
      <w:proofErr w:type="spellEnd"/>
      <w:r w:rsidR="00E8672C" w:rsidRPr="0026430D">
        <w:rPr>
          <w:rFonts w:ascii="Times New Roman" w:hAnsi="Times New Roman" w:cs="Times New Roman"/>
          <w:sz w:val="24"/>
          <w:szCs w:val="24"/>
          <w:lang w:val="en-US"/>
        </w:rPr>
        <w:t xml:space="preserve"> (</w:t>
      </w:r>
      <w:r w:rsidR="00E8672C" w:rsidRPr="0026430D">
        <w:rPr>
          <w:rFonts w:ascii="Times New Roman" w:hAnsi="Times New Roman" w:cs="Times New Roman"/>
          <w:i/>
          <w:iCs/>
          <w:sz w:val="24"/>
          <w:szCs w:val="24"/>
          <w:lang w:val="en-US"/>
        </w:rPr>
        <w:t>closing price</w:t>
      </w:r>
      <w:r w:rsidR="00E8672C" w:rsidRPr="0026430D">
        <w:rPr>
          <w:rFonts w:ascii="Times New Roman" w:hAnsi="Times New Roman" w:cs="Times New Roman"/>
          <w:sz w:val="24"/>
          <w:szCs w:val="24"/>
          <w:lang w:val="en-US"/>
        </w:rPr>
        <w:t xml:space="preserve">). Saham </w:t>
      </w:r>
      <w:r w:rsidR="00E8672C" w:rsidRPr="0026430D">
        <w:rPr>
          <w:rFonts w:ascii="Times New Roman" w:hAnsi="Times New Roman" w:cs="Times New Roman"/>
          <w:i/>
          <w:iCs/>
          <w:sz w:val="24"/>
          <w:szCs w:val="24"/>
          <w:lang w:val="en-US"/>
        </w:rPr>
        <w:t>undervalued</w:t>
      </w:r>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dapat</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diidentifikasi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jika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intrinsik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saham</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lebih</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tinggi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lastRenderedPageBreak/>
        <w:t>dibandingkan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harga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pasarnya</w:t>
      </w:r>
      <w:proofErr w:type="spellEnd"/>
      <w:r w:rsidR="00E8672C" w:rsidRPr="0026430D">
        <w:rPr>
          <w:rFonts w:ascii="Times New Roman" w:hAnsi="Times New Roman" w:cs="Times New Roman"/>
          <w:sz w:val="24"/>
          <w:szCs w:val="24"/>
          <w:lang w:val="en-US"/>
        </w:rPr>
        <w:t xml:space="preserve"> (</w:t>
      </w:r>
      <w:r w:rsidR="00E8672C" w:rsidRPr="0026430D">
        <w:rPr>
          <w:rFonts w:ascii="Times New Roman" w:hAnsi="Times New Roman" w:cs="Times New Roman"/>
          <w:i/>
          <w:iCs/>
          <w:sz w:val="24"/>
          <w:szCs w:val="24"/>
          <w:lang w:val="en-US"/>
        </w:rPr>
        <w:t>closing price</w:t>
      </w:r>
      <w:r w:rsidR="00E8672C" w:rsidRPr="0026430D">
        <w:rPr>
          <w:rFonts w:ascii="Times New Roman" w:hAnsi="Times New Roman" w:cs="Times New Roman"/>
          <w:sz w:val="24"/>
          <w:szCs w:val="24"/>
          <w:lang w:val="en-US"/>
        </w:rPr>
        <w:t xml:space="preserve">), </w:t>
      </w:r>
      <w:r w:rsidR="00E8672C" w:rsidRPr="0026430D">
        <w:rPr>
          <w:rFonts w:ascii="Times New Roman" w:hAnsi="Times New Roman" w:cs="Times New Roman"/>
          <w:i/>
          <w:iCs/>
          <w:sz w:val="24"/>
          <w:szCs w:val="24"/>
          <w:lang w:val="en-US"/>
        </w:rPr>
        <w:t>overvalued</w:t>
      </w:r>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dapat</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diidentifikasi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jika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intrinsik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saham</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lebih</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rendah</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dibandingkan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harga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pasarnya</w:t>
      </w:r>
      <w:proofErr w:type="spellEnd"/>
      <w:r w:rsidR="00E8672C" w:rsidRPr="0026430D">
        <w:rPr>
          <w:rFonts w:ascii="Times New Roman" w:hAnsi="Times New Roman" w:cs="Times New Roman"/>
          <w:sz w:val="24"/>
          <w:szCs w:val="24"/>
          <w:lang w:val="en-US"/>
        </w:rPr>
        <w:t xml:space="preserve"> (</w:t>
      </w:r>
      <w:r w:rsidR="00E8672C" w:rsidRPr="0026430D">
        <w:rPr>
          <w:rFonts w:ascii="Times New Roman" w:hAnsi="Times New Roman" w:cs="Times New Roman"/>
          <w:i/>
          <w:iCs/>
          <w:sz w:val="24"/>
          <w:szCs w:val="24"/>
          <w:lang w:val="en-US"/>
        </w:rPr>
        <w:t>closing price</w:t>
      </w:r>
      <w:r w:rsidR="00E8672C" w:rsidRPr="0026430D">
        <w:rPr>
          <w:rFonts w:ascii="Times New Roman" w:hAnsi="Times New Roman" w:cs="Times New Roman"/>
          <w:sz w:val="24"/>
          <w:szCs w:val="24"/>
          <w:lang w:val="en-US"/>
        </w:rPr>
        <w:t xml:space="preserve">), dan </w:t>
      </w:r>
      <w:proofErr w:type="spellStart"/>
      <w:r w:rsidR="00E8672C" w:rsidRPr="0026430D">
        <w:rPr>
          <w:rFonts w:ascii="Times New Roman" w:hAnsi="Times New Roman" w:cs="Times New Roman"/>
          <w:i/>
          <w:iCs/>
          <w:sz w:val="24"/>
          <w:szCs w:val="24"/>
          <w:lang w:val="en-US"/>
        </w:rPr>
        <w:t>fairvalued</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dapat</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diidentifikasi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jika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nilai</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intrinsik</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saham</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sama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dengan</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harga</w:t>
      </w:r>
      <w:proofErr w:type="spellEnd"/>
      <w:r w:rsidR="00E8672C" w:rsidRPr="0026430D">
        <w:rPr>
          <w:rFonts w:ascii="Times New Roman" w:hAnsi="Times New Roman" w:cs="Times New Roman"/>
          <w:sz w:val="24"/>
          <w:szCs w:val="24"/>
          <w:lang w:val="en-US"/>
        </w:rPr>
        <w:t xml:space="preserve"> </w:t>
      </w:r>
      <w:proofErr w:type="spellStart"/>
      <w:r w:rsidR="00E8672C" w:rsidRPr="0026430D">
        <w:rPr>
          <w:rFonts w:ascii="Times New Roman" w:hAnsi="Times New Roman" w:cs="Times New Roman"/>
          <w:sz w:val="24"/>
          <w:szCs w:val="24"/>
          <w:lang w:val="en-US"/>
        </w:rPr>
        <w:t>pasarnya</w:t>
      </w:r>
      <w:proofErr w:type="spellEnd"/>
      <w:r w:rsidR="00E8672C" w:rsidRPr="0026430D">
        <w:rPr>
          <w:rFonts w:ascii="Times New Roman" w:hAnsi="Times New Roman" w:cs="Times New Roman"/>
          <w:sz w:val="24"/>
          <w:szCs w:val="24"/>
          <w:lang w:val="en-US"/>
        </w:rPr>
        <w:t xml:space="preserve"> (</w:t>
      </w:r>
      <w:r w:rsidR="00E8672C" w:rsidRPr="0026430D">
        <w:rPr>
          <w:rFonts w:ascii="Times New Roman" w:hAnsi="Times New Roman" w:cs="Times New Roman"/>
          <w:i/>
          <w:iCs/>
          <w:sz w:val="24"/>
          <w:szCs w:val="24"/>
          <w:lang w:val="en-US"/>
        </w:rPr>
        <w:t>closing price</w:t>
      </w:r>
      <w:r w:rsidR="00E8672C" w:rsidRPr="0026430D">
        <w:rPr>
          <w:rFonts w:ascii="Times New Roman" w:hAnsi="Times New Roman" w:cs="Times New Roman"/>
          <w:sz w:val="24"/>
          <w:szCs w:val="24"/>
          <w:lang w:val="en-US"/>
        </w:rPr>
        <w:t>).</w:t>
      </w:r>
    </w:p>
    <w:p w14:paraId="6D365BF3" w14:textId="77777777" w:rsidR="0026430D" w:rsidRDefault="00444521" w:rsidP="00547592">
      <w:pPr>
        <w:pStyle w:val="ListParagraph"/>
        <w:numPr>
          <w:ilvl w:val="0"/>
          <w:numId w:val="14"/>
        </w:numPr>
        <w:spacing w:after="0" w:line="480" w:lineRule="auto"/>
        <w:ind w:left="284" w:hanging="284"/>
        <w:jc w:val="both"/>
        <w:rPr>
          <w:rFonts w:ascii="Times New Roman" w:hAnsi="Times New Roman" w:cs="Times New Roman"/>
          <w:sz w:val="24"/>
          <w:szCs w:val="24"/>
          <w:lang w:val="en-US"/>
        </w:rPr>
      </w:pPr>
      <w:r w:rsidRPr="005230D8">
        <w:rPr>
          <w:rFonts w:ascii="Times New Roman" w:hAnsi="Times New Roman" w:cs="Times New Roman"/>
          <w:sz w:val="24"/>
          <w:szCs w:val="24"/>
          <w:lang w:val="en-US"/>
        </w:rPr>
        <w:t>DDM</w:t>
      </w:r>
      <w:r w:rsidR="00CC7774" w:rsidRPr="005230D8">
        <w:rPr>
          <w:rFonts w:ascii="Times New Roman" w:hAnsi="Times New Roman" w:cs="Times New Roman"/>
          <w:sz w:val="24"/>
          <w:szCs w:val="24"/>
          <w:lang w:val="en-US"/>
        </w:rPr>
        <w:t xml:space="preserve"> </w:t>
      </w:r>
      <w:r w:rsidR="00980C92">
        <w:rPr>
          <w:rFonts w:ascii="Times New Roman" w:hAnsi="Times New Roman" w:cs="Times New Roman"/>
          <w:sz w:val="24"/>
          <w:szCs w:val="24"/>
          <w:lang w:val="en-US"/>
        </w:rPr>
        <w:t>(</w:t>
      </w:r>
      <w:proofErr w:type="spellStart"/>
      <w:r w:rsidR="00980C92" w:rsidRPr="008743BE">
        <w:rPr>
          <w:rFonts w:ascii="Times New Roman" w:hAnsi="Times New Roman" w:cs="Times New Roman"/>
          <w:i/>
          <w:iCs/>
          <w:sz w:val="24"/>
          <w:szCs w:val="24"/>
          <w:lang w:val="en-US"/>
        </w:rPr>
        <w:t>Dividen</w:t>
      </w:r>
      <w:proofErr w:type="spellEnd"/>
      <w:r w:rsidR="00980C92" w:rsidRPr="008743BE">
        <w:rPr>
          <w:rFonts w:ascii="Times New Roman" w:hAnsi="Times New Roman" w:cs="Times New Roman"/>
          <w:i/>
          <w:iCs/>
          <w:sz w:val="24"/>
          <w:szCs w:val="24"/>
          <w:lang w:val="en-US"/>
        </w:rPr>
        <w:t xml:space="preserve"> Discount Model</w:t>
      </w:r>
      <w:r w:rsidR="00980C92">
        <w:rPr>
          <w:rFonts w:ascii="Times New Roman" w:hAnsi="Times New Roman" w:cs="Times New Roman"/>
          <w:sz w:val="24"/>
          <w:szCs w:val="24"/>
          <w:lang w:val="en-US"/>
        </w:rPr>
        <w:t xml:space="preserve">) </w:t>
      </w:r>
      <w:proofErr w:type="spellStart"/>
      <w:r w:rsidR="00980C92">
        <w:rPr>
          <w:rFonts w:ascii="Times New Roman" w:hAnsi="Times New Roman" w:cs="Times New Roman"/>
          <w:sz w:val="24"/>
          <w:szCs w:val="24"/>
          <w:lang w:val="en-US"/>
        </w:rPr>
        <w:t>P</w:t>
      </w:r>
      <w:r w:rsidR="00CC7774" w:rsidRPr="005230D8">
        <w:rPr>
          <w:rFonts w:ascii="Times New Roman" w:hAnsi="Times New Roman" w:cs="Times New Roman"/>
          <w:sz w:val="24"/>
          <w:szCs w:val="24"/>
          <w:lang w:val="en-US"/>
        </w:rPr>
        <w:t>ertumbuhan</w:t>
      </w:r>
      <w:proofErr w:type="spellEnd"/>
      <w:r w:rsidR="00CC7774" w:rsidRPr="005230D8">
        <w:rPr>
          <w:rFonts w:ascii="Times New Roman" w:hAnsi="Times New Roman" w:cs="Times New Roman"/>
          <w:sz w:val="24"/>
          <w:szCs w:val="24"/>
          <w:lang w:val="en-US"/>
        </w:rPr>
        <w:t xml:space="preserve"> </w:t>
      </w:r>
      <w:proofErr w:type="spellStart"/>
      <w:r w:rsidR="00980C92">
        <w:rPr>
          <w:rFonts w:ascii="Times New Roman" w:hAnsi="Times New Roman" w:cs="Times New Roman"/>
          <w:sz w:val="24"/>
          <w:szCs w:val="24"/>
          <w:lang w:val="en-US"/>
        </w:rPr>
        <w:t>K</w:t>
      </w:r>
      <w:r w:rsidR="00CC7774" w:rsidRPr="005230D8">
        <w:rPr>
          <w:rFonts w:ascii="Times New Roman" w:hAnsi="Times New Roman" w:cs="Times New Roman"/>
          <w:sz w:val="24"/>
          <w:szCs w:val="24"/>
          <w:lang w:val="en-US"/>
        </w:rPr>
        <w:t>onstan</w:t>
      </w:r>
      <w:proofErr w:type="spellEnd"/>
    </w:p>
    <w:p w14:paraId="52176FB8" w14:textId="110AFA70" w:rsidR="00D845A8" w:rsidRPr="0026430D" w:rsidRDefault="00E6582F" w:rsidP="00547592">
      <w:pPr>
        <w:pStyle w:val="ListParagraph"/>
        <w:spacing w:after="0" w:line="480" w:lineRule="auto"/>
        <w:ind w:left="284"/>
        <w:jc w:val="both"/>
        <w:rPr>
          <w:rFonts w:ascii="Times New Roman" w:hAnsi="Times New Roman" w:cs="Times New Roman"/>
          <w:sz w:val="24"/>
          <w:szCs w:val="24"/>
          <w:lang w:val="en-US"/>
        </w:rPr>
      </w:pPr>
      <w:r w:rsidRPr="0026430D">
        <w:rPr>
          <w:rFonts w:ascii="Times New Roman" w:hAnsi="Times New Roman" w:cs="Times New Roman"/>
          <w:sz w:val="24"/>
          <w:szCs w:val="24"/>
          <w:lang w:val="en-US"/>
        </w:rPr>
        <w:t>M</w:t>
      </w:r>
      <w:r w:rsidR="00C07175" w:rsidRPr="0026430D">
        <w:rPr>
          <w:rFonts w:ascii="Times New Roman" w:hAnsi="Times New Roman" w:cs="Times New Roman"/>
          <w:sz w:val="24"/>
          <w:szCs w:val="24"/>
          <w:lang w:val="en-US"/>
        </w:rPr>
        <w:t>odel</w:t>
      </w:r>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pendekatan</w:t>
      </w:r>
      <w:proofErr w:type="spellEnd"/>
      <w:r w:rsidRPr="0026430D">
        <w:rPr>
          <w:rFonts w:ascii="Times New Roman" w:hAnsi="Times New Roman" w:cs="Times New Roman"/>
          <w:sz w:val="24"/>
          <w:szCs w:val="24"/>
          <w:lang w:val="en-US"/>
        </w:rPr>
        <w:t xml:space="preserve"> </w:t>
      </w:r>
      <w:r w:rsidR="00606009" w:rsidRPr="0026430D">
        <w:rPr>
          <w:rFonts w:ascii="Times New Roman" w:hAnsi="Times New Roman" w:cs="Times New Roman"/>
          <w:sz w:val="24"/>
          <w:szCs w:val="24"/>
          <w:lang w:val="en-US"/>
        </w:rPr>
        <w:t>DDM</w:t>
      </w:r>
      <w:r w:rsidR="00980C92"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melibatkan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kapitalisasi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nilai-nilai</w:t>
      </w:r>
      <w:proofErr w:type="spellEnd"/>
      <w:r w:rsidRPr="0026430D">
        <w:rPr>
          <w:rFonts w:ascii="Times New Roman" w:hAnsi="Times New Roman" w:cs="Times New Roman"/>
          <w:sz w:val="24"/>
          <w:szCs w:val="24"/>
          <w:lang w:val="en-US"/>
        </w:rPr>
        <w:t xml:space="preserve"> masa </w:t>
      </w:r>
      <w:proofErr w:type="spellStart"/>
      <w:r w:rsidRPr="0026430D">
        <w:rPr>
          <w:rFonts w:ascii="Times New Roman" w:hAnsi="Times New Roman" w:cs="Times New Roman"/>
          <w:sz w:val="24"/>
          <w:szCs w:val="24"/>
          <w:lang w:val="en-US"/>
        </w:rPr>
        <w:t>depan</w:t>
      </w:r>
      <w:proofErr w:type="spellEnd"/>
      <w:r w:rsidRPr="0026430D">
        <w:rPr>
          <w:rFonts w:ascii="Times New Roman" w:hAnsi="Times New Roman" w:cs="Times New Roman"/>
          <w:sz w:val="24"/>
          <w:szCs w:val="24"/>
          <w:lang w:val="en-US"/>
        </w:rPr>
        <w:t xml:space="preserve"> yang </w:t>
      </w:r>
      <w:proofErr w:type="spellStart"/>
      <w:r w:rsidRPr="0026430D">
        <w:rPr>
          <w:rFonts w:ascii="Times New Roman" w:hAnsi="Times New Roman" w:cs="Times New Roman"/>
          <w:sz w:val="24"/>
          <w:szCs w:val="24"/>
          <w:lang w:val="en-US"/>
        </w:rPr>
        <w:t>akan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didiskontokan</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menjadi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nilai</w:t>
      </w:r>
      <w:proofErr w:type="spellEnd"/>
      <w:r w:rsidRPr="0026430D">
        <w:rPr>
          <w:rFonts w:ascii="Times New Roman" w:hAnsi="Times New Roman" w:cs="Times New Roman"/>
          <w:sz w:val="24"/>
          <w:szCs w:val="24"/>
          <w:lang w:val="en-US"/>
        </w:rPr>
        <w:t xml:space="preserve"> </w:t>
      </w:r>
      <w:proofErr w:type="spellStart"/>
      <w:r w:rsidRPr="0026430D">
        <w:rPr>
          <w:rFonts w:ascii="Times New Roman" w:hAnsi="Times New Roman" w:cs="Times New Roman"/>
          <w:sz w:val="24"/>
          <w:szCs w:val="24"/>
          <w:lang w:val="en-US"/>
        </w:rPr>
        <w:t>sekarang</w:t>
      </w:r>
      <w:proofErr w:type="spellEnd"/>
      <w:r w:rsidRPr="0026430D">
        <w:rPr>
          <w:rFonts w:ascii="Times New Roman" w:hAnsi="Times New Roman" w:cs="Times New Roman"/>
          <w:sz w:val="24"/>
          <w:szCs w:val="24"/>
          <w:lang w:val="en-US"/>
        </w:rPr>
        <w:t>.</w:t>
      </w:r>
      <w:r w:rsidR="00C07175" w:rsidRPr="0026430D">
        <w:rPr>
          <w:rFonts w:ascii="Times New Roman" w:hAnsi="Times New Roman" w:cs="Times New Roman"/>
          <w:sz w:val="24"/>
          <w:szCs w:val="24"/>
          <w:lang w:val="en-US"/>
        </w:rPr>
        <w:t xml:space="preserve"> </w:t>
      </w:r>
      <w:r w:rsidR="00E0088C" w:rsidRPr="0026430D">
        <w:rPr>
          <w:rFonts w:ascii="Times New Roman" w:hAnsi="Times New Roman" w:cs="Times New Roman"/>
          <w:sz w:val="24"/>
          <w:szCs w:val="24"/>
          <w:lang w:val="en-US"/>
        </w:rPr>
        <w:t xml:space="preserve">Pada model </w:t>
      </w:r>
      <w:proofErr w:type="spellStart"/>
      <w:r w:rsidR="00E0088C" w:rsidRPr="0026430D">
        <w:rPr>
          <w:rFonts w:ascii="Times New Roman" w:hAnsi="Times New Roman" w:cs="Times New Roman"/>
          <w:sz w:val="24"/>
          <w:szCs w:val="24"/>
          <w:lang w:val="en-US"/>
        </w:rPr>
        <w:t>ini</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harga</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wajar</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suatu</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saham</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merupakan</w:t>
      </w:r>
      <w:proofErr w:type="spellEnd"/>
      <w:r w:rsidR="00E0088C" w:rsidRPr="0026430D">
        <w:rPr>
          <w:rFonts w:ascii="Times New Roman" w:hAnsi="Times New Roman" w:cs="Times New Roman"/>
          <w:sz w:val="24"/>
          <w:szCs w:val="24"/>
          <w:lang w:val="en-US"/>
        </w:rPr>
        <w:t xml:space="preserve"> </w:t>
      </w:r>
      <w:r w:rsidR="00E0088C" w:rsidRPr="0026430D">
        <w:rPr>
          <w:rFonts w:ascii="Times New Roman" w:hAnsi="Times New Roman" w:cs="Times New Roman"/>
          <w:i/>
          <w:iCs/>
          <w:sz w:val="24"/>
          <w:szCs w:val="24"/>
          <w:lang w:val="en-US"/>
        </w:rPr>
        <w:t>present value</w:t>
      </w:r>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dari</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perkiraan</w:t>
      </w:r>
      <w:proofErr w:type="spellEnd"/>
      <w:r w:rsidR="00E0088C" w:rsidRPr="0026430D">
        <w:rPr>
          <w:rFonts w:ascii="Times New Roman" w:hAnsi="Times New Roman" w:cs="Times New Roman"/>
          <w:sz w:val="24"/>
          <w:szCs w:val="24"/>
          <w:lang w:val="en-US"/>
        </w:rPr>
        <w:t xml:space="preserve"> </w:t>
      </w:r>
      <w:proofErr w:type="spellStart"/>
      <w:r w:rsidR="00E0088C" w:rsidRPr="0026430D">
        <w:rPr>
          <w:rFonts w:ascii="Times New Roman" w:hAnsi="Times New Roman" w:cs="Times New Roman"/>
          <w:sz w:val="24"/>
          <w:szCs w:val="24"/>
          <w:lang w:val="en-US"/>
        </w:rPr>
        <w:t>dividennya</w:t>
      </w:r>
      <w:proofErr w:type="spellEnd"/>
      <w:r w:rsidR="00E0088C" w:rsidRPr="0026430D">
        <w:rPr>
          <w:rFonts w:ascii="Times New Roman" w:hAnsi="Times New Roman" w:cs="Times New Roman"/>
          <w:sz w:val="24"/>
          <w:szCs w:val="24"/>
          <w:lang w:val="en-US"/>
        </w:rPr>
        <w:t>.</w:t>
      </w:r>
      <w:r w:rsidR="00797DEE" w:rsidRPr="0026430D">
        <w:rPr>
          <w:rFonts w:ascii="Times New Roman" w:hAnsi="Times New Roman" w:cs="Times New Roman"/>
          <w:sz w:val="24"/>
          <w:szCs w:val="24"/>
          <w:lang w:val="en-US"/>
        </w:rPr>
        <w:t xml:space="preserve"> DDM </w:t>
      </w:r>
      <w:proofErr w:type="spellStart"/>
      <w:r w:rsidR="00797DEE" w:rsidRPr="0026430D">
        <w:rPr>
          <w:rFonts w:ascii="Times New Roman" w:hAnsi="Times New Roman" w:cs="Times New Roman"/>
          <w:sz w:val="24"/>
          <w:szCs w:val="24"/>
          <w:lang w:val="en-US"/>
        </w:rPr>
        <w:t>didasarkan</w:t>
      </w:r>
      <w:proofErr w:type="spellEnd"/>
      <w:r w:rsidR="00797DEE" w:rsidRPr="0026430D">
        <w:rPr>
          <w:rFonts w:ascii="Times New Roman" w:hAnsi="Times New Roman" w:cs="Times New Roman"/>
          <w:sz w:val="24"/>
          <w:szCs w:val="24"/>
          <w:lang w:val="en-US"/>
        </w:rPr>
        <w:t xml:space="preserve"> pada </w:t>
      </w:r>
      <w:proofErr w:type="spellStart"/>
      <w:r w:rsidR="00797DEE" w:rsidRPr="0026430D">
        <w:rPr>
          <w:rFonts w:ascii="Times New Roman" w:hAnsi="Times New Roman" w:cs="Times New Roman"/>
          <w:sz w:val="24"/>
          <w:szCs w:val="24"/>
          <w:lang w:val="en-US"/>
        </w:rPr>
        <w:t>premis</w:t>
      </w:r>
      <w:proofErr w:type="spellEnd"/>
      <w:r w:rsidR="00797DEE" w:rsidRPr="0026430D">
        <w:rPr>
          <w:rFonts w:ascii="Times New Roman" w:hAnsi="Times New Roman" w:cs="Times New Roman"/>
          <w:sz w:val="24"/>
          <w:szCs w:val="24"/>
          <w:lang w:val="en-US"/>
        </w:rPr>
        <w:t xml:space="preserve"> </w:t>
      </w:r>
      <w:proofErr w:type="spellStart"/>
      <w:r w:rsidR="00797DEE" w:rsidRPr="0026430D">
        <w:rPr>
          <w:rFonts w:ascii="Times New Roman" w:hAnsi="Times New Roman" w:cs="Times New Roman"/>
          <w:sz w:val="24"/>
          <w:szCs w:val="24"/>
          <w:lang w:val="en-US"/>
        </w:rPr>
        <w:t>bahwa</w:t>
      </w:r>
      <w:proofErr w:type="spellEnd"/>
      <w:r w:rsidR="00797DEE" w:rsidRPr="0026430D">
        <w:rPr>
          <w:rFonts w:ascii="Times New Roman" w:hAnsi="Times New Roman" w:cs="Times New Roman"/>
          <w:sz w:val="24"/>
          <w:szCs w:val="24"/>
          <w:lang w:val="en-US"/>
        </w:rPr>
        <w:t xml:space="preserve"> </w:t>
      </w:r>
      <w:r w:rsidR="00797DEE" w:rsidRPr="0026430D">
        <w:rPr>
          <w:rFonts w:ascii="Times New Roman" w:hAnsi="Times New Roman" w:cs="Times New Roman"/>
          <w:i/>
          <w:iCs/>
          <w:sz w:val="24"/>
          <w:szCs w:val="24"/>
          <w:lang w:val="en-US"/>
        </w:rPr>
        <w:t>cashflow</w:t>
      </w:r>
      <w:r w:rsidR="00797DEE" w:rsidRPr="0026430D">
        <w:rPr>
          <w:rFonts w:ascii="Times New Roman" w:hAnsi="Times New Roman" w:cs="Times New Roman"/>
          <w:sz w:val="24"/>
          <w:szCs w:val="24"/>
          <w:lang w:val="en-US"/>
        </w:rPr>
        <w:t xml:space="preserve"> masa </w:t>
      </w:r>
      <w:proofErr w:type="spellStart"/>
      <w:r w:rsidR="00797DEE" w:rsidRPr="0026430D">
        <w:rPr>
          <w:rFonts w:ascii="Times New Roman" w:hAnsi="Times New Roman" w:cs="Times New Roman"/>
          <w:sz w:val="24"/>
          <w:szCs w:val="24"/>
          <w:lang w:val="en-US"/>
        </w:rPr>
        <w:t>depan</w:t>
      </w:r>
      <w:proofErr w:type="spellEnd"/>
      <w:r w:rsidR="00797DEE" w:rsidRPr="0026430D">
        <w:rPr>
          <w:rFonts w:ascii="Times New Roman" w:hAnsi="Times New Roman" w:cs="Times New Roman"/>
          <w:sz w:val="24"/>
          <w:szCs w:val="24"/>
          <w:lang w:val="en-US"/>
        </w:rPr>
        <w:t xml:space="preserve"> yang </w:t>
      </w:r>
      <w:proofErr w:type="spellStart"/>
      <w:r w:rsidR="00797DEE" w:rsidRPr="0026430D">
        <w:rPr>
          <w:rFonts w:ascii="Times New Roman" w:hAnsi="Times New Roman" w:cs="Times New Roman"/>
          <w:sz w:val="24"/>
          <w:szCs w:val="24"/>
          <w:lang w:val="en-US"/>
        </w:rPr>
        <w:t>diterima</w:t>
      </w:r>
      <w:proofErr w:type="spellEnd"/>
      <w:r w:rsidR="00797DEE" w:rsidRPr="0026430D">
        <w:rPr>
          <w:rFonts w:ascii="Times New Roman" w:hAnsi="Times New Roman" w:cs="Times New Roman"/>
          <w:sz w:val="24"/>
          <w:szCs w:val="24"/>
          <w:lang w:val="en-US"/>
        </w:rPr>
        <w:t xml:space="preserve"> investor </w:t>
      </w:r>
      <w:proofErr w:type="spellStart"/>
      <w:r w:rsidR="00797DEE" w:rsidRPr="0026430D">
        <w:rPr>
          <w:rFonts w:ascii="Times New Roman" w:hAnsi="Times New Roman" w:cs="Times New Roman"/>
          <w:sz w:val="24"/>
          <w:szCs w:val="24"/>
          <w:lang w:val="en-US"/>
        </w:rPr>
        <w:t>dari</w:t>
      </w:r>
      <w:proofErr w:type="spellEnd"/>
      <w:r w:rsidR="00797DEE" w:rsidRPr="0026430D">
        <w:rPr>
          <w:rFonts w:ascii="Times New Roman" w:hAnsi="Times New Roman" w:cs="Times New Roman"/>
          <w:sz w:val="24"/>
          <w:szCs w:val="24"/>
          <w:lang w:val="en-US"/>
        </w:rPr>
        <w:t xml:space="preserve"> </w:t>
      </w:r>
      <w:proofErr w:type="spellStart"/>
      <w:r w:rsidR="00797DEE" w:rsidRPr="0026430D">
        <w:rPr>
          <w:rFonts w:ascii="Times New Roman" w:hAnsi="Times New Roman" w:cs="Times New Roman"/>
          <w:sz w:val="24"/>
          <w:szCs w:val="24"/>
          <w:lang w:val="en-US"/>
        </w:rPr>
        <w:t>saham</w:t>
      </w:r>
      <w:proofErr w:type="spellEnd"/>
      <w:r w:rsidR="00797DEE" w:rsidRPr="0026430D">
        <w:rPr>
          <w:rFonts w:ascii="Times New Roman" w:hAnsi="Times New Roman" w:cs="Times New Roman"/>
          <w:sz w:val="24"/>
          <w:szCs w:val="24"/>
          <w:lang w:val="en-US"/>
        </w:rPr>
        <w:t xml:space="preserve"> </w:t>
      </w:r>
      <w:proofErr w:type="spellStart"/>
      <w:r w:rsidR="00797DEE" w:rsidRPr="0026430D">
        <w:rPr>
          <w:rFonts w:ascii="Times New Roman" w:hAnsi="Times New Roman" w:cs="Times New Roman"/>
          <w:sz w:val="24"/>
          <w:szCs w:val="24"/>
          <w:lang w:val="en-US"/>
        </w:rPr>
        <w:t>adalah</w:t>
      </w:r>
      <w:proofErr w:type="spellEnd"/>
      <w:r w:rsidR="00797DEE" w:rsidRPr="0026430D">
        <w:rPr>
          <w:rFonts w:ascii="Times New Roman" w:hAnsi="Times New Roman" w:cs="Times New Roman"/>
          <w:sz w:val="24"/>
          <w:szCs w:val="24"/>
          <w:lang w:val="en-US"/>
        </w:rPr>
        <w:t xml:space="preserve"> </w:t>
      </w:r>
      <w:proofErr w:type="spellStart"/>
      <w:r w:rsidR="00797DEE" w:rsidRPr="0026430D">
        <w:rPr>
          <w:rFonts w:ascii="Times New Roman" w:hAnsi="Times New Roman" w:cs="Times New Roman"/>
          <w:sz w:val="24"/>
          <w:szCs w:val="24"/>
          <w:lang w:val="en-US"/>
        </w:rPr>
        <w:t>berupa</w:t>
      </w:r>
      <w:proofErr w:type="spellEnd"/>
      <w:r w:rsidR="00797DEE" w:rsidRPr="0026430D">
        <w:rPr>
          <w:rFonts w:ascii="Times New Roman" w:hAnsi="Times New Roman" w:cs="Times New Roman"/>
          <w:sz w:val="24"/>
          <w:szCs w:val="24"/>
          <w:lang w:val="en-US"/>
        </w:rPr>
        <w:t xml:space="preserve"> </w:t>
      </w:r>
      <w:proofErr w:type="spellStart"/>
      <w:r w:rsidR="00797DEE" w:rsidRPr="0026430D">
        <w:rPr>
          <w:rFonts w:ascii="Times New Roman" w:hAnsi="Times New Roman" w:cs="Times New Roman"/>
          <w:sz w:val="24"/>
          <w:szCs w:val="24"/>
          <w:lang w:val="en-US"/>
        </w:rPr>
        <w:t>dividen</w:t>
      </w:r>
      <w:proofErr w:type="spellEnd"/>
      <w:r w:rsidR="00797DEE" w:rsidRPr="0026430D">
        <w:rPr>
          <w:rFonts w:ascii="Times New Roman" w:hAnsi="Times New Roman" w:cs="Times New Roman"/>
          <w:sz w:val="24"/>
          <w:szCs w:val="24"/>
          <w:lang w:val="en-US"/>
        </w:rPr>
        <w:t xml:space="preserve"> kas.</w:t>
      </w:r>
      <w:r w:rsidR="005230D8" w:rsidRPr="0026430D">
        <w:rPr>
          <w:rFonts w:ascii="Times New Roman" w:hAnsi="Times New Roman" w:cs="Times New Roman"/>
          <w:sz w:val="24"/>
          <w:szCs w:val="24"/>
          <w:lang w:val="en-US"/>
        </w:rPr>
        <w:t xml:space="preserve"> </w:t>
      </w:r>
      <w:r w:rsidR="00383E6A" w:rsidRPr="0026430D">
        <w:rPr>
          <w:rFonts w:ascii="Times New Roman" w:hAnsi="Times New Roman" w:cs="Times New Roman"/>
          <w:sz w:val="24"/>
          <w:szCs w:val="24"/>
          <w:lang w:val="en-US"/>
        </w:rPr>
        <w:t xml:space="preserve">Model </w:t>
      </w:r>
      <w:proofErr w:type="spellStart"/>
      <w:r w:rsidR="00383E6A" w:rsidRPr="0026430D">
        <w:rPr>
          <w:rFonts w:ascii="Times New Roman" w:hAnsi="Times New Roman" w:cs="Times New Roman"/>
          <w:sz w:val="24"/>
          <w:szCs w:val="24"/>
          <w:lang w:val="en-US"/>
        </w:rPr>
        <w:t>p</w:t>
      </w:r>
      <w:r w:rsidR="00C07175" w:rsidRPr="0026430D">
        <w:rPr>
          <w:rFonts w:ascii="Times New Roman" w:hAnsi="Times New Roman" w:cs="Times New Roman"/>
          <w:sz w:val="24"/>
          <w:szCs w:val="24"/>
          <w:lang w:val="en-US"/>
        </w:rPr>
        <w:t>endekatan</w:t>
      </w:r>
      <w:proofErr w:type="spellEnd"/>
      <w:r w:rsidR="00C07175" w:rsidRPr="0026430D">
        <w:rPr>
          <w:rFonts w:ascii="Times New Roman" w:hAnsi="Times New Roman" w:cs="Times New Roman"/>
          <w:sz w:val="24"/>
          <w:szCs w:val="24"/>
          <w:lang w:val="en-US"/>
        </w:rPr>
        <w:t xml:space="preserve"> </w:t>
      </w:r>
      <w:r w:rsidR="00C07175" w:rsidRPr="0026430D">
        <w:rPr>
          <w:rFonts w:ascii="Times New Roman" w:hAnsi="Times New Roman" w:cs="Times New Roman"/>
          <w:i/>
          <w:iCs/>
          <w:sz w:val="24"/>
          <w:szCs w:val="24"/>
          <w:lang w:val="en-US"/>
        </w:rPr>
        <w:t>Dividend Discount Model</w:t>
      </w:r>
      <w:r w:rsidR="00980C92"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mempunyai</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asumsi</w:t>
      </w:r>
      <w:proofErr w:type="spellEnd"/>
      <w:r w:rsidR="005230D8" w:rsidRPr="0026430D">
        <w:rPr>
          <w:rFonts w:ascii="Times New Roman" w:hAnsi="Times New Roman" w:cs="Times New Roman"/>
          <w:sz w:val="24"/>
          <w:szCs w:val="24"/>
          <w:lang w:val="en-US"/>
        </w:rPr>
        <w:t xml:space="preserve"> </w:t>
      </w:r>
      <w:proofErr w:type="spellStart"/>
      <w:r w:rsidR="005230D8" w:rsidRPr="0026430D">
        <w:rPr>
          <w:rFonts w:ascii="Times New Roman" w:hAnsi="Times New Roman" w:cs="Times New Roman"/>
          <w:sz w:val="24"/>
          <w:szCs w:val="24"/>
          <w:lang w:val="en-US"/>
        </w:rPr>
        <w:t>bahwa</w:t>
      </w:r>
      <w:proofErr w:type="spellEnd"/>
      <w:r w:rsidR="005230D8"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dividen</w:t>
      </w:r>
      <w:proofErr w:type="spellEnd"/>
      <w:r w:rsidR="002A51B0" w:rsidRPr="0026430D">
        <w:rPr>
          <w:rFonts w:ascii="Times New Roman" w:hAnsi="Times New Roman" w:cs="Times New Roman"/>
          <w:sz w:val="24"/>
          <w:szCs w:val="24"/>
          <w:lang w:val="en-US"/>
        </w:rPr>
        <w:t xml:space="preserve"> yang </w:t>
      </w:r>
      <w:proofErr w:type="spellStart"/>
      <w:r w:rsidR="002A51B0" w:rsidRPr="0026430D">
        <w:rPr>
          <w:rFonts w:ascii="Times New Roman" w:hAnsi="Times New Roman" w:cs="Times New Roman"/>
          <w:sz w:val="24"/>
          <w:szCs w:val="24"/>
          <w:lang w:val="en-US"/>
        </w:rPr>
        <w:t>akan</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dibayarkan</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mengalami</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pertumbuhan</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secara</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konstan</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selama</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waktu</w:t>
      </w:r>
      <w:proofErr w:type="spellEnd"/>
      <w:r w:rsidR="002A51B0" w:rsidRPr="0026430D">
        <w:rPr>
          <w:rFonts w:ascii="Times New Roman" w:hAnsi="Times New Roman" w:cs="Times New Roman"/>
          <w:sz w:val="24"/>
          <w:szCs w:val="24"/>
          <w:lang w:val="en-US"/>
        </w:rPr>
        <w:t xml:space="preserve"> </w:t>
      </w:r>
      <w:r w:rsidR="004C32E6" w:rsidRPr="0026430D">
        <w:rPr>
          <w:rFonts w:ascii="Times New Roman" w:hAnsi="Times New Roman" w:cs="Times New Roman"/>
          <w:sz w:val="24"/>
          <w:szCs w:val="24"/>
          <w:lang w:val="en-US"/>
        </w:rPr>
        <w:t xml:space="preserve">yang </w:t>
      </w:r>
      <w:proofErr w:type="spellStart"/>
      <w:r w:rsidR="002A51B0" w:rsidRPr="0026430D">
        <w:rPr>
          <w:rFonts w:ascii="Times New Roman" w:hAnsi="Times New Roman" w:cs="Times New Roman"/>
          <w:sz w:val="24"/>
          <w:szCs w:val="24"/>
          <w:lang w:val="en-US"/>
        </w:rPr>
        <w:t>t</w:t>
      </w:r>
      <w:r w:rsidR="004C32E6" w:rsidRPr="0026430D">
        <w:rPr>
          <w:rFonts w:ascii="Times New Roman" w:hAnsi="Times New Roman" w:cs="Times New Roman"/>
          <w:sz w:val="24"/>
          <w:szCs w:val="24"/>
          <w:lang w:val="en-US"/>
        </w:rPr>
        <w:t>idak</w:t>
      </w:r>
      <w:proofErr w:type="spellEnd"/>
      <w:r w:rsidR="002A51B0" w:rsidRPr="0026430D">
        <w:rPr>
          <w:rFonts w:ascii="Times New Roman" w:hAnsi="Times New Roman" w:cs="Times New Roman"/>
          <w:sz w:val="24"/>
          <w:szCs w:val="24"/>
          <w:lang w:val="en-US"/>
        </w:rPr>
        <w:t xml:space="preserve"> </w:t>
      </w:r>
      <w:proofErr w:type="spellStart"/>
      <w:r w:rsidR="002A51B0" w:rsidRPr="0026430D">
        <w:rPr>
          <w:rFonts w:ascii="Times New Roman" w:hAnsi="Times New Roman" w:cs="Times New Roman"/>
          <w:sz w:val="24"/>
          <w:szCs w:val="24"/>
          <w:lang w:val="en-US"/>
        </w:rPr>
        <w:t>terbatas</w:t>
      </w:r>
      <w:proofErr w:type="spellEnd"/>
      <w:r w:rsidR="002A51B0" w:rsidRPr="0026430D">
        <w:rPr>
          <w:rFonts w:ascii="Times New Roman" w:hAnsi="Times New Roman" w:cs="Times New Roman"/>
          <w:sz w:val="24"/>
          <w:szCs w:val="24"/>
          <w:lang w:val="en-US"/>
        </w:rPr>
        <w:t>.</w:t>
      </w:r>
      <w:r w:rsidR="000C54EC" w:rsidRPr="0026430D">
        <w:rPr>
          <w:rFonts w:ascii="Times New Roman" w:hAnsi="Times New Roman" w:cs="Times New Roman"/>
          <w:sz w:val="24"/>
          <w:szCs w:val="24"/>
          <w:lang w:val="en-US"/>
        </w:rPr>
        <w:t xml:space="preserve"> </w:t>
      </w:r>
      <w:r w:rsidR="00D845A8" w:rsidRPr="0026430D">
        <w:rPr>
          <w:rFonts w:ascii="Times New Roman" w:hAnsi="Times New Roman" w:cs="Times New Roman"/>
          <w:sz w:val="24"/>
          <w:szCs w:val="24"/>
          <w:lang w:val="en-US"/>
        </w:rPr>
        <w:t xml:space="preserve">Saham </w:t>
      </w:r>
      <w:r w:rsidR="00D845A8" w:rsidRPr="0026430D">
        <w:rPr>
          <w:rFonts w:ascii="Times New Roman" w:hAnsi="Times New Roman" w:cs="Times New Roman"/>
          <w:i/>
          <w:iCs/>
          <w:sz w:val="24"/>
          <w:szCs w:val="24"/>
          <w:lang w:val="en-US"/>
        </w:rPr>
        <w:t>undervalued</w:t>
      </w:r>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dapat</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diidentifikasi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jika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nilai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intrinsik</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saham</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lebih</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tinggi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dibandingkan</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harga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pasarnya</w:t>
      </w:r>
      <w:proofErr w:type="spellEnd"/>
      <w:r w:rsidR="00D845A8" w:rsidRPr="0026430D">
        <w:rPr>
          <w:rFonts w:ascii="Times New Roman" w:hAnsi="Times New Roman" w:cs="Times New Roman"/>
          <w:sz w:val="24"/>
          <w:szCs w:val="24"/>
          <w:lang w:val="en-US"/>
        </w:rPr>
        <w:t xml:space="preserve"> (</w:t>
      </w:r>
      <w:r w:rsidR="00D845A8" w:rsidRPr="0026430D">
        <w:rPr>
          <w:rFonts w:ascii="Times New Roman" w:hAnsi="Times New Roman" w:cs="Times New Roman"/>
          <w:i/>
          <w:iCs/>
          <w:sz w:val="24"/>
          <w:szCs w:val="24"/>
          <w:lang w:val="en-US"/>
        </w:rPr>
        <w:t>closing price</w:t>
      </w:r>
      <w:r w:rsidR="00D845A8" w:rsidRPr="0026430D">
        <w:rPr>
          <w:rFonts w:ascii="Times New Roman" w:hAnsi="Times New Roman" w:cs="Times New Roman"/>
          <w:sz w:val="24"/>
          <w:szCs w:val="24"/>
          <w:lang w:val="en-US"/>
        </w:rPr>
        <w:t xml:space="preserve">), </w:t>
      </w:r>
      <w:r w:rsidR="00D845A8" w:rsidRPr="0026430D">
        <w:rPr>
          <w:rFonts w:ascii="Times New Roman" w:hAnsi="Times New Roman" w:cs="Times New Roman"/>
          <w:i/>
          <w:iCs/>
          <w:sz w:val="24"/>
          <w:szCs w:val="24"/>
          <w:lang w:val="en-US"/>
        </w:rPr>
        <w:t>overvalued</w:t>
      </w:r>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dapat</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diidentifikasi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jika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nilai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intrinsik</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saham</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lebih</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rendah</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dibandingkan</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harga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pasarnya</w:t>
      </w:r>
      <w:proofErr w:type="spellEnd"/>
      <w:r w:rsidR="00D845A8" w:rsidRPr="0026430D">
        <w:rPr>
          <w:rFonts w:ascii="Times New Roman" w:hAnsi="Times New Roman" w:cs="Times New Roman"/>
          <w:sz w:val="24"/>
          <w:szCs w:val="24"/>
          <w:lang w:val="en-US"/>
        </w:rPr>
        <w:t xml:space="preserve"> (</w:t>
      </w:r>
      <w:r w:rsidR="00D845A8" w:rsidRPr="0026430D">
        <w:rPr>
          <w:rFonts w:ascii="Times New Roman" w:hAnsi="Times New Roman" w:cs="Times New Roman"/>
          <w:i/>
          <w:iCs/>
          <w:sz w:val="24"/>
          <w:szCs w:val="24"/>
          <w:lang w:val="en-US"/>
        </w:rPr>
        <w:t>closing price</w:t>
      </w:r>
      <w:r w:rsidR="00D845A8" w:rsidRPr="0026430D">
        <w:rPr>
          <w:rFonts w:ascii="Times New Roman" w:hAnsi="Times New Roman" w:cs="Times New Roman"/>
          <w:sz w:val="24"/>
          <w:szCs w:val="24"/>
          <w:lang w:val="en-US"/>
        </w:rPr>
        <w:t xml:space="preserve">), dan </w:t>
      </w:r>
      <w:proofErr w:type="spellStart"/>
      <w:r w:rsidR="00D845A8" w:rsidRPr="0026430D">
        <w:rPr>
          <w:rFonts w:ascii="Times New Roman" w:hAnsi="Times New Roman" w:cs="Times New Roman"/>
          <w:i/>
          <w:iCs/>
          <w:sz w:val="24"/>
          <w:szCs w:val="24"/>
          <w:lang w:val="en-US"/>
        </w:rPr>
        <w:t>fairvalued</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dapat</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diidentifikasi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jika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nilai</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intrinsik</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saham</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sama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dengan</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harga</w:t>
      </w:r>
      <w:proofErr w:type="spellEnd"/>
      <w:r w:rsidR="00D845A8" w:rsidRPr="0026430D">
        <w:rPr>
          <w:rFonts w:ascii="Times New Roman" w:hAnsi="Times New Roman" w:cs="Times New Roman"/>
          <w:sz w:val="24"/>
          <w:szCs w:val="24"/>
          <w:lang w:val="en-US"/>
        </w:rPr>
        <w:t xml:space="preserve"> </w:t>
      </w:r>
      <w:proofErr w:type="spellStart"/>
      <w:r w:rsidR="00D845A8" w:rsidRPr="0026430D">
        <w:rPr>
          <w:rFonts w:ascii="Times New Roman" w:hAnsi="Times New Roman" w:cs="Times New Roman"/>
          <w:sz w:val="24"/>
          <w:szCs w:val="24"/>
          <w:lang w:val="en-US"/>
        </w:rPr>
        <w:t>pasarnya</w:t>
      </w:r>
      <w:proofErr w:type="spellEnd"/>
      <w:r w:rsidR="00D845A8" w:rsidRPr="0026430D">
        <w:rPr>
          <w:rFonts w:ascii="Times New Roman" w:hAnsi="Times New Roman" w:cs="Times New Roman"/>
          <w:sz w:val="24"/>
          <w:szCs w:val="24"/>
          <w:lang w:val="en-US"/>
        </w:rPr>
        <w:t xml:space="preserve"> (</w:t>
      </w:r>
      <w:r w:rsidR="00D845A8" w:rsidRPr="0026430D">
        <w:rPr>
          <w:rFonts w:ascii="Times New Roman" w:hAnsi="Times New Roman" w:cs="Times New Roman"/>
          <w:i/>
          <w:iCs/>
          <w:sz w:val="24"/>
          <w:szCs w:val="24"/>
          <w:lang w:val="en-US"/>
        </w:rPr>
        <w:t>closing price</w:t>
      </w:r>
      <w:r w:rsidR="00D845A8" w:rsidRPr="0026430D">
        <w:rPr>
          <w:rFonts w:ascii="Times New Roman" w:hAnsi="Times New Roman" w:cs="Times New Roman"/>
          <w:sz w:val="24"/>
          <w:szCs w:val="24"/>
          <w:lang w:val="en-US"/>
        </w:rPr>
        <w:t>).</w:t>
      </w:r>
    </w:p>
    <w:p w14:paraId="72589837" w14:textId="77777777" w:rsidR="000531AB" w:rsidRPr="00630F63" w:rsidRDefault="000531AB" w:rsidP="00547592">
      <w:pPr>
        <w:spacing w:after="0" w:line="240" w:lineRule="auto"/>
        <w:jc w:val="both"/>
        <w:rPr>
          <w:rFonts w:ascii="Times New Roman" w:hAnsi="Times New Roman" w:cs="Times New Roman"/>
          <w:b/>
          <w:bCs/>
          <w:sz w:val="24"/>
          <w:szCs w:val="24"/>
          <w:lang w:val="en-US"/>
        </w:rPr>
      </w:pPr>
    </w:p>
    <w:p w14:paraId="0B5A555C" w14:textId="77777777" w:rsidR="0077248F" w:rsidRPr="0026430D" w:rsidRDefault="0077248F" w:rsidP="00547592">
      <w:pPr>
        <w:pStyle w:val="Heading2"/>
        <w:numPr>
          <w:ilvl w:val="0"/>
          <w:numId w:val="5"/>
        </w:numPr>
        <w:spacing w:before="0" w:line="480" w:lineRule="auto"/>
        <w:ind w:left="0" w:firstLine="0"/>
        <w:jc w:val="both"/>
        <w:rPr>
          <w:rFonts w:ascii="Times New Roman" w:hAnsi="Times New Roman" w:cs="Times New Roman"/>
          <w:b/>
          <w:bCs/>
          <w:color w:val="auto"/>
          <w:sz w:val="24"/>
          <w:szCs w:val="24"/>
          <w:lang w:val="en-US"/>
        </w:rPr>
      </w:pPr>
      <w:bookmarkStart w:id="83" w:name="_Toc176037144"/>
      <w:bookmarkStart w:id="84" w:name="_Toc182617748"/>
      <w:bookmarkStart w:id="85" w:name="_Toc202398420"/>
      <w:bookmarkEnd w:id="82"/>
      <w:proofErr w:type="spellStart"/>
      <w:r w:rsidRPr="0026430D">
        <w:rPr>
          <w:rFonts w:ascii="Times New Roman" w:hAnsi="Times New Roman" w:cs="Times New Roman"/>
          <w:b/>
          <w:bCs/>
          <w:color w:val="auto"/>
          <w:sz w:val="24"/>
          <w:szCs w:val="24"/>
          <w:lang w:val="en-US"/>
        </w:rPr>
        <w:t>Populasi</w:t>
      </w:r>
      <w:proofErr w:type="spellEnd"/>
      <w:r w:rsidRPr="0026430D">
        <w:rPr>
          <w:rFonts w:ascii="Times New Roman" w:hAnsi="Times New Roman" w:cs="Times New Roman"/>
          <w:b/>
          <w:bCs/>
          <w:color w:val="auto"/>
          <w:sz w:val="24"/>
          <w:szCs w:val="24"/>
          <w:lang w:val="en-US"/>
        </w:rPr>
        <w:t xml:space="preserve"> Dan Sampel</w:t>
      </w:r>
      <w:bookmarkEnd w:id="83"/>
      <w:bookmarkEnd w:id="84"/>
      <w:bookmarkEnd w:id="85"/>
    </w:p>
    <w:p w14:paraId="2CB28C46" w14:textId="11D2CE9E" w:rsidR="00241AE9" w:rsidRPr="002B2811" w:rsidRDefault="00D12BCC" w:rsidP="00547592">
      <w:pPr>
        <w:spacing w:after="0" w:line="480" w:lineRule="auto"/>
        <w:ind w:firstLine="720"/>
        <w:jc w:val="both"/>
        <w:rPr>
          <w:rFonts w:ascii="Times New Roman" w:hAnsi="Times New Roman" w:cs="Times New Roman"/>
          <w:sz w:val="24"/>
          <w:szCs w:val="24"/>
          <w:lang w:val="en-US"/>
        </w:rPr>
      </w:pPr>
      <w:proofErr w:type="spellStart"/>
      <w:r w:rsidRPr="00634A95">
        <w:rPr>
          <w:rFonts w:ascii="Times New Roman" w:hAnsi="Times New Roman" w:cs="Times New Roman"/>
          <w:sz w:val="24"/>
          <w:szCs w:val="24"/>
          <w:lang w:val="en-US"/>
        </w:rPr>
        <w:t>Populasi</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dalam</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penelitian</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ini</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adalah</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perusahaan</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sektor</w:t>
      </w:r>
      <w:proofErr w:type="spellEnd"/>
      <w:r w:rsidRPr="00634A95">
        <w:rPr>
          <w:rFonts w:ascii="Times New Roman" w:hAnsi="Times New Roman" w:cs="Times New Roman"/>
          <w:sz w:val="24"/>
          <w:szCs w:val="24"/>
          <w:lang w:val="en-US"/>
        </w:rPr>
        <w:t xml:space="preserve"> </w:t>
      </w:r>
      <w:r w:rsidRPr="00267DD0">
        <w:rPr>
          <w:rFonts w:ascii="Times New Roman" w:hAnsi="Times New Roman" w:cs="Times New Roman"/>
          <w:i/>
          <w:iCs/>
          <w:sz w:val="24"/>
          <w:szCs w:val="24"/>
          <w:lang w:val="en-US"/>
        </w:rPr>
        <w:t>consumer non-cyclical</w:t>
      </w:r>
      <w:r w:rsidRPr="00634A95">
        <w:rPr>
          <w:rFonts w:ascii="Times New Roman" w:hAnsi="Times New Roman" w:cs="Times New Roman"/>
          <w:sz w:val="24"/>
          <w:szCs w:val="24"/>
          <w:lang w:val="en-US"/>
        </w:rPr>
        <w:t xml:space="preserve"> yang </w:t>
      </w:r>
      <w:proofErr w:type="spellStart"/>
      <w:r w:rsidRPr="00634A95">
        <w:rPr>
          <w:rFonts w:ascii="Times New Roman" w:hAnsi="Times New Roman" w:cs="Times New Roman"/>
          <w:sz w:val="24"/>
          <w:szCs w:val="24"/>
          <w:lang w:val="en-US"/>
        </w:rPr>
        <w:t>terdaf</w:t>
      </w:r>
      <w:r w:rsidR="005E0F7C" w:rsidRPr="00634A95">
        <w:rPr>
          <w:rFonts w:ascii="Times New Roman" w:hAnsi="Times New Roman" w:cs="Times New Roman"/>
          <w:sz w:val="24"/>
          <w:szCs w:val="24"/>
          <w:lang w:val="en-US"/>
        </w:rPr>
        <w:t>t</w:t>
      </w:r>
      <w:r w:rsidRPr="00634A95">
        <w:rPr>
          <w:rFonts w:ascii="Times New Roman" w:hAnsi="Times New Roman" w:cs="Times New Roman"/>
          <w:sz w:val="24"/>
          <w:szCs w:val="24"/>
          <w:lang w:val="en-US"/>
        </w:rPr>
        <w:t>ar</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dalam</w:t>
      </w:r>
      <w:proofErr w:type="spellEnd"/>
      <w:r w:rsidRPr="00634A95">
        <w:rPr>
          <w:rFonts w:ascii="Times New Roman" w:hAnsi="Times New Roman" w:cs="Times New Roman"/>
          <w:sz w:val="24"/>
          <w:szCs w:val="24"/>
          <w:lang w:val="en-US"/>
        </w:rPr>
        <w:t xml:space="preserve"> Bursa </w:t>
      </w:r>
      <w:proofErr w:type="spellStart"/>
      <w:r w:rsidRPr="00634A95">
        <w:rPr>
          <w:rFonts w:ascii="Times New Roman" w:hAnsi="Times New Roman" w:cs="Times New Roman"/>
          <w:sz w:val="24"/>
          <w:szCs w:val="24"/>
          <w:lang w:val="en-US"/>
        </w:rPr>
        <w:t>Efek</w:t>
      </w:r>
      <w:proofErr w:type="spellEnd"/>
      <w:r w:rsidRPr="00634A95">
        <w:rPr>
          <w:rFonts w:ascii="Times New Roman" w:hAnsi="Times New Roman" w:cs="Times New Roman"/>
          <w:sz w:val="24"/>
          <w:szCs w:val="24"/>
          <w:lang w:val="en-US"/>
        </w:rPr>
        <w:t xml:space="preserve"> Indonesia (BEI) </w:t>
      </w:r>
      <w:proofErr w:type="spellStart"/>
      <w:r w:rsidR="00CF514F" w:rsidRPr="00634A95">
        <w:rPr>
          <w:rFonts w:ascii="Times New Roman" w:hAnsi="Times New Roman" w:cs="Times New Roman"/>
          <w:sz w:val="24"/>
          <w:szCs w:val="24"/>
          <w:lang w:val="en-US"/>
        </w:rPr>
        <w:t>untuk</w:t>
      </w:r>
      <w:proofErr w:type="spellEnd"/>
      <w:r w:rsidR="00CF514F" w:rsidRPr="00634A95">
        <w:rPr>
          <w:rFonts w:ascii="Times New Roman" w:hAnsi="Times New Roman" w:cs="Times New Roman"/>
          <w:sz w:val="24"/>
          <w:szCs w:val="24"/>
          <w:lang w:val="en-US"/>
        </w:rPr>
        <w:t xml:space="preserve"> </w:t>
      </w:r>
      <w:proofErr w:type="spellStart"/>
      <w:r w:rsidR="00CF514F" w:rsidRPr="00634A95">
        <w:rPr>
          <w:rFonts w:ascii="Times New Roman" w:hAnsi="Times New Roman" w:cs="Times New Roman"/>
          <w:sz w:val="24"/>
          <w:szCs w:val="24"/>
          <w:lang w:val="en-US"/>
        </w:rPr>
        <w:t>tahun</w:t>
      </w:r>
      <w:proofErr w:type="spellEnd"/>
      <w:r w:rsidR="00CF514F" w:rsidRPr="00634A95">
        <w:rPr>
          <w:rFonts w:ascii="Times New Roman" w:hAnsi="Times New Roman" w:cs="Times New Roman"/>
          <w:sz w:val="24"/>
          <w:szCs w:val="24"/>
          <w:lang w:val="en-US"/>
        </w:rPr>
        <w:t xml:space="preserve"> </w:t>
      </w:r>
      <w:proofErr w:type="spellStart"/>
      <w:r w:rsidR="00CF514F" w:rsidRPr="00634A95">
        <w:rPr>
          <w:rFonts w:ascii="Times New Roman" w:hAnsi="Times New Roman" w:cs="Times New Roman"/>
          <w:sz w:val="24"/>
          <w:szCs w:val="24"/>
          <w:lang w:val="en-US"/>
        </w:rPr>
        <w:t>penelitian</w:t>
      </w:r>
      <w:proofErr w:type="spellEnd"/>
      <w:r w:rsidR="00CF514F"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tahun</w:t>
      </w:r>
      <w:proofErr w:type="spellEnd"/>
      <w:r w:rsidRPr="00634A95">
        <w:rPr>
          <w:rFonts w:ascii="Times New Roman" w:hAnsi="Times New Roman" w:cs="Times New Roman"/>
          <w:sz w:val="24"/>
          <w:szCs w:val="24"/>
          <w:lang w:val="en-US"/>
        </w:rPr>
        <w:t xml:space="preserve"> 2021 </w:t>
      </w:r>
      <w:proofErr w:type="spellStart"/>
      <w:r w:rsidRPr="00634A95">
        <w:rPr>
          <w:rFonts w:ascii="Times New Roman" w:hAnsi="Times New Roman" w:cs="Times New Roman"/>
          <w:sz w:val="24"/>
          <w:szCs w:val="24"/>
          <w:lang w:val="en-US"/>
        </w:rPr>
        <w:t>sampai</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dengan</w:t>
      </w:r>
      <w:proofErr w:type="spellEnd"/>
      <w:r w:rsidRPr="00634A95">
        <w:rPr>
          <w:rFonts w:ascii="Times New Roman" w:hAnsi="Times New Roman" w:cs="Times New Roman"/>
          <w:sz w:val="24"/>
          <w:szCs w:val="24"/>
          <w:lang w:val="en-US"/>
        </w:rPr>
        <w:t xml:space="preserve"> </w:t>
      </w:r>
      <w:proofErr w:type="spellStart"/>
      <w:r w:rsidRPr="00634A95">
        <w:rPr>
          <w:rFonts w:ascii="Times New Roman" w:hAnsi="Times New Roman" w:cs="Times New Roman"/>
          <w:sz w:val="24"/>
          <w:szCs w:val="24"/>
          <w:lang w:val="en-US"/>
        </w:rPr>
        <w:t>tahun</w:t>
      </w:r>
      <w:proofErr w:type="spellEnd"/>
      <w:r w:rsidRPr="00634A95">
        <w:rPr>
          <w:rFonts w:ascii="Times New Roman" w:hAnsi="Times New Roman" w:cs="Times New Roman"/>
          <w:sz w:val="24"/>
          <w:szCs w:val="24"/>
          <w:lang w:val="en-US"/>
        </w:rPr>
        <w:t xml:space="preserve"> 2023</w:t>
      </w:r>
      <w:r w:rsidR="00271AB5">
        <w:rPr>
          <w:rFonts w:ascii="Times New Roman" w:hAnsi="Times New Roman" w:cs="Times New Roman"/>
          <w:sz w:val="24"/>
          <w:szCs w:val="24"/>
          <w:lang w:val="en-US"/>
        </w:rPr>
        <w:t xml:space="preserve">. </w:t>
      </w:r>
      <w:r w:rsidR="00F97E74" w:rsidRPr="00241AE9">
        <w:rPr>
          <w:rFonts w:ascii="Times New Roman" w:hAnsi="Times New Roman" w:cs="Times New Roman"/>
          <w:sz w:val="24"/>
          <w:szCs w:val="24"/>
          <w:lang w:val="en-US"/>
        </w:rPr>
        <w:t xml:space="preserve">Dari total </w:t>
      </w:r>
      <w:proofErr w:type="spellStart"/>
      <w:r w:rsidR="00F97E74" w:rsidRPr="00241AE9">
        <w:rPr>
          <w:rFonts w:ascii="Times New Roman" w:hAnsi="Times New Roman" w:cs="Times New Roman"/>
          <w:sz w:val="24"/>
          <w:szCs w:val="24"/>
          <w:lang w:val="en-US"/>
        </w:rPr>
        <w:t>populasi</w:t>
      </w:r>
      <w:proofErr w:type="spellEnd"/>
      <w:r w:rsidR="00F97E74" w:rsidRPr="00241AE9">
        <w:rPr>
          <w:rFonts w:ascii="Times New Roman" w:hAnsi="Times New Roman" w:cs="Times New Roman"/>
          <w:sz w:val="24"/>
          <w:szCs w:val="24"/>
          <w:lang w:val="en-US"/>
        </w:rPr>
        <w:t xml:space="preserve"> </w:t>
      </w:r>
      <w:proofErr w:type="spellStart"/>
      <w:r w:rsidR="00F97E74" w:rsidRPr="00241AE9">
        <w:rPr>
          <w:rFonts w:ascii="Times New Roman" w:hAnsi="Times New Roman" w:cs="Times New Roman"/>
          <w:sz w:val="24"/>
          <w:szCs w:val="24"/>
          <w:lang w:val="en-US"/>
        </w:rPr>
        <w:t>sebanyak</w:t>
      </w:r>
      <w:proofErr w:type="spellEnd"/>
      <w:r w:rsidR="00F97E74" w:rsidRPr="00241AE9">
        <w:rPr>
          <w:rFonts w:ascii="Times New Roman" w:hAnsi="Times New Roman" w:cs="Times New Roman"/>
          <w:sz w:val="24"/>
          <w:szCs w:val="24"/>
          <w:lang w:val="en-US"/>
        </w:rPr>
        <w:t xml:space="preserve"> 12</w:t>
      </w:r>
      <w:r w:rsidR="00F97E74" w:rsidRPr="00F97E74">
        <w:rPr>
          <w:rFonts w:ascii="Times New Roman" w:hAnsi="Times New Roman" w:cs="Times New Roman"/>
          <w:sz w:val="24"/>
          <w:szCs w:val="24"/>
          <w:lang w:val="en-US"/>
        </w:rPr>
        <w:t xml:space="preserve">9 </w:t>
      </w:r>
      <w:proofErr w:type="spellStart"/>
      <w:r w:rsidR="00F97E74" w:rsidRPr="00F97E74">
        <w:rPr>
          <w:rFonts w:ascii="Times New Roman" w:hAnsi="Times New Roman" w:cs="Times New Roman"/>
          <w:sz w:val="24"/>
          <w:szCs w:val="24"/>
          <w:lang w:val="en-US"/>
        </w:rPr>
        <w:t>perusahaan</w:t>
      </w:r>
      <w:proofErr w:type="spellEnd"/>
      <w:r w:rsidR="00F97E74" w:rsidRPr="00F97E74">
        <w:rPr>
          <w:rFonts w:ascii="Times New Roman" w:hAnsi="Times New Roman" w:cs="Times New Roman"/>
          <w:sz w:val="24"/>
          <w:szCs w:val="24"/>
          <w:lang w:val="en-US"/>
        </w:rPr>
        <w:t xml:space="preserve">, </w:t>
      </w:r>
      <w:proofErr w:type="spellStart"/>
      <w:r w:rsidR="00F97E74" w:rsidRPr="00F97E74">
        <w:rPr>
          <w:rFonts w:ascii="Times New Roman" w:hAnsi="Times New Roman" w:cs="Times New Roman"/>
          <w:sz w:val="24"/>
          <w:szCs w:val="24"/>
          <w:lang w:val="en-US"/>
        </w:rPr>
        <w:t>didapatkan</w:t>
      </w:r>
      <w:proofErr w:type="spellEnd"/>
      <w:r w:rsidR="00F97E74" w:rsidRPr="00F97E74">
        <w:rPr>
          <w:rFonts w:ascii="Times New Roman" w:hAnsi="Times New Roman" w:cs="Times New Roman"/>
          <w:sz w:val="24"/>
          <w:szCs w:val="24"/>
          <w:lang w:val="en-US"/>
        </w:rPr>
        <w:t xml:space="preserve"> </w:t>
      </w:r>
      <w:proofErr w:type="spellStart"/>
      <w:r w:rsidR="00B806D9">
        <w:rPr>
          <w:rFonts w:ascii="Times New Roman" w:hAnsi="Times New Roman" w:cs="Times New Roman"/>
          <w:sz w:val="24"/>
          <w:szCs w:val="24"/>
          <w:lang w:val="en-US"/>
        </w:rPr>
        <w:t>sampel</w:t>
      </w:r>
      <w:proofErr w:type="spellEnd"/>
      <w:r w:rsidR="00F97E74" w:rsidRPr="00F97E74">
        <w:rPr>
          <w:rFonts w:ascii="Times New Roman" w:hAnsi="Times New Roman" w:cs="Times New Roman"/>
          <w:sz w:val="24"/>
          <w:szCs w:val="24"/>
          <w:lang w:val="en-US"/>
        </w:rPr>
        <w:t xml:space="preserve"> </w:t>
      </w:r>
      <w:proofErr w:type="spellStart"/>
      <w:r w:rsidR="00F97E74" w:rsidRPr="00F97E74">
        <w:rPr>
          <w:rFonts w:ascii="Times New Roman" w:hAnsi="Times New Roman" w:cs="Times New Roman"/>
          <w:sz w:val="24"/>
          <w:szCs w:val="24"/>
          <w:lang w:val="en-US"/>
        </w:rPr>
        <w:t>sejumlah</w:t>
      </w:r>
      <w:proofErr w:type="spellEnd"/>
      <w:r w:rsidR="00F97E74" w:rsidRPr="00F97E74">
        <w:rPr>
          <w:rFonts w:ascii="Times New Roman" w:hAnsi="Times New Roman" w:cs="Times New Roman"/>
          <w:sz w:val="24"/>
          <w:szCs w:val="24"/>
          <w:lang w:val="en-US"/>
        </w:rPr>
        <w:t xml:space="preserve"> 37 </w:t>
      </w:r>
      <w:proofErr w:type="spellStart"/>
      <w:r w:rsidR="00F97E74" w:rsidRPr="00F97E74">
        <w:rPr>
          <w:rFonts w:ascii="Times New Roman" w:hAnsi="Times New Roman" w:cs="Times New Roman"/>
          <w:sz w:val="24"/>
          <w:szCs w:val="24"/>
          <w:lang w:val="en-US"/>
        </w:rPr>
        <w:t>perusahaan</w:t>
      </w:r>
      <w:proofErr w:type="spellEnd"/>
      <w:r w:rsidR="00F97E74" w:rsidRPr="00F97E74">
        <w:rPr>
          <w:rFonts w:ascii="Times New Roman" w:hAnsi="Times New Roman" w:cs="Times New Roman"/>
          <w:sz w:val="24"/>
          <w:szCs w:val="24"/>
          <w:lang w:val="en-US"/>
        </w:rPr>
        <w:t xml:space="preserve">. </w:t>
      </w:r>
      <w:r w:rsidR="002D3411" w:rsidRPr="00F97E74">
        <w:rPr>
          <w:rFonts w:ascii="Times New Roman" w:hAnsi="Times New Roman" w:cs="Times New Roman"/>
          <w:sz w:val="24"/>
          <w:szCs w:val="24"/>
          <w:lang w:val="en-US"/>
        </w:rPr>
        <w:t xml:space="preserve">Metode </w:t>
      </w:r>
      <w:proofErr w:type="spellStart"/>
      <w:r w:rsidR="002D3411" w:rsidRPr="00F97E74">
        <w:rPr>
          <w:rFonts w:ascii="Times New Roman" w:hAnsi="Times New Roman" w:cs="Times New Roman"/>
          <w:sz w:val="24"/>
          <w:szCs w:val="24"/>
          <w:lang w:val="en-US"/>
        </w:rPr>
        <w:t>pengambilan</w:t>
      </w:r>
      <w:proofErr w:type="spellEnd"/>
      <w:r w:rsidR="002D3411" w:rsidRPr="00F97E74">
        <w:rPr>
          <w:rFonts w:ascii="Times New Roman" w:hAnsi="Times New Roman" w:cs="Times New Roman"/>
          <w:sz w:val="24"/>
          <w:szCs w:val="24"/>
          <w:lang w:val="en-US"/>
        </w:rPr>
        <w:t xml:space="preserve"> </w:t>
      </w:r>
      <w:proofErr w:type="spellStart"/>
      <w:r w:rsidR="00B806D9">
        <w:rPr>
          <w:rFonts w:ascii="Times New Roman" w:hAnsi="Times New Roman" w:cs="Times New Roman"/>
          <w:sz w:val="24"/>
          <w:szCs w:val="24"/>
          <w:lang w:val="en-US"/>
        </w:rPr>
        <w:lastRenderedPageBreak/>
        <w:t>sampel</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dalam</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penelitian</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ini</w:t>
      </w:r>
      <w:proofErr w:type="spellEnd"/>
      <w:r w:rsidR="002D3411" w:rsidRPr="00F97E74">
        <w:rPr>
          <w:rFonts w:ascii="Times New Roman" w:hAnsi="Times New Roman" w:cs="Times New Roman"/>
          <w:sz w:val="24"/>
          <w:szCs w:val="24"/>
          <w:lang w:val="en-US"/>
        </w:rPr>
        <w:t xml:space="preserve"> </w:t>
      </w:r>
      <w:proofErr w:type="spellStart"/>
      <w:r w:rsidR="00F97E74" w:rsidRPr="00F97E74">
        <w:rPr>
          <w:rFonts w:ascii="Times New Roman" w:hAnsi="Times New Roman" w:cs="Times New Roman"/>
          <w:sz w:val="24"/>
          <w:szCs w:val="24"/>
          <w:lang w:val="en-US"/>
        </w:rPr>
        <w:t>menggunakan</w:t>
      </w:r>
      <w:proofErr w:type="spellEnd"/>
      <w:r w:rsidR="00267DD0">
        <w:rPr>
          <w:rFonts w:ascii="Times New Roman" w:hAnsi="Times New Roman" w:cs="Times New Roman"/>
          <w:sz w:val="24"/>
          <w:szCs w:val="24"/>
          <w:lang w:val="en-US"/>
        </w:rPr>
        <w:t xml:space="preserve"> </w:t>
      </w:r>
      <w:r w:rsidR="002D3411" w:rsidRPr="00267DD0">
        <w:rPr>
          <w:rFonts w:ascii="Times New Roman" w:hAnsi="Times New Roman" w:cs="Times New Roman"/>
          <w:i/>
          <w:iCs/>
          <w:sz w:val="24"/>
          <w:szCs w:val="24"/>
          <w:lang w:val="en-US"/>
        </w:rPr>
        <w:t>purposive sampling</w:t>
      </w:r>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berdasarkan</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metode</w:t>
      </w:r>
      <w:proofErr w:type="spellEnd"/>
      <w:r w:rsidR="002D3411" w:rsidRPr="00F97E74">
        <w:rPr>
          <w:rFonts w:ascii="Times New Roman" w:hAnsi="Times New Roman" w:cs="Times New Roman"/>
          <w:sz w:val="24"/>
          <w:szCs w:val="24"/>
          <w:lang w:val="en-US"/>
        </w:rPr>
        <w:t xml:space="preserve"> </w:t>
      </w:r>
      <w:r w:rsidR="002D3411" w:rsidRPr="00267DD0">
        <w:rPr>
          <w:rFonts w:ascii="Times New Roman" w:hAnsi="Times New Roman" w:cs="Times New Roman"/>
          <w:i/>
          <w:iCs/>
          <w:sz w:val="24"/>
          <w:szCs w:val="24"/>
          <w:lang w:val="en-US"/>
        </w:rPr>
        <w:t>purposive sampling</w:t>
      </w:r>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maka</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kriteria-kriteria</w:t>
      </w:r>
      <w:proofErr w:type="spellEnd"/>
      <w:r w:rsidR="002D3411" w:rsidRPr="00F97E74">
        <w:rPr>
          <w:rFonts w:ascii="Times New Roman" w:hAnsi="Times New Roman" w:cs="Times New Roman"/>
          <w:sz w:val="24"/>
          <w:szCs w:val="24"/>
          <w:lang w:val="en-US"/>
        </w:rPr>
        <w:t xml:space="preserve"> yang </w:t>
      </w:r>
      <w:proofErr w:type="spellStart"/>
      <w:r w:rsidR="002D3411" w:rsidRPr="00F97E74">
        <w:rPr>
          <w:rFonts w:ascii="Times New Roman" w:hAnsi="Times New Roman" w:cs="Times New Roman"/>
          <w:sz w:val="24"/>
          <w:szCs w:val="24"/>
          <w:lang w:val="en-US"/>
        </w:rPr>
        <w:t>ditetapkan</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adalah</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sebagai</w:t>
      </w:r>
      <w:proofErr w:type="spellEnd"/>
      <w:r w:rsidR="002D3411" w:rsidRPr="00F97E74">
        <w:rPr>
          <w:rFonts w:ascii="Times New Roman" w:hAnsi="Times New Roman" w:cs="Times New Roman"/>
          <w:sz w:val="24"/>
          <w:szCs w:val="24"/>
          <w:lang w:val="en-US"/>
        </w:rPr>
        <w:t xml:space="preserve"> </w:t>
      </w:r>
      <w:proofErr w:type="spellStart"/>
      <w:r w:rsidR="002D3411" w:rsidRPr="00F97E74">
        <w:rPr>
          <w:rFonts w:ascii="Times New Roman" w:hAnsi="Times New Roman" w:cs="Times New Roman"/>
          <w:sz w:val="24"/>
          <w:szCs w:val="24"/>
          <w:lang w:val="en-US"/>
        </w:rPr>
        <w:t>berikut</w:t>
      </w:r>
      <w:proofErr w:type="spellEnd"/>
      <w:r w:rsidR="00F97E74" w:rsidRPr="00F97E74">
        <w:rPr>
          <w:rFonts w:ascii="Times New Roman" w:hAnsi="Times New Roman" w:cs="Times New Roman"/>
          <w:sz w:val="24"/>
          <w:szCs w:val="24"/>
          <w:lang w:val="en-US"/>
        </w:rPr>
        <w:t>:</w:t>
      </w:r>
    </w:p>
    <w:p w14:paraId="00CCB6F8" w14:textId="77777777" w:rsidR="00F7130D" w:rsidRDefault="006463C2" w:rsidP="00547592">
      <w:pPr>
        <w:pStyle w:val="ListParagraph"/>
        <w:numPr>
          <w:ilvl w:val="0"/>
          <w:numId w:val="26"/>
        </w:numPr>
        <w:spacing w:after="0" w:line="480" w:lineRule="auto"/>
        <w:ind w:left="426" w:hanging="426"/>
        <w:jc w:val="both"/>
        <w:rPr>
          <w:rFonts w:ascii="Times New Roman" w:hAnsi="Times New Roman" w:cs="Times New Roman"/>
          <w:sz w:val="24"/>
          <w:szCs w:val="24"/>
          <w:lang w:val="en-US"/>
        </w:rPr>
      </w:pPr>
      <w:r w:rsidRPr="00F7130D">
        <w:rPr>
          <w:rFonts w:ascii="Times New Roman" w:hAnsi="Times New Roman" w:cs="Times New Roman"/>
          <w:sz w:val="24"/>
          <w:szCs w:val="24"/>
          <w:lang w:val="en-US"/>
        </w:rPr>
        <w:t xml:space="preserve">Perusahaan yang </w:t>
      </w:r>
      <w:proofErr w:type="spellStart"/>
      <w:r w:rsidRPr="00F7130D">
        <w:rPr>
          <w:rFonts w:ascii="Times New Roman" w:hAnsi="Times New Roman" w:cs="Times New Roman"/>
          <w:sz w:val="24"/>
          <w:szCs w:val="24"/>
          <w:lang w:val="en-US"/>
        </w:rPr>
        <w:t>terdaftar</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secara</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berturut-turut</w:t>
      </w:r>
      <w:proofErr w:type="spellEnd"/>
      <w:r w:rsidRPr="00F7130D">
        <w:rPr>
          <w:rFonts w:ascii="Times New Roman" w:hAnsi="Times New Roman" w:cs="Times New Roman"/>
          <w:sz w:val="24"/>
          <w:szCs w:val="24"/>
          <w:lang w:val="en-US"/>
        </w:rPr>
        <w:t xml:space="preserve"> di Bursa </w:t>
      </w:r>
      <w:proofErr w:type="spellStart"/>
      <w:r w:rsidRPr="00F7130D">
        <w:rPr>
          <w:rFonts w:ascii="Times New Roman" w:hAnsi="Times New Roman" w:cs="Times New Roman"/>
          <w:sz w:val="24"/>
          <w:szCs w:val="24"/>
          <w:lang w:val="en-US"/>
        </w:rPr>
        <w:t>Efek</w:t>
      </w:r>
      <w:proofErr w:type="spellEnd"/>
      <w:r w:rsidRPr="00F7130D">
        <w:rPr>
          <w:rFonts w:ascii="Times New Roman" w:hAnsi="Times New Roman" w:cs="Times New Roman"/>
          <w:sz w:val="24"/>
          <w:szCs w:val="24"/>
          <w:lang w:val="en-US"/>
        </w:rPr>
        <w:t xml:space="preserve"> Indonesia (BEI) </w:t>
      </w:r>
      <w:proofErr w:type="spellStart"/>
      <w:r w:rsidRPr="00F7130D">
        <w:rPr>
          <w:rFonts w:ascii="Times New Roman" w:hAnsi="Times New Roman" w:cs="Times New Roman"/>
          <w:sz w:val="24"/>
          <w:szCs w:val="24"/>
          <w:lang w:val="en-US"/>
        </w:rPr>
        <w:t>selama</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periode</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penelitian</w:t>
      </w:r>
      <w:proofErr w:type="spellEnd"/>
      <w:r w:rsidRPr="00F7130D">
        <w:rPr>
          <w:rFonts w:ascii="Times New Roman" w:hAnsi="Times New Roman" w:cs="Times New Roman"/>
          <w:sz w:val="24"/>
          <w:szCs w:val="24"/>
          <w:lang w:val="en-US"/>
        </w:rPr>
        <w:t>.</w:t>
      </w:r>
    </w:p>
    <w:p w14:paraId="323C2409" w14:textId="77777777" w:rsidR="00F7130D" w:rsidRDefault="00ED2BD6" w:rsidP="00547592">
      <w:pPr>
        <w:pStyle w:val="ListParagraph"/>
        <w:numPr>
          <w:ilvl w:val="0"/>
          <w:numId w:val="26"/>
        </w:numPr>
        <w:spacing w:after="0" w:line="480" w:lineRule="auto"/>
        <w:ind w:left="426" w:hanging="426"/>
        <w:jc w:val="both"/>
        <w:rPr>
          <w:rFonts w:ascii="Times New Roman" w:hAnsi="Times New Roman" w:cs="Times New Roman"/>
          <w:sz w:val="24"/>
          <w:szCs w:val="24"/>
          <w:lang w:val="en-US"/>
        </w:rPr>
      </w:pPr>
      <w:r w:rsidRPr="00F7130D">
        <w:rPr>
          <w:rFonts w:ascii="Times New Roman" w:hAnsi="Times New Roman" w:cs="Times New Roman"/>
          <w:sz w:val="24"/>
          <w:szCs w:val="24"/>
          <w:lang w:val="en-US"/>
        </w:rPr>
        <w:t xml:space="preserve">Perusahaan </w:t>
      </w:r>
      <w:r w:rsidR="00171039" w:rsidRPr="00F7130D">
        <w:rPr>
          <w:rFonts w:ascii="Times New Roman" w:hAnsi="Times New Roman" w:cs="Times New Roman"/>
          <w:sz w:val="24"/>
          <w:szCs w:val="24"/>
          <w:lang w:val="en-US"/>
        </w:rPr>
        <w:t xml:space="preserve">yang </w:t>
      </w:r>
      <w:proofErr w:type="spellStart"/>
      <w:r w:rsidRPr="00F7130D">
        <w:rPr>
          <w:rFonts w:ascii="Times New Roman" w:hAnsi="Times New Roman" w:cs="Times New Roman"/>
          <w:sz w:val="24"/>
          <w:szCs w:val="24"/>
          <w:lang w:val="en-US"/>
        </w:rPr>
        <w:t>memiliki</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nilai</w:t>
      </w:r>
      <w:proofErr w:type="spellEnd"/>
      <w:r w:rsidRPr="00F7130D">
        <w:rPr>
          <w:rFonts w:ascii="Times New Roman" w:hAnsi="Times New Roman" w:cs="Times New Roman"/>
          <w:sz w:val="24"/>
          <w:szCs w:val="24"/>
          <w:lang w:val="en-US"/>
        </w:rPr>
        <w:t xml:space="preserve"> EPS </w:t>
      </w:r>
      <w:proofErr w:type="spellStart"/>
      <w:r w:rsidRPr="00F7130D">
        <w:rPr>
          <w:rFonts w:ascii="Times New Roman" w:hAnsi="Times New Roman" w:cs="Times New Roman"/>
          <w:sz w:val="24"/>
          <w:szCs w:val="24"/>
          <w:lang w:val="en-US"/>
        </w:rPr>
        <w:t>positif</w:t>
      </w:r>
      <w:proofErr w:type="spellEnd"/>
      <w:r w:rsidRPr="00F7130D">
        <w:rPr>
          <w:rFonts w:ascii="Times New Roman" w:hAnsi="Times New Roman" w:cs="Times New Roman"/>
          <w:sz w:val="24"/>
          <w:szCs w:val="24"/>
          <w:lang w:val="en-US"/>
        </w:rPr>
        <w:t>.</w:t>
      </w:r>
    </w:p>
    <w:p w14:paraId="07966A2F" w14:textId="536A5B44" w:rsidR="00241AE9" w:rsidRPr="00F7130D" w:rsidRDefault="00241AE9" w:rsidP="00547592">
      <w:pPr>
        <w:pStyle w:val="ListParagraph"/>
        <w:numPr>
          <w:ilvl w:val="0"/>
          <w:numId w:val="26"/>
        </w:numPr>
        <w:spacing w:after="0" w:line="480" w:lineRule="auto"/>
        <w:ind w:left="426" w:hanging="426"/>
        <w:jc w:val="both"/>
        <w:rPr>
          <w:rFonts w:ascii="Times New Roman" w:hAnsi="Times New Roman" w:cs="Times New Roman"/>
          <w:sz w:val="24"/>
          <w:szCs w:val="24"/>
          <w:lang w:val="en-US"/>
        </w:rPr>
      </w:pPr>
      <w:r w:rsidRPr="00F7130D">
        <w:rPr>
          <w:rFonts w:ascii="Times New Roman" w:hAnsi="Times New Roman" w:cs="Times New Roman"/>
          <w:sz w:val="24"/>
          <w:szCs w:val="24"/>
          <w:lang w:val="en-US"/>
        </w:rPr>
        <w:t xml:space="preserve">Perusahaan </w:t>
      </w:r>
      <w:proofErr w:type="spellStart"/>
      <w:r w:rsidRPr="00F7130D">
        <w:rPr>
          <w:rFonts w:ascii="Times New Roman" w:hAnsi="Times New Roman" w:cs="Times New Roman"/>
          <w:sz w:val="24"/>
          <w:szCs w:val="24"/>
          <w:lang w:val="en-US"/>
        </w:rPr>
        <w:t>mem</w:t>
      </w:r>
      <w:r w:rsidR="00171039" w:rsidRPr="00F7130D">
        <w:rPr>
          <w:rFonts w:ascii="Times New Roman" w:hAnsi="Times New Roman" w:cs="Times New Roman"/>
          <w:sz w:val="24"/>
          <w:szCs w:val="24"/>
          <w:lang w:val="en-US"/>
        </w:rPr>
        <w:t>bagikan</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dividennya</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secara</w:t>
      </w:r>
      <w:proofErr w:type="spellEnd"/>
      <w:r w:rsidRPr="00F7130D">
        <w:rPr>
          <w:rFonts w:ascii="Times New Roman" w:hAnsi="Times New Roman" w:cs="Times New Roman"/>
          <w:sz w:val="24"/>
          <w:szCs w:val="24"/>
          <w:lang w:val="en-US"/>
        </w:rPr>
        <w:t xml:space="preserve"> rutin </w:t>
      </w:r>
      <w:proofErr w:type="spellStart"/>
      <w:r w:rsidRPr="00F7130D">
        <w:rPr>
          <w:rFonts w:ascii="Times New Roman" w:hAnsi="Times New Roman" w:cs="Times New Roman"/>
          <w:sz w:val="24"/>
          <w:szCs w:val="24"/>
          <w:lang w:val="en-US"/>
        </w:rPr>
        <w:t>setiap</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tahun</w:t>
      </w:r>
      <w:proofErr w:type="spellEnd"/>
      <w:r w:rsidRPr="00F7130D">
        <w:rPr>
          <w:rFonts w:ascii="Times New Roman" w:hAnsi="Times New Roman" w:cs="Times New Roman"/>
          <w:sz w:val="24"/>
          <w:szCs w:val="24"/>
          <w:lang w:val="en-US"/>
        </w:rPr>
        <w:t xml:space="preserve"> (</w:t>
      </w:r>
      <w:proofErr w:type="spellStart"/>
      <w:r w:rsidR="00171039" w:rsidRPr="00F7130D">
        <w:rPr>
          <w:rFonts w:ascii="Times New Roman" w:hAnsi="Times New Roman" w:cs="Times New Roman"/>
          <w:sz w:val="24"/>
          <w:szCs w:val="24"/>
          <w:lang w:val="en-US"/>
        </w:rPr>
        <w:t>selama</w:t>
      </w:r>
      <w:proofErr w:type="spellEnd"/>
      <w:r w:rsidR="00171039"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periode</w:t>
      </w:r>
      <w:proofErr w:type="spellEnd"/>
      <w:r w:rsidRPr="00F7130D">
        <w:rPr>
          <w:rFonts w:ascii="Times New Roman" w:hAnsi="Times New Roman" w:cs="Times New Roman"/>
          <w:sz w:val="24"/>
          <w:szCs w:val="24"/>
          <w:lang w:val="en-US"/>
        </w:rPr>
        <w:t xml:space="preserve"> </w:t>
      </w:r>
      <w:proofErr w:type="spellStart"/>
      <w:r w:rsidRPr="00F7130D">
        <w:rPr>
          <w:rFonts w:ascii="Times New Roman" w:hAnsi="Times New Roman" w:cs="Times New Roman"/>
          <w:sz w:val="24"/>
          <w:szCs w:val="24"/>
          <w:lang w:val="en-US"/>
        </w:rPr>
        <w:t>penelitian</w:t>
      </w:r>
      <w:proofErr w:type="spellEnd"/>
      <w:r w:rsidRPr="00F7130D">
        <w:rPr>
          <w:rFonts w:ascii="Times New Roman" w:hAnsi="Times New Roman" w:cs="Times New Roman"/>
          <w:sz w:val="24"/>
          <w:szCs w:val="24"/>
          <w:lang w:val="en-US"/>
        </w:rPr>
        <w:t>).</w:t>
      </w:r>
    </w:p>
    <w:p w14:paraId="1CAE506B" w14:textId="37AB857D" w:rsidR="00442A75" w:rsidRDefault="002D3411" w:rsidP="00547592">
      <w:pPr>
        <w:pStyle w:val="ListParagraph"/>
        <w:spacing w:after="0" w:line="480" w:lineRule="auto"/>
        <w:ind w:left="0"/>
        <w:jc w:val="both"/>
        <w:rPr>
          <w:rFonts w:ascii="Times New Roman" w:hAnsi="Times New Roman" w:cs="Times New Roman"/>
          <w:sz w:val="24"/>
          <w:szCs w:val="24"/>
          <w:lang w:val="en-US"/>
        </w:rPr>
      </w:pPr>
      <w:proofErr w:type="spellStart"/>
      <w:r w:rsidRPr="009F7F09">
        <w:rPr>
          <w:rFonts w:ascii="Times New Roman" w:hAnsi="Times New Roman" w:cs="Times New Roman"/>
          <w:sz w:val="24"/>
          <w:szCs w:val="24"/>
          <w:lang w:val="en-US"/>
        </w:rPr>
        <w:t>Berdasarkan</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kriteria</w:t>
      </w:r>
      <w:proofErr w:type="spellEnd"/>
      <w:r w:rsidRPr="009F7F09">
        <w:rPr>
          <w:rFonts w:ascii="Times New Roman" w:hAnsi="Times New Roman" w:cs="Times New Roman"/>
          <w:sz w:val="24"/>
          <w:szCs w:val="24"/>
          <w:lang w:val="en-US"/>
        </w:rPr>
        <w:t xml:space="preserve"> </w:t>
      </w:r>
      <w:proofErr w:type="spellStart"/>
      <w:r w:rsidR="009F7F09">
        <w:rPr>
          <w:rFonts w:ascii="Times New Roman" w:hAnsi="Times New Roman" w:cs="Times New Roman"/>
          <w:sz w:val="24"/>
          <w:szCs w:val="24"/>
          <w:lang w:val="en-US"/>
        </w:rPr>
        <w:t>tersebut</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maka</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jumlah</w:t>
      </w:r>
      <w:proofErr w:type="spellEnd"/>
      <w:r w:rsidRPr="009F7F09">
        <w:rPr>
          <w:rFonts w:ascii="Times New Roman" w:hAnsi="Times New Roman" w:cs="Times New Roman"/>
          <w:sz w:val="24"/>
          <w:szCs w:val="24"/>
          <w:lang w:val="en-US"/>
        </w:rPr>
        <w:t xml:space="preserve"> </w:t>
      </w:r>
      <w:proofErr w:type="spellStart"/>
      <w:r w:rsidR="00B806D9">
        <w:rPr>
          <w:rFonts w:ascii="Times New Roman" w:hAnsi="Times New Roman" w:cs="Times New Roman"/>
          <w:sz w:val="24"/>
          <w:szCs w:val="24"/>
          <w:lang w:val="en-US"/>
        </w:rPr>
        <w:t>sampel</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dapat</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ditentukan</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sebagai</w:t>
      </w:r>
      <w:proofErr w:type="spellEnd"/>
      <w:r w:rsidRPr="009F7F09">
        <w:rPr>
          <w:rFonts w:ascii="Times New Roman" w:hAnsi="Times New Roman" w:cs="Times New Roman"/>
          <w:sz w:val="24"/>
          <w:szCs w:val="24"/>
          <w:lang w:val="en-US"/>
        </w:rPr>
        <w:t xml:space="preserve"> </w:t>
      </w:r>
      <w:proofErr w:type="spellStart"/>
      <w:r w:rsidRPr="009F7F09">
        <w:rPr>
          <w:rFonts w:ascii="Times New Roman" w:hAnsi="Times New Roman" w:cs="Times New Roman"/>
          <w:sz w:val="24"/>
          <w:szCs w:val="24"/>
          <w:lang w:val="en-US"/>
        </w:rPr>
        <w:t>berikut</w:t>
      </w:r>
      <w:proofErr w:type="spellEnd"/>
      <w:r w:rsidR="00623970">
        <w:rPr>
          <w:rFonts w:ascii="Times New Roman" w:hAnsi="Times New Roman" w:cs="Times New Roman"/>
          <w:sz w:val="24"/>
          <w:szCs w:val="24"/>
          <w:lang w:val="en-US"/>
        </w:rPr>
        <w:t>:</w:t>
      </w:r>
    </w:p>
    <w:p w14:paraId="3899DB22" w14:textId="78FA71DF" w:rsidR="009F7F09" w:rsidRPr="00074E86" w:rsidRDefault="00074E86" w:rsidP="00074E86">
      <w:pPr>
        <w:pStyle w:val="Caption"/>
        <w:spacing w:after="0"/>
        <w:rPr>
          <w:rFonts w:ascii="Times New Roman" w:hAnsi="Times New Roman" w:cs="Times New Roman"/>
          <w:b/>
          <w:bCs/>
          <w:i w:val="0"/>
          <w:iCs w:val="0"/>
          <w:color w:val="auto"/>
          <w:sz w:val="22"/>
          <w:szCs w:val="22"/>
          <w:lang w:val="en-US"/>
        </w:rPr>
      </w:pPr>
      <w:bookmarkStart w:id="86" w:name="_Toc198943885"/>
      <w:r w:rsidRPr="00074E86">
        <w:rPr>
          <w:rFonts w:ascii="Times New Roman" w:hAnsi="Times New Roman" w:cs="Times New Roman"/>
          <w:b/>
          <w:bCs/>
          <w:i w:val="0"/>
          <w:iCs w:val="0"/>
          <w:color w:val="auto"/>
          <w:sz w:val="22"/>
          <w:szCs w:val="22"/>
        </w:rPr>
        <w:t>Tabel 3.</w:t>
      </w:r>
      <w:r w:rsidRPr="00074E86">
        <w:rPr>
          <w:rFonts w:ascii="Times New Roman" w:hAnsi="Times New Roman" w:cs="Times New Roman"/>
          <w:b/>
          <w:bCs/>
          <w:i w:val="0"/>
          <w:iCs w:val="0"/>
          <w:color w:val="auto"/>
          <w:sz w:val="22"/>
          <w:szCs w:val="22"/>
        </w:rPr>
        <w:fldChar w:fldCharType="begin"/>
      </w:r>
      <w:r w:rsidRPr="00074E86">
        <w:rPr>
          <w:rFonts w:ascii="Times New Roman" w:hAnsi="Times New Roman" w:cs="Times New Roman"/>
          <w:b/>
          <w:bCs/>
          <w:i w:val="0"/>
          <w:iCs w:val="0"/>
          <w:color w:val="auto"/>
          <w:sz w:val="22"/>
          <w:szCs w:val="22"/>
        </w:rPr>
        <w:instrText xml:space="preserve"> SEQ Table_3 \* ARABIC </w:instrText>
      </w:r>
      <w:r w:rsidRPr="00074E86">
        <w:rPr>
          <w:rFonts w:ascii="Times New Roman" w:hAnsi="Times New Roman" w:cs="Times New Roman"/>
          <w:b/>
          <w:bCs/>
          <w:i w:val="0"/>
          <w:iCs w:val="0"/>
          <w:color w:val="auto"/>
          <w:sz w:val="22"/>
          <w:szCs w:val="22"/>
        </w:rPr>
        <w:fldChar w:fldCharType="separate"/>
      </w:r>
      <w:r w:rsidR="00726F2D">
        <w:rPr>
          <w:rFonts w:ascii="Times New Roman" w:hAnsi="Times New Roman" w:cs="Times New Roman"/>
          <w:b/>
          <w:bCs/>
          <w:i w:val="0"/>
          <w:iCs w:val="0"/>
          <w:noProof/>
          <w:color w:val="auto"/>
          <w:sz w:val="22"/>
          <w:szCs w:val="22"/>
        </w:rPr>
        <w:t>1</w:t>
      </w:r>
      <w:r w:rsidRPr="00074E86">
        <w:rPr>
          <w:rFonts w:ascii="Times New Roman" w:hAnsi="Times New Roman" w:cs="Times New Roman"/>
          <w:b/>
          <w:bCs/>
          <w:i w:val="0"/>
          <w:iCs w:val="0"/>
          <w:color w:val="auto"/>
          <w:sz w:val="22"/>
          <w:szCs w:val="22"/>
        </w:rPr>
        <w:fldChar w:fldCharType="end"/>
      </w:r>
      <w:r w:rsidRPr="00074E86">
        <w:rPr>
          <w:rFonts w:ascii="Times New Roman" w:hAnsi="Times New Roman" w:cs="Times New Roman"/>
          <w:b/>
          <w:bCs/>
          <w:i w:val="0"/>
          <w:iCs w:val="0"/>
          <w:color w:val="auto"/>
          <w:sz w:val="22"/>
          <w:szCs w:val="22"/>
          <w:lang w:val="en-US"/>
        </w:rPr>
        <w:t xml:space="preserve"> </w:t>
      </w:r>
      <w:r w:rsidR="009F7F09" w:rsidRPr="00074E86">
        <w:rPr>
          <w:rFonts w:ascii="Times New Roman" w:hAnsi="Times New Roman" w:cs="Times New Roman"/>
          <w:b/>
          <w:bCs/>
          <w:i w:val="0"/>
          <w:iCs w:val="0"/>
          <w:color w:val="auto"/>
          <w:sz w:val="22"/>
          <w:szCs w:val="22"/>
          <w:lang w:val="en-US"/>
        </w:rPr>
        <w:t xml:space="preserve">Purposive </w:t>
      </w:r>
      <w:r w:rsidR="005233E2">
        <w:rPr>
          <w:rFonts w:ascii="Times New Roman" w:hAnsi="Times New Roman" w:cs="Times New Roman"/>
          <w:b/>
          <w:bCs/>
          <w:i w:val="0"/>
          <w:iCs w:val="0"/>
          <w:color w:val="auto"/>
          <w:sz w:val="22"/>
          <w:szCs w:val="22"/>
          <w:lang w:val="en-US"/>
        </w:rPr>
        <w:t>S</w:t>
      </w:r>
      <w:r w:rsidR="009F7F09" w:rsidRPr="00074E86">
        <w:rPr>
          <w:rFonts w:ascii="Times New Roman" w:hAnsi="Times New Roman" w:cs="Times New Roman"/>
          <w:b/>
          <w:bCs/>
          <w:i w:val="0"/>
          <w:iCs w:val="0"/>
          <w:color w:val="auto"/>
          <w:sz w:val="22"/>
          <w:szCs w:val="22"/>
          <w:lang w:val="en-US"/>
        </w:rPr>
        <w:t>ampling</w:t>
      </w:r>
      <w:bookmarkEnd w:id="86"/>
    </w:p>
    <w:tbl>
      <w:tblPr>
        <w:tblW w:w="7877" w:type="dxa"/>
        <w:tblLook w:val="04A0" w:firstRow="1" w:lastRow="0" w:firstColumn="1" w:lastColumn="0" w:noHBand="0" w:noVBand="1"/>
      </w:tblPr>
      <w:tblGrid>
        <w:gridCol w:w="960"/>
        <w:gridCol w:w="5834"/>
        <w:gridCol w:w="861"/>
        <w:gridCol w:w="222"/>
      </w:tblGrid>
      <w:tr w:rsidR="006425AF" w:rsidRPr="006425AF" w14:paraId="3AA33E0D" w14:textId="77777777" w:rsidTr="00A3492D">
        <w:trPr>
          <w:gridAfter w:val="1"/>
          <w:wAfter w:w="222" w:type="dxa"/>
          <w:trHeight w:val="382"/>
        </w:trPr>
        <w:tc>
          <w:tcPr>
            <w:tcW w:w="960"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19012D56"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No.</w:t>
            </w:r>
          </w:p>
        </w:tc>
        <w:tc>
          <w:tcPr>
            <w:tcW w:w="5834" w:type="dxa"/>
            <w:tcBorders>
              <w:top w:val="single" w:sz="8" w:space="0" w:color="auto"/>
              <w:left w:val="nil"/>
              <w:bottom w:val="single" w:sz="4" w:space="0" w:color="auto"/>
              <w:right w:val="single" w:sz="4" w:space="0" w:color="000000"/>
            </w:tcBorders>
            <w:shd w:val="clear" w:color="000000" w:fill="D9E1F2"/>
            <w:noWrap/>
            <w:vAlign w:val="bottom"/>
            <w:hideMark/>
          </w:tcPr>
          <w:p w14:paraId="5D34FAE1" w14:textId="495CFF54" w:rsidR="006425AF" w:rsidRPr="006425AF" w:rsidRDefault="00623970" w:rsidP="00623970">
            <w:pPr>
              <w:spacing w:after="80" w:line="240" w:lineRule="auto"/>
              <w:jc w:val="center"/>
              <w:rPr>
                <w:rFonts w:ascii="Times New Roman" w:eastAsia="Times New Roman" w:hAnsi="Times New Roman" w:cs="Times New Roman"/>
                <w:b/>
                <w:bCs/>
                <w:color w:val="000000"/>
                <w:kern w:val="0"/>
                <w:sz w:val="20"/>
                <w:szCs w:val="20"/>
                <w14:ligatures w14:val="none"/>
              </w:rPr>
            </w:pPr>
            <w:proofErr w:type="spellStart"/>
            <w:r w:rsidRPr="00623970">
              <w:rPr>
                <w:rFonts w:ascii="Times New Roman" w:eastAsia="Times New Roman" w:hAnsi="Times New Roman" w:cs="Times New Roman"/>
                <w:b/>
                <w:bCs/>
                <w:color w:val="000000"/>
                <w:kern w:val="0"/>
                <w:sz w:val="20"/>
                <w:szCs w:val="20"/>
                <w14:ligatures w14:val="none"/>
              </w:rPr>
              <w:t>Keterangan</w:t>
            </w:r>
            <w:proofErr w:type="spellEnd"/>
          </w:p>
        </w:tc>
        <w:tc>
          <w:tcPr>
            <w:tcW w:w="861" w:type="dxa"/>
            <w:tcBorders>
              <w:top w:val="single" w:sz="8" w:space="0" w:color="auto"/>
              <w:left w:val="nil"/>
              <w:bottom w:val="single" w:sz="4" w:space="0" w:color="auto"/>
              <w:right w:val="single" w:sz="8" w:space="0" w:color="auto"/>
            </w:tcBorders>
            <w:shd w:val="clear" w:color="000000" w:fill="D9E1F2"/>
            <w:noWrap/>
            <w:vAlign w:val="center"/>
            <w:hideMark/>
          </w:tcPr>
          <w:p w14:paraId="5489843F"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6425AF">
              <w:rPr>
                <w:rFonts w:ascii="Times New Roman" w:eastAsia="Times New Roman" w:hAnsi="Times New Roman" w:cs="Times New Roman"/>
                <w:b/>
                <w:bCs/>
                <w:color w:val="000000"/>
                <w:kern w:val="0"/>
                <w:sz w:val="20"/>
                <w:szCs w:val="20"/>
                <w14:ligatures w14:val="none"/>
              </w:rPr>
              <w:t>Jumlah</w:t>
            </w:r>
            <w:proofErr w:type="spellEnd"/>
          </w:p>
        </w:tc>
      </w:tr>
      <w:tr w:rsidR="006425AF" w:rsidRPr="006425AF" w14:paraId="166FC84E" w14:textId="77777777" w:rsidTr="00A3492D">
        <w:trPr>
          <w:gridAfter w:val="1"/>
          <w:wAfter w:w="222" w:type="dxa"/>
          <w:trHeight w:val="450"/>
        </w:trPr>
        <w:tc>
          <w:tcPr>
            <w:tcW w:w="960" w:type="dxa"/>
            <w:vMerge w:val="restart"/>
            <w:tcBorders>
              <w:top w:val="nil"/>
              <w:left w:val="single" w:sz="8" w:space="0" w:color="auto"/>
              <w:bottom w:val="single" w:sz="4" w:space="0" w:color="000000"/>
              <w:right w:val="single" w:sz="4" w:space="0" w:color="auto"/>
            </w:tcBorders>
            <w:shd w:val="clear" w:color="000000" w:fill="D9E1F2"/>
            <w:noWrap/>
            <w:vAlign w:val="center"/>
            <w:hideMark/>
          </w:tcPr>
          <w:p w14:paraId="23905868"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1.</w:t>
            </w:r>
          </w:p>
        </w:tc>
        <w:tc>
          <w:tcPr>
            <w:tcW w:w="5834" w:type="dxa"/>
            <w:vMerge w:val="restart"/>
            <w:tcBorders>
              <w:top w:val="single" w:sz="4" w:space="0" w:color="auto"/>
              <w:left w:val="single" w:sz="4" w:space="0" w:color="auto"/>
              <w:bottom w:val="single" w:sz="4" w:space="0" w:color="000000"/>
              <w:right w:val="single" w:sz="4" w:space="0" w:color="000000"/>
            </w:tcBorders>
            <w:shd w:val="clear" w:color="000000" w:fill="93DBFF"/>
            <w:vAlign w:val="center"/>
            <w:hideMark/>
          </w:tcPr>
          <w:p w14:paraId="739C65E5" w14:textId="1DD34E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xml:space="preserve">Perusahaan sub </w:t>
            </w:r>
            <w:proofErr w:type="spellStart"/>
            <w:r w:rsidRPr="006425AF">
              <w:rPr>
                <w:rFonts w:ascii="Times New Roman" w:eastAsia="Times New Roman" w:hAnsi="Times New Roman" w:cs="Times New Roman"/>
                <w:color w:val="000000"/>
                <w:kern w:val="0"/>
                <w:sz w:val="20"/>
                <w:szCs w:val="20"/>
                <w14:ligatures w14:val="none"/>
              </w:rPr>
              <w:t>sektor</w:t>
            </w:r>
            <w:proofErr w:type="spellEnd"/>
            <w:r w:rsidRPr="006425AF">
              <w:rPr>
                <w:rFonts w:ascii="Times New Roman" w:eastAsia="Times New Roman" w:hAnsi="Times New Roman" w:cs="Times New Roman"/>
                <w:color w:val="000000"/>
                <w:kern w:val="0"/>
                <w:sz w:val="20"/>
                <w:szCs w:val="20"/>
                <w14:ligatures w14:val="none"/>
              </w:rPr>
              <w:t xml:space="preserve"> </w:t>
            </w:r>
            <w:r w:rsidRPr="00267DD0">
              <w:rPr>
                <w:rFonts w:ascii="Times New Roman" w:eastAsia="Times New Roman" w:hAnsi="Times New Roman" w:cs="Times New Roman"/>
                <w:i/>
                <w:iCs/>
                <w:color w:val="000000"/>
                <w:kern w:val="0"/>
                <w:sz w:val="20"/>
                <w:szCs w:val="20"/>
                <w14:ligatures w14:val="none"/>
              </w:rPr>
              <w:t>Consumer Non-cyclical</w:t>
            </w:r>
            <w:r w:rsidR="002A0695">
              <w:rPr>
                <w:rFonts w:ascii="Times New Roman" w:eastAsia="Times New Roman" w:hAnsi="Times New Roman" w:cs="Times New Roman"/>
                <w:color w:val="000000"/>
                <w:kern w:val="0"/>
                <w:sz w:val="20"/>
                <w:szCs w:val="20"/>
                <w14:ligatures w14:val="none"/>
              </w:rPr>
              <w:t xml:space="preserve"> </w:t>
            </w:r>
            <w:r w:rsidR="002A0695" w:rsidRPr="006425AF">
              <w:rPr>
                <w:rFonts w:ascii="Times New Roman" w:eastAsia="Times New Roman" w:hAnsi="Times New Roman" w:cs="Times New Roman"/>
                <w:color w:val="000000"/>
                <w:kern w:val="0"/>
                <w:sz w:val="20"/>
                <w:szCs w:val="20"/>
                <w14:ligatures w14:val="none"/>
              </w:rPr>
              <w:t xml:space="preserve">yang </w:t>
            </w:r>
            <w:proofErr w:type="spellStart"/>
            <w:r w:rsidR="002A0695" w:rsidRPr="006425AF">
              <w:rPr>
                <w:rFonts w:ascii="Times New Roman" w:eastAsia="Times New Roman" w:hAnsi="Times New Roman" w:cs="Times New Roman"/>
                <w:color w:val="000000"/>
                <w:kern w:val="0"/>
                <w:sz w:val="20"/>
                <w:szCs w:val="20"/>
                <w14:ligatures w14:val="none"/>
              </w:rPr>
              <w:t>terdaftar</w:t>
            </w:r>
            <w:proofErr w:type="spellEnd"/>
            <w:r w:rsidR="002A0695" w:rsidRPr="006425AF">
              <w:rPr>
                <w:rFonts w:ascii="Times New Roman" w:eastAsia="Times New Roman" w:hAnsi="Times New Roman" w:cs="Times New Roman"/>
                <w:color w:val="000000"/>
                <w:kern w:val="0"/>
                <w:sz w:val="20"/>
                <w:szCs w:val="20"/>
                <w14:ligatures w14:val="none"/>
              </w:rPr>
              <w:t xml:space="preserve"> di BEI</w:t>
            </w:r>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selama</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periode</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penelitian</w:t>
            </w:r>
            <w:proofErr w:type="spellEnd"/>
            <w:r w:rsidRPr="006425AF">
              <w:rPr>
                <w:rFonts w:ascii="Times New Roman" w:eastAsia="Times New Roman" w:hAnsi="Times New Roman" w:cs="Times New Roman"/>
                <w:color w:val="000000"/>
                <w:kern w:val="0"/>
                <w:sz w:val="20"/>
                <w:szCs w:val="20"/>
                <w14:ligatures w14:val="none"/>
              </w:rPr>
              <w:t xml:space="preserve"> 2021-2023 </w:t>
            </w:r>
          </w:p>
        </w:tc>
        <w:tc>
          <w:tcPr>
            <w:tcW w:w="86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1FDF368"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88</w:t>
            </w:r>
          </w:p>
        </w:tc>
      </w:tr>
      <w:tr w:rsidR="006425AF" w:rsidRPr="006425AF" w14:paraId="6A3C781F" w14:textId="77777777" w:rsidTr="00A3492D">
        <w:trPr>
          <w:trHeight w:val="288"/>
        </w:trPr>
        <w:tc>
          <w:tcPr>
            <w:tcW w:w="960" w:type="dxa"/>
            <w:vMerge/>
            <w:tcBorders>
              <w:top w:val="nil"/>
              <w:left w:val="single" w:sz="8" w:space="0" w:color="auto"/>
              <w:bottom w:val="single" w:sz="4" w:space="0" w:color="000000"/>
              <w:right w:val="single" w:sz="4" w:space="0" w:color="auto"/>
            </w:tcBorders>
            <w:vAlign w:val="center"/>
            <w:hideMark/>
          </w:tcPr>
          <w:p w14:paraId="596424E9" w14:textId="77777777" w:rsidR="006425AF" w:rsidRPr="006425AF" w:rsidRDefault="006425AF" w:rsidP="006425AF">
            <w:pPr>
              <w:spacing w:after="0" w:line="240" w:lineRule="auto"/>
              <w:rPr>
                <w:rFonts w:ascii="Times New Roman" w:eastAsia="Times New Roman" w:hAnsi="Times New Roman" w:cs="Times New Roman"/>
                <w:b/>
                <w:bCs/>
                <w:color w:val="000000"/>
                <w:kern w:val="0"/>
                <w:sz w:val="20"/>
                <w:szCs w:val="20"/>
                <w14:ligatures w14:val="none"/>
              </w:rPr>
            </w:pPr>
          </w:p>
        </w:tc>
        <w:tc>
          <w:tcPr>
            <w:tcW w:w="5834" w:type="dxa"/>
            <w:vMerge/>
            <w:tcBorders>
              <w:top w:val="single" w:sz="4" w:space="0" w:color="auto"/>
              <w:left w:val="single" w:sz="4" w:space="0" w:color="auto"/>
              <w:bottom w:val="single" w:sz="4" w:space="0" w:color="000000"/>
              <w:right w:val="single" w:sz="4" w:space="0" w:color="000000"/>
            </w:tcBorders>
            <w:vAlign w:val="center"/>
            <w:hideMark/>
          </w:tcPr>
          <w:p w14:paraId="71E8F0E8"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861" w:type="dxa"/>
            <w:vMerge/>
            <w:tcBorders>
              <w:top w:val="nil"/>
              <w:left w:val="single" w:sz="4" w:space="0" w:color="auto"/>
              <w:bottom w:val="single" w:sz="4" w:space="0" w:color="000000"/>
              <w:right w:val="single" w:sz="8" w:space="0" w:color="auto"/>
            </w:tcBorders>
            <w:vAlign w:val="center"/>
            <w:hideMark/>
          </w:tcPr>
          <w:p w14:paraId="106EF490"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BA8EA98"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4"/>
                <w:szCs w:val="24"/>
                <w14:ligatures w14:val="none"/>
              </w:rPr>
            </w:pPr>
          </w:p>
        </w:tc>
      </w:tr>
      <w:tr w:rsidR="006425AF" w:rsidRPr="006425AF" w14:paraId="558C2C80" w14:textId="77777777" w:rsidTr="00A3492D">
        <w:trPr>
          <w:trHeight w:val="348"/>
        </w:trPr>
        <w:tc>
          <w:tcPr>
            <w:tcW w:w="960" w:type="dxa"/>
            <w:vMerge w:val="restart"/>
            <w:tcBorders>
              <w:top w:val="nil"/>
              <w:left w:val="single" w:sz="8" w:space="0" w:color="auto"/>
              <w:bottom w:val="single" w:sz="4" w:space="0" w:color="000000"/>
              <w:right w:val="single" w:sz="4" w:space="0" w:color="auto"/>
            </w:tcBorders>
            <w:shd w:val="clear" w:color="000000" w:fill="D9E1F2"/>
            <w:noWrap/>
            <w:vAlign w:val="center"/>
            <w:hideMark/>
          </w:tcPr>
          <w:p w14:paraId="2CD9323A"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2.</w:t>
            </w:r>
          </w:p>
        </w:tc>
        <w:tc>
          <w:tcPr>
            <w:tcW w:w="5834" w:type="dxa"/>
            <w:vMerge w:val="restart"/>
            <w:tcBorders>
              <w:top w:val="single" w:sz="4" w:space="0" w:color="auto"/>
              <w:left w:val="single" w:sz="4" w:space="0" w:color="auto"/>
              <w:bottom w:val="single" w:sz="4" w:space="0" w:color="000000"/>
              <w:right w:val="single" w:sz="4" w:space="0" w:color="000000"/>
            </w:tcBorders>
            <w:shd w:val="clear" w:color="000000" w:fill="93DBFF"/>
            <w:vAlign w:val="center"/>
            <w:hideMark/>
          </w:tcPr>
          <w:p w14:paraId="2368A34E" w14:textId="44B1F710"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xml:space="preserve">Perusahaan </w:t>
            </w:r>
            <w:r w:rsidR="002A0695" w:rsidRPr="006425AF">
              <w:rPr>
                <w:rFonts w:ascii="Times New Roman" w:eastAsia="Times New Roman" w:hAnsi="Times New Roman" w:cs="Times New Roman"/>
                <w:color w:val="000000"/>
                <w:kern w:val="0"/>
                <w:sz w:val="20"/>
                <w:szCs w:val="20"/>
                <w14:ligatures w14:val="none"/>
              </w:rPr>
              <w:t xml:space="preserve">sub </w:t>
            </w:r>
            <w:proofErr w:type="spellStart"/>
            <w:r w:rsidR="002A0695" w:rsidRPr="006425AF">
              <w:rPr>
                <w:rFonts w:ascii="Times New Roman" w:eastAsia="Times New Roman" w:hAnsi="Times New Roman" w:cs="Times New Roman"/>
                <w:color w:val="000000"/>
                <w:kern w:val="0"/>
                <w:sz w:val="20"/>
                <w:szCs w:val="20"/>
                <w14:ligatures w14:val="none"/>
              </w:rPr>
              <w:t>sektor</w:t>
            </w:r>
            <w:proofErr w:type="spellEnd"/>
            <w:r w:rsidR="002A0695" w:rsidRPr="006425AF">
              <w:rPr>
                <w:rFonts w:ascii="Times New Roman" w:eastAsia="Times New Roman" w:hAnsi="Times New Roman" w:cs="Times New Roman"/>
                <w:color w:val="000000"/>
                <w:kern w:val="0"/>
                <w:sz w:val="20"/>
                <w:szCs w:val="20"/>
                <w14:ligatures w14:val="none"/>
              </w:rPr>
              <w:t xml:space="preserve"> </w:t>
            </w:r>
            <w:r w:rsidR="002A0695" w:rsidRPr="00267DD0">
              <w:rPr>
                <w:rFonts w:ascii="Times New Roman" w:eastAsia="Times New Roman" w:hAnsi="Times New Roman" w:cs="Times New Roman"/>
                <w:i/>
                <w:iCs/>
                <w:color w:val="000000"/>
                <w:kern w:val="0"/>
                <w:sz w:val="20"/>
                <w:szCs w:val="20"/>
                <w14:ligatures w14:val="none"/>
              </w:rPr>
              <w:t>Consumer Non-cyclical</w:t>
            </w:r>
            <w:r w:rsidR="002A0695" w:rsidRPr="006425AF">
              <w:rPr>
                <w:rFonts w:ascii="Times New Roman" w:eastAsia="Times New Roman" w:hAnsi="Times New Roman" w:cs="Times New Roman"/>
                <w:color w:val="000000"/>
                <w:kern w:val="0"/>
                <w:sz w:val="20"/>
                <w:szCs w:val="20"/>
                <w14:ligatures w14:val="none"/>
              </w:rPr>
              <w:t xml:space="preserve"> </w:t>
            </w:r>
            <w:r w:rsidRPr="006425AF">
              <w:rPr>
                <w:rFonts w:ascii="Times New Roman" w:eastAsia="Times New Roman" w:hAnsi="Times New Roman" w:cs="Times New Roman"/>
                <w:color w:val="000000"/>
                <w:kern w:val="0"/>
                <w:sz w:val="20"/>
                <w:szCs w:val="20"/>
                <w14:ligatures w14:val="none"/>
              </w:rPr>
              <w:t xml:space="preserve">yang </w:t>
            </w:r>
            <w:proofErr w:type="spellStart"/>
            <w:r w:rsidRPr="006425AF">
              <w:rPr>
                <w:rFonts w:ascii="Times New Roman" w:eastAsia="Times New Roman" w:hAnsi="Times New Roman" w:cs="Times New Roman"/>
                <w:color w:val="000000"/>
                <w:kern w:val="0"/>
                <w:sz w:val="20"/>
                <w:szCs w:val="20"/>
                <w14:ligatures w14:val="none"/>
              </w:rPr>
              <w:t>tidak</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terdaftar</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secara</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berturut-turut</w:t>
            </w:r>
            <w:proofErr w:type="spellEnd"/>
            <w:r w:rsidRPr="006425AF">
              <w:rPr>
                <w:rFonts w:ascii="Times New Roman" w:eastAsia="Times New Roman" w:hAnsi="Times New Roman" w:cs="Times New Roman"/>
                <w:color w:val="000000"/>
                <w:kern w:val="0"/>
                <w:sz w:val="20"/>
                <w:szCs w:val="20"/>
                <w14:ligatures w14:val="none"/>
              </w:rPr>
              <w:t xml:space="preserve"> di BEI </w:t>
            </w:r>
            <w:proofErr w:type="spellStart"/>
            <w:r w:rsidRPr="006425AF">
              <w:rPr>
                <w:rFonts w:ascii="Times New Roman" w:eastAsia="Times New Roman" w:hAnsi="Times New Roman" w:cs="Times New Roman"/>
                <w:color w:val="000000"/>
                <w:kern w:val="0"/>
                <w:sz w:val="20"/>
                <w:szCs w:val="20"/>
                <w14:ligatures w14:val="none"/>
              </w:rPr>
              <w:t>selama</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002A0695">
              <w:rPr>
                <w:rFonts w:ascii="Times New Roman" w:eastAsia="Times New Roman" w:hAnsi="Times New Roman" w:cs="Times New Roman"/>
                <w:color w:val="000000"/>
                <w:kern w:val="0"/>
                <w:sz w:val="20"/>
                <w:szCs w:val="20"/>
                <w14:ligatures w14:val="none"/>
              </w:rPr>
              <w:t>periode</w:t>
            </w:r>
            <w:proofErr w:type="spellEnd"/>
            <w:r w:rsidR="002A0695">
              <w:rPr>
                <w:rFonts w:ascii="Times New Roman" w:eastAsia="Times New Roman" w:hAnsi="Times New Roman" w:cs="Times New Roman"/>
                <w:color w:val="000000"/>
                <w:kern w:val="0"/>
                <w:sz w:val="20"/>
                <w:szCs w:val="20"/>
                <w14:ligatures w14:val="none"/>
              </w:rPr>
              <w:t xml:space="preserve"> 2021-2023</w:t>
            </w:r>
          </w:p>
        </w:tc>
        <w:tc>
          <w:tcPr>
            <w:tcW w:w="86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004D9EB6" w14:textId="1ED1F611" w:rsidR="006425AF" w:rsidRPr="006425AF" w:rsidRDefault="002A0695" w:rsidP="006425A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006425AF" w:rsidRPr="006425AF">
              <w:rPr>
                <w:rFonts w:ascii="Times New Roman" w:eastAsia="Times New Roman" w:hAnsi="Times New Roman" w:cs="Times New Roman"/>
                <w:color w:val="000000"/>
                <w:kern w:val="0"/>
                <w:sz w:val="20"/>
                <w:szCs w:val="20"/>
                <w14:ligatures w14:val="none"/>
              </w:rPr>
              <w:t>2</w:t>
            </w:r>
            <w:r>
              <w:rPr>
                <w:rFonts w:ascii="Times New Roman" w:eastAsia="Times New Roman" w:hAnsi="Times New Roman" w:cs="Times New Roman"/>
                <w:color w:val="000000"/>
                <w:kern w:val="0"/>
                <w:sz w:val="20"/>
                <w:szCs w:val="20"/>
                <w14:ligatures w14:val="none"/>
              </w:rPr>
              <w:t>)</w:t>
            </w:r>
          </w:p>
        </w:tc>
        <w:tc>
          <w:tcPr>
            <w:tcW w:w="222" w:type="dxa"/>
            <w:vAlign w:val="center"/>
            <w:hideMark/>
          </w:tcPr>
          <w:p w14:paraId="3CCE6883" w14:textId="77777777" w:rsidR="006425AF" w:rsidRPr="006425AF" w:rsidRDefault="006425AF" w:rsidP="006425AF">
            <w:pPr>
              <w:spacing w:after="0" w:line="240" w:lineRule="auto"/>
              <w:rPr>
                <w:rFonts w:ascii="Times New Roman" w:eastAsia="Times New Roman" w:hAnsi="Times New Roman" w:cs="Times New Roman"/>
                <w:kern w:val="0"/>
                <w:sz w:val="20"/>
                <w:szCs w:val="20"/>
                <w14:ligatures w14:val="none"/>
              </w:rPr>
            </w:pPr>
          </w:p>
        </w:tc>
      </w:tr>
      <w:tr w:rsidR="006425AF" w:rsidRPr="006425AF" w14:paraId="312B2135" w14:textId="77777777" w:rsidTr="00A3492D">
        <w:trPr>
          <w:trHeight w:val="268"/>
        </w:trPr>
        <w:tc>
          <w:tcPr>
            <w:tcW w:w="960" w:type="dxa"/>
            <w:vMerge/>
            <w:tcBorders>
              <w:top w:val="nil"/>
              <w:left w:val="single" w:sz="8" w:space="0" w:color="auto"/>
              <w:bottom w:val="single" w:sz="4" w:space="0" w:color="000000"/>
              <w:right w:val="single" w:sz="4" w:space="0" w:color="auto"/>
            </w:tcBorders>
            <w:vAlign w:val="center"/>
            <w:hideMark/>
          </w:tcPr>
          <w:p w14:paraId="7D941A97" w14:textId="77777777" w:rsidR="006425AF" w:rsidRPr="006425AF" w:rsidRDefault="006425AF" w:rsidP="006425AF">
            <w:pPr>
              <w:spacing w:after="0" w:line="240" w:lineRule="auto"/>
              <w:rPr>
                <w:rFonts w:ascii="Times New Roman" w:eastAsia="Times New Roman" w:hAnsi="Times New Roman" w:cs="Times New Roman"/>
                <w:b/>
                <w:bCs/>
                <w:color w:val="000000"/>
                <w:kern w:val="0"/>
                <w:sz w:val="20"/>
                <w:szCs w:val="20"/>
                <w14:ligatures w14:val="none"/>
              </w:rPr>
            </w:pPr>
          </w:p>
        </w:tc>
        <w:tc>
          <w:tcPr>
            <w:tcW w:w="5834" w:type="dxa"/>
            <w:vMerge/>
            <w:tcBorders>
              <w:top w:val="single" w:sz="4" w:space="0" w:color="auto"/>
              <w:left w:val="single" w:sz="4" w:space="0" w:color="auto"/>
              <w:bottom w:val="single" w:sz="4" w:space="0" w:color="000000"/>
              <w:right w:val="single" w:sz="4" w:space="0" w:color="000000"/>
            </w:tcBorders>
            <w:vAlign w:val="center"/>
            <w:hideMark/>
          </w:tcPr>
          <w:p w14:paraId="35CD08DE"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861" w:type="dxa"/>
            <w:vMerge/>
            <w:tcBorders>
              <w:top w:val="nil"/>
              <w:left w:val="single" w:sz="4" w:space="0" w:color="auto"/>
              <w:bottom w:val="single" w:sz="4" w:space="0" w:color="000000"/>
              <w:right w:val="single" w:sz="8" w:space="0" w:color="auto"/>
            </w:tcBorders>
            <w:vAlign w:val="center"/>
            <w:hideMark/>
          </w:tcPr>
          <w:p w14:paraId="15DA09CA"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68B63564"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4"/>
                <w:szCs w:val="24"/>
                <w14:ligatures w14:val="none"/>
              </w:rPr>
            </w:pPr>
          </w:p>
        </w:tc>
      </w:tr>
      <w:tr w:rsidR="006425AF" w:rsidRPr="006425AF" w14:paraId="71B9132A" w14:textId="77777777" w:rsidTr="00A3492D">
        <w:trPr>
          <w:trHeight w:val="97"/>
        </w:trPr>
        <w:tc>
          <w:tcPr>
            <w:tcW w:w="960" w:type="dxa"/>
            <w:vMerge/>
            <w:tcBorders>
              <w:top w:val="nil"/>
              <w:left w:val="single" w:sz="8" w:space="0" w:color="auto"/>
              <w:bottom w:val="single" w:sz="4" w:space="0" w:color="000000"/>
              <w:right w:val="single" w:sz="4" w:space="0" w:color="auto"/>
            </w:tcBorders>
            <w:vAlign w:val="center"/>
            <w:hideMark/>
          </w:tcPr>
          <w:p w14:paraId="360ED025" w14:textId="77777777" w:rsidR="006425AF" w:rsidRPr="006425AF" w:rsidRDefault="006425AF" w:rsidP="006425AF">
            <w:pPr>
              <w:spacing w:after="0" w:line="240" w:lineRule="auto"/>
              <w:rPr>
                <w:rFonts w:ascii="Times New Roman" w:eastAsia="Times New Roman" w:hAnsi="Times New Roman" w:cs="Times New Roman"/>
                <w:b/>
                <w:bCs/>
                <w:color w:val="000000"/>
                <w:kern w:val="0"/>
                <w:sz w:val="20"/>
                <w:szCs w:val="20"/>
                <w14:ligatures w14:val="none"/>
              </w:rPr>
            </w:pPr>
          </w:p>
        </w:tc>
        <w:tc>
          <w:tcPr>
            <w:tcW w:w="5834" w:type="dxa"/>
            <w:vMerge/>
            <w:tcBorders>
              <w:top w:val="single" w:sz="4" w:space="0" w:color="auto"/>
              <w:left w:val="single" w:sz="4" w:space="0" w:color="auto"/>
              <w:bottom w:val="single" w:sz="4" w:space="0" w:color="000000"/>
              <w:right w:val="single" w:sz="4" w:space="0" w:color="000000"/>
            </w:tcBorders>
            <w:vAlign w:val="center"/>
            <w:hideMark/>
          </w:tcPr>
          <w:p w14:paraId="7153DCA0"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861" w:type="dxa"/>
            <w:vMerge/>
            <w:tcBorders>
              <w:top w:val="nil"/>
              <w:left w:val="single" w:sz="4" w:space="0" w:color="auto"/>
              <w:bottom w:val="single" w:sz="4" w:space="0" w:color="000000"/>
              <w:right w:val="single" w:sz="8" w:space="0" w:color="auto"/>
            </w:tcBorders>
            <w:vAlign w:val="center"/>
            <w:hideMark/>
          </w:tcPr>
          <w:p w14:paraId="3943E761"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D103473"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4"/>
                <w:szCs w:val="24"/>
                <w14:ligatures w14:val="none"/>
              </w:rPr>
            </w:pPr>
          </w:p>
        </w:tc>
      </w:tr>
      <w:tr w:rsidR="006425AF" w:rsidRPr="006425AF" w14:paraId="37D28394" w14:textId="77777777" w:rsidTr="00A3492D">
        <w:trPr>
          <w:trHeight w:val="288"/>
        </w:trPr>
        <w:tc>
          <w:tcPr>
            <w:tcW w:w="960" w:type="dxa"/>
            <w:vMerge w:val="restart"/>
            <w:tcBorders>
              <w:top w:val="nil"/>
              <w:left w:val="single" w:sz="8" w:space="0" w:color="auto"/>
              <w:bottom w:val="single" w:sz="4" w:space="0" w:color="000000"/>
              <w:right w:val="single" w:sz="4" w:space="0" w:color="auto"/>
            </w:tcBorders>
            <w:shd w:val="clear" w:color="000000" w:fill="D9E1F2"/>
            <w:noWrap/>
            <w:vAlign w:val="center"/>
            <w:hideMark/>
          </w:tcPr>
          <w:p w14:paraId="642127F8" w14:textId="674C5617" w:rsidR="006425AF" w:rsidRPr="006425AF" w:rsidRDefault="00A3492D" w:rsidP="006425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3</w:t>
            </w:r>
            <w:r w:rsidR="006425AF" w:rsidRPr="006425AF">
              <w:rPr>
                <w:rFonts w:ascii="Times New Roman" w:eastAsia="Times New Roman" w:hAnsi="Times New Roman" w:cs="Times New Roman"/>
                <w:b/>
                <w:bCs/>
                <w:color w:val="000000"/>
                <w:kern w:val="0"/>
                <w:sz w:val="20"/>
                <w:szCs w:val="20"/>
                <w14:ligatures w14:val="none"/>
              </w:rPr>
              <w:t>.</w:t>
            </w:r>
          </w:p>
        </w:tc>
        <w:tc>
          <w:tcPr>
            <w:tcW w:w="5834" w:type="dxa"/>
            <w:vMerge w:val="restart"/>
            <w:tcBorders>
              <w:top w:val="single" w:sz="4" w:space="0" w:color="auto"/>
              <w:left w:val="single" w:sz="4" w:space="0" w:color="auto"/>
              <w:bottom w:val="single" w:sz="4" w:space="0" w:color="000000"/>
              <w:right w:val="single" w:sz="4" w:space="0" w:color="000000"/>
            </w:tcBorders>
            <w:shd w:val="clear" w:color="000000" w:fill="93DBFF"/>
            <w:noWrap/>
            <w:vAlign w:val="center"/>
            <w:hideMark/>
          </w:tcPr>
          <w:p w14:paraId="67073CB8"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xml:space="preserve">Perusahaan yang </w:t>
            </w:r>
            <w:proofErr w:type="spellStart"/>
            <w:r w:rsidRPr="006425AF">
              <w:rPr>
                <w:rFonts w:ascii="Times New Roman" w:eastAsia="Times New Roman" w:hAnsi="Times New Roman" w:cs="Times New Roman"/>
                <w:color w:val="000000"/>
                <w:kern w:val="0"/>
                <w:sz w:val="20"/>
                <w:szCs w:val="20"/>
                <w14:ligatures w14:val="none"/>
              </w:rPr>
              <w:t>tidak</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memiliki</w:t>
            </w:r>
            <w:proofErr w:type="spellEnd"/>
            <w:r w:rsidRPr="006425AF">
              <w:rPr>
                <w:rFonts w:ascii="Times New Roman" w:eastAsia="Times New Roman" w:hAnsi="Times New Roman" w:cs="Times New Roman"/>
                <w:color w:val="000000"/>
                <w:kern w:val="0"/>
                <w:sz w:val="20"/>
                <w:szCs w:val="20"/>
                <w14:ligatures w14:val="none"/>
              </w:rPr>
              <w:t xml:space="preserve"> EPS </w:t>
            </w:r>
            <w:proofErr w:type="spellStart"/>
            <w:r w:rsidRPr="006425AF">
              <w:rPr>
                <w:rFonts w:ascii="Times New Roman" w:eastAsia="Times New Roman" w:hAnsi="Times New Roman" w:cs="Times New Roman"/>
                <w:color w:val="000000"/>
                <w:kern w:val="0"/>
                <w:sz w:val="20"/>
                <w:szCs w:val="20"/>
                <w14:ligatures w14:val="none"/>
              </w:rPr>
              <w:t>positif</w:t>
            </w:r>
            <w:proofErr w:type="spellEnd"/>
          </w:p>
        </w:tc>
        <w:tc>
          <w:tcPr>
            <w:tcW w:w="86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BB140B4" w14:textId="20C2D239" w:rsidR="006425AF" w:rsidRPr="006425AF" w:rsidRDefault="002A0695" w:rsidP="006425A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006425AF" w:rsidRPr="006425AF">
              <w:rPr>
                <w:rFonts w:ascii="Times New Roman" w:eastAsia="Times New Roman" w:hAnsi="Times New Roman" w:cs="Times New Roman"/>
                <w:color w:val="000000"/>
                <w:kern w:val="0"/>
                <w:sz w:val="20"/>
                <w:szCs w:val="20"/>
                <w14:ligatures w14:val="none"/>
              </w:rPr>
              <w:t>24</w:t>
            </w:r>
            <w:r>
              <w:rPr>
                <w:rFonts w:ascii="Times New Roman" w:eastAsia="Times New Roman" w:hAnsi="Times New Roman" w:cs="Times New Roman"/>
                <w:color w:val="000000"/>
                <w:kern w:val="0"/>
                <w:sz w:val="20"/>
                <w:szCs w:val="20"/>
                <w14:ligatures w14:val="none"/>
              </w:rPr>
              <w:t>)</w:t>
            </w:r>
          </w:p>
        </w:tc>
        <w:tc>
          <w:tcPr>
            <w:tcW w:w="222" w:type="dxa"/>
            <w:vAlign w:val="center"/>
            <w:hideMark/>
          </w:tcPr>
          <w:p w14:paraId="7A0BF568" w14:textId="77777777" w:rsidR="006425AF" w:rsidRPr="006425AF" w:rsidRDefault="006425AF" w:rsidP="006425AF">
            <w:pPr>
              <w:spacing w:after="0" w:line="240" w:lineRule="auto"/>
              <w:rPr>
                <w:rFonts w:ascii="Times New Roman" w:eastAsia="Times New Roman" w:hAnsi="Times New Roman" w:cs="Times New Roman"/>
                <w:kern w:val="0"/>
                <w:sz w:val="20"/>
                <w:szCs w:val="20"/>
                <w14:ligatures w14:val="none"/>
              </w:rPr>
            </w:pPr>
          </w:p>
        </w:tc>
      </w:tr>
      <w:tr w:rsidR="006425AF" w:rsidRPr="006425AF" w14:paraId="0E051B89" w14:textId="77777777" w:rsidTr="00A3492D">
        <w:trPr>
          <w:trHeight w:val="100"/>
        </w:trPr>
        <w:tc>
          <w:tcPr>
            <w:tcW w:w="960" w:type="dxa"/>
            <w:vMerge/>
            <w:tcBorders>
              <w:top w:val="nil"/>
              <w:left w:val="single" w:sz="8" w:space="0" w:color="auto"/>
              <w:bottom w:val="single" w:sz="4" w:space="0" w:color="000000"/>
              <w:right w:val="single" w:sz="4" w:space="0" w:color="auto"/>
            </w:tcBorders>
            <w:vAlign w:val="center"/>
            <w:hideMark/>
          </w:tcPr>
          <w:p w14:paraId="220E94B7" w14:textId="77777777" w:rsidR="006425AF" w:rsidRPr="006425AF" w:rsidRDefault="006425AF" w:rsidP="006425AF">
            <w:pPr>
              <w:spacing w:after="0" w:line="240" w:lineRule="auto"/>
              <w:rPr>
                <w:rFonts w:ascii="Times New Roman" w:eastAsia="Times New Roman" w:hAnsi="Times New Roman" w:cs="Times New Roman"/>
                <w:b/>
                <w:bCs/>
                <w:color w:val="000000"/>
                <w:kern w:val="0"/>
                <w:sz w:val="20"/>
                <w:szCs w:val="20"/>
                <w14:ligatures w14:val="none"/>
              </w:rPr>
            </w:pPr>
          </w:p>
        </w:tc>
        <w:tc>
          <w:tcPr>
            <w:tcW w:w="5834" w:type="dxa"/>
            <w:vMerge/>
            <w:tcBorders>
              <w:top w:val="single" w:sz="4" w:space="0" w:color="auto"/>
              <w:left w:val="single" w:sz="4" w:space="0" w:color="auto"/>
              <w:bottom w:val="single" w:sz="4" w:space="0" w:color="000000"/>
              <w:right w:val="single" w:sz="4" w:space="0" w:color="000000"/>
            </w:tcBorders>
            <w:vAlign w:val="center"/>
            <w:hideMark/>
          </w:tcPr>
          <w:p w14:paraId="246C030E"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861" w:type="dxa"/>
            <w:vMerge/>
            <w:tcBorders>
              <w:top w:val="nil"/>
              <w:left w:val="single" w:sz="4" w:space="0" w:color="auto"/>
              <w:bottom w:val="single" w:sz="4" w:space="0" w:color="000000"/>
              <w:right w:val="single" w:sz="8" w:space="0" w:color="auto"/>
            </w:tcBorders>
            <w:vAlign w:val="center"/>
            <w:hideMark/>
          </w:tcPr>
          <w:p w14:paraId="5EBDEA01"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6C711DD"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4"/>
                <w:szCs w:val="24"/>
                <w14:ligatures w14:val="none"/>
              </w:rPr>
            </w:pPr>
          </w:p>
        </w:tc>
      </w:tr>
      <w:tr w:rsidR="006425AF" w:rsidRPr="006425AF" w14:paraId="3647C97F" w14:textId="77777777" w:rsidTr="00A3492D">
        <w:trPr>
          <w:trHeight w:val="384"/>
        </w:trPr>
        <w:tc>
          <w:tcPr>
            <w:tcW w:w="960" w:type="dxa"/>
            <w:vMerge w:val="restart"/>
            <w:tcBorders>
              <w:top w:val="nil"/>
              <w:left w:val="single" w:sz="8" w:space="0" w:color="auto"/>
              <w:bottom w:val="single" w:sz="4" w:space="0" w:color="000000"/>
              <w:right w:val="single" w:sz="4" w:space="0" w:color="auto"/>
            </w:tcBorders>
            <w:shd w:val="clear" w:color="000000" w:fill="D9E1F2"/>
            <w:noWrap/>
            <w:vAlign w:val="center"/>
            <w:hideMark/>
          </w:tcPr>
          <w:p w14:paraId="74FE1ED9" w14:textId="0002604F" w:rsidR="006425AF" w:rsidRPr="006425AF" w:rsidRDefault="00A3492D" w:rsidP="006425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4</w:t>
            </w:r>
            <w:r w:rsidR="006425AF" w:rsidRPr="006425AF">
              <w:rPr>
                <w:rFonts w:ascii="Times New Roman" w:eastAsia="Times New Roman" w:hAnsi="Times New Roman" w:cs="Times New Roman"/>
                <w:b/>
                <w:bCs/>
                <w:color w:val="000000"/>
                <w:kern w:val="0"/>
                <w:sz w:val="20"/>
                <w:szCs w:val="20"/>
                <w14:ligatures w14:val="none"/>
              </w:rPr>
              <w:t>.</w:t>
            </w:r>
          </w:p>
        </w:tc>
        <w:tc>
          <w:tcPr>
            <w:tcW w:w="5834" w:type="dxa"/>
            <w:vMerge w:val="restart"/>
            <w:tcBorders>
              <w:top w:val="single" w:sz="4" w:space="0" w:color="auto"/>
              <w:left w:val="single" w:sz="4" w:space="0" w:color="auto"/>
              <w:bottom w:val="single" w:sz="4" w:space="0" w:color="000000"/>
              <w:right w:val="single" w:sz="4" w:space="0" w:color="000000"/>
            </w:tcBorders>
            <w:shd w:val="clear" w:color="000000" w:fill="93DBFF"/>
            <w:vAlign w:val="center"/>
            <w:hideMark/>
          </w:tcPr>
          <w:p w14:paraId="53F260FE"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xml:space="preserve">Perusahaan yang </w:t>
            </w:r>
            <w:proofErr w:type="spellStart"/>
            <w:r w:rsidRPr="006425AF">
              <w:rPr>
                <w:rFonts w:ascii="Times New Roman" w:eastAsia="Times New Roman" w:hAnsi="Times New Roman" w:cs="Times New Roman"/>
                <w:color w:val="000000"/>
                <w:kern w:val="0"/>
                <w:sz w:val="20"/>
                <w:szCs w:val="20"/>
                <w14:ligatures w14:val="none"/>
              </w:rPr>
              <w:t>tidak</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membagikan</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dividennya</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secara</w:t>
            </w:r>
            <w:proofErr w:type="spellEnd"/>
            <w:r w:rsidRPr="006425AF">
              <w:rPr>
                <w:rFonts w:ascii="Times New Roman" w:eastAsia="Times New Roman" w:hAnsi="Times New Roman" w:cs="Times New Roman"/>
                <w:color w:val="000000"/>
                <w:kern w:val="0"/>
                <w:sz w:val="20"/>
                <w:szCs w:val="20"/>
                <w14:ligatures w14:val="none"/>
              </w:rPr>
              <w:t xml:space="preserve"> rutin </w:t>
            </w:r>
            <w:proofErr w:type="spellStart"/>
            <w:r w:rsidRPr="006425AF">
              <w:rPr>
                <w:rFonts w:ascii="Times New Roman" w:eastAsia="Times New Roman" w:hAnsi="Times New Roman" w:cs="Times New Roman"/>
                <w:color w:val="000000"/>
                <w:kern w:val="0"/>
                <w:sz w:val="20"/>
                <w:szCs w:val="20"/>
                <w14:ligatures w14:val="none"/>
              </w:rPr>
              <w:t>setiap</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tahun</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selama</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periode</w:t>
            </w:r>
            <w:proofErr w:type="spellEnd"/>
            <w:r w:rsidRPr="006425AF">
              <w:rPr>
                <w:rFonts w:ascii="Times New Roman" w:eastAsia="Times New Roman" w:hAnsi="Times New Roman" w:cs="Times New Roman"/>
                <w:color w:val="000000"/>
                <w:kern w:val="0"/>
                <w:sz w:val="20"/>
                <w:szCs w:val="20"/>
                <w14:ligatures w14:val="none"/>
              </w:rPr>
              <w:t xml:space="preserve"> </w:t>
            </w:r>
            <w:proofErr w:type="spellStart"/>
            <w:r w:rsidRPr="006425AF">
              <w:rPr>
                <w:rFonts w:ascii="Times New Roman" w:eastAsia="Times New Roman" w:hAnsi="Times New Roman" w:cs="Times New Roman"/>
                <w:color w:val="000000"/>
                <w:kern w:val="0"/>
                <w:sz w:val="20"/>
                <w:szCs w:val="20"/>
                <w14:ligatures w14:val="none"/>
              </w:rPr>
              <w:t>penelitian</w:t>
            </w:r>
            <w:proofErr w:type="spellEnd"/>
            <w:r w:rsidRPr="006425AF">
              <w:rPr>
                <w:rFonts w:ascii="Times New Roman" w:eastAsia="Times New Roman" w:hAnsi="Times New Roman" w:cs="Times New Roman"/>
                <w:color w:val="000000"/>
                <w:kern w:val="0"/>
                <w:sz w:val="20"/>
                <w:szCs w:val="20"/>
                <w14:ligatures w14:val="none"/>
              </w:rPr>
              <w:t>)</w:t>
            </w:r>
          </w:p>
        </w:tc>
        <w:tc>
          <w:tcPr>
            <w:tcW w:w="86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47FDB59" w14:textId="7DC0288A" w:rsidR="006425AF" w:rsidRPr="006425AF" w:rsidRDefault="002A0695" w:rsidP="006425A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006425AF" w:rsidRPr="006425AF">
              <w:rPr>
                <w:rFonts w:ascii="Times New Roman" w:eastAsia="Times New Roman" w:hAnsi="Times New Roman" w:cs="Times New Roman"/>
                <w:color w:val="000000"/>
                <w:kern w:val="0"/>
                <w:sz w:val="20"/>
                <w:szCs w:val="20"/>
                <w14:ligatures w14:val="none"/>
              </w:rPr>
              <w:t>2</w:t>
            </w:r>
            <w:r w:rsidR="00A3492D">
              <w:rPr>
                <w:rFonts w:ascii="Times New Roman" w:eastAsia="Times New Roman" w:hAnsi="Times New Roman" w:cs="Times New Roman"/>
                <w:color w:val="000000"/>
                <w:kern w:val="0"/>
                <w:sz w:val="20"/>
                <w:szCs w:val="20"/>
                <w14:ligatures w14:val="none"/>
              </w:rPr>
              <w:t>5</w:t>
            </w:r>
            <w:r>
              <w:rPr>
                <w:rFonts w:ascii="Times New Roman" w:eastAsia="Times New Roman" w:hAnsi="Times New Roman" w:cs="Times New Roman"/>
                <w:color w:val="000000"/>
                <w:kern w:val="0"/>
                <w:sz w:val="20"/>
                <w:szCs w:val="20"/>
                <w14:ligatures w14:val="none"/>
              </w:rPr>
              <w:t>)</w:t>
            </w:r>
          </w:p>
        </w:tc>
        <w:tc>
          <w:tcPr>
            <w:tcW w:w="222" w:type="dxa"/>
            <w:vAlign w:val="center"/>
            <w:hideMark/>
          </w:tcPr>
          <w:p w14:paraId="080EAE77" w14:textId="77777777" w:rsidR="006425AF" w:rsidRPr="006425AF" w:rsidRDefault="006425AF" w:rsidP="006425AF">
            <w:pPr>
              <w:spacing w:after="0" w:line="240" w:lineRule="auto"/>
              <w:rPr>
                <w:rFonts w:ascii="Times New Roman" w:eastAsia="Times New Roman" w:hAnsi="Times New Roman" w:cs="Times New Roman"/>
                <w:kern w:val="0"/>
                <w:sz w:val="20"/>
                <w:szCs w:val="20"/>
                <w14:ligatures w14:val="none"/>
              </w:rPr>
            </w:pPr>
          </w:p>
        </w:tc>
      </w:tr>
      <w:tr w:rsidR="006425AF" w:rsidRPr="006425AF" w14:paraId="09A67AFE" w14:textId="77777777" w:rsidTr="00A3492D">
        <w:trPr>
          <w:trHeight w:val="238"/>
        </w:trPr>
        <w:tc>
          <w:tcPr>
            <w:tcW w:w="960" w:type="dxa"/>
            <w:vMerge/>
            <w:tcBorders>
              <w:top w:val="nil"/>
              <w:left w:val="single" w:sz="8" w:space="0" w:color="auto"/>
              <w:bottom w:val="single" w:sz="4" w:space="0" w:color="000000"/>
              <w:right w:val="single" w:sz="4" w:space="0" w:color="auto"/>
            </w:tcBorders>
            <w:vAlign w:val="center"/>
            <w:hideMark/>
          </w:tcPr>
          <w:p w14:paraId="7B09E4CD" w14:textId="77777777" w:rsidR="006425AF" w:rsidRPr="006425AF" w:rsidRDefault="006425AF" w:rsidP="006425AF">
            <w:pPr>
              <w:spacing w:after="0" w:line="240" w:lineRule="auto"/>
              <w:rPr>
                <w:rFonts w:ascii="Times New Roman" w:eastAsia="Times New Roman" w:hAnsi="Times New Roman" w:cs="Times New Roman"/>
                <w:b/>
                <w:bCs/>
                <w:color w:val="000000"/>
                <w:kern w:val="0"/>
                <w:sz w:val="20"/>
                <w:szCs w:val="20"/>
                <w14:ligatures w14:val="none"/>
              </w:rPr>
            </w:pPr>
          </w:p>
        </w:tc>
        <w:tc>
          <w:tcPr>
            <w:tcW w:w="5834" w:type="dxa"/>
            <w:vMerge/>
            <w:tcBorders>
              <w:top w:val="single" w:sz="4" w:space="0" w:color="auto"/>
              <w:left w:val="single" w:sz="4" w:space="0" w:color="auto"/>
              <w:bottom w:val="single" w:sz="4" w:space="0" w:color="000000"/>
              <w:right w:val="single" w:sz="4" w:space="0" w:color="000000"/>
            </w:tcBorders>
            <w:vAlign w:val="center"/>
            <w:hideMark/>
          </w:tcPr>
          <w:p w14:paraId="459B7A3E"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861" w:type="dxa"/>
            <w:vMerge/>
            <w:tcBorders>
              <w:top w:val="nil"/>
              <w:left w:val="single" w:sz="4" w:space="0" w:color="auto"/>
              <w:bottom w:val="single" w:sz="4" w:space="0" w:color="000000"/>
              <w:right w:val="single" w:sz="8" w:space="0" w:color="auto"/>
            </w:tcBorders>
            <w:vAlign w:val="center"/>
            <w:hideMark/>
          </w:tcPr>
          <w:p w14:paraId="78AD7A68" w14:textId="77777777" w:rsidR="006425AF" w:rsidRPr="006425AF" w:rsidRDefault="006425AF" w:rsidP="006425AF">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23DD879"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4"/>
                <w:szCs w:val="24"/>
                <w14:ligatures w14:val="none"/>
              </w:rPr>
            </w:pPr>
          </w:p>
        </w:tc>
      </w:tr>
      <w:tr w:rsidR="006425AF" w:rsidRPr="006425AF" w14:paraId="30800FE2" w14:textId="77777777" w:rsidTr="00A3492D">
        <w:trPr>
          <w:trHeight w:val="281"/>
        </w:trPr>
        <w:tc>
          <w:tcPr>
            <w:tcW w:w="960" w:type="dxa"/>
            <w:tcBorders>
              <w:top w:val="nil"/>
              <w:left w:val="single" w:sz="8" w:space="0" w:color="auto"/>
              <w:bottom w:val="single" w:sz="4" w:space="0" w:color="auto"/>
              <w:right w:val="single" w:sz="4" w:space="0" w:color="auto"/>
            </w:tcBorders>
            <w:shd w:val="clear" w:color="000000" w:fill="D9E1F2"/>
            <w:noWrap/>
            <w:vAlign w:val="center"/>
            <w:hideMark/>
          </w:tcPr>
          <w:p w14:paraId="52C91E5D"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w:t>
            </w:r>
          </w:p>
        </w:tc>
        <w:tc>
          <w:tcPr>
            <w:tcW w:w="5834" w:type="dxa"/>
            <w:tcBorders>
              <w:top w:val="single" w:sz="4" w:space="0" w:color="auto"/>
              <w:left w:val="nil"/>
              <w:bottom w:val="single" w:sz="4" w:space="0" w:color="auto"/>
              <w:right w:val="single" w:sz="4" w:space="0" w:color="000000"/>
            </w:tcBorders>
            <w:shd w:val="clear" w:color="000000" w:fill="93DBFF"/>
            <w:noWrap/>
            <w:vAlign w:val="center"/>
            <w:hideMark/>
          </w:tcPr>
          <w:p w14:paraId="089EC98E"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6425AF">
              <w:rPr>
                <w:rFonts w:ascii="Times New Roman" w:eastAsia="Times New Roman" w:hAnsi="Times New Roman" w:cs="Times New Roman"/>
                <w:b/>
                <w:bCs/>
                <w:color w:val="000000"/>
                <w:kern w:val="0"/>
                <w:sz w:val="20"/>
                <w:szCs w:val="20"/>
                <w14:ligatures w14:val="none"/>
              </w:rPr>
              <w:t>Jumlah</w:t>
            </w:r>
            <w:proofErr w:type="spellEnd"/>
            <w:r w:rsidRPr="006425AF">
              <w:rPr>
                <w:rFonts w:ascii="Times New Roman" w:eastAsia="Times New Roman" w:hAnsi="Times New Roman" w:cs="Times New Roman"/>
                <w:b/>
                <w:bCs/>
                <w:color w:val="000000"/>
                <w:kern w:val="0"/>
                <w:sz w:val="20"/>
                <w:szCs w:val="20"/>
                <w14:ligatures w14:val="none"/>
              </w:rPr>
              <w:t xml:space="preserve"> </w:t>
            </w:r>
            <w:proofErr w:type="spellStart"/>
            <w:r w:rsidRPr="006425AF">
              <w:rPr>
                <w:rFonts w:ascii="Times New Roman" w:eastAsia="Times New Roman" w:hAnsi="Times New Roman" w:cs="Times New Roman"/>
                <w:b/>
                <w:bCs/>
                <w:color w:val="000000"/>
                <w:kern w:val="0"/>
                <w:sz w:val="20"/>
                <w:szCs w:val="20"/>
                <w14:ligatures w14:val="none"/>
              </w:rPr>
              <w:t>perusahaan</w:t>
            </w:r>
            <w:proofErr w:type="spellEnd"/>
          </w:p>
        </w:tc>
        <w:tc>
          <w:tcPr>
            <w:tcW w:w="861" w:type="dxa"/>
            <w:tcBorders>
              <w:top w:val="nil"/>
              <w:left w:val="nil"/>
              <w:bottom w:val="single" w:sz="4" w:space="0" w:color="auto"/>
              <w:right w:val="single" w:sz="8" w:space="0" w:color="auto"/>
            </w:tcBorders>
            <w:shd w:val="clear" w:color="auto" w:fill="auto"/>
            <w:noWrap/>
            <w:vAlign w:val="center"/>
            <w:hideMark/>
          </w:tcPr>
          <w:p w14:paraId="4EA6F20D"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37</w:t>
            </w:r>
          </w:p>
        </w:tc>
        <w:tc>
          <w:tcPr>
            <w:tcW w:w="222" w:type="dxa"/>
            <w:vAlign w:val="center"/>
            <w:hideMark/>
          </w:tcPr>
          <w:p w14:paraId="75A0AFAA" w14:textId="77777777" w:rsidR="006425AF" w:rsidRPr="006425AF" w:rsidRDefault="006425AF" w:rsidP="006425AF">
            <w:pPr>
              <w:spacing w:after="0" w:line="240" w:lineRule="auto"/>
              <w:rPr>
                <w:rFonts w:ascii="Times New Roman" w:eastAsia="Times New Roman" w:hAnsi="Times New Roman" w:cs="Times New Roman"/>
                <w:kern w:val="0"/>
                <w:sz w:val="20"/>
                <w:szCs w:val="20"/>
                <w14:ligatures w14:val="none"/>
              </w:rPr>
            </w:pPr>
          </w:p>
        </w:tc>
      </w:tr>
      <w:tr w:rsidR="006425AF" w:rsidRPr="006425AF" w14:paraId="27767CD6" w14:textId="77777777" w:rsidTr="00A3492D">
        <w:trPr>
          <w:trHeight w:val="272"/>
        </w:trPr>
        <w:tc>
          <w:tcPr>
            <w:tcW w:w="960" w:type="dxa"/>
            <w:tcBorders>
              <w:top w:val="nil"/>
              <w:left w:val="single" w:sz="8" w:space="0" w:color="auto"/>
              <w:bottom w:val="single" w:sz="8" w:space="0" w:color="auto"/>
              <w:right w:val="single" w:sz="4" w:space="0" w:color="auto"/>
            </w:tcBorders>
            <w:shd w:val="clear" w:color="000000" w:fill="D9E1F2"/>
            <w:noWrap/>
            <w:vAlign w:val="center"/>
            <w:hideMark/>
          </w:tcPr>
          <w:p w14:paraId="3BEE2625" w14:textId="77777777" w:rsidR="006425AF" w:rsidRPr="006425AF" w:rsidRDefault="006425AF" w:rsidP="006425AF">
            <w:pPr>
              <w:spacing w:after="0" w:line="240" w:lineRule="auto"/>
              <w:jc w:val="center"/>
              <w:rPr>
                <w:rFonts w:ascii="Times New Roman" w:eastAsia="Times New Roman" w:hAnsi="Times New Roman" w:cs="Times New Roman"/>
                <w:color w:val="000000"/>
                <w:kern w:val="0"/>
                <w:sz w:val="20"/>
                <w:szCs w:val="20"/>
                <w14:ligatures w14:val="none"/>
              </w:rPr>
            </w:pPr>
            <w:r w:rsidRPr="006425AF">
              <w:rPr>
                <w:rFonts w:ascii="Times New Roman" w:eastAsia="Times New Roman" w:hAnsi="Times New Roman" w:cs="Times New Roman"/>
                <w:color w:val="000000"/>
                <w:kern w:val="0"/>
                <w:sz w:val="20"/>
                <w:szCs w:val="20"/>
                <w14:ligatures w14:val="none"/>
              </w:rPr>
              <w:t> </w:t>
            </w:r>
          </w:p>
        </w:tc>
        <w:tc>
          <w:tcPr>
            <w:tcW w:w="5834" w:type="dxa"/>
            <w:tcBorders>
              <w:top w:val="single" w:sz="4" w:space="0" w:color="auto"/>
              <w:left w:val="nil"/>
              <w:bottom w:val="single" w:sz="8" w:space="0" w:color="auto"/>
              <w:right w:val="single" w:sz="4" w:space="0" w:color="000000"/>
            </w:tcBorders>
            <w:shd w:val="clear" w:color="000000" w:fill="93DBFF"/>
            <w:noWrap/>
            <w:vAlign w:val="center"/>
            <w:hideMark/>
          </w:tcPr>
          <w:p w14:paraId="3A3A3980"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 xml:space="preserve">37 Perusahaan Χ 3 </w:t>
            </w:r>
            <w:proofErr w:type="spellStart"/>
            <w:r w:rsidRPr="006425AF">
              <w:rPr>
                <w:rFonts w:ascii="Times New Roman" w:eastAsia="Times New Roman" w:hAnsi="Times New Roman" w:cs="Times New Roman"/>
                <w:b/>
                <w:bCs/>
                <w:color w:val="000000"/>
                <w:kern w:val="0"/>
                <w:sz w:val="20"/>
                <w:szCs w:val="20"/>
                <w14:ligatures w14:val="none"/>
              </w:rPr>
              <w:t>Tahun</w:t>
            </w:r>
            <w:proofErr w:type="spellEnd"/>
          </w:p>
        </w:tc>
        <w:tc>
          <w:tcPr>
            <w:tcW w:w="861" w:type="dxa"/>
            <w:tcBorders>
              <w:top w:val="nil"/>
              <w:left w:val="nil"/>
              <w:bottom w:val="single" w:sz="8" w:space="0" w:color="auto"/>
              <w:right w:val="single" w:sz="8" w:space="0" w:color="auto"/>
            </w:tcBorders>
            <w:shd w:val="clear" w:color="auto" w:fill="auto"/>
            <w:noWrap/>
            <w:vAlign w:val="bottom"/>
            <w:hideMark/>
          </w:tcPr>
          <w:p w14:paraId="66BCB818" w14:textId="77777777" w:rsidR="006425AF" w:rsidRPr="006425AF" w:rsidRDefault="006425AF" w:rsidP="006425AF">
            <w:pPr>
              <w:spacing w:after="0" w:line="240" w:lineRule="auto"/>
              <w:jc w:val="center"/>
              <w:rPr>
                <w:rFonts w:ascii="Times New Roman" w:eastAsia="Times New Roman" w:hAnsi="Times New Roman" w:cs="Times New Roman"/>
                <w:b/>
                <w:bCs/>
                <w:color w:val="000000"/>
                <w:kern w:val="0"/>
                <w:sz w:val="20"/>
                <w:szCs w:val="20"/>
                <w14:ligatures w14:val="none"/>
              </w:rPr>
            </w:pPr>
            <w:r w:rsidRPr="006425AF">
              <w:rPr>
                <w:rFonts w:ascii="Times New Roman" w:eastAsia="Times New Roman" w:hAnsi="Times New Roman" w:cs="Times New Roman"/>
                <w:b/>
                <w:bCs/>
                <w:color w:val="000000"/>
                <w:kern w:val="0"/>
                <w:sz w:val="20"/>
                <w:szCs w:val="20"/>
                <w14:ligatures w14:val="none"/>
              </w:rPr>
              <w:t>111</w:t>
            </w:r>
          </w:p>
        </w:tc>
        <w:tc>
          <w:tcPr>
            <w:tcW w:w="222" w:type="dxa"/>
            <w:vAlign w:val="center"/>
            <w:hideMark/>
          </w:tcPr>
          <w:p w14:paraId="70EF4D54" w14:textId="77777777" w:rsidR="006425AF" w:rsidRPr="006425AF" w:rsidRDefault="006425AF" w:rsidP="006425AF">
            <w:pPr>
              <w:spacing w:after="0" w:line="240" w:lineRule="auto"/>
              <w:rPr>
                <w:rFonts w:ascii="Times New Roman" w:eastAsia="Times New Roman" w:hAnsi="Times New Roman" w:cs="Times New Roman"/>
                <w:kern w:val="0"/>
                <w:sz w:val="20"/>
                <w:szCs w:val="20"/>
                <w14:ligatures w14:val="none"/>
              </w:rPr>
            </w:pPr>
          </w:p>
        </w:tc>
      </w:tr>
    </w:tbl>
    <w:p w14:paraId="1FFB96A0" w14:textId="375CB466" w:rsidR="005E0F7C" w:rsidRPr="00CC7774" w:rsidRDefault="009F7F09" w:rsidP="009F7F09">
      <w:pPr>
        <w:pStyle w:val="ListParagraph"/>
        <w:spacing w:after="0" w:line="480" w:lineRule="auto"/>
        <w:ind w:left="0"/>
        <w:rPr>
          <w:rFonts w:ascii="Times New Roman" w:hAnsi="Times New Roman" w:cs="Times New Roman"/>
          <w:i/>
          <w:iCs/>
          <w:lang w:val="en-US"/>
        </w:rPr>
      </w:pPr>
      <w:proofErr w:type="spellStart"/>
      <w:r w:rsidRPr="00CC7774">
        <w:rPr>
          <w:rFonts w:ascii="Times New Roman" w:hAnsi="Times New Roman" w:cs="Times New Roman"/>
          <w:i/>
          <w:iCs/>
          <w:lang w:val="en-US"/>
        </w:rPr>
        <w:t>Sumber</w:t>
      </w:r>
      <w:proofErr w:type="spellEnd"/>
      <w:r w:rsidRPr="00CC7774">
        <w:rPr>
          <w:rFonts w:ascii="Times New Roman" w:hAnsi="Times New Roman" w:cs="Times New Roman"/>
          <w:i/>
          <w:iCs/>
          <w:lang w:val="en-US"/>
        </w:rPr>
        <w:t xml:space="preserve">: Data </w:t>
      </w:r>
      <w:proofErr w:type="spellStart"/>
      <w:r w:rsidRPr="00CC7774">
        <w:rPr>
          <w:rFonts w:ascii="Times New Roman" w:hAnsi="Times New Roman" w:cs="Times New Roman"/>
          <w:i/>
          <w:iCs/>
          <w:lang w:val="en-US"/>
        </w:rPr>
        <w:t>diolah</w:t>
      </w:r>
      <w:proofErr w:type="spellEnd"/>
      <w:r w:rsidRPr="00CC7774">
        <w:rPr>
          <w:rFonts w:ascii="Times New Roman" w:hAnsi="Times New Roman" w:cs="Times New Roman"/>
          <w:i/>
          <w:iCs/>
          <w:lang w:val="en-US"/>
        </w:rPr>
        <w:t>, 2024</w:t>
      </w:r>
    </w:p>
    <w:p w14:paraId="2EF33BF8" w14:textId="6CA137E2" w:rsidR="00A44BAE" w:rsidRPr="00D47A2F" w:rsidRDefault="00A44BAE">
      <w:pPr>
        <w:pStyle w:val="Heading2"/>
        <w:numPr>
          <w:ilvl w:val="0"/>
          <w:numId w:val="5"/>
        </w:numPr>
        <w:spacing w:before="240" w:line="480" w:lineRule="auto"/>
        <w:ind w:left="0" w:firstLine="0"/>
        <w:rPr>
          <w:rFonts w:ascii="Times New Roman" w:hAnsi="Times New Roman" w:cs="Times New Roman"/>
          <w:b/>
          <w:bCs/>
          <w:color w:val="auto"/>
          <w:sz w:val="24"/>
          <w:szCs w:val="24"/>
          <w:lang w:val="en-US"/>
        </w:rPr>
      </w:pPr>
      <w:bookmarkStart w:id="87" w:name="_Toc176037147"/>
      <w:bookmarkStart w:id="88" w:name="_Toc182617749"/>
      <w:bookmarkStart w:id="89" w:name="_Toc202398421"/>
      <w:r w:rsidRPr="00D47A2F">
        <w:rPr>
          <w:rFonts w:ascii="Times New Roman" w:hAnsi="Times New Roman" w:cs="Times New Roman"/>
          <w:b/>
          <w:bCs/>
          <w:color w:val="auto"/>
          <w:sz w:val="24"/>
          <w:szCs w:val="24"/>
          <w:lang w:val="en-US"/>
        </w:rPr>
        <w:t xml:space="preserve">Jenis dan </w:t>
      </w:r>
      <w:proofErr w:type="spellStart"/>
      <w:r w:rsidR="00515040">
        <w:rPr>
          <w:rFonts w:ascii="Times New Roman" w:hAnsi="Times New Roman" w:cs="Times New Roman"/>
          <w:b/>
          <w:bCs/>
          <w:color w:val="auto"/>
          <w:sz w:val="24"/>
          <w:szCs w:val="24"/>
          <w:lang w:val="en-US"/>
        </w:rPr>
        <w:t>sumber</w:t>
      </w:r>
      <w:proofErr w:type="spellEnd"/>
      <w:r w:rsidR="00515040">
        <w:rPr>
          <w:rFonts w:ascii="Times New Roman" w:hAnsi="Times New Roman" w:cs="Times New Roman"/>
          <w:b/>
          <w:bCs/>
          <w:color w:val="auto"/>
          <w:sz w:val="24"/>
          <w:szCs w:val="24"/>
          <w:lang w:val="en-US"/>
        </w:rPr>
        <w:t xml:space="preserve"> data</w:t>
      </w:r>
      <w:r w:rsidRPr="00D47A2F">
        <w:rPr>
          <w:rFonts w:ascii="Times New Roman" w:hAnsi="Times New Roman" w:cs="Times New Roman"/>
          <w:b/>
          <w:bCs/>
          <w:color w:val="auto"/>
          <w:sz w:val="24"/>
          <w:szCs w:val="24"/>
          <w:lang w:val="en-US"/>
        </w:rPr>
        <w:t>.</w:t>
      </w:r>
      <w:bookmarkEnd w:id="87"/>
      <w:bookmarkEnd w:id="88"/>
      <w:bookmarkEnd w:id="89"/>
    </w:p>
    <w:p w14:paraId="005404B8" w14:textId="55B616F8" w:rsidR="00442A75" w:rsidRPr="00A44BAE" w:rsidRDefault="002A0695" w:rsidP="00442A75">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Jenis </w:t>
      </w:r>
      <w:proofErr w:type="spellStart"/>
      <w:r>
        <w:rPr>
          <w:rFonts w:ascii="Times New Roman" w:hAnsi="Times New Roman" w:cs="Times New Roman"/>
          <w:sz w:val="24"/>
          <w:szCs w:val="24"/>
          <w:lang w:val="en-US"/>
        </w:rPr>
        <w:t>p</w:t>
      </w:r>
      <w:r w:rsidR="00A44BAE" w:rsidRPr="00A44BAE">
        <w:rPr>
          <w:rFonts w:ascii="Times New Roman" w:hAnsi="Times New Roman" w:cs="Times New Roman"/>
          <w:sz w:val="24"/>
          <w:szCs w:val="24"/>
          <w:lang w:val="en-US"/>
        </w:rPr>
        <w:t>enelitian</w:t>
      </w:r>
      <w:proofErr w:type="spellEnd"/>
      <w:r w:rsidR="00A44BAE" w:rsidRPr="00A44BAE">
        <w:rPr>
          <w:rFonts w:ascii="Times New Roman" w:hAnsi="Times New Roman" w:cs="Times New Roman"/>
          <w:sz w:val="24"/>
          <w:szCs w:val="24"/>
          <w:lang w:val="en-US"/>
        </w:rPr>
        <w:t xml:space="preserve"> </w:t>
      </w:r>
      <w:proofErr w:type="spellStart"/>
      <w:r w:rsidR="00A44BAE" w:rsidRPr="00A44BAE">
        <w:rPr>
          <w:rFonts w:ascii="Times New Roman" w:hAnsi="Times New Roman" w:cs="Times New Roman"/>
          <w:sz w:val="24"/>
          <w:szCs w:val="24"/>
          <w:lang w:val="en-US"/>
        </w:rPr>
        <w:t>ini</w:t>
      </w:r>
      <w:proofErr w:type="spellEnd"/>
      <w:r w:rsidR="00A44BAE" w:rsidRPr="00A44BA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00A44BAE" w:rsidRPr="00A44BAE">
        <w:rPr>
          <w:rFonts w:ascii="Times New Roman" w:hAnsi="Times New Roman" w:cs="Times New Roman"/>
          <w:sz w:val="24"/>
          <w:szCs w:val="24"/>
          <w:lang w:val="en-US"/>
        </w:rPr>
        <w:t>kuantitatif</w:t>
      </w:r>
      <w:proofErr w:type="spellEnd"/>
      <w:r w:rsidR="006A4FF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sidR="00442A75" w:rsidRPr="00A44BAE">
        <w:rPr>
          <w:rFonts w:ascii="Times New Roman" w:hAnsi="Times New Roman" w:cs="Times New Roman"/>
          <w:sz w:val="24"/>
          <w:szCs w:val="24"/>
          <w:lang w:val="en-US"/>
        </w:rPr>
        <w:t xml:space="preserve"> data yang </w:t>
      </w:r>
      <w:proofErr w:type="spellStart"/>
      <w:r w:rsidR="00442A75" w:rsidRPr="00A44BAE">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sidR="00442A75" w:rsidRPr="00A44BAE">
        <w:rPr>
          <w:rFonts w:ascii="Times New Roman" w:hAnsi="Times New Roman" w:cs="Times New Roman"/>
          <w:sz w:val="24"/>
          <w:szCs w:val="24"/>
          <w:lang w:val="en-US"/>
        </w:rPr>
        <w:t xml:space="preserve"> data </w:t>
      </w:r>
      <w:proofErr w:type="spellStart"/>
      <w:r w:rsidR="00442A75" w:rsidRPr="00A44BAE">
        <w:rPr>
          <w:rFonts w:ascii="Times New Roman" w:hAnsi="Times New Roman" w:cs="Times New Roman"/>
          <w:sz w:val="24"/>
          <w:szCs w:val="24"/>
          <w:lang w:val="en-US"/>
        </w:rPr>
        <w:t>sekunder</w:t>
      </w:r>
      <w:proofErr w:type="spellEnd"/>
      <w:r w:rsidR="00442A75" w:rsidRPr="00A44BAE">
        <w:rPr>
          <w:rFonts w:ascii="Times New Roman" w:hAnsi="Times New Roman" w:cs="Times New Roman"/>
          <w:sz w:val="24"/>
          <w:szCs w:val="24"/>
          <w:lang w:val="en-US"/>
        </w:rPr>
        <w:t xml:space="preserve">. Data </w:t>
      </w:r>
      <w:proofErr w:type="spellStart"/>
      <w:r w:rsidR="00442A75" w:rsidRPr="00A44BAE">
        <w:rPr>
          <w:rFonts w:ascii="Times New Roman" w:hAnsi="Times New Roman" w:cs="Times New Roman"/>
          <w:sz w:val="24"/>
          <w:szCs w:val="24"/>
          <w:lang w:val="en-US"/>
        </w:rPr>
        <w:t>sekunder</w:t>
      </w:r>
      <w:proofErr w:type="spellEnd"/>
      <w:r w:rsidR="00442A75" w:rsidRPr="00A44BAE">
        <w:rPr>
          <w:rFonts w:ascii="Times New Roman" w:hAnsi="Times New Roman" w:cs="Times New Roman"/>
          <w:sz w:val="24"/>
          <w:szCs w:val="24"/>
          <w:lang w:val="en-US"/>
        </w:rPr>
        <w:t xml:space="preserve"> yang </w:t>
      </w:r>
      <w:proofErr w:type="spellStart"/>
      <w:r w:rsidR="00442A75" w:rsidRPr="00A44BAE">
        <w:rPr>
          <w:rFonts w:ascii="Times New Roman" w:hAnsi="Times New Roman" w:cs="Times New Roman"/>
          <w:sz w:val="24"/>
          <w:szCs w:val="24"/>
          <w:lang w:val="en-US"/>
        </w:rPr>
        <w:t>digunakan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dalam</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penelitian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ini</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berasal</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dari</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laporan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keuangan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tahunan</w:t>
      </w:r>
      <w:proofErr w:type="spellEnd"/>
      <w:r w:rsidR="00442A75" w:rsidRPr="00A44BAE">
        <w:rPr>
          <w:rFonts w:ascii="Times New Roman" w:hAnsi="Times New Roman" w:cs="Times New Roman"/>
          <w:sz w:val="24"/>
          <w:szCs w:val="24"/>
          <w:lang w:val="en-US"/>
        </w:rPr>
        <w:t xml:space="preserve"> (</w:t>
      </w:r>
      <w:r w:rsidR="00442A75" w:rsidRPr="00A44BAE">
        <w:rPr>
          <w:rFonts w:ascii="Times New Roman" w:hAnsi="Times New Roman" w:cs="Times New Roman"/>
          <w:i/>
          <w:iCs/>
          <w:sz w:val="24"/>
          <w:szCs w:val="24"/>
          <w:lang w:val="en-US"/>
        </w:rPr>
        <w:t>Annual Financial Report</w:t>
      </w:r>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perusahaan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terkait</w:t>
      </w:r>
      <w:proofErr w:type="spellEnd"/>
      <w:r w:rsidR="00442A75" w:rsidRPr="00A44BAE">
        <w:rPr>
          <w:rFonts w:ascii="Times New Roman" w:hAnsi="Times New Roman" w:cs="Times New Roman"/>
          <w:sz w:val="24"/>
          <w:szCs w:val="24"/>
          <w:lang w:val="en-US"/>
        </w:rPr>
        <w:t xml:space="preserve"> yang </w:t>
      </w:r>
      <w:proofErr w:type="spellStart"/>
      <w:r w:rsidR="00442A75" w:rsidRPr="00A44BAE">
        <w:rPr>
          <w:rFonts w:ascii="Times New Roman" w:hAnsi="Times New Roman" w:cs="Times New Roman"/>
          <w:sz w:val="24"/>
          <w:szCs w:val="24"/>
          <w:lang w:val="en-US"/>
        </w:rPr>
        <w:t>dijadikan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sampel</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Fokus</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dari</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penelitian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ini</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ada</w:t>
      </w:r>
      <w:proofErr w:type="spellEnd"/>
      <w:r w:rsidR="00442A75" w:rsidRPr="00A44BAE">
        <w:rPr>
          <w:rFonts w:ascii="Times New Roman" w:hAnsi="Times New Roman" w:cs="Times New Roman"/>
          <w:sz w:val="24"/>
          <w:szCs w:val="24"/>
          <w:lang w:val="en-US"/>
        </w:rPr>
        <w:t xml:space="preserve"> pada </w:t>
      </w:r>
      <w:proofErr w:type="spellStart"/>
      <w:r w:rsidR="00442A75" w:rsidRPr="00A44BAE">
        <w:rPr>
          <w:rFonts w:ascii="Times New Roman" w:hAnsi="Times New Roman" w:cs="Times New Roman"/>
          <w:sz w:val="24"/>
          <w:szCs w:val="24"/>
          <w:lang w:val="en-US"/>
        </w:rPr>
        <w:t>perusahaan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sektor</w:t>
      </w:r>
      <w:proofErr w:type="spellEnd"/>
      <w:r w:rsidR="00442A75" w:rsidRPr="00A44BAE">
        <w:rPr>
          <w:rFonts w:ascii="Times New Roman" w:hAnsi="Times New Roman" w:cs="Times New Roman"/>
          <w:sz w:val="24"/>
          <w:szCs w:val="24"/>
          <w:lang w:val="en-US"/>
        </w:rPr>
        <w:t xml:space="preserve"> </w:t>
      </w:r>
      <w:r w:rsidR="00442A75" w:rsidRPr="00B139B5">
        <w:rPr>
          <w:rFonts w:ascii="Times New Roman" w:hAnsi="Times New Roman" w:cs="Times New Roman"/>
          <w:i/>
          <w:iCs/>
          <w:sz w:val="24"/>
          <w:szCs w:val="24"/>
          <w:lang w:val="en-US"/>
        </w:rPr>
        <w:t>Consumer Non-Cyclical</w:t>
      </w:r>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periode</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penelitian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tahun</w:t>
      </w:r>
      <w:proofErr w:type="spellEnd"/>
      <w:r w:rsidR="00442A75" w:rsidRPr="00A44BAE">
        <w:rPr>
          <w:rFonts w:ascii="Times New Roman" w:hAnsi="Times New Roman" w:cs="Times New Roman"/>
          <w:sz w:val="24"/>
          <w:szCs w:val="24"/>
          <w:lang w:val="en-US"/>
        </w:rPr>
        <w:t xml:space="preserve"> 2021-2023 yang </w:t>
      </w:r>
      <w:proofErr w:type="spellStart"/>
      <w:r w:rsidR="00442A75" w:rsidRPr="00A44BAE">
        <w:rPr>
          <w:rFonts w:ascii="Times New Roman" w:hAnsi="Times New Roman" w:cs="Times New Roman"/>
          <w:sz w:val="24"/>
          <w:szCs w:val="24"/>
          <w:lang w:val="en-US"/>
        </w:rPr>
        <w:t>telah</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tercatat</w:t>
      </w:r>
      <w:proofErr w:type="spellEnd"/>
      <w:r w:rsidR="00442A75" w:rsidRPr="00A44BAE">
        <w:rPr>
          <w:rFonts w:ascii="Times New Roman" w:hAnsi="Times New Roman" w:cs="Times New Roman"/>
          <w:sz w:val="24"/>
          <w:szCs w:val="24"/>
          <w:lang w:val="en-US"/>
        </w:rPr>
        <w:t xml:space="preserve"> dan </w:t>
      </w:r>
      <w:proofErr w:type="spellStart"/>
      <w:r w:rsidR="00442A75" w:rsidRPr="00A44BAE">
        <w:rPr>
          <w:rFonts w:ascii="Times New Roman" w:hAnsi="Times New Roman" w:cs="Times New Roman"/>
          <w:sz w:val="24"/>
          <w:szCs w:val="24"/>
          <w:lang w:val="en-US"/>
        </w:rPr>
        <w:t>dipublikasikan</w:t>
      </w:r>
      <w:proofErr w:type="spellEnd"/>
      <w:r w:rsidR="00442A75" w:rsidRPr="00A44BAE">
        <w:rPr>
          <w:rFonts w:ascii="Times New Roman" w:hAnsi="Times New Roman" w:cs="Times New Roman"/>
          <w:sz w:val="24"/>
          <w:szCs w:val="24"/>
          <w:lang w:val="en-US"/>
        </w:rPr>
        <w:t xml:space="preserve"> di Bursa </w:t>
      </w:r>
      <w:proofErr w:type="spellStart"/>
      <w:r w:rsidR="00442A75" w:rsidRPr="00A44BAE">
        <w:rPr>
          <w:rFonts w:ascii="Times New Roman" w:hAnsi="Times New Roman" w:cs="Times New Roman"/>
          <w:sz w:val="24"/>
          <w:szCs w:val="24"/>
          <w:lang w:val="en-US"/>
        </w:rPr>
        <w:t>Efek</w:t>
      </w:r>
      <w:proofErr w:type="spellEnd"/>
      <w:r w:rsidR="00442A75" w:rsidRPr="00A44BAE">
        <w:rPr>
          <w:rFonts w:ascii="Times New Roman" w:hAnsi="Times New Roman" w:cs="Times New Roman"/>
          <w:sz w:val="24"/>
          <w:szCs w:val="24"/>
          <w:lang w:val="en-US"/>
        </w:rPr>
        <w:t xml:space="preserve"> Indonesia (BEI). </w:t>
      </w:r>
      <w:proofErr w:type="spellStart"/>
      <w:r w:rsidR="00442A75" w:rsidRPr="00A44BAE">
        <w:rPr>
          <w:rFonts w:ascii="Times New Roman" w:hAnsi="Times New Roman" w:cs="Times New Roman"/>
          <w:sz w:val="24"/>
          <w:szCs w:val="24"/>
          <w:lang w:val="en-US"/>
        </w:rPr>
        <w:t>Laporan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keuangan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tahunan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lastRenderedPageBreak/>
        <w:t>perusahaan-perusahaan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tersebut</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dapat</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diakses</w:t>
      </w:r>
      <w:proofErr w:type="spellEnd"/>
      <w:r w:rsidR="00442A75" w:rsidRPr="00A44BAE">
        <w:rPr>
          <w:rFonts w:ascii="Times New Roman" w:hAnsi="Times New Roman" w:cs="Times New Roman"/>
          <w:sz w:val="24"/>
          <w:szCs w:val="24"/>
          <w:lang w:val="en-US"/>
        </w:rPr>
        <w:t xml:space="preserve"> dan </w:t>
      </w:r>
      <w:proofErr w:type="spellStart"/>
      <w:r w:rsidR="00442A75" w:rsidRPr="00A44BAE">
        <w:rPr>
          <w:rFonts w:ascii="Times New Roman" w:hAnsi="Times New Roman" w:cs="Times New Roman"/>
          <w:sz w:val="24"/>
          <w:szCs w:val="24"/>
          <w:lang w:val="en-US"/>
        </w:rPr>
        <w:t>didapatkan</w:t>
      </w:r>
      <w:proofErr w:type="spellEnd"/>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melalui</w:t>
      </w:r>
      <w:proofErr w:type="spellEnd"/>
      <w:r w:rsidR="00442A75" w:rsidRPr="00A44BAE">
        <w:rPr>
          <w:rFonts w:ascii="Times New Roman" w:hAnsi="Times New Roman" w:cs="Times New Roman"/>
          <w:sz w:val="24"/>
          <w:szCs w:val="24"/>
          <w:lang w:val="en-US"/>
        </w:rPr>
        <w:t xml:space="preserve"> </w:t>
      </w:r>
      <w:r w:rsidR="00267DD0" w:rsidRPr="0092033E">
        <w:rPr>
          <w:rFonts w:ascii="Times New Roman" w:hAnsi="Times New Roman" w:cs="Times New Roman"/>
          <w:i/>
          <w:iCs/>
          <w:sz w:val="24"/>
          <w:szCs w:val="24"/>
          <w:lang w:val="en-US"/>
        </w:rPr>
        <w:t>website</w:t>
      </w:r>
      <w:r w:rsidR="00267DD0">
        <w:rPr>
          <w:rFonts w:ascii="Times New Roman" w:hAnsi="Times New Roman" w:cs="Times New Roman"/>
          <w:sz w:val="24"/>
          <w:szCs w:val="24"/>
          <w:lang w:val="en-US"/>
        </w:rPr>
        <w:t xml:space="preserve"> </w:t>
      </w:r>
      <w:proofErr w:type="spellStart"/>
      <w:r w:rsidR="00267DD0">
        <w:rPr>
          <w:rFonts w:ascii="Times New Roman" w:hAnsi="Times New Roman" w:cs="Times New Roman"/>
          <w:sz w:val="24"/>
          <w:szCs w:val="24"/>
          <w:lang w:val="en-US"/>
        </w:rPr>
        <w:t>resmi</w:t>
      </w:r>
      <w:proofErr w:type="spellEnd"/>
      <w:r w:rsidR="00267DD0">
        <w:rPr>
          <w:rFonts w:ascii="Times New Roman" w:hAnsi="Times New Roman" w:cs="Times New Roman"/>
          <w:sz w:val="24"/>
          <w:szCs w:val="24"/>
          <w:lang w:val="en-US"/>
        </w:rPr>
        <w:t xml:space="preserve"> </w:t>
      </w:r>
      <w:proofErr w:type="spellStart"/>
      <w:r w:rsidR="00267DD0">
        <w:rPr>
          <w:rFonts w:ascii="Times New Roman" w:hAnsi="Times New Roman" w:cs="Times New Roman"/>
          <w:sz w:val="24"/>
          <w:szCs w:val="24"/>
          <w:lang w:val="en-US"/>
        </w:rPr>
        <w:t>perusahaan</w:t>
      </w:r>
      <w:proofErr w:type="spellEnd"/>
      <w:r w:rsidR="00267DD0">
        <w:rPr>
          <w:rFonts w:ascii="Times New Roman" w:hAnsi="Times New Roman" w:cs="Times New Roman"/>
          <w:sz w:val="24"/>
          <w:szCs w:val="24"/>
          <w:lang w:val="en-US"/>
        </w:rPr>
        <w:t xml:space="preserve"> yang </w:t>
      </w:r>
      <w:proofErr w:type="spellStart"/>
      <w:r w:rsidR="00267DD0">
        <w:rPr>
          <w:rFonts w:ascii="Times New Roman" w:hAnsi="Times New Roman" w:cs="Times New Roman"/>
          <w:sz w:val="24"/>
          <w:szCs w:val="24"/>
          <w:lang w:val="en-US"/>
        </w:rPr>
        <w:t>bersangkutan</w:t>
      </w:r>
      <w:proofErr w:type="spellEnd"/>
      <w:r w:rsidR="00267DD0">
        <w:rPr>
          <w:rFonts w:ascii="Times New Roman" w:hAnsi="Times New Roman" w:cs="Times New Roman"/>
          <w:sz w:val="24"/>
          <w:szCs w:val="24"/>
          <w:lang w:val="en-US"/>
        </w:rPr>
        <w:t xml:space="preserve">, </w:t>
      </w:r>
      <w:r w:rsidR="00442A75" w:rsidRPr="0092033E">
        <w:rPr>
          <w:rFonts w:ascii="Times New Roman" w:hAnsi="Times New Roman" w:cs="Times New Roman"/>
          <w:i/>
          <w:iCs/>
          <w:sz w:val="24"/>
          <w:szCs w:val="24"/>
          <w:lang w:val="en-US"/>
        </w:rPr>
        <w:t>website</w:t>
      </w:r>
      <w:r w:rsidR="00442A75" w:rsidRPr="00A44BAE">
        <w:rPr>
          <w:rFonts w:ascii="Times New Roman" w:hAnsi="Times New Roman" w:cs="Times New Roman"/>
          <w:sz w:val="24"/>
          <w:szCs w:val="24"/>
          <w:lang w:val="en-US"/>
        </w:rPr>
        <w:t xml:space="preserve"> </w:t>
      </w:r>
      <w:proofErr w:type="spellStart"/>
      <w:r w:rsidR="00442A75" w:rsidRPr="00A44BAE">
        <w:rPr>
          <w:rFonts w:ascii="Times New Roman" w:hAnsi="Times New Roman" w:cs="Times New Roman"/>
          <w:sz w:val="24"/>
          <w:szCs w:val="24"/>
          <w:lang w:val="en-US"/>
        </w:rPr>
        <w:t>resmi</w:t>
      </w:r>
      <w:proofErr w:type="spellEnd"/>
      <w:r w:rsidR="00442A75" w:rsidRPr="00A44BAE">
        <w:rPr>
          <w:rFonts w:ascii="Times New Roman" w:hAnsi="Times New Roman" w:cs="Times New Roman"/>
          <w:sz w:val="24"/>
          <w:szCs w:val="24"/>
          <w:lang w:val="en-US"/>
        </w:rPr>
        <w:t xml:space="preserve"> Bursa </w:t>
      </w:r>
      <w:proofErr w:type="spellStart"/>
      <w:r w:rsidR="00442A75" w:rsidRPr="00A44BAE">
        <w:rPr>
          <w:rFonts w:ascii="Times New Roman" w:hAnsi="Times New Roman" w:cs="Times New Roman"/>
          <w:sz w:val="24"/>
          <w:szCs w:val="24"/>
          <w:lang w:val="en-US"/>
        </w:rPr>
        <w:t>Efek</w:t>
      </w:r>
      <w:proofErr w:type="spellEnd"/>
      <w:r w:rsidR="00442A75" w:rsidRPr="00A44BAE">
        <w:rPr>
          <w:rFonts w:ascii="Times New Roman" w:hAnsi="Times New Roman" w:cs="Times New Roman"/>
          <w:sz w:val="24"/>
          <w:szCs w:val="24"/>
          <w:lang w:val="en-US"/>
        </w:rPr>
        <w:t xml:space="preserve"> Indonesia </w:t>
      </w:r>
      <w:r w:rsidR="006848D9">
        <w:rPr>
          <w:rFonts w:ascii="Times New Roman" w:hAnsi="Times New Roman" w:cs="Times New Roman"/>
          <w:sz w:val="24"/>
          <w:szCs w:val="24"/>
          <w:lang w:val="en-US"/>
        </w:rPr>
        <w:t>(</w:t>
      </w:r>
      <w:hyperlink r:id="rId17" w:history="1">
        <w:r w:rsidR="006848D9" w:rsidRPr="006848D9">
          <w:rPr>
            <w:rStyle w:val="Hyperlink"/>
            <w:rFonts w:ascii="Times New Roman" w:hAnsi="Times New Roman" w:cs="Times New Roman"/>
            <w:color w:val="auto"/>
            <w:sz w:val="24"/>
            <w:szCs w:val="24"/>
            <w:u w:val="none"/>
            <w:lang w:val="en-US"/>
          </w:rPr>
          <w:t>idx.co.id</w:t>
        </w:r>
      </w:hyperlink>
      <w:r w:rsidR="006848D9">
        <w:rPr>
          <w:rFonts w:ascii="Times New Roman" w:hAnsi="Times New Roman" w:cs="Times New Roman"/>
          <w:sz w:val="24"/>
          <w:szCs w:val="24"/>
          <w:lang w:val="en-US"/>
        </w:rPr>
        <w:t>)</w:t>
      </w:r>
      <w:r w:rsidR="00442A75" w:rsidRPr="006848D9">
        <w:rPr>
          <w:rFonts w:ascii="Times New Roman" w:hAnsi="Times New Roman" w:cs="Times New Roman"/>
          <w:sz w:val="24"/>
          <w:szCs w:val="24"/>
          <w:lang w:val="en-US"/>
        </w:rPr>
        <w:t xml:space="preserve">, </w:t>
      </w:r>
      <w:r w:rsidR="006679DE" w:rsidRPr="006848D9">
        <w:rPr>
          <w:rFonts w:ascii="Times New Roman" w:hAnsi="Times New Roman" w:cs="Times New Roman"/>
          <w:sz w:val="24"/>
          <w:szCs w:val="24"/>
          <w:lang w:val="en-US"/>
        </w:rPr>
        <w:t xml:space="preserve">dan </w:t>
      </w:r>
      <w:r w:rsidR="006848D9">
        <w:rPr>
          <w:rFonts w:ascii="Times New Roman" w:hAnsi="Times New Roman" w:cs="Times New Roman"/>
          <w:sz w:val="24"/>
          <w:szCs w:val="24"/>
          <w:lang w:val="en-US"/>
        </w:rPr>
        <w:t>(</w:t>
      </w:r>
      <w:hyperlink r:id="rId18" w:history="1">
        <w:r w:rsidR="00F7130D" w:rsidRPr="006848D9">
          <w:rPr>
            <w:rStyle w:val="Hyperlink"/>
            <w:rFonts w:ascii="Times New Roman" w:hAnsi="Times New Roman" w:cs="Times New Roman"/>
            <w:color w:val="auto"/>
            <w:sz w:val="24"/>
            <w:szCs w:val="24"/>
            <w:u w:val="none"/>
            <w:lang w:val="en-US"/>
          </w:rPr>
          <w:t>finance.yahoo.com</w:t>
        </w:r>
      </w:hyperlink>
      <w:r w:rsidR="006848D9">
        <w:t>)</w:t>
      </w:r>
      <w:r w:rsidR="006679DE">
        <w:rPr>
          <w:rFonts w:ascii="Times New Roman" w:hAnsi="Times New Roman" w:cs="Times New Roman"/>
          <w:sz w:val="24"/>
          <w:szCs w:val="24"/>
          <w:lang w:val="en-US"/>
        </w:rPr>
        <w:t>.</w:t>
      </w:r>
    </w:p>
    <w:p w14:paraId="05E13CB2" w14:textId="77777777" w:rsidR="00A44BAE" w:rsidRPr="00D47A2F" w:rsidRDefault="00A44BAE">
      <w:pPr>
        <w:pStyle w:val="Heading2"/>
        <w:numPr>
          <w:ilvl w:val="0"/>
          <w:numId w:val="5"/>
        </w:numPr>
        <w:spacing w:before="240" w:line="480" w:lineRule="auto"/>
        <w:ind w:left="0" w:firstLine="0"/>
        <w:rPr>
          <w:rFonts w:ascii="Times New Roman" w:hAnsi="Times New Roman" w:cs="Times New Roman"/>
          <w:b/>
          <w:bCs/>
          <w:color w:val="auto"/>
          <w:sz w:val="24"/>
          <w:szCs w:val="24"/>
          <w:lang w:val="en-US"/>
        </w:rPr>
      </w:pPr>
      <w:bookmarkStart w:id="90" w:name="_Toc176037148"/>
      <w:bookmarkStart w:id="91" w:name="_Toc182617750"/>
      <w:bookmarkStart w:id="92" w:name="_Toc202398422"/>
      <w:r w:rsidRPr="00D47A2F">
        <w:rPr>
          <w:rFonts w:ascii="Times New Roman" w:hAnsi="Times New Roman" w:cs="Times New Roman"/>
          <w:b/>
          <w:bCs/>
          <w:color w:val="auto"/>
          <w:sz w:val="24"/>
          <w:szCs w:val="24"/>
          <w:lang w:val="en-US"/>
        </w:rPr>
        <w:t xml:space="preserve">Metode </w:t>
      </w:r>
      <w:proofErr w:type="spellStart"/>
      <w:r w:rsidRPr="00D47A2F">
        <w:rPr>
          <w:rFonts w:ascii="Times New Roman" w:hAnsi="Times New Roman" w:cs="Times New Roman"/>
          <w:b/>
          <w:bCs/>
          <w:color w:val="auto"/>
          <w:sz w:val="24"/>
          <w:szCs w:val="24"/>
          <w:lang w:val="en-US"/>
        </w:rPr>
        <w:t>Pengumpulan</w:t>
      </w:r>
      <w:proofErr w:type="spellEnd"/>
      <w:r w:rsidRPr="00D47A2F">
        <w:rPr>
          <w:rFonts w:ascii="Times New Roman" w:hAnsi="Times New Roman" w:cs="Times New Roman"/>
          <w:b/>
          <w:bCs/>
          <w:color w:val="auto"/>
          <w:sz w:val="24"/>
          <w:szCs w:val="24"/>
          <w:lang w:val="en-US"/>
        </w:rPr>
        <w:t xml:space="preserve"> Data</w:t>
      </w:r>
      <w:bookmarkEnd w:id="90"/>
      <w:bookmarkEnd w:id="91"/>
      <w:bookmarkEnd w:id="92"/>
    </w:p>
    <w:p w14:paraId="0AD23BD4" w14:textId="676DFF1D" w:rsidR="00191F47" w:rsidRDefault="002A0695" w:rsidP="004F758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2174F6" w:rsidRPr="009F7F09">
        <w:rPr>
          <w:rFonts w:ascii="Times New Roman" w:hAnsi="Times New Roman" w:cs="Times New Roman"/>
          <w:sz w:val="24"/>
          <w:szCs w:val="24"/>
          <w:lang w:val="en-US"/>
        </w:rPr>
        <w:t>etode</w:t>
      </w:r>
      <w:r w:rsidR="00A44BAE" w:rsidRPr="009F7F09">
        <w:rPr>
          <w:rFonts w:ascii="Times New Roman" w:hAnsi="Times New Roman" w:cs="Times New Roman"/>
          <w:sz w:val="24"/>
          <w:szCs w:val="24"/>
          <w:lang w:val="en-US"/>
        </w:rPr>
        <w:t xml:space="preserve"> </w:t>
      </w:r>
      <w:proofErr w:type="spellStart"/>
      <w:r w:rsidR="00A44BAE" w:rsidRPr="009F7F09">
        <w:rPr>
          <w:rFonts w:ascii="Times New Roman" w:hAnsi="Times New Roman" w:cs="Times New Roman"/>
          <w:sz w:val="24"/>
          <w:szCs w:val="24"/>
          <w:lang w:val="en-US"/>
        </w:rPr>
        <w:t>pengumpulan</w:t>
      </w:r>
      <w:proofErr w:type="spellEnd"/>
      <w:r w:rsidR="00A44BAE" w:rsidRPr="009F7F09">
        <w:rPr>
          <w:rFonts w:ascii="Times New Roman" w:hAnsi="Times New Roman" w:cs="Times New Roman"/>
          <w:sz w:val="24"/>
          <w:szCs w:val="24"/>
          <w:lang w:val="en-US"/>
        </w:rPr>
        <w:t xml:space="preserve"> data </w:t>
      </w:r>
      <w:r w:rsidR="002174F6" w:rsidRPr="009F7F09">
        <w:rPr>
          <w:rFonts w:ascii="Times New Roman" w:hAnsi="Times New Roman" w:cs="Times New Roman"/>
          <w:sz w:val="24"/>
          <w:szCs w:val="24"/>
          <w:lang w:val="en-US"/>
        </w:rPr>
        <w:t xml:space="preserve">yang </w:t>
      </w:r>
      <w:proofErr w:type="spellStart"/>
      <w:r w:rsidR="002174F6" w:rsidRPr="009F7F09">
        <w:rPr>
          <w:rFonts w:ascii="Times New Roman" w:hAnsi="Times New Roman" w:cs="Times New Roman"/>
          <w:sz w:val="24"/>
          <w:szCs w:val="24"/>
          <w:lang w:val="en-US"/>
        </w:rPr>
        <w:t>di</w:t>
      </w:r>
      <w:r w:rsidR="00A44BAE" w:rsidRPr="009F7F09">
        <w:rPr>
          <w:rFonts w:ascii="Times New Roman" w:hAnsi="Times New Roman" w:cs="Times New Roman"/>
          <w:sz w:val="24"/>
          <w:szCs w:val="24"/>
          <w:lang w:val="en-US"/>
        </w:rPr>
        <w:t>gunakan</w:t>
      </w:r>
      <w:proofErr w:type="spellEnd"/>
      <w:r w:rsidR="002174F6"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dalam</w:t>
      </w:r>
      <w:proofErr w:type="spellEnd"/>
      <w:r w:rsidR="002174F6"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penelitian</w:t>
      </w:r>
      <w:proofErr w:type="spellEnd"/>
      <w:r w:rsidR="002174F6"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ini</w:t>
      </w:r>
      <w:proofErr w:type="spellEnd"/>
      <w:r w:rsidR="002174F6"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adalah</w:t>
      </w:r>
      <w:proofErr w:type="spellEnd"/>
      <w:r w:rsidR="00A44BAE"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metode</w:t>
      </w:r>
      <w:proofErr w:type="spellEnd"/>
      <w:r w:rsidR="00A44BAE" w:rsidRPr="009F7F09">
        <w:rPr>
          <w:rFonts w:ascii="Times New Roman" w:hAnsi="Times New Roman" w:cs="Times New Roman"/>
          <w:sz w:val="24"/>
          <w:szCs w:val="24"/>
          <w:lang w:val="en-US"/>
        </w:rPr>
        <w:t xml:space="preserve"> </w:t>
      </w:r>
      <w:proofErr w:type="spellStart"/>
      <w:r w:rsidR="00A44BAE" w:rsidRPr="009F7F09">
        <w:rPr>
          <w:rFonts w:ascii="Times New Roman" w:hAnsi="Times New Roman" w:cs="Times New Roman"/>
          <w:sz w:val="24"/>
          <w:szCs w:val="24"/>
          <w:lang w:val="en-US"/>
        </w:rPr>
        <w:t>dokumentasi</w:t>
      </w:r>
      <w:proofErr w:type="spellEnd"/>
      <w:r w:rsidR="00A44BAE" w:rsidRPr="009F7F09">
        <w:rPr>
          <w:rFonts w:ascii="Times New Roman" w:hAnsi="Times New Roman" w:cs="Times New Roman"/>
          <w:sz w:val="24"/>
          <w:szCs w:val="24"/>
          <w:lang w:val="en-US"/>
        </w:rPr>
        <w:t>.</w:t>
      </w:r>
      <w:r w:rsidR="002174F6" w:rsidRPr="009F7F09">
        <w:rPr>
          <w:rFonts w:ascii="Times New Roman" w:hAnsi="Times New Roman" w:cs="Times New Roman"/>
          <w:sz w:val="24"/>
          <w:szCs w:val="24"/>
          <w:lang w:val="en-US"/>
        </w:rPr>
        <w:t xml:space="preserve"> Metode </w:t>
      </w:r>
      <w:proofErr w:type="spellStart"/>
      <w:r w:rsidR="002174F6" w:rsidRPr="009F7F09">
        <w:rPr>
          <w:rFonts w:ascii="Times New Roman" w:hAnsi="Times New Roman" w:cs="Times New Roman"/>
          <w:sz w:val="24"/>
          <w:szCs w:val="24"/>
          <w:lang w:val="en-US"/>
        </w:rPr>
        <w:t>dokumentasi</w:t>
      </w:r>
      <w:proofErr w:type="spellEnd"/>
      <w:r w:rsidR="002174F6" w:rsidRPr="009F7F09">
        <w:rPr>
          <w:rFonts w:ascii="Times New Roman" w:hAnsi="Times New Roman" w:cs="Times New Roman"/>
          <w:sz w:val="24"/>
          <w:szCs w:val="24"/>
          <w:lang w:val="en-US"/>
        </w:rPr>
        <w:t xml:space="preserve"> </w:t>
      </w:r>
      <w:proofErr w:type="spellStart"/>
      <w:r w:rsidR="002174F6" w:rsidRPr="009F7F09">
        <w:rPr>
          <w:rFonts w:ascii="Times New Roman" w:hAnsi="Times New Roman" w:cs="Times New Roman"/>
          <w:sz w:val="24"/>
          <w:szCs w:val="24"/>
          <w:lang w:val="en-US"/>
        </w:rPr>
        <w:t>adalah</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metode</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pengumpulan</w:t>
      </w:r>
      <w:proofErr w:type="spellEnd"/>
      <w:r w:rsidR="006B7472" w:rsidRPr="009F7F09">
        <w:rPr>
          <w:rFonts w:ascii="Times New Roman" w:hAnsi="Times New Roman" w:cs="Times New Roman"/>
          <w:sz w:val="24"/>
          <w:szCs w:val="24"/>
          <w:lang w:val="en-US"/>
        </w:rPr>
        <w:t xml:space="preserve"> data yang </w:t>
      </w:r>
      <w:proofErr w:type="spellStart"/>
      <w:r w:rsidR="006B7472" w:rsidRPr="009F7F09">
        <w:rPr>
          <w:rFonts w:ascii="Times New Roman" w:hAnsi="Times New Roman" w:cs="Times New Roman"/>
          <w:sz w:val="24"/>
          <w:szCs w:val="24"/>
          <w:lang w:val="en-US"/>
        </w:rPr>
        <w:t>menggunakan</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berbagai</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macam</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dokumen</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atau</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bukti-bukti</w:t>
      </w:r>
      <w:proofErr w:type="spellEnd"/>
      <w:r w:rsidR="006B7472" w:rsidRPr="009F7F09">
        <w:rPr>
          <w:rFonts w:ascii="Times New Roman" w:hAnsi="Times New Roman" w:cs="Times New Roman"/>
          <w:sz w:val="24"/>
          <w:szCs w:val="24"/>
          <w:lang w:val="en-US"/>
        </w:rPr>
        <w:t xml:space="preserve"> masa </w:t>
      </w:r>
      <w:proofErr w:type="spellStart"/>
      <w:r w:rsidR="006B7472" w:rsidRPr="009F7F09">
        <w:rPr>
          <w:rFonts w:ascii="Times New Roman" w:hAnsi="Times New Roman" w:cs="Times New Roman"/>
          <w:sz w:val="24"/>
          <w:szCs w:val="24"/>
          <w:lang w:val="en-US"/>
        </w:rPr>
        <w:t>lalu</w:t>
      </w:r>
      <w:proofErr w:type="spellEnd"/>
      <w:r w:rsidR="006B7472" w:rsidRPr="009F7F09">
        <w:rPr>
          <w:rFonts w:ascii="Times New Roman" w:hAnsi="Times New Roman" w:cs="Times New Roman"/>
          <w:sz w:val="24"/>
          <w:szCs w:val="24"/>
          <w:lang w:val="en-US"/>
        </w:rPr>
        <w:t xml:space="preserve"> yang </w:t>
      </w:r>
      <w:proofErr w:type="spellStart"/>
      <w:r w:rsidR="006B7472" w:rsidRPr="009F7F09">
        <w:rPr>
          <w:rFonts w:ascii="Times New Roman" w:hAnsi="Times New Roman" w:cs="Times New Roman"/>
          <w:sz w:val="24"/>
          <w:szCs w:val="24"/>
          <w:lang w:val="en-US"/>
        </w:rPr>
        <w:t>melibatkan</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catatan</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transkrip</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surat</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kabar</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laporan</w:t>
      </w:r>
      <w:proofErr w:type="spellEnd"/>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keuangan</w:t>
      </w:r>
      <w:proofErr w:type="spellEnd"/>
      <w:r w:rsidR="00154947">
        <w:rPr>
          <w:rFonts w:ascii="Times New Roman" w:hAnsi="Times New Roman" w:cs="Times New Roman"/>
          <w:sz w:val="24"/>
          <w:szCs w:val="24"/>
          <w:lang w:val="en-US"/>
        </w:rPr>
        <w:t xml:space="preserve"> </w:t>
      </w:r>
      <w:r w:rsidR="00154947" w:rsidRPr="00A44BAE">
        <w:rPr>
          <w:rFonts w:ascii="Times New Roman" w:hAnsi="Times New Roman" w:cs="Times New Roman"/>
          <w:sz w:val="24"/>
          <w:szCs w:val="24"/>
          <w:lang w:val="en-US"/>
        </w:rPr>
        <w:t>(</w:t>
      </w:r>
      <w:r w:rsidR="00154947" w:rsidRPr="00A44BAE">
        <w:rPr>
          <w:rFonts w:ascii="Times New Roman" w:hAnsi="Times New Roman" w:cs="Times New Roman"/>
          <w:i/>
          <w:iCs/>
          <w:sz w:val="24"/>
          <w:szCs w:val="24"/>
          <w:lang w:val="en-US"/>
        </w:rPr>
        <w:t>Annual Financial Report</w:t>
      </w:r>
      <w:r w:rsidR="00154947" w:rsidRPr="00A44BAE">
        <w:rPr>
          <w:rFonts w:ascii="Times New Roman" w:hAnsi="Times New Roman" w:cs="Times New Roman"/>
          <w:sz w:val="24"/>
          <w:szCs w:val="24"/>
          <w:lang w:val="en-US"/>
        </w:rPr>
        <w:t>)</w:t>
      </w:r>
      <w:r w:rsidR="006B7472" w:rsidRPr="009F7F09">
        <w:rPr>
          <w:rFonts w:ascii="Times New Roman" w:hAnsi="Times New Roman" w:cs="Times New Roman"/>
          <w:sz w:val="24"/>
          <w:szCs w:val="24"/>
          <w:lang w:val="en-US"/>
        </w:rPr>
        <w:t xml:space="preserve">, </w:t>
      </w:r>
      <w:proofErr w:type="spellStart"/>
      <w:r w:rsidR="006B7472" w:rsidRPr="009F7F09">
        <w:rPr>
          <w:rFonts w:ascii="Times New Roman" w:hAnsi="Times New Roman" w:cs="Times New Roman"/>
          <w:sz w:val="24"/>
          <w:szCs w:val="24"/>
          <w:lang w:val="en-US"/>
        </w:rPr>
        <w:t>artikel</w:t>
      </w:r>
      <w:proofErr w:type="spellEnd"/>
      <w:r w:rsidR="006B7472" w:rsidRPr="009F7F09">
        <w:rPr>
          <w:rFonts w:ascii="Times New Roman" w:hAnsi="Times New Roman" w:cs="Times New Roman"/>
          <w:sz w:val="24"/>
          <w:szCs w:val="24"/>
          <w:lang w:val="en-US"/>
        </w:rPr>
        <w:t>, dan lain-lain.</w:t>
      </w:r>
      <w:r w:rsidR="00666FDA" w:rsidRPr="009F7F09">
        <w:rPr>
          <w:rFonts w:ascii="Times New Roman" w:hAnsi="Times New Roman" w:cs="Times New Roman"/>
          <w:sz w:val="24"/>
          <w:szCs w:val="24"/>
          <w:lang w:val="en-US"/>
        </w:rPr>
        <w:t xml:space="preserve"> </w:t>
      </w:r>
      <w:r w:rsidR="00406909">
        <w:rPr>
          <w:rFonts w:ascii="Times New Roman" w:hAnsi="Times New Roman" w:cs="Times New Roman"/>
          <w:sz w:val="24"/>
          <w:szCs w:val="24"/>
          <w:lang w:val="en-US"/>
        </w:rPr>
        <w:t xml:space="preserve">Metode </w:t>
      </w:r>
      <w:proofErr w:type="spellStart"/>
      <w:r w:rsidR="00406909">
        <w:rPr>
          <w:rFonts w:ascii="Times New Roman" w:hAnsi="Times New Roman" w:cs="Times New Roman"/>
          <w:sz w:val="24"/>
          <w:szCs w:val="24"/>
          <w:lang w:val="en-US"/>
        </w:rPr>
        <w:t>dokumentasi</w:t>
      </w:r>
      <w:proofErr w:type="spellEnd"/>
      <w:r w:rsidR="00406909">
        <w:rPr>
          <w:rFonts w:ascii="Times New Roman" w:hAnsi="Times New Roman" w:cs="Times New Roman"/>
          <w:sz w:val="24"/>
          <w:szCs w:val="24"/>
          <w:lang w:val="en-US"/>
        </w:rPr>
        <w:t xml:space="preserve"> </w:t>
      </w:r>
      <w:proofErr w:type="spellStart"/>
      <w:r w:rsidR="009F7F09">
        <w:rPr>
          <w:rFonts w:ascii="Times New Roman" w:hAnsi="Times New Roman" w:cs="Times New Roman"/>
          <w:sz w:val="24"/>
          <w:szCs w:val="24"/>
          <w:lang w:val="en-US"/>
        </w:rPr>
        <w:t>mengumpulkan</w:t>
      </w:r>
      <w:proofErr w:type="spellEnd"/>
      <w:r w:rsidR="009F7F09">
        <w:rPr>
          <w:rFonts w:ascii="Times New Roman" w:hAnsi="Times New Roman" w:cs="Times New Roman"/>
          <w:sz w:val="24"/>
          <w:szCs w:val="24"/>
          <w:lang w:val="en-US"/>
        </w:rPr>
        <w:t xml:space="preserve"> </w:t>
      </w:r>
      <w:proofErr w:type="spellStart"/>
      <w:r w:rsidR="009F7F09">
        <w:rPr>
          <w:rFonts w:ascii="Times New Roman" w:hAnsi="Times New Roman" w:cs="Times New Roman"/>
          <w:sz w:val="24"/>
          <w:szCs w:val="24"/>
          <w:lang w:val="en-US"/>
        </w:rPr>
        <w:t>informasi</w:t>
      </w:r>
      <w:proofErr w:type="spellEnd"/>
      <w:r w:rsidR="00406909">
        <w:rPr>
          <w:rFonts w:ascii="Times New Roman" w:hAnsi="Times New Roman" w:cs="Times New Roman"/>
          <w:sz w:val="24"/>
          <w:szCs w:val="24"/>
          <w:lang w:val="en-US"/>
        </w:rPr>
        <w:t xml:space="preserve"> </w:t>
      </w:r>
      <w:proofErr w:type="spellStart"/>
      <w:r w:rsidR="00406909">
        <w:rPr>
          <w:rFonts w:ascii="Times New Roman" w:hAnsi="Times New Roman" w:cs="Times New Roman"/>
          <w:sz w:val="24"/>
          <w:szCs w:val="24"/>
          <w:lang w:val="en-US"/>
        </w:rPr>
        <w:t>dengan</w:t>
      </w:r>
      <w:proofErr w:type="spellEnd"/>
      <w:r w:rsidR="00406909">
        <w:rPr>
          <w:rFonts w:ascii="Times New Roman" w:hAnsi="Times New Roman" w:cs="Times New Roman"/>
          <w:sz w:val="24"/>
          <w:szCs w:val="24"/>
          <w:lang w:val="en-US"/>
        </w:rPr>
        <w:t xml:space="preserve"> </w:t>
      </w:r>
      <w:proofErr w:type="spellStart"/>
      <w:r w:rsidR="009F7F09">
        <w:rPr>
          <w:rFonts w:ascii="Times New Roman" w:hAnsi="Times New Roman" w:cs="Times New Roman"/>
          <w:sz w:val="24"/>
          <w:szCs w:val="24"/>
          <w:lang w:val="en-US"/>
        </w:rPr>
        <w:t>cara</w:t>
      </w:r>
      <w:proofErr w:type="spellEnd"/>
      <w:r w:rsidR="009F7F09">
        <w:rPr>
          <w:rFonts w:ascii="Times New Roman" w:hAnsi="Times New Roman" w:cs="Times New Roman"/>
          <w:sz w:val="24"/>
          <w:szCs w:val="24"/>
          <w:lang w:val="en-US"/>
        </w:rPr>
        <w:t xml:space="preserve"> </w:t>
      </w:r>
      <w:proofErr w:type="spellStart"/>
      <w:r w:rsidR="00406909">
        <w:rPr>
          <w:rFonts w:ascii="Times New Roman" w:hAnsi="Times New Roman" w:cs="Times New Roman"/>
          <w:sz w:val="24"/>
          <w:szCs w:val="24"/>
          <w:lang w:val="en-US"/>
        </w:rPr>
        <w:t>mempelajari</w:t>
      </w:r>
      <w:proofErr w:type="spellEnd"/>
      <w:r w:rsidR="00406909">
        <w:rPr>
          <w:rFonts w:ascii="Times New Roman" w:hAnsi="Times New Roman" w:cs="Times New Roman"/>
          <w:sz w:val="24"/>
          <w:szCs w:val="24"/>
          <w:lang w:val="en-US"/>
        </w:rPr>
        <w:t xml:space="preserve"> data-data yang </w:t>
      </w:r>
      <w:proofErr w:type="spellStart"/>
      <w:r w:rsidR="00406909">
        <w:rPr>
          <w:rFonts w:ascii="Times New Roman" w:hAnsi="Times New Roman" w:cs="Times New Roman"/>
          <w:sz w:val="24"/>
          <w:szCs w:val="24"/>
          <w:lang w:val="en-US"/>
        </w:rPr>
        <w:t>telah</w:t>
      </w:r>
      <w:proofErr w:type="spellEnd"/>
      <w:r w:rsidR="00406909">
        <w:rPr>
          <w:rFonts w:ascii="Times New Roman" w:hAnsi="Times New Roman" w:cs="Times New Roman"/>
          <w:sz w:val="24"/>
          <w:szCs w:val="24"/>
          <w:lang w:val="en-US"/>
        </w:rPr>
        <w:t xml:space="preserve"> di </w:t>
      </w:r>
      <w:proofErr w:type="spellStart"/>
      <w:r w:rsidR="00406909">
        <w:rPr>
          <w:rFonts w:ascii="Times New Roman" w:hAnsi="Times New Roman" w:cs="Times New Roman"/>
          <w:sz w:val="24"/>
          <w:szCs w:val="24"/>
          <w:lang w:val="en-US"/>
        </w:rPr>
        <w:t>dokumentasikan</w:t>
      </w:r>
      <w:proofErr w:type="spellEnd"/>
      <w:r w:rsidR="00406909">
        <w:rPr>
          <w:rFonts w:ascii="Times New Roman" w:hAnsi="Times New Roman" w:cs="Times New Roman"/>
          <w:sz w:val="24"/>
          <w:szCs w:val="24"/>
          <w:lang w:val="en-US"/>
        </w:rPr>
        <w:t xml:space="preserve">. </w:t>
      </w:r>
    </w:p>
    <w:p w14:paraId="1DC629F3" w14:textId="14BDB6B8" w:rsidR="004F7586" w:rsidRDefault="004F7586">
      <w:pPr>
        <w:pStyle w:val="Heading2"/>
        <w:numPr>
          <w:ilvl w:val="0"/>
          <w:numId w:val="5"/>
        </w:numPr>
        <w:spacing w:before="240" w:line="480" w:lineRule="auto"/>
        <w:ind w:left="0" w:firstLine="0"/>
        <w:rPr>
          <w:rFonts w:ascii="Times New Roman" w:hAnsi="Times New Roman" w:cs="Times New Roman"/>
          <w:b/>
          <w:bCs/>
          <w:color w:val="auto"/>
          <w:sz w:val="24"/>
          <w:szCs w:val="24"/>
          <w:lang w:val="en-US"/>
        </w:rPr>
      </w:pPr>
      <w:bookmarkStart w:id="93" w:name="_Toc176037149"/>
      <w:bookmarkStart w:id="94" w:name="_Toc182617751"/>
      <w:bookmarkStart w:id="95" w:name="_Toc202398423"/>
      <w:proofErr w:type="spellStart"/>
      <w:r w:rsidRPr="00D47A2F">
        <w:rPr>
          <w:rFonts w:ascii="Times New Roman" w:hAnsi="Times New Roman" w:cs="Times New Roman"/>
          <w:b/>
          <w:bCs/>
          <w:color w:val="auto"/>
          <w:sz w:val="24"/>
          <w:szCs w:val="24"/>
          <w:lang w:val="en-US"/>
        </w:rPr>
        <w:t>Analisis</w:t>
      </w:r>
      <w:proofErr w:type="spellEnd"/>
      <w:r w:rsidRPr="00D47A2F">
        <w:rPr>
          <w:rFonts w:ascii="Times New Roman" w:hAnsi="Times New Roman" w:cs="Times New Roman"/>
          <w:b/>
          <w:bCs/>
          <w:color w:val="auto"/>
          <w:sz w:val="24"/>
          <w:szCs w:val="24"/>
          <w:lang w:val="en-US"/>
        </w:rPr>
        <w:t xml:space="preserve"> </w:t>
      </w:r>
      <w:r w:rsidR="00887E8C">
        <w:rPr>
          <w:rFonts w:ascii="Times New Roman" w:hAnsi="Times New Roman" w:cs="Times New Roman"/>
          <w:b/>
          <w:bCs/>
          <w:color w:val="auto"/>
          <w:sz w:val="24"/>
          <w:szCs w:val="24"/>
          <w:lang w:val="en-US"/>
        </w:rPr>
        <w:t>d</w:t>
      </w:r>
      <w:r w:rsidRPr="00D47A2F">
        <w:rPr>
          <w:rFonts w:ascii="Times New Roman" w:hAnsi="Times New Roman" w:cs="Times New Roman"/>
          <w:b/>
          <w:bCs/>
          <w:color w:val="auto"/>
          <w:sz w:val="24"/>
          <w:szCs w:val="24"/>
          <w:lang w:val="en-US"/>
        </w:rPr>
        <w:t>ata</w:t>
      </w:r>
      <w:bookmarkEnd w:id="93"/>
      <w:bookmarkEnd w:id="94"/>
      <w:bookmarkEnd w:id="95"/>
    </w:p>
    <w:p w14:paraId="185D71E8" w14:textId="4370A500" w:rsidR="00C627F2" w:rsidRPr="00C627F2" w:rsidRDefault="00C627F2" w:rsidP="00B204BE">
      <w:pPr>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511D30CC" w14:textId="0984E6A9" w:rsidR="00C627F2" w:rsidRPr="000B2501" w:rsidRDefault="00C627F2">
      <w:pPr>
        <w:pStyle w:val="ListParagraph"/>
        <w:numPr>
          <w:ilvl w:val="0"/>
          <w:numId w:val="11"/>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00887E8C" w:rsidRPr="003A076D">
        <w:rPr>
          <w:rFonts w:ascii="Times New Roman" w:hAnsi="Times New Roman" w:cs="Times New Roman"/>
          <w:sz w:val="24"/>
          <w:szCs w:val="24"/>
          <w:lang w:val="en-US"/>
        </w:rPr>
        <w:t>enghitung</w:t>
      </w:r>
      <w:proofErr w:type="spellEnd"/>
      <w:r>
        <w:rPr>
          <w:rFonts w:ascii="Times New Roman" w:hAnsi="Times New Roman" w:cs="Times New Roman"/>
          <w:sz w:val="24"/>
          <w:szCs w:val="24"/>
          <w:lang w:val="en-US"/>
        </w:rPr>
        <w:t xml:space="preserve"> </w:t>
      </w:r>
      <w:proofErr w:type="spellStart"/>
      <w:r w:rsidR="00887E8C" w:rsidRPr="003A076D">
        <w:rPr>
          <w:rFonts w:ascii="Times New Roman" w:hAnsi="Times New Roman" w:cs="Times New Roman"/>
          <w:sz w:val="24"/>
          <w:szCs w:val="24"/>
          <w:lang w:val="en-US"/>
        </w:rPr>
        <w:t>nilai</w:t>
      </w:r>
      <w:proofErr w:type="spellEnd"/>
      <w:r w:rsidR="00887E8C" w:rsidRPr="003A076D">
        <w:rPr>
          <w:rFonts w:ascii="Times New Roman" w:hAnsi="Times New Roman" w:cs="Times New Roman"/>
          <w:sz w:val="24"/>
          <w:szCs w:val="24"/>
          <w:lang w:val="en-US"/>
        </w:rPr>
        <w:t xml:space="preserve"> </w:t>
      </w:r>
      <w:proofErr w:type="spellStart"/>
      <w:r w:rsidR="00887E8C" w:rsidRPr="003A076D">
        <w:rPr>
          <w:rFonts w:ascii="Times New Roman" w:hAnsi="Times New Roman" w:cs="Times New Roman"/>
          <w:sz w:val="24"/>
          <w:szCs w:val="24"/>
          <w:lang w:val="en-US"/>
        </w:rPr>
        <w:t>intrinsik</w:t>
      </w:r>
      <w:proofErr w:type="spellEnd"/>
      <w:r w:rsidR="00887E8C" w:rsidRPr="003A076D">
        <w:rPr>
          <w:rFonts w:ascii="Times New Roman" w:hAnsi="Times New Roman" w:cs="Times New Roman"/>
          <w:sz w:val="24"/>
          <w:szCs w:val="24"/>
          <w:lang w:val="en-US"/>
        </w:rPr>
        <w:t xml:space="preserve"> </w:t>
      </w:r>
      <w:proofErr w:type="spellStart"/>
      <w:r w:rsidR="00887E8C" w:rsidRPr="003A076D">
        <w:rPr>
          <w:rFonts w:ascii="Times New Roman" w:hAnsi="Times New Roman" w:cs="Times New Roman"/>
          <w:sz w:val="24"/>
          <w:szCs w:val="24"/>
          <w:lang w:val="en-US"/>
        </w:rPr>
        <w:t>saham</w:t>
      </w:r>
      <w:proofErr w:type="spellEnd"/>
      <w:r w:rsidR="00887E8C" w:rsidRPr="003A076D">
        <w:rPr>
          <w:rFonts w:ascii="Times New Roman" w:hAnsi="Times New Roman" w:cs="Times New Roman"/>
          <w:sz w:val="24"/>
          <w:szCs w:val="24"/>
          <w:lang w:val="en-US"/>
        </w:rPr>
        <w:t xml:space="preserve"> </w:t>
      </w:r>
      <w:proofErr w:type="spellStart"/>
      <w:r w:rsidR="00887E8C" w:rsidRPr="003A076D">
        <w:rPr>
          <w:rFonts w:ascii="Times New Roman" w:hAnsi="Times New Roman" w:cs="Times New Roman"/>
          <w:sz w:val="24"/>
          <w:szCs w:val="24"/>
          <w:lang w:val="en-US"/>
        </w:rPr>
        <w:t>terlebih</w:t>
      </w:r>
      <w:proofErr w:type="spellEnd"/>
      <w:r w:rsidR="00887E8C" w:rsidRPr="003A076D">
        <w:rPr>
          <w:rFonts w:ascii="Times New Roman" w:hAnsi="Times New Roman" w:cs="Times New Roman"/>
          <w:sz w:val="24"/>
          <w:szCs w:val="24"/>
          <w:lang w:val="en-US"/>
        </w:rPr>
        <w:t xml:space="preserve"> </w:t>
      </w:r>
      <w:proofErr w:type="spellStart"/>
      <w:r w:rsidR="00887E8C" w:rsidRPr="003A076D">
        <w:rPr>
          <w:rFonts w:ascii="Times New Roman" w:hAnsi="Times New Roman" w:cs="Times New Roman"/>
          <w:sz w:val="24"/>
          <w:szCs w:val="24"/>
          <w:lang w:val="en-US"/>
        </w:rPr>
        <w:t>dahulu</w:t>
      </w:r>
      <w:proofErr w:type="spellEnd"/>
      <w:r w:rsidR="00C5071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C50718">
        <w:rPr>
          <w:rFonts w:ascii="Times New Roman" w:hAnsi="Times New Roman" w:cs="Times New Roman"/>
          <w:sz w:val="24"/>
          <w:szCs w:val="24"/>
          <w:lang w:val="en-US"/>
        </w:rPr>
        <w:t>menggunakan</w:t>
      </w:r>
      <w:proofErr w:type="spellEnd"/>
      <w:r w:rsidR="00C507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sidR="00C50718">
        <w:rPr>
          <w:rFonts w:ascii="Times New Roman" w:hAnsi="Times New Roman" w:cs="Times New Roman"/>
          <w:sz w:val="24"/>
          <w:szCs w:val="24"/>
          <w:lang w:val="en-US"/>
        </w:rPr>
        <w:t xml:space="preserve"> </w:t>
      </w:r>
      <w:proofErr w:type="spellStart"/>
      <w:r w:rsidR="00C50718">
        <w:rPr>
          <w:rFonts w:ascii="Times New Roman" w:hAnsi="Times New Roman" w:cs="Times New Roman"/>
          <w:sz w:val="24"/>
          <w:szCs w:val="24"/>
          <w:lang w:val="en-US"/>
        </w:rPr>
        <w:t>valuasi</w:t>
      </w:r>
      <w:proofErr w:type="spellEnd"/>
      <w:r w:rsidR="00C50718">
        <w:rPr>
          <w:rFonts w:ascii="Times New Roman" w:hAnsi="Times New Roman" w:cs="Times New Roman"/>
          <w:sz w:val="24"/>
          <w:szCs w:val="24"/>
          <w:lang w:val="en-US"/>
        </w:rPr>
        <w:t xml:space="preserve"> </w:t>
      </w:r>
      <w:proofErr w:type="spellStart"/>
      <w:r w:rsidR="00C50718">
        <w:rPr>
          <w:rFonts w:ascii="Times New Roman" w:hAnsi="Times New Roman" w:cs="Times New Roman"/>
          <w:sz w:val="24"/>
          <w:szCs w:val="24"/>
          <w:lang w:val="en-US"/>
        </w:rPr>
        <w:t>saham</w:t>
      </w:r>
      <w:proofErr w:type="spellEnd"/>
      <w:r w:rsidR="00C50718">
        <w:rPr>
          <w:rFonts w:ascii="Times New Roman" w:hAnsi="Times New Roman" w:cs="Times New Roman"/>
          <w:sz w:val="24"/>
          <w:szCs w:val="24"/>
          <w:lang w:val="en-US"/>
        </w:rPr>
        <w:t xml:space="preserve"> </w:t>
      </w:r>
      <w:r>
        <w:rPr>
          <w:rFonts w:ascii="Times New Roman" w:hAnsi="Times New Roman" w:cs="Times New Roman"/>
          <w:sz w:val="24"/>
          <w:szCs w:val="24"/>
          <w:lang w:val="en-US"/>
        </w:rPr>
        <w:t>PBV, PER, dan DDM</w:t>
      </w:r>
      <w:r w:rsidR="00C50718">
        <w:rPr>
          <w:rFonts w:ascii="Times New Roman" w:hAnsi="Times New Roman" w:cs="Times New Roman"/>
          <w:sz w:val="24"/>
          <w:szCs w:val="24"/>
          <w:lang w:val="en-US"/>
        </w:rPr>
        <w:t>.</w:t>
      </w:r>
      <w:r w:rsidR="000B2501">
        <w:rPr>
          <w:rFonts w:ascii="Times New Roman" w:hAnsi="Times New Roman" w:cs="Times New Roman"/>
          <w:sz w:val="24"/>
          <w:szCs w:val="24"/>
          <w:lang w:val="en-US"/>
        </w:rPr>
        <w:t xml:space="preserve"> </w:t>
      </w:r>
      <w:r w:rsidRPr="000B2501">
        <w:rPr>
          <w:rFonts w:ascii="Times New Roman" w:hAnsi="Times New Roman" w:cs="Times New Roman"/>
          <w:sz w:val="24"/>
          <w:szCs w:val="24"/>
          <w:lang w:val="en-US"/>
        </w:rPr>
        <w:t xml:space="preserve">Adapun </w:t>
      </w:r>
      <w:proofErr w:type="spellStart"/>
      <w:r w:rsidRPr="000B2501">
        <w:rPr>
          <w:rFonts w:ascii="Times New Roman" w:hAnsi="Times New Roman" w:cs="Times New Roman"/>
          <w:sz w:val="24"/>
          <w:szCs w:val="24"/>
          <w:lang w:val="en-US"/>
        </w:rPr>
        <w:t>perhitungan</w:t>
      </w:r>
      <w:proofErr w:type="spellEnd"/>
      <w:r w:rsidRPr="000B2501">
        <w:rPr>
          <w:rFonts w:ascii="Times New Roman" w:hAnsi="Times New Roman" w:cs="Times New Roman"/>
          <w:sz w:val="24"/>
          <w:szCs w:val="24"/>
          <w:lang w:val="en-US"/>
        </w:rPr>
        <w:t xml:space="preserve"> masing-masing </w:t>
      </w:r>
      <w:r w:rsidR="00383E6A">
        <w:rPr>
          <w:rFonts w:ascii="Times New Roman" w:hAnsi="Times New Roman" w:cs="Times New Roman"/>
          <w:sz w:val="24"/>
          <w:szCs w:val="24"/>
          <w:lang w:val="en-US"/>
        </w:rPr>
        <w:t xml:space="preserve">model </w:t>
      </w:r>
      <w:proofErr w:type="spellStart"/>
      <w:r w:rsidRPr="000B2501">
        <w:rPr>
          <w:rFonts w:ascii="Times New Roman" w:hAnsi="Times New Roman" w:cs="Times New Roman"/>
          <w:sz w:val="24"/>
          <w:szCs w:val="24"/>
          <w:lang w:val="en-US"/>
        </w:rPr>
        <w:t>pendekatan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adalah</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sebagai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berikut</w:t>
      </w:r>
      <w:proofErr w:type="spellEnd"/>
      <w:r w:rsidRPr="000B2501">
        <w:rPr>
          <w:rFonts w:ascii="Times New Roman" w:hAnsi="Times New Roman" w:cs="Times New Roman"/>
          <w:sz w:val="24"/>
          <w:szCs w:val="24"/>
          <w:lang w:val="en-US"/>
        </w:rPr>
        <w:t>:</w:t>
      </w:r>
    </w:p>
    <w:p w14:paraId="2FB5C10F" w14:textId="69AFD1C0" w:rsidR="008B21E6" w:rsidRDefault="008B21E6">
      <w:pPr>
        <w:pStyle w:val="ListParagraph"/>
        <w:numPr>
          <w:ilvl w:val="0"/>
          <w:numId w:val="15"/>
        </w:numPr>
        <w:spacing w:after="0" w:line="480" w:lineRule="auto"/>
        <w:jc w:val="both"/>
        <w:rPr>
          <w:rFonts w:ascii="Times New Roman" w:hAnsi="Times New Roman" w:cs="Times New Roman"/>
          <w:b/>
          <w:bCs/>
          <w:sz w:val="24"/>
          <w:szCs w:val="24"/>
          <w:lang w:val="en-US"/>
        </w:rPr>
      </w:pPr>
      <w:bookmarkStart w:id="96" w:name="_Toc176037142"/>
      <w:r w:rsidRPr="005F5D26">
        <w:rPr>
          <w:rFonts w:ascii="Times New Roman" w:hAnsi="Times New Roman" w:cs="Times New Roman"/>
          <w:b/>
          <w:bCs/>
          <w:i/>
          <w:iCs/>
          <w:sz w:val="24"/>
          <w:szCs w:val="24"/>
          <w:lang w:val="en-US"/>
        </w:rPr>
        <w:t>Price to Book Value</w:t>
      </w:r>
      <w:r w:rsidRPr="005F5D26">
        <w:rPr>
          <w:rFonts w:ascii="Times New Roman" w:hAnsi="Times New Roman" w:cs="Times New Roman"/>
          <w:b/>
          <w:bCs/>
          <w:sz w:val="24"/>
          <w:szCs w:val="24"/>
          <w:lang w:val="en-US"/>
        </w:rPr>
        <w:t xml:space="preserve"> (PBV)</w:t>
      </w:r>
      <w:bookmarkEnd w:id="96"/>
    </w:p>
    <w:p w14:paraId="231D0171" w14:textId="547245B3" w:rsidR="00EE1571" w:rsidRPr="00EE1571" w:rsidRDefault="00EE1571" w:rsidP="00705F7A">
      <w:pPr>
        <w:pStyle w:val="ListParagraph"/>
        <w:spacing w:after="0" w:line="480" w:lineRule="auto"/>
        <w:ind w:left="426" w:firstLine="360"/>
        <w:jc w:val="both"/>
        <w:rPr>
          <w:rFonts w:ascii="Times New Roman" w:hAnsi="Times New Roman" w:cs="Times New Roman"/>
          <w:b/>
          <w:bCs/>
          <w:sz w:val="24"/>
          <w:szCs w:val="24"/>
          <w:lang w:val="en-US"/>
        </w:rPr>
      </w:pPr>
      <w:proofErr w:type="spellStart"/>
      <w:r w:rsidRPr="008B21E6">
        <w:rPr>
          <w:rFonts w:ascii="Times New Roman" w:hAnsi="Times New Roman" w:cs="Times New Roman"/>
          <w:sz w:val="24"/>
          <w:szCs w:val="24"/>
          <w:lang w:val="en-US"/>
        </w:rPr>
        <w:t>Rumus</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perhitungan</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nilai</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intrinsik</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dengan</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menggunakan</w:t>
      </w:r>
      <w:proofErr w:type="spellEnd"/>
      <w:r w:rsidRPr="008B21E6">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Pr="008B21E6">
        <w:rPr>
          <w:rFonts w:ascii="Times New Roman" w:hAnsi="Times New Roman" w:cs="Times New Roman"/>
          <w:sz w:val="24"/>
          <w:szCs w:val="24"/>
          <w:lang w:val="en-US"/>
        </w:rPr>
        <w:t>pendekatan</w:t>
      </w:r>
      <w:proofErr w:type="spellEnd"/>
      <w:r w:rsidRPr="008B21E6">
        <w:rPr>
          <w:rFonts w:ascii="Times New Roman" w:hAnsi="Times New Roman" w:cs="Times New Roman"/>
          <w:sz w:val="24"/>
          <w:szCs w:val="24"/>
          <w:lang w:val="en-US"/>
        </w:rPr>
        <w:t xml:space="preserve"> PBV</w:t>
      </w:r>
      <w:r w:rsidR="00705F7A">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adalah</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sebagai</w:t>
      </w:r>
      <w:proofErr w:type="spellEnd"/>
      <w:r w:rsidRPr="008B21E6">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berikut</w:t>
      </w:r>
      <w:proofErr w:type="spellEnd"/>
      <w:r w:rsidRPr="008B21E6">
        <w:rPr>
          <w:rFonts w:ascii="Times New Roman" w:hAnsi="Times New Roman" w:cs="Times New Roman"/>
          <w:sz w:val="24"/>
          <w:szCs w:val="24"/>
          <w:lang w:val="en-US"/>
        </w:rPr>
        <w:t>:</w:t>
      </w:r>
    </w:p>
    <w:p w14:paraId="0011B395" w14:textId="10A2BF0E" w:rsidR="005603FC" w:rsidRDefault="006B6868" w:rsidP="005A3432">
      <w:pPr>
        <w:tabs>
          <w:tab w:val="left" w:leader="dot" w:pos="7513"/>
        </w:tabs>
        <w:spacing w:after="0" w:line="480" w:lineRule="auto"/>
        <w:ind w:left="426"/>
        <w:rPr>
          <w:rFonts w:ascii="Times New Roman" w:hAnsi="Times New Roman" w:cs="Times New Roman"/>
          <w:sz w:val="24"/>
          <w:szCs w:val="24"/>
          <w:lang w:val="en-US"/>
        </w:rPr>
      </w:pPr>
      <m:oMath>
        <m:r>
          <w:rPr>
            <w:rFonts w:ascii="Cambria Math" w:hAnsi="Cambria Math" w:cs="Times New Roman"/>
            <w:sz w:val="24"/>
            <w:szCs w:val="24"/>
            <w:lang w:val="en-US"/>
          </w:rPr>
          <m:t xml:space="preserve">Book Value per Share </m:t>
        </m:r>
        <m:d>
          <m:dPr>
            <m:ctrlPr>
              <w:rPr>
                <w:rFonts w:ascii="Cambria Math" w:hAnsi="Cambria Math" w:cs="Times New Roman"/>
                <w:i/>
                <w:sz w:val="24"/>
                <w:szCs w:val="24"/>
                <w:lang w:val="en-US"/>
              </w:rPr>
            </m:ctrlPr>
          </m:dPr>
          <m:e>
            <m:r>
              <w:rPr>
                <w:rFonts w:ascii="Cambria Math" w:hAnsi="Cambria Math" w:cs="Times New Roman"/>
                <w:sz w:val="24"/>
                <w:szCs w:val="24"/>
                <w:lang w:val="en-US"/>
              </w:rPr>
              <m:t>BVS</m:t>
            </m:r>
          </m:e>
        </m:d>
        <m:r>
          <w:rPr>
            <w:rFonts w:ascii="Cambria Math" w:hAnsi="Cambria Math" w:cs="Times New Roman"/>
            <w:sz w:val="24"/>
            <w:szCs w:val="24"/>
            <w:lang w:val="en-US"/>
          </w:rPr>
          <m:t>=</m:t>
        </m:r>
        <m:f>
          <m:fPr>
            <m:ctrlPr>
              <w:rPr>
                <w:rFonts w:ascii="Cambria Math" w:hAnsi="Cambria Math" w:cs="Times New Roman"/>
                <w:sz w:val="24"/>
                <w:szCs w:val="24"/>
                <w:lang w:val="en-US"/>
              </w:rPr>
            </m:ctrlPr>
          </m:fPr>
          <m:num>
            <m:r>
              <w:rPr>
                <w:rFonts w:ascii="Cambria Math" w:hAnsi="Cambria Math" w:cs="Times New Roman"/>
                <w:sz w:val="24"/>
                <w:szCs w:val="24"/>
                <w:lang w:val="en-US"/>
              </w:rPr>
              <m:t>Total equity</m:t>
            </m:r>
          </m:num>
          <m:den>
            <m:r>
              <w:rPr>
                <w:rFonts w:ascii="Cambria Math" w:hAnsi="Cambria Math" w:cs="Times New Roman"/>
                <w:sz w:val="24"/>
                <w:szCs w:val="24"/>
                <w:lang w:val="en-US"/>
              </w:rPr>
              <m:t>number of shares outstanding</m:t>
            </m:r>
          </m:den>
        </m:f>
        <m:r>
          <w:rPr>
            <w:rFonts w:ascii="Cambria Math" w:hAnsi="Cambria Math" w:cs="Times New Roman"/>
            <w:sz w:val="24"/>
            <w:szCs w:val="24"/>
            <w:lang w:val="en-US"/>
          </w:rPr>
          <m:t xml:space="preserve"> </m:t>
        </m:r>
      </m:oMath>
      <w:r w:rsidR="005A3432">
        <w:rPr>
          <w:rFonts w:ascii="Times New Roman" w:hAnsi="Times New Roman" w:cs="Times New Roman"/>
          <w:sz w:val="24"/>
          <w:szCs w:val="24"/>
          <w:lang w:val="en-US"/>
        </w:rPr>
        <w:tab/>
        <w:t>(1)</w:t>
      </w:r>
      <w:r w:rsidR="005603FC">
        <w:rPr>
          <w:rFonts w:ascii="Times New Roman" w:hAnsi="Times New Roman" w:cs="Times New Roman"/>
          <w:sz w:val="24"/>
          <w:szCs w:val="24"/>
          <w:lang w:val="en-US"/>
        </w:rPr>
        <w:t xml:space="preserve"> </w:t>
      </w:r>
    </w:p>
    <w:p w14:paraId="2F432A21" w14:textId="2986BF5E" w:rsidR="008867E7" w:rsidRDefault="00344540" w:rsidP="005A3432">
      <w:pPr>
        <w:tabs>
          <w:tab w:val="left" w:leader="dot" w:pos="7513"/>
        </w:tabs>
        <w:spacing w:after="0" w:line="480" w:lineRule="auto"/>
        <w:ind w:left="426"/>
        <w:rPr>
          <w:rFonts w:ascii="Times New Roman" w:hAnsi="Times New Roman" w:cs="Times New Roman"/>
          <w:b/>
          <w:bCs/>
          <w:iCs/>
          <w:sz w:val="24"/>
          <w:szCs w:val="24"/>
        </w:rPr>
      </w:pPr>
      <m:oMath>
        <m:r>
          <w:rPr>
            <w:rFonts w:ascii="Cambria Math" w:hAnsi="Cambria Math" w:cs="Times New Roman"/>
            <w:sz w:val="26"/>
            <w:szCs w:val="26"/>
          </w:rPr>
          <m:t>PBV=</m:t>
        </m:r>
        <m:f>
          <m:fPr>
            <m:ctrlPr>
              <w:rPr>
                <w:rFonts w:ascii="Cambria Math" w:hAnsi="Cambria Math" w:cs="Times New Roman"/>
                <w:i/>
                <w:iCs/>
                <w:sz w:val="26"/>
                <w:szCs w:val="26"/>
              </w:rPr>
            </m:ctrlPr>
          </m:fPr>
          <m:num>
            <m:r>
              <w:rPr>
                <w:rFonts w:ascii="Cambria Math" w:hAnsi="Cambria Math" w:cs="Times New Roman"/>
                <w:sz w:val="26"/>
                <w:szCs w:val="26"/>
              </w:rPr>
              <m:t xml:space="preserve">P </m:t>
            </m:r>
            <m:d>
              <m:dPr>
                <m:ctrlPr>
                  <w:rPr>
                    <w:rFonts w:ascii="Cambria Math" w:hAnsi="Cambria Math" w:cs="Times New Roman"/>
                    <w:i/>
                    <w:sz w:val="26"/>
                    <w:szCs w:val="26"/>
                  </w:rPr>
                </m:ctrlPr>
              </m:dPr>
              <m:e>
                <m:r>
                  <w:rPr>
                    <w:rFonts w:ascii="Cambria Math" w:hAnsi="Cambria Math" w:cs="Times New Roman"/>
                    <w:sz w:val="26"/>
                    <w:szCs w:val="26"/>
                  </w:rPr>
                  <m:t xml:space="preserve"> Harga per Lembar saham</m:t>
                </m:r>
              </m:e>
            </m:d>
          </m:num>
          <m:den>
            <m:r>
              <w:rPr>
                <w:rFonts w:ascii="Cambria Math" w:hAnsi="Cambria Math" w:cs="Times New Roman"/>
                <w:sz w:val="26"/>
                <w:szCs w:val="26"/>
              </w:rPr>
              <m:t xml:space="preserve">BVS  </m:t>
            </m:r>
            <m:d>
              <m:dPr>
                <m:ctrlPr>
                  <w:rPr>
                    <w:rFonts w:ascii="Cambria Math" w:hAnsi="Cambria Math" w:cs="Times New Roman"/>
                    <w:i/>
                    <w:sz w:val="26"/>
                    <w:szCs w:val="26"/>
                  </w:rPr>
                </m:ctrlPr>
              </m:dPr>
              <m:e>
                <m:r>
                  <w:rPr>
                    <w:rFonts w:ascii="Cambria Math" w:hAnsi="Cambria Math" w:cs="Times New Roman"/>
                    <w:sz w:val="26"/>
                    <w:szCs w:val="26"/>
                  </w:rPr>
                  <m:t xml:space="preserve"> Nilai Buku Saham </m:t>
                </m:r>
              </m:e>
            </m:d>
          </m:den>
        </m:f>
      </m:oMath>
      <w:r w:rsidR="00705F7A">
        <w:rPr>
          <w:rFonts w:ascii="Times New Roman" w:hAnsi="Times New Roman" w:cs="Times New Roman"/>
          <w:iCs/>
          <w:sz w:val="24"/>
          <w:szCs w:val="24"/>
        </w:rPr>
        <w:t xml:space="preserve"> </w:t>
      </w:r>
      <w:r w:rsidR="005A3432">
        <w:rPr>
          <w:rFonts w:ascii="Times New Roman" w:hAnsi="Times New Roman" w:cs="Times New Roman"/>
          <w:iCs/>
          <w:sz w:val="24"/>
          <w:szCs w:val="24"/>
        </w:rPr>
        <w:tab/>
        <w:t>(2)</w:t>
      </w:r>
    </w:p>
    <w:p w14:paraId="097595AB" w14:textId="05EDCBFA" w:rsidR="00C02CE7" w:rsidRPr="008867E7" w:rsidRDefault="00C02CE7" w:rsidP="005A3432">
      <w:pPr>
        <w:tabs>
          <w:tab w:val="left" w:leader="dot" w:pos="7513"/>
        </w:tabs>
        <w:spacing w:after="0" w:line="480" w:lineRule="auto"/>
        <w:ind w:left="426"/>
        <w:rPr>
          <w:rFonts w:ascii="Times New Roman" w:hAnsi="Times New Roman" w:cs="Times New Roman"/>
          <w:b/>
          <w:bCs/>
          <w:iCs/>
          <w:sz w:val="24"/>
          <w:szCs w:val="24"/>
        </w:rPr>
      </w:pPr>
      <w:r w:rsidRPr="00EE1571">
        <w:rPr>
          <w:rFonts w:ascii="Times New Roman" w:hAnsi="Times New Roman" w:cs="Times New Roman"/>
          <w:sz w:val="24"/>
          <w:szCs w:val="24"/>
          <w:lang w:val="en-US"/>
        </w:rPr>
        <w:t xml:space="preserve">Nilai </w:t>
      </w:r>
      <w:proofErr w:type="spellStart"/>
      <w:r w:rsidRPr="00EE1571">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sidRPr="008B21E6">
        <w:rPr>
          <w:rFonts w:ascii="Times New Roman" w:hAnsi="Times New Roman" w:cs="Times New Roman"/>
          <w:sz w:val="24"/>
          <w:szCs w:val="24"/>
          <w:lang w:val="en-US"/>
        </w:rPr>
        <w:t>saham</w:t>
      </w:r>
      <w:proofErr w:type="spellEnd"/>
      <w:r w:rsidRPr="00EE1571">
        <w:rPr>
          <w:rFonts w:ascii="Times New Roman" w:hAnsi="Times New Roman" w:cs="Times New Roman"/>
          <w:sz w:val="24"/>
          <w:szCs w:val="24"/>
          <w:lang w:val="en-US"/>
        </w:rPr>
        <w:t xml:space="preserve"> = </w:t>
      </w:r>
      <w:r w:rsidRPr="00EE1571">
        <w:rPr>
          <w:rFonts w:ascii="Times New Roman" w:hAnsi="Times New Roman" w:cs="Times New Roman"/>
          <w:i/>
          <w:iCs/>
          <w:sz w:val="24"/>
          <w:szCs w:val="24"/>
          <w:lang w:val="en-US"/>
        </w:rPr>
        <w:t>Book Value per Share</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(BVS)</w:t>
      </w:r>
      <w:r w:rsidRPr="00EE1571">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oMath>
      <w:r w:rsidRPr="00EE1571">
        <w:rPr>
          <w:rFonts w:ascii="Times New Roman" w:hAnsi="Times New Roman" w:cs="Times New Roman"/>
          <w:sz w:val="24"/>
          <w:szCs w:val="24"/>
          <w:lang w:val="en-US"/>
        </w:rPr>
        <w:t xml:space="preserve"> PBV</w:t>
      </w:r>
      <w:r>
        <w:rPr>
          <w:rFonts w:ascii="Times New Roman" w:hAnsi="Times New Roman" w:cs="Times New Roman"/>
          <w:sz w:val="24"/>
          <w:szCs w:val="24"/>
          <w:lang w:val="en-US"/>
        </w:rPr>
        <w:t xml:space="preserve"> </w:t>
      </w:r>
      <w:r w:rsidRPr="00EE1571">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proofErr w:type="spellStart"/>
      <w:r w:rsidRPr="00EE1571">
        <w:rPr>
          <w:rFonts w:ascii="Times New Roman" w:hAnsi="Times New Roman" w:cs="Times New Roman"/>
          <w:sz w:val="24"/>
          <w:szCs w:val="24"/>
          <w:lang w:val="en-US"/>
        </w:rPr>
        <w:t>indust</w:t>
      </w:r>
      <w:r w:rsidR="005A3432">
        <w:rPr>
          <w:rFonts w:ascii="Times New Roman" w:hAnsi="Times New Roman" w:cs="Times New Roman"/>
          <w:sz w:val="24"/>
          <w:szCs w:val="24"/>
          <w:lang w:val="en-US"/>
        </w:rPr>
        <w:t>ri</w:t>
      </w:r>
      <w:proofErr w:type="spellEnd"/>
      <w:r w:rsidR="005A3432">
        <w:rPr>
          <w:rFonts w:ascii="Times New Roman" w:hAnsi="Times New Roman" w:cs="Times New Roman"/>
          <w:sz w:val="24"/>
          <w:szCs w:val="24"/>
          <w:lang w:val="en-US"/>
        </w:rPr>
        <w:tab/>
        <w:t>(3)</w:t>
      </w:r>
    </w:p>
    <w:p w14:paraId="104882AB" w14:textId="3BAB86D7" w:rsidR="00C0655E" w:rsidRPr="009310F3" w:rsidRDefault="00C0655E" w:rsidP="00033DC7">
      <w:pPr>
        <w:pStyle w:val="ListParagraph"/>
        <w:numPr>
          <w:ilvl w:val="0"/>
          <w:numId w:val="15"/>
        </w:numPr>
        <w:spacing w:before="100" w:after="0" w:line="480" w:lineRule="auto"/>
        <w:ind w:left="850" w:hanging="425"/>
        <w:jc w:val="both"/>
        <w:rPr>
          <w:rFonts w:ascii="Times New Roman" w:hAnsi="Times New Roman" w:cs="Times New Roman"/>
          <w:sz w:val="24"/>
          <w:szCs w:val="24"/>
          <w:lang w:val="en-US"/>
        </w:rPr>
      </w:pPr>
      <w:bookmarkStart w:id="97" w:name="_Toc176037143"/>
      <w:r w:rsidRPr="0092033E">
        <w:rPr>
          <w:rFonts w:ascii="Times New Roman" w:hAnsi="Times New Roman" w:cs="Times New Roman"/>
          <w:b/>
          <w:bCs/>
          <w:i/>
          <w:iCs/>
          <w:sz w:val="24"/>
          <w:szCs w:val="24"/>
          <w:lang w:val="en-US"/>
        </w:rPr>
        <w:lastRenderedPageBreak/>
        <w:t>Price Earning</w:t>
      </w:r>
      <w:r w:rsidR="009E6570">
        <w:rPr>
          <w:rFonts w:ascii="Times New Roman" w:hAnsi="Times New Roman" w:cs="Times New Roman"/>
          <w:b/>
          <w:bCs/>
          <w:i/>
          <w:iCs/>
          <w:sz w:val="24"/>
          <w:szCs w:val="24"/>
          <w:lang w:val="en-US"/>
        </w:rPr>
        <w:t>s</w:t>
      </w:r>
      <w:r w:rsidRPr="0092033E">
        <w:rPr>
          <w:rFonts w:ascii="Times New Roman" w:hAnsi="Times New Roman" w:cs="Times New Roman"/>
          <w:b/>
          <w:bCs/>
          <w:i/>
          <w:iCs/>
          <w:sz w:val="24"/>
          <w:szCs w:val="24"/>
          <w:lang w:val="en-US"/>
        </w:rPr>
        <w:t xml:space="preserve"> Ratio</w:t>
      </w:r>
      <w:r w:rsidRPr="009310F3">
        <w:rPr>
          <w:rFonts w:ascii="Times New Roman" w:hAnsi="Times New Roman" w:cs="Times New Roman"/>
          <w:b/>
          <w:bCs/>
          <w:sz w:val="24"/>
          <w:szCs w:val="24"/>
          <w:lang w:val="en-US"/>
        </w:rPr>
        <w:t xml:space="preserve"> (PER)</w:t>
      </w:r>
      <w:bookmarkEnd w:id="97"/>
    </w:p>
    <w:p w14:paraId="48C982CF" w14:textId="68D4FD37" w:rsidR="00C0655E" w:rsidRDefault="00C0655E" w:rsidP="00B204BE">
      <w:pPr>
        <w:pStyle w:val="ListParagraph"/>
        <w:spacing w:after="0" w:line="480" w:lineRule="auto"/>
        <w:ind w:left="426" w:firstLine="425"/>
        <w:rPr>
          <w:rFonts w:ascii="Times New Roman" w:hAnsi="Times New Roman" w:cs="Times New Roman"/>
          <w:sz w:val="24"/>
          <w:szCs w:val="24"/>
          <w:lang w:val="en-US"/>
        </w:rPr>
      </w:pPr>
      <w:proofErr w:type="spellStart"/>
      <w:r w:rsidRPr="00714886">
        <w:rPr>
          <w:rFonts w:ascii="Times New Roman" w:hAnsi="Times New Roman" w:cs="Times New Roman"/>
          <w:sz w:val="24"/>
          <w:szCs w:val="24"/>
          <w:lang w:val="en-US"/>
        </w:rPr>
        <w:t>Rumus</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untuk</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mencari</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nilai</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intrinsik</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saham</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dengan</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menggunakan</w:t>
      </w:r>
      <w:proofErr w:type="spellEnd"/>
      <w:r w:rsidRPr="00714886">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Pr="00714886">
        <w:rPr>
          <w:rFonts w:ascii="Times New Roman" w:hAnsi="Times New Roman" w:cs="Times New Roman"/>
          <w:sz w:val="24"/>
          <w:szCs w:val="24"/>
          <w:lang w:val="en-US"/>
        </w:rPr>
        <w:t>pendekatan</w:t>
      </w:r>
      <w:proofErr w:type="spellEnd"/>
      <w:r w:rsidRPr="00714886">
        <w:rPr>
          <w:rFonts w:ascii="Times New Roman" w:hAnsi="Times New Roman" w:cs="Times New Roman"/>
          <w:sz w:val="24"/>
          <w:szCs w:val="24"/>
          <w:lang w:val="en-US"/>
        </w:rPr>
        <w:t xml:space="preserve"> PER, </w:t>
      </w:r>
      <w:proofErr w:type="spellStart"/>
      <w:r w:rsidRPr="00714886">
        <w:rPr>
          <w:rFonts w:ascii="Times New Roman" w:hAnsi="Times New Roman" w:cs="Times New Roman"/>
          <w:sz w:val="24"/>
          <w:szCs w:val="24"/>
          <w:lang w:val="en-US"/>
        </w:rPr>
        <w:t>adal</w:t>
      </w:r>
      <w:r w:rsidR="0076063F">
        <w:rPr>
          <w:rFonts w:ascii="Times New Roman" w:hAnsi="Times New Roman" w:cs="Times New Roman"/>
          <w:sz w:val="24"/>
          <w:szCs w:val="24"/>
          <w:lang w:val="en-US"/>
        </w:rPr>
        <w:t>a</w:t>
      </w:r>
      <w:r w:rsidRPr="00714886">
        <w:rPr>
          <w:rFonts w:ascii="Times New Roman" w:hAnsi="Times New Roman" w:cs="Times New Roman"/>
          <w:sz w:val="24"/>
          <w:szCs w:val="24"/>
          <w:lang w:val="en-US"/>
        </w:rPr>
        <w:t>h</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sebagai</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berikut</w:t>
      </w:r>
      <w:proofErr w:type="spellEnd"/>
      <w:r w:rsidRPr="00714886">
        <w:rPr>
          <w:rFonts w:ascii="Times New Roman" w:hAnsi="Times New Roman" w:cs="Times New Roman"/>
          <w:sz w:val="24"/>
          <w:szCs w:val="24"/>
          <w:lang w:val="en-US"/>
        </w:rPr>
        <w:t>:</w:t>
      </w:r>
    </w:p>
    <w:p w14:paraId="7D6E6389" w14:textId="34ED1183" w:rsidR="00705F7A" w:rsidRPr="00705F7A" w:rsidRDefault="00705F7A" w:rsidP="0032551C">
      <w:pPr>
        <w:pStyle w:val="ListParagraph"/>
        <w:tabs>
          <w:tab w:val="left" w:leader="dot" w:pos="7513"/>
        </w:tabs>
        <w:spacing w:after="0" w:line="480" w:lineRule="auto"/>
        <w:ind w:left="0" w:firstLine="426"/>
        <w:rPr>
          <w:rFonts w:ascii="Times New Roman" w:hAnsi="Times New Roman" w:cs="Times New Roman"/>
          <w:sz w:val="24"/>
          <w:szCs w:val="24"/>
          <w:lang w:val="en-US"/>
        </w:rPr>
      </w:pPr>
      <w:r w:rsidRPr="00714886">
        <w:rPr>
          <w:rFonts w:ascii="Times New Roman" w:hAnsi="Times New Roman" w:cs="Times New Roman"/>
          <w:sz w:val="24"/>
          <w:szCs w:val="24"/>
          <w:lang w:val="en-US"/>
        </w:rPr>
        <w:t xml:space="preserve">Nilai </w:t>
      </w:r>
      <w:proofErr w:type="spellStart"/>
      <w:r w:rsidRPr="00714886">
        <w:rPr>
          <w:rFonts w:ascii="Times New Roman" w:hAnsi="Times New Roman" w:cs="Times New Roman"/>
          <w:sz w:val="24"/>
          <w:szCs w:val="24"/>
          <w:lang w:val="en-US"/>
        </w:rPr>
        <w:t>intrinsik</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saham</w:t>
      </w:r>
      <w:proofErr w:type="spellEnd"/>
      <w:r w:rsidRPr="00714886">
        <w:rPr>
          <w:rFonts w:ascii="Times New Roman" w:hAnsi="Times New Roman" w:cs="Times New Roman"/>
          <w:sz w:val="24"/>
          <w:szCs w:val="24"/>
          <w:lang w:val="en-US"/>
        </w:rPr>
        <w:t xml:space="preserve"> = PER </w:t>
      </w:r>
      <m:oMath>
        <m:r>
          <w:rPr>
            <w:rFonts w:ascii="Cambria Math" w:hAnsi="Cambria Math" w:cs="Times New Roman"/>
            <w:sz w:val="24"/>
            <w:szCs w:val="24"/>
            <w:lang w:val="en-US"/>
          </w:rPr>
          <m:t>×</m:t>
        </m:r>
      </m:oMath>
      <w:r w:rsidRPr="00714886">
        <w:rPr>
          <w:rFonts w:ascii="Times New Roman" w:hAnsi="Times New Roman" w:cs="Times New Roman"/>
          <w:sz w:val="24"/>
          <w:szCs w:val="24"/>
          <w:lang w:val="en-US"/>
        </w:rPr>
        <w:t xml:space="preserve"> </w:t>
      </w:r>
      <w:r w:rsidR="00291397">
        <w:rPr>
          <w:rFonts w:ascii="Times New Roman" w:hAnsi="Times New Roman" w:cs="Times New Roman"/>
          <w:sz w:val="24"/>
          <w:szCs w:val="24"/>
          <w:lang w:val="en-US"/>
        </w:rPr>
        <w:t>E1</w:t>
      </w:r>
      <w:r w:rsidR="005A3432">
        <w:rPr>
          <w:rFonts w:ascii="Times New Roman" w:hAnsi="Times New Roman" w:cs="Times New Roman"/>
          <w:sz w:val="24"/>
          <w:szCs w:val="24"/>
          <w:lang w:val="en-US"/>
        </w:rPr>
        <w:tab/>
        <w:t>(1)</w:t>
      </w:r>
    </w:p>
    <w:p w14:paraId="0B507613" w14:textId="1F96F5C4" w:rsidR="00E6346E" w:rsidRPr="00E6346E" w:rsidRDefault="00E6346E"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sidRPr="00714886">
        <w:rPr>
          <w:rFonts w:ascii="Times New Roman" w:hAnsi="Times New Roman" w:cs="Times New Roman"/>
          <w:sz w:val="24"/>
          <w:szCs w:val="24"/>
          <w:lang w:val="en-US"/>
        </w:rPr>
        <w:t>PER =</w:t>
      </w:r>
      <m:oMath>
        <m:r>
          <w:rPr>
            <w:rFonts w:ascii="Cambria Math" w:hAnsi="Cambria Math" w:cs="Times New Roman"/>
            <w:sz w:val="24"/>
            <w:szCs w:val="24"/>
            <w:lang w:val="en-US"/>
          </w:rPr>
          <m:t xml:space="preserve"> </m:t>
        </m:r>
        <m:f>
          <m:fPr>
            <m:ctrlPr>
              <w:rPr>
                <w:rFonts w:ascii="Cambria Math" w:hAnsi="Cambria Math" w:cs="Times New Roman"/>
                <w:b/>
                <w:bCs/>
                <w:i/>
                <w:sz w:val="24"/>
                <w:szCs w:val="24"/>
                <w:lang w:val="en-US"/>
              </w:rPr>
            </m:ctrlPr>
          </m:fPr>
          <m:num>
            <m:r>
              <m:rPr>
                <m:sty m:val="bi"/>
              </m:rPr>
              <w:rPr>
                <w:rFonts w:ascii="Cambria Math" w:hAnsi="Cambria Math" w:cs="Times New Roman"/>
                <w:sz w:val="24"/>
                <w:szCs w:val="24"/>
                <w:vertAlign w:val="subscript"/>
                <w:lang w:val="en-US"/>
              </w:rPr>
              <m:t xml:space="preserve">DPR </m:t>
            </m:r>
            <m:r>
              <m:rPr>
                <m:sty m:val="bi"/>
              </m:rPr>
              <w:rPr>
                <w:rFonts w:ascii="Cambria Math" w:hAnsi="Cambria Math" w:cs="Times New Roman"/>
                <w:sz w:val="24"/>
                <w:szCs w:val="24"/>
                <w:lang w:val="en-US"/>
              </w:rPr>
              <m:t>×(1+g)</m:t>
            </m:r>
          </m:num>
          <m:den>
            <m:r>
              <m:rPr>
                <m:sty m:val="bi"/>
              </m:rPr>
              <w:rPr>
                <w:rFonts w:ascii="Cambria Math" w:hAnsi="Cambria Math" w:cs="Times New Roman"/>
                <w:sz w:val="24"/>
                <w:szCs w:val="24"/>
                <w:lang w:val="en-US"/>
              </w:rPr>
              <m:t>k-g</m:t>
            </m:r>
          </m:den>
        </m:f>
      </m:oMath>
      <w:r>
        <w:rPr>
          <w:rFonts w:ascii="Times New Roman" w:hAnsi="Times New Roman" w:cs="Times New Roman"/>
          <w:b/>
          <w:bCs/>
          <w:sz w:val="24"/>
          <w:szCs w:val="24"/>
          <w:lang w:val="en-US"/>
        </w:rPr>
        <w:t xml:space="preserve"> </w:t>
      </w:r>
      <w:r w:rsidR="005A3432" w:rsidRPr="005A3432">
        <w:rPr>
          <w:rFonts w:ascii="Times New Roman" w:hAnsi="Times New Roman" w:cs="Times New Roman"/>
          <w:sz w:val="24"/>
          <w:szCs w:val="24"/>
          <w:lang w:val="en-US"/>
        </w:rPr>
        <w:tab/>
      </w:r>
      <w:r w:rsidR="005A3432">
        <w:rPr>
          <w:rFonts w:ascii="Times New Roman" w:hAnsi="Times New Roman" w:cs="Times New Roman"/>
          <w:sz w:val="24"/>
          <w:szCs w:val="24"/>
          <w:lang w:val="en-US"/>
        </w:rPr>
        <w:t>(2)</w:t>
      </w:r>
    </w:p>
    <w:p w14:paraId="5CBFE4BB" w14:textId="26F163F7" w:rsidR="006D7677" w:rsidRDefault="006D7677"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291397">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E</w:t>
      </w:r>
      <w:r w:rsidR="00291397" w:rsidRPr="00291397">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oMath>
      <w:r>
        <w:rPr>
          <w:rFonts w:ascii="Times New Roman" w:hAnsi="Times New Roman" w:cs="Times New Roman"/>
          <w:sz w:val="24"/>
          <w:szCs w:val="24"/>
          <w:lang w:val="en-US"/>
        </w:rPr>
        <w:t xml:space="preserve"> (1+</w:t>
      </w:r>
      <m:oMath>
        <m:r>
          <m:rPr>
            <m:sty m:val="p"/>
          </m:rPr>
          <w:rPr>
            <w:rFonts w:ascii="Cambria Math" w:hAnsi="Cambria Math" w:cs="Times New Roman"/>
            <w:sz w:val="24"/>
            <w:szCs w:val="24"/>
            <w:lang w:val="en-US"/>
          </w:rPr>
          <m:t>g</m:t>
        </m:r>
      </m:oMath>
      <w:r>
        <w:rPr>
          <w:rFonts w:ascii="Times New Roman" w:hAnsi="Times New Roman" w:cs="Times New Roman"/>
          <w:sz w:val="24"/>
          <w:szCs w:val="24"/>
          <w:lang w:val="en-US"/>
        </w:rPr>
        <w:t xml:space="preserve">) </w:t>
      </w:r>
      <w:r w:rsidR="005A3432">
        <w:rPr>
          <w:rFonts w:ascii="Times New Roman" w:hAnsi="Times New Roman" w:cs="Times New Roman"/>
          <w:sz w:val="24"/>
          <w:szCs w:val="24"/>
          <w:lang w:val="en-US"/>
        </w:rPr>
        <w:tab/>
        <w:t>(3)</w:t>
      </w:r>
    </w:p>
    <w:p w14:paraId="4DF06D72" w14:textId="57295AAB" w:rsidR="006B2F44" w:rsidRDefault="00925BC5"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291397" w:rsidRPr="00291397">
        <w:rPr>
          <w:rFonts w:ascii="Times New Roman" w:hAnsi="Times New Roman" w:cs="Times New Roman"/>
          <w:sz w:val="24"/>
          <w:szCs w:val="24"/>
          <w:vertAlign w:val="subscript"/>
          <w:lang w:val="en-US"/>
        </w:rPr>
        <w:t>0</w:t>
      </w:r>
      <w:r w:rsidR="006B2F44">
        <w:rPr>
          <w:rFonts w:ascii="Times New Roman" w:hAnsi="Times New Roman" w:cs="Times New Roman"/>
          <w:sz w:val="24"/>
          <w:szCs w:val="24"/>
          <w:lang w:val="en-US"/>
        </w:rPr>
        <w:t xml:space="preserve"> =</w:t>
      </w:r>
      <w:r w:rsidR="00081F52">
        <w:rPr>
          <w:rFonts w:ascii="Times New Roman" w:hAnsi="Times New Roman" w:cs="Times New Roman"/>
          <w:sz w:val="24"/>
          <w:szCs w:val="24"/>
          <w:lang w:val="en-US"/>
        </w:rPr>
        <w:t xml:space="preserve"> </w:t>
      </w:r>
      <m:oMath>
        <m:f>
          <m:fPr>
            <m:ctrlPr>
              <w:rPr>
                <w:rFonts w:ascii="Cambria Math" w:hAnsi="Cambria Math" w:cs="Times New Roman"/>
                <w:i/>
                <w:iCs/>
                <w:sz w:val="26"/>
                <w:szCs w:val="26"/>
              </w:rPr>
            </m:ctrlPr>
          </m:fPr>
          <m:num>
            <m:r>
              <w:rPr>
                <w:rFonts w:ascii="Cambria Math" w:hAnsi="Cambria Math" w:cs="Times New Roman"/>
                <w:sz w:val="26"/>
                <w:szCs w:val="26"/>
              </w:rPr>
              <m:t>Laba bersi</m:t>
            </m:r>
            <m:r>
              <m:rPr>
                <m:sty m:val="p"/>
              </m:rPr>
              <w:rPr>
                <w:rFonts w:ascii="Cambria Math" w:hAnsi="Cambria Math" w:cs="Times New Roman"/>
                <w:sz w:val="26"/>
                <w:szCs w:val="26"/>
                <w:lang w:val="en-US"/>
              </w:rPr>
              <m:t>h</m:t>
            </m:r>
          </m:num>
          <m:den>
            <m:r>
              <w:rPr>
                <w:rFonts w:ascii="Cambria Math" w:hAnsi="Cambria Math" w:cs="Times New Roman"/>
                <w:sz w:val="26"/>
                <w:szCs w:val="26"/>
              </w:rPr>
              <m:t>Total lebar sa</m:t>
            </m:r>
            <m:r>
              <w:rPr>
                <w:rFonts w:ascii="Cambria Math" w:hAnsi="Cambria Math" w:cs="Times New Roman"/>
                <w:sz w:val="26"/>
                <w:szCs w:val="26"/>
                <w:lang w:val="en-US"/>
              </w:rPr>
              <m:t>ham</m:t>
            </m:r>
            <m:r>
              <w:rPr>
                <w:rFonts w:ascii="Cambria Math" w:hAnsi="Times New Roman" w:cs="Times New Roman"/>
                <w:sz w:val="26"/>
                <w:szCs w:val="26"/>
                <w:lang w:val="en-US"/>
              </w:rPr>
              <m:t xml:space="preserve"> beredar</m:t>
            </m:r>
          </m:den>
        </m:f>
      </m:oMath>
      <w:r w:rsidR="006B2F44">
        <w:rPr>
          <w:rFonts w:ascii="Times New Roman" w:hAnsi="Times New Roman" w:cs="Times New Roman"/>
          <w:iCs/>
          <w:sz w:val="26"/>
          <w:szCs w:val="26"/>
        </w:rPr>
        <w:t xml:space="preserve"> </w:t>
      </w:r>
      <w:r w:rsidR="005A3432">
        <w:rPr>
          <w:rFonts w:ascii="Times New Roman" w:hAnsi="Times New Roman" w:cs="Times New Roman"/>
          <w:iCs/>
          <w:sz w:val="26"/>
          <w:szCs w:val="26"/>
        </w:rPr>
        <w:tab/>
      </w:r>
      <w:r w:rsidR="005A3432" w:rsidRPr="005A3432">
        <w:rPr>
          <w:rFonts w:ascii="Times New Roman" w:hAnsi="Times New Roman" w:cs="Times New Roman"/>
          <w:iCs/>
          <w:sz w:val="24"/>
          <w:szCs w:val="24"/>
        </w:rPr>
        <w:t>(4)</w:t>
      </w:r>
    </w:p>
    <w:p w14:paraId="7E54A8EF" w14:textId="62B60278" w:rsidR="006D7677" w:rsidRDefault="002E50A1"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sidRPr="00081F52">
        <w:rPr>
          <w:rFonts w:ascii="Times New Roman" w:hAnsi="Times New Roman" w:cs="Times New Roman"/>
          <w:sz w:val="24"/>
          <w:szCs w:val="24"/>
          <w:lang w:val="en-US"/>
        </w:rPr>
        <w:t xml:space="preserve">g = ROE </w:t>
      </w:r>
      <m:oMath>
        <m:r>
          <w:rPr>
            <w:rFonts w:ascii="Cambria Math" w:hAnsi="Cambria Math" w:cs="Times New Roman"/>
            <w:sz w:val="24"/>
            <w:szCs w:val="24"/>
            <w:lang w:val="en-US"/>
          </w:rPr>
          <m:t>×</m:t>
        </m:r>
      </m:oMath>
      <w:r w:rsidRPr="00081F52">
        <w:rPr>
          <w:rFonts w:ascii="Times New Roman" w:hAnsi="Times New Roman" w:cs="Times New Roman"/>
          <w:sz w:val="24"/>
          <w:szCs w:val="24"/>
          <w:lang w:val="en-US"/>
        </w:rPr>
        <w:t xml:space="preserve"> b </w:t>
      </w:r>
      <w:r w:rsidR="005A3432">
        <w:rPr>
          <w:rFonts w:ascii="Times New Roman" w:hAnsi="Times New Roman" w:cs="Times New Roman"/>
          <w:sz w:val="24"/>
          <w:szCs w:val="24"/>
          <w:lang w:val="en-US"/>
        </w:rPr>
        <w:tab/>
        <w:t>(5)</w:t>
      </w:r>
    </w:p>
    <w:p w14:paraId="0914E414" w14:textId="021EC933" w:rsidR="006F05C0" w:rsidRPr="00081F52" w:rsidRDefault="006F05C0"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ROE = </w:t>
      </w:r>
      <m:oMath>
        <m:f>
          <m:fPr>
            <m:ctrlPr>
              <w:rPr>
                <w:rFonts w:ascii="Cambria Math" w:hAnsi="Cambria Math" w:cs="Times New Roman"/>
                <w:i/>
                <w:sz w:val="25"/>
                <w:szCs w:val="25"/>
              </w:rPr>
            </m:ctrlPr>
          </m:fPr>
          <m:num>
            <m:r>
              <w:rPr>
                <w:rFonts w:ascii="Cambria Math" w:hAnsi="Cambria Math" w:cs="Times New Roman"/>
                <w:sz w:val="25"/>
                <w:szCs w:val="25"/>
              </w:rPr>
              <m:t>Laba bersi</m:t>
            </m:r>
            <m:r>
              <w:rPr>
                <w:rFonts w:ascii="Cambria Math" w:hAnsi="Cambria Math" w:cs="Times New Roman"/>
                <w:sz w:val="25"/>
                <w:szCs w:val="25"/>
                <w:lang w:val="en-US"/>
              </w:rPr>
              <m:t>h</m:t>
            </m:r>
          </m:num>
          <m:den>
            <m:r>
              <w:rPr>
                <w:rFonts w:ascii="Cambria Math" w:hAnsi="Cambria Math" w:cs="Times New Roman"/>
                <w:sz w:val="25"/>
                <w:szCs w:val="25"/>
                <w:lang w:val="en-US"/>
              </w:rPr>
              <m:t>Ekuitas saham</m:t>
            </m:r>
          </m:den>
        </m:f>
      </m:oMath>
      <w:r w:rsidR="001943D2">
        <w:rPr>
          <w:rFonts w:ascii="Times New Roman" w:hAnsi="Times New Roman" w:cs="Times New Roman"/>
          <w:sz w:val="25"/>
          <w:szCs w:val="25"/>
        </w:rPr>
        <w:t xml:space="preserve"> </w:t>
      </w:r>
      <w:r w:rsidR="005A3432">
        <w:rPr>
          <w:rFonts w:ascii="Times New Roman" w:hAnsi="Times New Roman" w:cs="Times New Roman"/>
          <w:sz w:val="25"/>
          <w:szCs w:val="25"/>
        </w:rPr>
        <w:tab/>
        <w:t>(6)</w:t>
      </w:r>
    </w:p>
    <w:p w14:paraId="78FD7B26" w14:textId="06AAF384" w:rsidR="00D0640C" w:rsidRPr="00081F52" w:rsidRDefault="00D0640C"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sidRPr="00081F52">
        <w:rPr>
          <w:rFonts w:ascii="Times New Roman" w:hAnsi="Times New Roman" w:cs="Times New Roman"/>
          <w:sz w:val="24"/>
          <w:szCs w:val="24"/>
          <w:lang w:val="en-US"/>
        </w:rPr>
        <w:t>b = 1</w:t>
      </w:r>
      <m:oMath>
        <m:r>
          <w:rPr>
            <w:rFonts w:ascii="Cambria Math" w:hAnsi="Cambria Math" w:cs="Times New Roman"/>
            <w:sz w:val="24"/>
            <w:szCs w:val="24"/>
            <w:lang w:val="en-US"/>
          </w:rPr>
          <m:t>-</m:t>
        </m:r>
      </m:oMath>
      <w:r w:rsidRPr="00081F52">
        <w:rPr>
          <w:rFonts w:ascii="Times New Roman" w:hAnsi="Times New Roman" w:cs="Times New Roman"/>
          <w:sz w:val="24"/>
          <w:szCs w:val="24"/>
          <w:lang w:val="en-US"/>
        </w:rPr>
        <w:t xml:space="preserve"> DPR </w:t>
      </w:r>
      <w:r w:rsidR="005A3432">
        <w:rPr>
          <w:rFonts w:ascii="Times New Roman" w:hAnsi="Times New Roman" w:cs="Times New Roman"/>
          <w:sz w:val="24"/>
          <w:szCs w:val="24"/>
          <w:lang w:val="en-US"/>
        </w:rPr>
        <w:tab/>
        <w:t>(7)</w:t>
      </w:r>
    </w:p>
    <w:p w14:paraId="0FB46766" w14:textId="6FD959BB" w:rsidR="00FC3ED1" w:rsidRPr="00081F52" w:rsidRDefault="00D0640C" w:rsidP="0032551C">
      <w:pPr>
        <w:pStyle w:val="ListParagraph"/>
        <w:tabs>
          <w:tab w:val="left" w:leader="dot" w:pos="7513"/>
        </w:tabs>
        <w:spacing w:after="0" w:line="480" w:lineRule="auto"/>
        <w:ind w:left="709" w:hanging="283"/>
        <w:jc w:val="both"/>
        <w:rPr>
          <w:rFonts w:ascii="Times New Roman" w:hAnsi="Times New Roman" w:cs="Times New Roman"/>
          <w:iCs/>
          <w:sz w:val="24"/>
          <w:szCs w:val="24"/>
        </w:rPr>
      </w:pPr>
      <w:r w:rsidRPr="00081F52">
        <w:rPr>
          <w:rFonts w:ascii="Times New Roman" w:hAnsi="Times New Roman" w:cs="Times New Roman"/>
          <w:sz w:val="24"/>
          <w:szCs w:val="24"/>
          <w:lang w:val="en-US"/>
        </w:rPr>
        <w:t xml:space="preserve">DPR = </w:t>
      </w:r>
      <m:oMath>
        <m:f>
          <m:fPr>
            <m:ctrlPr>
              <w:rPr>
                <w:rFonts w:ascii="Cambria Math" w:hAnsi="Cambria Math" w:cs="Times New Roman"/>
                <w:i/>
                <w:iCs/>
                <w:sz w:val="24"/>
                <w:szCs w:val="24"/>
              </w:rPr>
            </m:ctrlPr>
          </m:fPr>
          <m:num>
            <m:r>
              <w:rPr>
                <w:rFonts w:ascii="Cambria Math" w:hAnsi="Cambria Math" w:cs="Times New Roman"/>
                <w:sz w:val="24"/>
                <w:szCs w:val="24"/>
              </w:rPr>
              <m:t>D0</m:t>
            </m:r>
          </m:num>
          <m:den>
            <m:r>
              <m:rPr>
                <m:sty m:val="p"/>
              </m:rPr>
              <w:rPr>
                <w:rFonts w:ascii="Cambria Math" w:hAnsi="Cambria Math" w:cs="Times New Roman"/>
                <w:sz w:val="24"/>
                <w:szCs w:val="24"/>
                <w:lang w:val="en-US"/>
              </w:rPr>
              <m:t>E</m:t>
            </m:r>
            <m:r>
              <m:rPr>
                <m:sty m:val="p"/>
              </m:rPr>
              <w:rPr>
                <w:rFonts w:ascii="Cambria Math" w:hAnsi="Cambria Math" w:cs="Times New Roman"/>
                <w:sz w:val="24"/>
                <w:szCs w:val="24"/>
                <w:vertAlign w:val="subscript"/>
                <w:lang w:val="en-US"/>
              </w:rPr>
              <m:t>0</m:t>
            </m:r>
          </m:den>
        </m:f>
      </m:oMath>
      <w:r w:rsidR="00FC3ED1" w:rsidRPr="00081F52">
        <w:rPr>
          <w:rFonts w:ascii="Times New Roman" w:hAnsi="Times New Roman" w:cs="Times New Roman"/>
          <w:iCs/>
          <w:sz w:val="24"/>
          <w:szCs w:val="24"/>
        </w:rPr>
        <w:t xml:space="preserve"> </w:t>
      </w:r>
      <w:r w:rsidR="005A3432">
        <w:rPr>
          <w:rFonts w:ascii="Times New Roman" w:hAnsi="Times New Roman" w:cs="Times New Roman"/>
          <w:iCs/>
          <w:sz w:val="24"/>
          <w:szCs w:val="24"/>
        </w:rPr>
        <w:tab/>
        <w:t>(8)</w:t>
      </w:r>
    </w:p>
    <w:p w14:paraId="28649083" w14:textId="40DDCD99" w:rsidR="009C51D6" w:rsidRDefault="00FC3ED1" w:rsidP="0032551C">
      <w:pPr>
        <w:pStyle w:val="ListParagraph"/>
        <w:tabs>
          <w:tab w:val="left" w:leader="dot" w:pos="7513"/>
        </w:tabs>
        <w:spacing w:after="0" w:line="480" w:lineRule="auto"/>
        <w:ind w:left="709" w:hanging="283"/>
        <w:jc w:val="both"/>
        <w:rPr>
          <w:rFonts w:ascii="Times New Roman" w:hAnsi="Times New Roman" w:cs="Times New Roman"/>
          <w:sz w:val="24"/>
          <w:szCs w:val="24"/>
          <w:lang w:val="en-US"/>
        </w:rPr>
      </w:pPr>
      <w:r w:rsidRPr="00081F52">
        <w:rPr>
          <w:rFonts w:ascii="Times New Roman" w:hAnsi="Times New Roman" w:cs="Times New Roman"/>
          <w:sz w:val="24"/>
          <w:szCs w:val="24"/>
          <w:lang w:val="en-US"/>
        </w:rPr>
        <w:t xml:space="preserve">k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D</m:t>
            </m:r>
            <m:r>
              <m:rPr>
                <m:sty m:val="p"/>
              </m:rPr>
              <w:rPr>
                <w:rFonts w:ascii="Cambria Math" w:hAnsi="Cambria Math" w:cs="Times New Roman"/>
                <w:sz w:val="24"/>
                <w:szCs w:val="24"/>
                <w:vertAlign w:val="subscript"/>
                <w:lang w:val="en-US"/>
              </w:rPr>
              <m:t>1</m:t>
            </m:r>
          </m:num>
          <m:den>
            <m:r>
              <w:rPr>
                <w:rFonts w:ascii="Cambria Math" w:hAnsi="Cambria Math" w:cs="Times New Roman"/>
                <w:sz w:val="24"/>
                <w:szCs w:val="24"/>
                <w:lang w:val="en-US"/>
              </w:rPr>
              <m:t>P</m:t>
            </m:r>
          </m:den>
        </m:f>
        <m:r>
          <w:rPr>
            <w:rFonts w:ascii="Cambria Math" w:hAnsi="Cambria Math" w:cs="Times New Roman"/>
            <w:sz w:val="24"/>
            <w:szCs w:val="24"/>
            <w:lang w:val="en-US"/>
          </w:rPr>
          <m:t>+g</m:t>
        </m:r>
      </m:oMath>
      <w:r w:rsidR="006B2F44" w:rsidRPr="00081F52">
        <w:rPr>
          <w:rFonts w:ascii="Times New Roman" w:hAnsi="Times New Roman" w:cs="Times New Roman"/>
          <w:sz w:val="24"/>
          <w:szCs w:val="24"/>
          <w:lang w:val="en-US"/>
        </w:rPr>
        <w:t xml:space="preserve"> </w:t>
      </w:r>
      <w:r w:rsidR="005A3432">
        <w:rPr>
          <w:rFonts w:ascii="Times New Roman" w:hAnsi="Times New Roman" w:cs="Times New Roman"/>
          <w:sz w:val="24"/>
          <w:szCs w:val="24"/>
          <w:lang w:val="en-US"/>
        </w:rPr>
        <w:tab/>
        <w:t>(9)</w:t>
      </w:r>
    </w:p>
    <w:p w14:paraId="1705E467" w14:textId="3508BBD8" w:rsidR="009C51D6" w:rsidRPr="009C51D6" w:rsidRDefault="009C51D6" w:rsidP="009C51D6">
      <w:pPr>
        <w:pStyle w:val="ListParagraph"/>
        <w:spacing w:before="360" w:after="0" w:line="480" w:lineRule="auto"/>
        <w:ind w:left="709" w:hanging="284"/>
        <w:jc w:val="both"/>
        <w:rPr>
          <w:rFonts w:ascii="Times New Roman" w:hAnsi="Times New Roman" w:cs="Times New Roman"/>
          <w:iCs/>
          <w:sz w:val="24"/>
          <w:szCs w:val="24"/>
        </w:rPr>
      </w:pPr>
      <w:r w:rsidRPr="009C51D6">
        <w:rPr>
          <w:rFonts w:ascii="Times New Roman" w:hAnsi="Times New Roman" w:cs="Times New Roman"/>
          <w:sz w:val="24"/>
          <w:szCs w:val="24"/>
          <w:lang w:val="en-US"/>
        </w:rPr>
        <w:t>Dimana:</w:t>
      </w:r>
    </w:p>
    <w:p w14:paraId="550FB48E" w14:textId="308C51E1" w:rsidR="00AD2ED9" w:rsidRDefault="00AD2ED9" w:rsidP="00BD5D9D">
      <w:pPr>
        <w:pStyle w:val="ListParagraph"/>
        <w:tabs>
          <w:tab w:val="left" w:pos="993"/>
        </w:tabs>
        <w:spacing w:after="0" w:line="480" w:lineRule="auto"/>
        <w:ind w:left="709" w:hanging="283"/>
        <w:jc w:val="both"/>
        <w:rPr>
          <w:rFonts w:ascii="Times New Roman" w:hAnsi="Times New Roman" w:cs="Times New Roman"/>
          <w:i/>
          <w:iCs/>
          <w:sz w:val="24"/>
          <w:szCs w:val="24"/>
          <w:lang w:val="en-US"/>
        </w:rPr>
      </w:pPr>
      <w:r w:rsidRPr="00714886">
        <w:rPr>
          <w:rFonts w:ascii="Times New Roman" w:hAnsi="Times New Roman" w:cs="Times New Roman"/>
          <w:sz w:val="24"/>
          <w:szCs w:val="24"/>
          <w:lang w:val="en-US"/>
        </w:rPr>
        <w:t>PER</w:t>
      </w:r>
      <w:r w:rsidR="00BD5D9D">
        <w:rPr>
          <w:rFonts w:ascii="Times New Roman" w:hAnsi="Times New Roman" w:cs="Times New Roman"/>
          <w:sz w:val="24"/>
          <w:szCs w:val="24"/>
          <w:lang w:val="en-US"/>
        </w:rPr>
        <w:tab/>
      </w:r>
      <w:r>
        <w:rPr>
          <w:rFonts w:ascii="Times New Roman" w:hAnsi="Times New Roman" w:cs="Times New Roman"/>
          <w:sz w:val="24"/>
          <w:szCs w:val="24"/>
          <w:lang w:val="en-US"/>
        </w:rPr>
        <w:t>:</w:t>
      </w:r>
      <w:r w:rsidRPr="00714886">
        <w:rPr>
          <w:rFonts w:ascii="Times New Roman" w:hAnsi="Times New Roman" w:cs="Times New Roman"/>
          <w:sz w:val="24"/>
          <w:szCs w:val="24"/>
          <w:lang w:val="en-US"/>
        </w:rPr>
        <w:t xml:space="preserve"> </w:t>
      </w:r>
      <w:r w:rsidRPr="0076063F">
        <w:rPr>
          <w:rFonts w:ascii="Times New Roman" w:hAnsi="Times New Roman" w:cs="Times New Roman"/>
          <w:i/>
          <w:iCs/>
          <w:sz w:val="24"/>
          <w:szCs w:val="24"/>
          <w:lang w:val="en-US"/>
        </w:rPr>
        <w:t>Price Earning</w:t>
      </w:r>
      <w:r w:rsidR="00F97F4E">
        <w:rPr>
          <w:rFonts w:ascii="Times New Roman" w:hAnsi="Times New Roman" w:cs="Times New Roman"/>
          <w:i/>
          <w:iCs/>
          <w:sz w:val="24"/>
          <w:szCs w:val="24"/>
          <w:lang w:val="en-US"/>
        </w:rPr>
        <w:t>s</w:t>
      </w:r>
      <w:r w:rsidRPr="0076063F">
        <w:rPr>
          <w:rFonts w:ascii="Times New Roman" w:hAnsi="Times New Roman" w:cs="Times New Roman"/>
          <w:i/>
          <w:iCs/>
          <w:sz w:val="24"/>
          <w:szCs w:val="24"/>
          <w:lang w:val="en-US"/>
        </w:rPr>
        <w:t xml:space="preserve"> Ratio</w:t>
      </w:r>
    </w:p>
    <w:p w14:paraId="7BE7B166" w14:textId="7C8CBED2" w:rsidR="00805E98" w:rsidRPr="00805E98" w:rsidRDefault="00C045B0" w:rsidP="00BD5D9D">
      <w:pPr>
        <w:pStyle w:val="ListParagraph"/>
        <w:tabs>
          <w:tab w:val="left" w:pos="993"/>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1943D2">
        <w:rPr>
          <w:rFonts w:ascii="Times New Roman" w:hAnsi="Times New Roman" w:cs="Times New Roman"/>
          <w:sz w:val="24"/>
          <w:szCs w:val="24"/>
          <w:vertAlign w:val="subscript"/>
          <w:lang w:val="en-US"/>
        </w:rPr>
        <w:t>0</w:t>
      </w:r>
      <w:r w:rsidR="00BD5D9D">
        <w:rPr>
          <w:rFonts w:ascii="Times New Roman" w:hAnsi="Times New Roman" w:cs="Times New Roman"/>
          <w:sz w:val="24"/>
          <w:szCs w:val="24"/>
          <w:vertAlign w:val="subscript"/>
          <w:lang w:val="en-US"/>
        </w:rPr>
        <w:tab/>
      </w:r>
      <w:r w:rsidR="00BD5D9D">
        <w:rPr>
          <w:rFonts w:ascii="Times New Roman" w:hAnsi="Times New Roman" w:cs="Times New Roman"/>
          <w:sz w:val="24"/>
          <w:szCs w:val="24"/>
          <w:vertAlign w:val="subscript"/>
          <w:lang w:val="en-US"/>
        </w:rPr>
        <w:tab/>
      </w:r>
      <w:r w:rsidR="00805E98" w:rsidRPr="009C51D6">
        <w:rPr>
          <w:rFonts w:ascii="Times New Roman" w:hAnsi="Times New Roman" w:cs="Times New Roman"/>
          <w:sz w:val="24"/>
          <w:szCs w:val="24"/>
          <w:lang w:val="en-US"/>
        </w:rPr>
        <w:t xml:space="preserve">: </w:t>
      </w:r>
      <w:r w:rsidR="00805E98" w:rsidRPr="009C51D6">
        <w:rPr>
          <w:rFonts w:ascii="Times New Roman" w:hAnsi="Times New Roman" w:cs="Times New Roman"/>
          <w:i/>
          <w:iCs/>
          <w:sz w:val="24"/>
          <w:szCs w:val="24"/>
          <w:lang w:val="en-US"/>
        </w:rPr>
        <w:t>Dividend Per Share</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(DPS)</w:t>
      </w:r>
      <w:r w:rsidR="00805E98" w:rsidRPr="009C51D6">
        <w:rPr>
          <w:rFonts w:ascii="Times New Roman" w:hAnsi="Times New Roman" w:cs="Times New Roman"/>
          <w:sz w:val="24"/>
          <w:szCs w:val="24"/>
          <w:lang w:val="en-US"/>
        </w:rPr>
        <w:t xml:space="preserve"> (</w:t>
      </w:r>
      <w:proofErr w:type="spellStart"/>
      <w:r w:rsidR="00805E98" w:rsidRPr="009C51D6">
        <w:rPr>
          <w:rFonts w:ascii="Times New Roman" w:hAnsi="Times New Roman" w:cs="Times New Roman"/>
          <w:sz w:val="24"/>
          <w:szCs w:val="24"/>
          <w:lang w:val="en-US"/>
        </w:rPr>
        <w:t>Dividen</w:t>
      </w:r>
      <w:proofErr w:type="spellEnd"/>
      <w:r w:rsidR="00805E98" w:rsidRPr="009C51D6">
        <w:rPr>
          <w:rFonts w:ascii="Times New Roman" w:hAnsi="Times New Roman" w:cs="Times New Roman"/>
          <w:sz w:val="24"/>
          <w:szCs w:val="24"/>
          <w:lang w:val="en-US"/>
        </w:rPr>
        <w:t xml:space="preserve"> per </w:t>
      </w:r>
      <w:proofErr w:type="spellStart"/>
      <w:r w:rsidR="00805E98" w:rsidRPr="009C51D6">
        <w:rPr>
          <w:rFonts w:ascii="Times New Roman" w:hAnsi="Times New Roman" w:cs="Times New Roman"/>
          <w:sz w:val="24"/>
          <w:szCs w:val="24"/>
          <w:lang w:val="en-US"/>
        </w:rPr>
        <w:t>lembar</w:t>
      </w:r>
      <w:proofErr w:type="spellEnd"/>
      <w:r w:rsidR="00805E98" w:rsidRPr="009C51D6">
        <w:rPr>
          <w:rFonts w:ascii="Times New Roman" w:hAnsi="Times New Roman" w:cs="Times New Roman"/>
          <w:sz w:val="24"/>
          <w:szCs w:val="24"/>
          <w:lang w:val="en-US"/>
        </w:rPr>
        <w:t xml:space="preserve"> </w:t>
      </w:r>
      <w:proofErr w:type="spellStart"/>
      <w:r w:rsidR="00805E98" w:rsidRPr="009C51D6">
        <w:rPr>
          <w:rFonts w:ascii="Times New Roman" w:hAnsi="Times New Roman" w:cs="Times New Roman"/>
          <w:sz w:val="24"/>
          <w:szCs w:val="24"/>
          <w:lang w:val="en-US"/>
        </w:rPr>
        <w:t>saham</w:t>
      </w:r>
      <w:proofErr w:type="spellEnd"/>
      <w:r w:rsidR="00805E98" w:rsidRPr="009C51D6">
        <w:rPr>
          <w:rFonts w:ascii="Times New Roman" w:hAnsi="Times New Roman" w:cs="Times New Roman"/>
          <w:sz w:val="24"/>
          <w:szCs w:val="24"/>
          <w:lang w:val="en-US"/>
        </w:rPr>
        <w:t>)</w:t>
      </w:r>
    </w:p>
    <w:p w14:paraId="627CF1B1" w14:textId="15E1FCA1" w:rsidR="00A502DC" w:rsidRDefault="00A502DC" w:rsidP="00F97F4E">
      <w:pPr>
        <w:pStyle w:val="ListParagraph"/>
        <w:tabs>
          <w:tab w:val="left" w:pos="993"/>
          <w:tab w:val="left" w:pos="1276"/>
        </w:tabs>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1943D2">
        <w:rPr>
          <w:rFonts w:ascii="Times New Roman" w:hAnsi="Times New Roman" w:cs="Times New Roman"/>
          <w:sz w:val="24"/>
          <w:szCs w:val="24"/>
          <w:vertAlign w:val="subscript"/>
          <w:lang w:val="en-US"/>
        </w:rPr>
        <w:t>0</w:t>
      </w:r>
      <w:r w:rsidR="00F97F4E">
        <w:rPr>
          <w:rFonts w:ascii="Times New Roman" w:hAnsi="Times New Roman" w:cs="Times New Roman"/>
          <w:sz w:val="24"/>
          <w:szCs w:val="24"/>
          <w:vertAlign w:val="subscript"/>
          <w:lang w:val="en-US"/>
        </w:rPr>
        <w:tab/>
      </w:r>
      <w:r w:rsidR="00F97F4E">
        <w:rPr>
          <w:rFonts w:ascii="Times New Roman" w:hAnsi="Times New Roman" w:cs="Times New Roman"/>
          <w:sz w:val="24"/>
          <w:szCs w:val="24"/>
          <w:vertAlign w:val="subscript"/>
          <w:lang w:val="en-US"/>
        </w:rPr>
        <w:tab/>
      </w:r>
      <w:r>
        <w:rPr>
          <w:rFonts w:ascii="Times New Roman" w:hAnsi="Times New Roman" w:cs="Times New Roman"/>
          <w:sz w:val="24"/>
          <w:szCs w:val="24"/>
          <w:lang w:val="en-US"/>
        </w:rPr>
        <w:t xml:space="preserve">: </w:t>
      </w:r>
      <w:r w:rsidRPr="009C51D6">
        <w:rPr>
          <w:rFonts w:ascii="Times New Roman" w:hAnsi="Times New Roman" w:cs="Times New Roman"/>
          <w:i/>
          <w:iCs/>
          <w:sz w:val="24"/>
          <w:szCs w:val="24"/>
          <w:lang w:val="en-US"/>
        </w:rPr>
        <w:t>Earnings Per Share</w:t>
      </w:r>
      <w:r w:rsidRPr="009C51D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(EPS) </w:t>
      </w:r>
      <w:r w:rsidRPr="009C51D6">
        <w:rPr>
          <w:rFonts w:ascii="Times New Roman" w:hAnsi="Times New Roman" w:cs="Times New Roman"/>
          <w:sz w:val="24"/>
          <w:szCs w:val="24"/>
          <w:lang w:val="en-US"/>
        </w:rPr>
        <w:t xml:space="preserve">(Laba </w:t>
      </w:r>
      <w:proofErr w:type="spellStart"/>
      <w:r w:rsidRPr="009C51D6">
        <w:rPr>
          <w:rFonts w:ascii="Times New Roman" w:hAnsi="Times New Roman" w:cs="Times New Roman"/>
          <w:sz w:val="24"/>
          <w:szCs w:val="24"/>
          <w:lang w:val="en-US"/>
        </w:rPr>
        <w:t>bersih</w:t>
      </w:r>
      <w:proofErr w:type="spellEnd"/>
      <w:r w:rsidRPr="009C51D6">
        <w:rPr>
          <w:rFonts w:ascii="Times New Roman" w:hAnsi="Times New Roman" w:cs="Times New Roman"/>
          <w:sz w:val="24"/>
          <w:szCs w:val="24"/>
          <w:lang w:val="en-US"/>
        </w:rPr>
        <w:t xml:space="preserve"> per </w:t>
      </w:r>
      <w:proofErr w:type="spellStart"/>
      <w:r w:rsidRPr="009C51D6">
        <w:rPr>
          <w:rFonts w:ascii="Times New Roman" w:hAnsi="Times New Roman" w:cs="Times New Roman"/>
          <w:sz w:val="24"/>
          <w:szCs w:val="24"/>
          <w:lang w:val="en-US"/>
        </w:rPr>
        <w:t>lembar</w:t>
      </w:r>
      <w:proofErr w:type="spellEnd"/>
      <w:r w:rsidRPr="009C51D6">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sidRPr="009C51D6">
        <w:rPr>
          <w:rFonts w:ascii="Times New Roman" w:hAnsi="Times New Roman" w:cs="Times New Roman"/>
          <w:sz w:val="24"/>
          <w:szCs w:val="24"/>
          <w:lang w:val="en-US"/>
        </w:rPr>
        <w:t>)</w:t>
      </w:r>
    </w:p>
    <w:p w14:paraId="55A39DE9" w14:textId="6E8F5FBB" w:rsidR="00EF6529" w:rsidRDefault="00A502DC" w:rsidP="00F97F4E">
      <w:pPr>
        <w:pStyle w:val="ListParagraph"/>
        <w:tabs>
          <w:tab w:val="left" w:pos="993"/>
          <w:tab w:val="left" w:pos="1276"/>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1943D2">
        <w:rPr>
          <w:rFonts w:ascii="Times New Roman" w:hAnsi="Times New Roman" w:cs="Times New Roman"/>
          <w:sz w:val="24"/>
          <w:szCs w:val="24"/>
          <w:vertAlign w:val="subscript"/>
          <w:lang w:val="en-US"/>
        </w:rPr>
        <w:t>1</w:t>
      </w:r>
      <w:r w:rsidR="00BD5D9D">
        <w:rPr>
          <w:rFonts w:ascii="Times New Roman" w:hAnsi="Times New Roman" w:cs="Times New Roman"/>
          <w:sz w:val="24"/>
          <w:szCs w:val="24"/>
          <w:vertAlign w:val="subscript"/>
          <w:lang w:val="en-US"/>
        </w:rPr>
        <w:t xml:space="preserve"> </w:t>
      </w:r>
      <w:r w:rsidR="00F97F4E">
        <w:rPr>
          <w:rFonts w:ascii="Times New Roman" w:hAnsi="Times New Roman" w:cs="Times New Roman"/>
          <w:sz w:val="24"/>
          <w:szCs w:val="24"/>
          <w:vertAlign w:val="subscript"/>
          <w:lang w:val="en-US"/>
        </w:rPr>
        <w:tab/>
      </w:r>
      <w:r w:rsidR="00F97F4E">
        <w:rPr>
          <w:rFonts w:ascii="Times New Roman" w:hAnsi="Times New Roman" w:cs="Times New Roman"/>
          <w:sz w:val="24"/>
          <w:szCs w:val="24"/>
          <w:vertAlign w:val="subscript"/>
          <w:lang w:val="en-US"/>
        </w:rPr>
        <w:tab/>
      </w:r>
      <w:r>
        <w:rPr>
          <w:rFonts w:ascii="Times New Roman" w:hAnsi="Times New Roman" w:cs="Times New Roman"/>
          <w:sz w:val="24"/>
          <w:szCs w:val="24"/>
          <w:lang w:val="en-US"/>
        </w:rPr>
        <w:t>:</w:t>
      </w:r>
      <w:r w:rsidR="00BD5D9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Estimasi</w:t>
      </w:r>
      <w:proofErr w:type="spellEnd"/>
      <w:r>
        <w:rPr>
          <w:rFonts w:ascii="Times New Roman" w:hAnsi="Times New Roman" w:cs="Times New Roman"/>
          <w:sz w:val="24"/>
          <w:szCs w:val="24"/>
          <w:lang w:val="en-US"/>
        </w:rPr>
        <w:t xml:space="preserve"> EPS</w:t>
      </w:r>
    </w:p>
    <w:p w14:paraId="7DE1814F" w14:textId="5EDA9015" w:rsidR="007C0275" w:rsidRDefault="00BD5D9D" w:rsidP="00F97F4E">
      <w:pPr>
        <w:pStyle w:val="ListParagraph"/>
        <w:tabs>
          <w:tab w:val="left" w:pos="993"/>
          <w:tab w:val="left" w:pos="1276"/>
        </w:tabs>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F97F4E">
        <w:rPr>
          <w:rFonts w:ascii="Times New Roman" w:hAnsi="Times New Roman" w:cs="Times New Roman"/>
          <w:sz w:val="24"/>
          <w:szCs w:val="24"/>
          <w:lang w:val="en-US"/>
        </w:rPr>
        <w:tab/>
      </w:r>
      <w:r w:rsidR="00F97F4E">
        <w:rPr>
          <w:rFonts w:ascii="Times New Roman" w:hAnsi="Times New Roman" w:cs="Times New Roman"/>
          <w:sz w:val="24"/>
          <w:szCs w:val="24"/>
          <w:lang w:val="en-US"/>
        </w:rPr>
        <w:tab/>
      </w:r>
      <w:r w:rsidR="007C027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C0275" w:rsidRPr="00714886">
        <w:rPr>
          <w:rFonts w:ascii="Times New Roman" w:hAnsi="Times New Roman" w:cs="Times New Roman"/>
          <w:sz w:val="24"/>
          <w:szCs w:val="24"/>
          <w:lang w:val="en-US"/>
        </w:rPr>
        <w:t xml:space="preserve">Tingkat </w:t>
      </w:r>
      <w:proofErr w:type="spellStart"/>
      <w:r w:rsidR="007C0275" w:rsidRPr="00714886">
        <w:rPr>
          <w:rFonts w:ascii="Times New Roman" w:hAnsi="Times New Roman" w:cs="Times New Roman"/>
          <w:sz w:val="24"/>
          <w:szCs w:val="24"/>
          <w:lang w:val="en-US"/>
        </w:rPr>
        <w:t>pertumbuhan</w:t>
      </w:r>
      <w:proofErr w:type="spellEnd"/>
      <w:r w:rsidR="007C0275" w:rsidRPr="00714886">
        <w:rPr>
          <w:rFonts w:ascii="Times New Roman" w:hAnsi="Times New Roman" w:cs="Times New Roman"/>
          <w:sz w:val="24"/>
          <w:szCs w:val="24"/>
          <w:lang w:val="en-US"/>
        </w:rPr>
        <w:t xml:space="preserve"> </w:t>
      </w:r>
      <w:proofErr w:type="spellStart"/>
      <w:r w:rsidR="007C0275" w:rsidRPr="00714886">
        <w:rPr>
          <w:rFonts w:ascii="Times New Roman" w:hAnsi="Times New Roman" w:cs="Times New Roman"/>
          <w:sz w:val="24"/>
          <w:szCs w:val="24"/>
          <w:lang w:val="en-US"/>
        </w:rPr>
        <w:t>dividen</w:t>
      </w:r>
      <w:proofErr w:type="spellEnd"/>
    </w:p>
    <w:p w14:paraId="7225DC7E" w14:textId="4DCD38C3" w:rsidR="007C0275" w:rsidRPr="007C0275" w:rsidRDefault="007C0275" w:rsidP="001C2BEA">
      <w:pPr>
        <w:pStyle w:val="ListParagraph"/>
        <w:tabs>
          <w:tab w:val="left" w:pos="1134"/>
          <w:tab w:val="left" w:pos="1418"/>
        </w:tabs>
        <w:spacing w:after="0" w:line="480" w:lineRule="auto"/>
        <w:ind w:left="993" w:hanging="567"/>
        <w:jc w:val="both"/>
        <w:rPr>
          <w:rFonts w:ascii="Times New Roman" w:hAnsi="Times New Roman" w:cs="Times New Roman"/>
          <w:sz w:val="24"/>
          <w:szCs w:val="24"/>
          <w:lang w:val="en-US"/>
        </w:rPr>
      </w:pPr>
      <w:r>
        <w:rPr>
          <w:rFonts w:ascii="Times New Roman" w:hAnsi="Times New Roman" w:cs="Times New Roman"/>
          <w:sz w:val="24"/>
          <w:szCs w:val="24"/>
          <w:lang w:val="en-US"/>
        </w:rPr>
        <w:t>k</w:t>
      </w:r>
      <w:proofErr w:type="gramStart"/>
      <w:r w:rsidR="00F97F4E">
        <w:rPr>
          <w:rFonts w:ascii="Times New Roman" w:hAnsi="Times New Roman" w:cs="Times New Roman"/>
          <w:sz w:val="24"/>
          <w:szCs w:val="24"/>
          <w:lang w:val="en-US"/>
        </w:rPr>
        <w:tab/>
      </w:r>
      <w:r>
        <w:rPr>
          <w:rFonts w:ascii="Times New Roman" w:hAnsi="Times New Roman" w:cs="Times New Roman"/>
          <w:sz w:val="24"/>
          <w:szCs w:val="24"/>
          <w:lang w:val="en-US"/>
        </w:rPr>
        <w:t>:</w:t>
      </w:r>
      <w:r w:rsidR="00BD5D9D" w:rsidRPr="00BD5D9D">
        <w:rPr>
          <w:rFonts w:ascii="Times New Roman" w:hAnsi="Times New Roman" w:cs="Times New Roman"/>
          <w:color w:val="FFFFFF" w:themeColor="background1"/>
          <w:sz w:val="24"/>
          <w:szCs w:val="24"/>
          <w:lang w:val="en-US"/>
        </w:rPr>
        <w:t>.</w:t>
      </w:r>
      <w:proofErr w:type="gramEnd"/>
      <w:r w:rsidRPr="00714886">
        <w:rPr>
          <w:rFonts w:ascii="Times New Roman" w:hAnsi="Times New Roman" w:cs="Times New Roman"/>
          <w:sz w:val="24"/>
          <w:szCs w:val="24"/>
          <w:lang w:val="en-US"/>
        </w:rPr>
        <w:t xml:space="preserve">Tingkat return yang </w:t>
      </w:r>
      <w:proofErr w:type="spellStart"/>
      <w:r w:rsidRPr="00714886">
        <w:rPr>
          <w:rFonts w:ascii="Times New Roman" w:hAnsi="Times New Roman" w:cs="Times New Roman"/>
          <w:sz w:val="24"/>
          <w:szCs w:val="24"/>
          <w:lang w:val="en-US"/>
        </w:rPr>
        <w:t>diharapkan</w:t>
      </w:r>
      <w:proofErr w:type="spellEnd"/>
      <w:r w:rsidRPr="00714886">
        <w:rPr>
          <w:rFonts w:ascii="Times New Roman" w:hAnsi="Times New Roman" w:cs="Times New Roman"/>
          <w:sz w:val="24"/>
          <w:szCs w:val="24"/>
          <w:lang w:val="en-US"/>
        </w:rPr>
        <w:t xml:space="preserve"> investor (</w:t>
      </w:r>
      <w:proofErr w:type="spellStart"/>
      <w:r>
        <w:rPr>
          <w:rFonts w:ascii="Times New Roman" w:hAnsi="Times New Roman" w:cs="Times New Roman"/>
          <w:sz w:val="24"/>
          <w:szCs w:val="24"/>
          <w:lang w:val="en-US"/>
        </w:rPr>
        <w:t>t</w:t>
      </w:r>
      <w:r w:rsidRPr="00714886">
        <w:rPr>
          <w:rFonts w:ascii="Times New Roman" w:hAnsi="Times New Roman" w:cs="Times New Roman"/>
          <w:sz w:val="24"/>
          <w:szCs w:val="24"/>
          <w:lang w:val="en-US"/>
        </w:rPr>
        <w:t>ingkat</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keuntungan</w:t>
      </w:r>
      <w:proofErr w:type="spellEnd"/>
      <w:r w:rsidRPr="00714886">
        <w:rPr>
          <w:rFonts w:ascii="Times New Roman" w:hAnsi="Times New Roman" w:cs="Times New Roman"/>
          <w:sz w:val="24"/>
          <w:szCs w:val="24"/>
          <w:lang w:val="en-US"/>
        </w:rPr>
        <w:t xml:space="preserve"> yang </w:t>
      </w:r>
      <w:proofErr w:type="spellStart"/>
      <w:r w:rsidRPr="00714886">
        <w:rPr>
          <w:rFonts w:ascii="Times New Roman" w:hAnsi="Times New Roman" w:cs="Times New Roman"/>
          <w:sz w:val="24"/>
          <w:szCs w:val="24"/>
          <w:lang w:val="en-US"/>
        </w:rPr>
        <w:t>diisyaratkan</w:t>
      </w:r>
      <w:proofErr w:type="spellEnd"/>
      <w:r w:rsidRPr="00714886">
        <w:rPr>
          <w:rFonts w:ascii="Times New Roman" w:hAnsi="Times New Roman" w:cs="Times New Roman"/>
          <w:sz w:val="24"/>
          <w:szCs w:val="24"/>
          <w:lang w:val="en-US"/>
        </w:rPr>
        <w:t xml:space="preserve"> </w:t>
      </w:r>
      <w:proofErr w:type="spellStart"/>
      <w:r w:rsidRPr="00714886">
        <w:rPr>
          <w:rFonts w:ascii="Times New Roman" w:hAnsi="Times New Roman" w:cs="Times New Roman"/>
          <w:sz w:val="24"/>
          <w:szCs w:val="24"/>
          <w:lang w:val="en-US"/>
        </w:rPr>
        <w:t>pemodal</w:t>
      </w:r>
      <w:proofErr w:type="spellEnd"/>
      <w:r w:rsidRPr="00714886">
        <w:rPr>
          <w:rFonts w:ascii="Times New Roman" w:hAnsi="Times New Roman" w:cs="Times New Roman"/>
          <w:sz w:val="24"/>
          <w:szCs w:val="24"/>
          <w:lang w:val="en-US"/>
        </w:rPr>
        <w:t>)</w:t>
      </w:r>
    </w:p>
    <w:p w14:paraId="7473145F" w14:textId="61867EA3" w:rsidR="007C0275" w:rsidRPr="007C0275" w:rsidRDefault="007C0275" w:rsidP="00BD5D9D">
      <w:pPr>
        <w:pStyle w:val="ListParagraph"/>
        <w:tabs>
          <w:tab w:val="left" w:pos="993"/>
        </w:tabs>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BD5D9D">
        <w:rPr>
          <w:rFonts w:ascii="Times New Roman" w:hAnsi="Times New Roman" w:cs="Times New Roman"/>
          <w:sz w:val="24"/>
          <w:szCs w:val="24"/>
          <w:lang w:val="en-US"/>
        </w:rPr>
        <w:tab/>
      </w:r>
      <w:r w:rsidR="001C2BEA">
        <w:rPr>
          <w:rFonts w:ascii="Times New Roman" w:hAnsi="Times New Roman" w:cs="Times New Roman"/>
          <w:sz w:val="24"/>
          <w:szCs w:val="24"/>
          <w:lang w:val="en-US"/>
        </w:rPr>
        <w:tab/>
      </w:r>
      <w:r>
        <w:rPr>
          <w:rFonts w:ascii="Times New Roman" w:hAnsi="Times New Roman" w:cs="Times New Roman"/>
          <w:sz w:val="24"/>
          <w:szCs w:val="24"/>
          <w:lang w:val="en-US"/>
        </w:rPr>
        <w:t xml:space="preserve">: </w:t>
      </w:r>
      <w:proofErr w:type="spellStart"/>
      <w:r w:rsidRPr="00A8307C">
        <w:rPr>
          <w:rFonts w:ascii="Times New Roman" w:hAnsi="Times New Roman" w:cs="Times New Roman"/>
          <w:sz w:val="24"/>
          <w:szCs w:val="24"/>
          <w:lang w:val="en-US"/>
        </w:rPr>
        <w:t>harga</w:t>
      </w:r>
      <w:proofErr w:type="spellEnd"/>
      <w:r w:rsidRPr="00A830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penutupan</w:t>
      </w:r>
      <w:proofErr w:type="spellEnd"/>
      <w:r>
        <w:rPr>
          <w:rFonts w:ascii="Times New Roman" w:hAnsi="Times New Roman" w:cs="Times New Roman"/>
          <w:sz w:val="24"/>
          <w:szCs w:val="24"/>
          <w:lang w:val="en-US"/>
        </w:rPr>
        <w:t xml:space="preserve"> </w:t>
      </w:r>
      <w:r w:rsidRPr="00A8307C">
        <w:rPr>
          <w:rFonts w:ascii="Times New Roman" w:hAnsi="Times New Roman" w:cs="Times New Roman"/>
          <w:sz w:val="24"/>
          <w:szCs w:val="24"/>
          <w:lang w:val="en-US"/>
        </w:rPr>
        <w:t>pasar</w:t>
      </w:r>
      <w:r>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r w:rsidRPr="001943D2">
        <w:rPr>
          <w:rFonts w:ascii="Times New Roman" w:hAnsi="Times New Roman" w:cs="Times New Roman"/>
          <w:i/>
          <w:iCs/>
          <w:sz w:val="24"/>
          <w:szCs w:val="24"/>
          <w:lang w:val="en-US"/>
        </w:rPr>
        <w:t>closing price</w:t>
      </w:r>
      <w:r>
        <w:rPr>
          <w:rFonts w:ascii="Times New Roman" w:hAnsi="Times New Roman" w:cs="Times New Roman"/>
          <w:sz w:val="24"/>
          <w:szCs w:val="24"/>
          <w:lang w:val="en-US"/>
        </w:rPr>
        <w:t>)</w:t>
      </w:r>
    </w:p>
    <w:p w14:paraId="092D826B" w14:textId="1D86CAEC" w:rsidR="001943D2" w:rsidRDefault="00BD5D9D" w:rsidP="00F97F4E">
      <w:pPr>
        <w:pStyle w:val="ListParagraph"/>
        <w:tabs>
          <w:tab w:val="left" w:pos="851"/>
        </w:tabs>
        <w:spacing w:after="0" w:line="480" w:lineRule="auto"/>
        <w:ind w:left="993"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00F97F4E">
        <w:rPr>
          <w:rFonts w:ascii="Times New Roman" w:hAnsi="Times New Roman" w:cs="Times New Roman"/>
          <w:sz w:val="24"/>
          <w:szCs w:val="24"/>
          <w:lang w:val="en-US"/>
        </w:rPr>
        <w:tab/>
      </w:r>
      <w:r w:rsidR="001C2BEA">
        <w:rPr>
          <w:rFonts w:ascii="Times New Roman" w:hAnsi="Times New Roman" w:cs="Times New Roman"/>
          <w:sz w:val="24"/>
          <w:szCs w:val="24"/>
          <w:lang w:val="en-US"/>
        </w:rPr>
        <w:tab/>
      </w:r>
      <w:r w:rsidR="001943D2">
        <w:rPr>
          <w:rFonts w:ascii="Times New Roman" w:hAnsi="Times New Roman" w:cs="Times New Roman"/>
          <w:sz w:val="24"/>
          <w:szCs w:val="24"/>
          <w:lang w:val="en-US"/>
        </w:rPr>
        <w:t xml:space="preserve">: </w:t>
      </w:r>
      <w:r w:rsidR="001943D2" w:rsidRPr="00156E2F">
        <w:rPr>
          <w:rFonts w:ascii="Times New Roman" w:hAnsi="Times New Roman" w:cs="Times New Roman"/>
          <w:i/>
          <w:iCs/>
          <w:sz w:val="24"/>
          <w:szCs w:val="24"/>
          <w:lang w:val="en-US"/>
        </w:rPr>
        <w:t>retention rate</w:t>
      </w:r>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proporsi</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laba</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bersi</w:t>
      </w:r>
      <w:r w:rsidR="001943D2" w:rsidRPr="00EF6529">
        <w:rPr>
          <w:rFonts w:ascii="Times New Roman" w:hAnsi="Times New Roman" w:cs="Times New Roman"/>
          <w:sz w:val="24"/>
          <w:szCs w:val="24"/>
          <w:lang w:val="en-US"/>
        </w:rPr>
        <w:t>h</w:t>
      </w:r>
      <w:proofErr w:type="spellEnd"/>
      <w:r w:rsidR="001943D2">
        <w:rPr>
          <w:rFonts w:ascii="Times New Roman" w:hAnsi="Times New Roman" w:cs="Times New Roman"/>
          <w:sz w:val="24"/>
          <w:szCs w:val="24"/>
          <w:lang w:val="en-US"/>
        </w:rPr>
        <w:t xml:space="preserve"> yan</w:t>
      </w:r>
      <w:r w:rsidR="001943D2" w:rsidRPr="00EF6529">
        <w:rPr>
          <w:rFonts w:ascii="Times New Roman" w:hAnsi="Times New Roman" w:cs="Times New Roman"/>
          <w:sz w:val="24"/>
          <w:szCs w:val="24"/>
          <w:lang w:val="en-US"/>
        </w:rPr>
        <w:t>g</w:t>
      </w:r>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tidak</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diba</w:t>
      </w:r>
      <w:r w:rsidR="001943D2" w:rsidRPr="00EF6529">
        <w:rPr>
          <w:rFonts w:ascii="Times New Roman" w:hAnsi="Times New Roman" w:cs="Times New Roman"/>
          <w:sz w:val="24"/>
          <w:szCs w:val="24"/>
          <w:lang w:val="en-US"/>
        </w:rPr>
        <w:t>g</w:t>
      </w:r>
      <w:r w:rsidR="001943D2">
        <w:rPr>
          <w:rFonts w:ascii="Times New Roman" w:hAnsi="Times New Roman" w:cs="Times New Roman"/>
          <w:sz w:val="24"/>
          <w:szCs w:val="24"/>
          <w:lang w:val="en-US"/>
        </w:rPr>
        <w:t>ikan</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seba</w:t>
      </w:r>
      <w:r w:rsidR="001943D2" w:rsidRPr="00EF6529">
        <w:rPr>
          <w:rFonts w:ascii="Times New Roman" w:hAnsi="Times New Roman" w:cs="Times New Roman"/>
          <w:sz w:val="24"/>
          <w:szCs w:val="24"/>
          <w:lang w:val="en-US"/>
        </w:rPr>
        <w:t>g</w:t>
      </w:r>
      <w:r w:rsidR="001943D2">
        <w:rPr>
          <w:rFonts w:ascii="Times New Roman" w:hAnsi="Times New Roman" w:cs="Times New Roman"/>
          <w:sz w:val="24"/>
          <w:szCs w:val="24"/>
          <w:lang w:val="en-US"/>
        </w:rPr>
        <w:t>ai</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dividen</w:t>
      </w:r>
      <w:proofErr w:type="spellEnd"/>
      <w:r w:rsidR="001943D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tetapi</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di</w:t>
      </w:r>
      <w:r w:rsidR="001943D2" w:rsidRPr="00EF6529">
        <w:rPr>
          <w:rFonts w:ascii="Times New Roman" w:hAnsi="Times New Roman" w:cs="Times New Roman"/>
          <w:sz w:val="24"/>
          <w:szCs w:val="24"/>
          <w:lang w:val="en-US"/>
        </w:rPr>
        <w:t>g</w:t>
      </w:r>
      <w:r w:rsidR="001943D2">
        <w:rPr>
          <w:rFonts w:ascii="Times New Roman" w:hAnsi="Times New Roman" w:cs="Times New Roman"/>
          <w:sz w:val="24"/>
          <w:szCs w:val="24"/>
          <w:lang w:val="en-US"/>
        </w:rPr>
        <w:t>unakan</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untuk</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pe</w:t>
      </w:r>
      <w:r w:rsidR="001943D2" w:rsidRPr="009C51D6">
        <w:rPr>
          <w:rFonts w:ascii="Times New Roman" w:hAnsi="Times New Roman" w:cs="Times New Roman"/>
          <w:sz w:val="24"/>
          <w:szCs w:val="24"/>
          <w:lang w:val="en-US"/>
        </w:rPr>
        <w:t>m</w:t>
      </w:r>
      <w:r w:rsidR="001943D2">
        <w:rPr>
          <w:rFonts w:ascii="Times New Roman" w:hAnsi="Times New Roman" w:cs="Times New Roman"/>
          <w:sz w:val="24"/>
          <w:szCs w:val="24"/>
          <w:lang w:val="en-US"/>
        </w:rPr>
        <w:t>biayaan</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investasi</w:t>
      </w:r>
      <w:proofErr w:type="spellEnd"/>
      <w:r w:rsidR="001943D2">
        <w:rPr>
          <w:rFonts w:ascii="Times New Roman" w:hAnsi="Times New Roman" w:cs="Times New Roman"/>
          <w:sz w:val="24"/>
          <w:szCs w:val="24"/>
          <w:lang w:val="en-US"/>
        </w:rPr>
        <w:t xml:space="preserve"> </w:t>
      </w:r>
      <w:proofErr w:type="spellStart"/>
      <w:r w:rsidR="001943D2">
        <w:rPr>
          <w:rFonts w:ascii="Times New Roman" w:hAnsi="Times New Roman" w:cs="Times New Roman"/>
          <w:sz w:val="24"/>
          <w:szCs w:val="24"/>
          <w:lang w:val="en-US"/>
        </w:rPr>
        <w:t>perusa</w:t>
      </w:r>
      <w:r w:rsidR="001943D2" w:rsidRPr="00EF6529">
        <w:rPr>
          <w:rFonts w:ascii="Times New Roman" w:hAnsi="Times New Roman" w:cs="Times New Roman"/>
          <w:sz w:val="24"/>
          <w:szCs w:val="24"/>
          <w:lang w:val="en-US"/>
        </w:rPr>
        <w:t>h</w:t>
      </w:r>
      <w:r w:rsidR="001943D2">
        <w:rPr>
          <w:rFonts w:ascii="Times New Roman" w:hAnsi="Times New Roman" w:cs="Times New Roman"/>
          <w:sz w:val="24"/>
          <w:szCs w:val="24"/>
          <w:lang w:val="en-US"/>
        </w:rPr>
        <w:t>aan</w:t>
      </w:r>
      <w:proofErr w:type="spellEnd"/>
      <w:r w:rsidR="001943D2">
        <w:rPr>
          <w:rFonts w:ascii="Times New Roman" w:hAnsi="Times New Roman" w:cs="Times New Roman"/>
          <w:sz w:val="24"/>
          <w:szCs w:val="24"/>
          <w:lang w:val="en-US"/>
        </w:rPr>
        <w:t>)</w:t>
      </w:r>
    </w:p>
    <w:p w14:paraId="22000BD9" w14:textId="17B40308" w:rsidR="00EF6529" w:rsidRPr="00EF6529" w:rsidRDefault="00EF6529" w:rsidP="001C2BEA">
      <w:pPr>
        <w:pStyle w:val="ListParagraph"/>
        <w:spacing w:after="0" w:line="480" w:lineRule="auto"/>
        <w:ind w:left="993" w:hanging="567"/>
        <w:jc w:val="both"/>
        <w:rPr>
          <w:rFonts w:ascii="Times New Roman" w:hAnsi="Times New Roman" w:cs="Times New Roman"/>
          <w:sz w:val="24"/>
          <w:szCs w:val="24"/>
          <w:lang w:val="en-US"/>
        </w:rPr>
      </w:pPr>
      <w:r w:rsidRPr="00EF6529">
        <w:rPr>
          <w:rFonts w:ascii="Times New Roman" w:hAnsi="Times New Roman" w:cs="Times New Roman"/>
          <w:sz w:val="24"/>
          <w:szCs w:val="24"/>
          <w:lang w:val="en-US"/>
        </w:rPr>
        <w:t>DPR</w:t>
      </w:r>
      <w:r w:rsidR="001C2BEA">
        <w:rPr>
          <w:rFonts w:ascii="Times New Roman" w:hAnsi="Times New Roman" w:cs="Times New Roman"/>
          <w:sz w:val="24"/>
          <w:szCs w:val="24"/>
          <w:lang w:val="en-US"/>
        </w:rPr>
        <w:tab/>
      </w:r>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i/>
          <w:iCs/>
          <w:sz w:val="24"/>
          <w:szCs w:val="24"/>
          <w:lang w:val="en-US"/>
        </w:rPr>
        <w:t>Dividen</w:t>
      </w:r>
      <w:proofErr w:type="spellEnd"/>
      <w:r w:rsidRPr="00EF6529">
        <w:rPr>
          <w:rFonts w:ascii="Times New Roman" w:hAnsi="Times New Roman" w:cs="Times New Roman"/>
          <w:i/>
          <w:iCs/>
          <w:sz w:val="24"/>
          <w:szCs w:val="24"/>
          <w:lang w:val="en-US"/>
        </w:rPr>
        <w:t xml:space="preserve"> Payout Ratio</w:t>
      </w:r>
      <w:r w:rsidRPr="00EF65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rasio</w:t>
      </w:r>
      <w:proofErr w:type="spellEnd"/>
      <w:r>
        <w:rPr>
          <w:rFonts w:ascii="Times New Roman" w:hAnsi="Times New Roman" w:cs="Times New Roman"/>
          <w:sz w:val="24"/>
          <w:szCs w:val="24"/>
          <w:lang w:val="en-US"/>
        </w:rPr>
        <w:t xml:space="preserve"> yan</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m</w:t>
      </w:r>
      <w:r>
        <w:rPr>
          <w:rFonts w:ascii="Times New Roman" w:hAnsi="Times New Roman" w:cs="Times New Roman"/>
          <w:sz w:val="24"/>
          <w:szCs w:val="24"/>
          <w:lang w:val="en-US"/>
        </w:rPr>
        <w:t>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w:t>
      </w:r>
      <w:r w:rsidRPr="00EF6529">
        <w:rPr>
          <w:rFonts w:ascii="Times New Roman" w:hAnsi="Times New Roman" w:cs="Times New Roman"/>
          <w:sz w:val="24"/>
          <w:szCs w:val="24"/>
          <w:lang w:val="en-US"/>
        </w:rPr>
        <w:t>h</w:t>
      </w:r>
      <w:proofErr w:type="spellEnd"/>
      <w:r>
        <w:rPr>
          <w:rFonts w:ascii="Times New Roman" w:hAnsi="Times New Roman" w:cs="Times New Roman"/>
          <w:sz w:val="24"/>
          <w:szCs w:val="24"/>
          <w:lang w:val="en-US"/>
        </w:rPr>
        <w:t xml:space="preserve"> yan</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w:t>
      </w:r>
      <w:r w:rsidRPr="009C51D6">
        <w:rPr>
          <w:rFonts w:ascii="Times New Roman" w:hAnsi="Times New Roman" w:cs="Times New Roman"/>
          <w:sz w:val="24"/>
          <w:szCs w:val="24"/>
          <w:lang w:val="en-US"/>
        </w:rPr>
        <w:t>m</w:t>
      </w:r>
      <w:r>
        <w:rPr>
          <w:rFonts w:ascii="Times New Roman" w:hAnsi="Times New Roman" w:cs="Times New Roman"/>
          <w:sz w:val="24"/>
          <w:szCs w:val="24"/>
          <w:lang w:val="en-US"/>
        </w:rPr>
        <w:t>e</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an</w:t>
      </w:r>
      <w:r w:rsidRPr="00EF6529">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w:t>
      </w:r>
      <w:r w:rsidRPr="009C51D6">
        <w:rPr>
          <w:rFonts w:ascii="Times New Roman" w:hAnsi="Times New Roman" w:cs="Times New Roman"/>
          <w:sz w:val="24"/>
          <w:szCs w:val="24"/>
          <w:lang w:val="en-US"/>
        </w:rPr>
        <w:t>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dividend)</w:t>
      </w:r>
    </w:p>
    <w:p w14:paraId="4A6F2CE4" w14:textId="10DFA195" w:rsidR="00033DC7" w:rsidRDefault="00EF6529" w:rsidP="00421CA3">
      <w:pPr>
        <w:pStyle w:val="ListParagraph"/>
        <w:tabs>
          <w:tab w:val="left" w:pos="993"/>
        </w:tabs>
        <w:spacing w:after="0" w:line="480" w:lineRule="auto"/>
        <w:ind w:left="992" w:hanging="567"/>
        <w:jc w:val="both"/>
        <w:rPr>
          <w:rFonts w:ascii="Times New Roman" w:hAnsi="Times New Roman" w:cs="Times New Roman"/>
          <w:sz w:val="24"/>
          <w:szCs w:val="24"/>
          <w:lang w:val="en-US"/>
        </w:rPr>
      </w:pPr>
      <w:r w:rsidRPr="00EF6529">
        <w:rPr>
          <w:rFonts w:ascii="Times New Roman" w:hAnsi="Times New Roman" w:cs="Times New Roman"/>
          <w:sz w:val="24"/>
          <w:szCs w:val="24"/>
          <w:lang w:val="en-US"/>
        </w:rPr>
        <w:t>ROE</w:t>
      </w:r>
      <w:r w:rsidR="001C2BEA">
        <w:rPr>
          <w:rFonts w:ascii="Times New Roman" w:hAnsi="Times New Roman" w:cs="Times New Roman"/>
          <w:sz w:val="24"/>
          <w:szCs w:val="24"/>
          <w:lang w:val="en-US"/>
        </w:rPr>
        <w:tab/>
      </w:r>
      <w:r w:rsidRPr="00EF65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F6529">
        <w:rPr>
          <w:rFonts w:ascii="Times New Roman" w:hAnsi="Times New Roman" w:cs="Times New Roman"/>
          <w:i/>
          <w:iCs/>
          <w:sz w:val="24"/>
          <w:szCs w:val="24"/>
          <w:lang w:val="en-US"/>
        </w:rPr>
        <w:t>Return On Equity</w:t>
      </w:r>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perusahaan</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dalam</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menghasilkan</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laba</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bersih</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setelah</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pajak</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dengan</w:t>
      </w:r>
      <w:proofErr w:type="spellEnd"/>
      <w:r w:rsidRPr="00EF6529">
        <w:rPr>
          <w:rFonts w:ascii="Times New Roman" w:hAnsi="Times New Roman" w:cs="Times New Roman"/>
          <w:sz w:val="24"/>
          <w:szCs w:val="24"/>
          <w:lang w:val="en-US"/>
        </w:rPr>
        <w:t xml:space="preserve"> modal </w:t>
      </w:r>
      <w:proofErr w:type="spellStart"/>
      <w:r w:rsidRPr="00EF6529">
        <w:rPr>
          <w:rFonts w:ascii="Times New Roman" w:hAnsi="Times New Roman" w:cs="Times New Roman"/>
          <w:sz w:val="24"/>
          <w:szCs w:val="24"/>
          <w:lang w:val="en-US"/>
        </w:rPr>
        <w:t>sendiri</w:t>
      </w:r>
      <w:proofErr w:type="spellEnd"/>
      <w:r w:rsidRPr="00EF6529">
        <w:rPr>
          <w:rFonts w:ascii="Times New Roman" w:hAnsi="Times New Roman" w:cs="Times New Roman"/>
          <w:sz w:val="24"/>
          <w:szCs w:val="24"/>
          <w:lang w:val="en-US"/>
        </w:rPr>
        <w:t>)</w:t>
      </w:r>
    </w:p>
    <w:p w14:paraId="3C74910D" w14:textId="77777777" w:rsidR="00421CA3" w:rsidRPr="00421CA3" w:rsidRDefault="00421CA3" w:rsidP="00421CA3">
      <w:pPr>
        <w:pStyle w:val="ListParagraph"/>
        <w:tabs>
          <w:tab w:val="left" w:pos="993"/>
        </w:tabs>
        <w:spacing w:after="0" w:line="240" w:lineRule="auto"/>
        <w:ind w:left="992" w:hanging="567"/>
        <w:jc w:val="both"/>
        <w:rPr>
          <w:rFonts w:ascii="Times New Roman" w:hAnsi="Times New Roman" w:cs="Times New Roman"/>
          <w:sz w:val="24"/>
          <w:szCs w:val="24"/>
          <w:lang w:val="en-US"/>
        </w:rPr>
      </w:pPr>
    </w:p>
    <w:p w14:paraId="755768AE" w14:textId="2A33B3B3" w:rsidR="000B2501" w:rsidRPr="000B2501" w:rsidRDefault="006A4FFD" w:rsidP="00421CA3">
      <w:pPr>
        <w:pStyle w:val="ListParagraph"/>
        <w:numPr>
          <w:ilvl w:val="0"/>
          <w:numId w:val="15"/>
        </w:numPr>
        <w:spacing w:after="0" w:line="480" w:lineRule="auto"/>
        <w:ind w:left="850" w:hanging="425"/>
        <w:jc w:val="both"/>
        <w:rPr>
          <w:rFonts w:ascii="Times New Roman" w:hAnsi="Times New Roman" w:cs="Times New Roman"/>
          <w:sz w:val="24"/>
          <w:szCs w:val="24"/>
          <w:lang w:val="en-US"/>
        </w:rPr>
      </w:pPr>
      <w:r w:rsidRPr="003A076D">
        <w:rPr>
          <w:rFonts w:ascii="Times New Roman" w:hAnsi="Times New Roman" w:cs="Times New Roman"/>
          <w:sz w:val="24"/>
          <w:szCs w:val="24"/>
          <w:lang w:val="en-US"/>
        </w:rPr>
        <w:t xml:space="preserve"> </w:t>
      </w:r>
      <w:r w:rsidR="000B2501" w:rsidRPr="0092033E">
        <w:rPr>
          <w:rFonts w:ascii="Times New Roman" w:eastAsiaTheme="majorEastAsia" w:hAnsi="Times New Roman" w:cs="Times New Roman"/>
          <w:b/>
          <w:bCs/>
          <w:i/>
          <w:iCs/>
          <w:sz w:val="24"/>
          <w:szCs w:val="24"/>
          <w:lang w:val="en-US"/>
        </w:rPr>
        <w:t>Dividen</w:t>
      </w:r>
      <w:r w:rsidR="005F5D26">
        <w:rPr>
          <w:rFonts w:ascii="Times New Roman" w:eastAsiaTheme="majorEastAsia" w:hAnsi="Times New Roman" w:cs="Times New Roman"/>
          <w:b/>
          <w:bCs/>
          <w:i/>
          <w:iCs/>
          <w:sz w:val="24"/>
          <w:szCs w:val="24"/>
          <w:lang w:val="en-US"/>
        </w:rPr>
        <w:t>d</w:t>
      </w:r>
      <w:r w:rsidR="000B2501" w:rsidRPr="000B2501">
        <w:rPr>
          <w:rFonts w:ascii="Times New Roman" w:eastAsiaTheme="majorEastAsia" w:hAnsi="Times New Roman" w:cs="Times New Roman"/>
          <w:b/>
          <w:bCs/>
          <w:sz w:val="24"/>
          <w:szCs w:val="24"/>
          <w:lang w:val="en-US"/>
        </w:rPr>
        <w:t xml:space="preserve"> </w:t>
      </w:r>
      <w:r w:rsidR="000B2501" w:rsidRPr="0092033E">
        <w:rPr>
          <w:rFonts w:ascii="Times New Roman" w:eastAsiaTheme="majorEastAsia" w:hAnsi="Times New Roman" w:cs="Times New Roman"/>
          <w:b/>
          <w:bCs/>
          <w:i/>
          <w:iCs/>
          <w:sz w:val="24"/>
          <w:szCs w:val="24"/>
          <w:lang w:val="en-US"/>
        </w:rPr>
        <w:t>Discounted Model</w:t>
      </w:r>
      <w:r w:rsidR="000B2501" w:rsidRPr="000B2501">
        <w:rPr>
          <w:rFonts w:ascii="Times New Roman" w:eastAsiaTheme="majorEastAsia" w:hAnsi="Times New Roman" w:cs="Times New Roman"/>
          <w:b/>
          <w:bCs/>
          <w:sz w:val="24"/>
          <w:szCs w:val="24"/>
          <w:lang w:val="en-US"/>
        </w:rPr>
        <w:t xml:space="preserve"> (DDM) </w:t>
      </w:r>
      <w:proofErr w:type="spellStart"/>
      <w:r w:rsidR="000B2501" w:rsidRPr="000B2501">
        <w:rPr>
          <w:rFonts w:ascii="Times New Roman" w:eastAsiaTheme="majorEastAsia" w:hAnsi="Times New Roman" w:cs="Times New Roman"/>
          <w:b/>
          <w:bCs/>
          <w:sz w:val="24"/>
          <w:szCs w:val="24"/>
          <w:lang w:val="en-US"/>
        </w:rPr>
        <w:t>Pertumbuhan</w:t>
      </w:r>
      <w:proofErr w:type="spellEnd"/>
      <w:r w:rsidR="000B2501" w:rsidRPr="000B2501">
        <w:rPr>
          <w:rFonts w:ascii="Times New Roman" w:eastAsiaTheme="majorEastAsia" w:hAnsi="Times New Roman" w:cs="Times New Roman"/>
          <w:b/>
          <w:bCs/>
          <w:sz w:val="24"/>
          <w:szCs w:val="24"/>
          <w:lang w:val="en-US"/>
        </w:rPr>
        <w:t xml:space="preserve"> </w:t>
      </w:r>
      <w:proofErr w:type="spellStart"/>
      <w:r w:rsidR="000B2501" w:rsidRPr="000B2501">
        <w:rPr>
          <w:rFonts w:ascii="Times New Roman" w:eastAsiaTheme="majorEastAsia" w:hAnsi="Times New Roman" w:cs="Times New Roman"/>
          <w:b/>
          <w:bCs/>
          <w:sz w:val="24"/>
          <w:szCs w:val="24"/>
          <w:lang w:val="en-US"/>
        </w:rPr>
        <w:t>Konstan</w:t>
      </w:r>
      <w:proofErr w:type="spellEnd"/>
    </w:p>
    <w:p w14:paraId="3557CC47" w14:textId="77777777" w:rsidR="000B2501" w:rsidRPr="00E533DE" w:rsidRDefault="000B2501" w:rsidP="00B204BE">
      <w:pPr>
        <w:spacing w:after="0" w:line="480" w:lineRule="auto"/>
        <w:ind w:left="426" w:firstLine="425"/>
        <w:jc w:val="both"/>
        <w:rPr>
          <w:rFonts w:ascii="Times New Roman" w:hAnsi="Times New Roman" w:cs="Times New Roman"/>
          <w:sz w:val="24"/>
          <w:szCs w:val="24"/>
          <w:lang w:val="en-US"/>
        </w:rPr>
      </w:pPr>
      <w:proofErr w:type="spellStart"/>
      <w:r w:rsidRPr="00E533DE">
        <w:rPr>
          <w:rFonts w:ascii="Times New Roman" w:hAnsi="Times New Roman" w:cs="Times New Roman"/>
          <w:sz w:val="24"/>
          <w:szCs w:val="24"/>
          <w:lang w:val="en-US"/>
        </w:rPr>
        <w:t>Asumsi-asumsi</w:t>
      </w:r>
      <w:proofErr w:type="spellEnd"/>
      <w:r w:rsidRPr="00E533DE">
        <w:rPr>
          <w:rFonts w:ascii="Times New Roman" w:hAnsi="Times New Roman" w:cs="Times New Roman"/>
          <w:sz w:val="24"/>
          <w:szCs w:val="24"/>
          <w:lang w:val="en-US"/>
        </w:rPr>
        <w:t xml:space="preserve"> yang </w:t>
      </w:r>
      <w:proofErr w:type="spellStart"/>
      <w:r w:rsidRPr="00E533DE">
        <w:rPr>
          <w:rFonts w:ascii="Times New Roman" w:hAnsi="Times New Roman" w:cs="Times New Roman"/>
          <w:sz w:val="24"/>
          <w:szCs w:val="24"/>
          <w:lang w:val="en-US"/>
        </w:rPr>
        <w:t>digunakan</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dalam</w:t>
      </w:r>
      <w:proofErr w:type="spellEnd"/>
      <w:r w:rsidRPr="00E533DE">
        <w:rPr>
          <w:rFonts w:ascii="Times New Roman" w:hAnsi="Times New Roman" w:cs="Times New Roman"/>
          <w:sz w:val="24"/>
          <w:szCs w:val="24"/>
          <w:lang w:val="en-US"/>
        </w:rPr>
        <w:t xml:space="preserve"> DDM </w:t>
      </w:r>
      <w:r w:rsidRPr="00E533DE">
        <w:rPr>
          <w:rFonts w:ascii="Times New Roman" w:hAnsi="Times New Roman" w:cs="Times New Roman"/>
          <w:i/>
          <w:iCs/>
          <w:sz w:val="24"/>
          <w:szCs w:val="24"/>
          <w:lang w:val="en-US"/>
        </w:rPr>
        <w:t>constant growth</w:t>
      </w:r>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adalah</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sebagai</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berikut</w:t>
      </w:r>
      <w:proofErr w:type="spellEnd"/>
      <w:r w:rsidRPr="00E533DE">
        <w:rPr>
          <w:rFonts w:ascii="Times New Roman" w:hAnsi="Times New Roman" w:cs="Times New Roman"/>
          <w:sz w:val="24"/>
          <w:szCs w:val="24"/>
          <w:lang w:val="en-US"/>
        </w:rPr>
        <w:t>:</w:t>
      </w:r>
    </w:p>
    <w:p w14:paraId="04449D62" w14:textId="622688D3" w:rsidR="000B2501" w:rsidRPr="000B2501" w:rsidRDefault="000B2501">
      <w:pPr>
        <w:pStyle w:val="ListParagraph"/>
        <w:numPr>
          <w:ilvl w:val="0"/>
          <w:numId w:val="16"/>
        </w:numPr>
        <w:spacing w:after="0" w:line="480" w:lineRule="auto"/>
        <w:ind w:left="709" w:hanging="283"/>
        <w:jc w:val="both"/>
        <w:rPr>
          <w:rFonts w:ascii="Times New Roman" w:hAnsi="Times New Roman" w:cs="Times New Roman"/>
          <w:sz w:val="24"/>
          <w:szCs w:val="24"/>
          <w:lang w:val="en-US"/>
        </w:rPr>
      </w:pPr>
      <w:r w:rsidRPr="000B2501">
        <w:rPr>
          <w:rFonts w:ascii="Times New Roman" w:hAnsi="Times New Roman" w:cs="Times New Roman"/>
          <w:sz w:val="24"/>
          <w:szCs w:val="24"/>
          <w:lang w:val="en-US"/>
        </w:rPr>
        <w:t xml:space="preserve">Tidak </w:t>
      </w:r>
      <w:proofErr w:type="spellStart"/>
      <w:r w:rsidRPr="000B2501">
        <w:rPr>
          <w:rFonts w:ascii="Times New Roman" w:hAnsi="Times New Roman" w:cs="Times New Roman"/>
          <w:sz w:val="24"/>
          <w:szCs w:val="24"/>
          <w:lang w:val="en-US"/>
        </w:rPr>
        <w:t>semua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dibagi</w:t>
      </w:r>
      <w:proofErr w:type="spellEnd"/>
      <w:r w:rsidRPr="000B2501">
        <w:rPr>
          <w:rFonts w:ascii="Times New Roman" w:hAnsi="Times New Roman" w:cs="Times New Roman"/>
          <w:sz w:val="24"/>
          <w:szCs w:val="24"/>
          <w:lang w:val="en-US"/>
        </w:rPr>
        <w:t xml:space="preserve"> (Sebagian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dibagi</w:t>
      </w:r>
      <w:proofErr w:type="spellEnd"/>
      <w:r w:rsidRPr="000B2501">
        <w:rPr>
          <w:rFonts w:ascii="Times New Roman" w:hAnsi="Times New Roman" w:cs="Times New Roman"/>
          <w:sz w:val="24"/>
          <w:szCs w:val="24"/>
          <w:lang w:val="en-US"/>
        </w:rPr>
        <w:t xml:space="preserve">, Sebagian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ditahan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Banyaknya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yang </w:t>
      </w:r>
      <w:proofErr w:type="spellStart"/>
      <w:r w:rsidRPr="000B2501">
        <w:rPr>
          <w:rFonts w:ascii="Times New Roman" w:hAnsi="Times New Roman" w:cs="Times New Roman"/>
          <w:sz w:val="24"/>
          <w:szCs w:val="24"/>
          <w:lang w:val="en-US"/>
        </w:rPr>
        <w:t>ditahan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diberi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notasi</w:t>
      </w:r>
      <w:proofErr w:type="spellEnd"/>
      <w:r w:rsidRPr="000B2501">
        <w:rPr>
          <w:rFonts w:ascii="Times New Roman" w:hAnsi="Times New Roman" w:cs="Times New Roman"/>
          <w:b/>
          <w:bCs/>
          <w:sz w:val="24"/>
          <w:szCs w:val="24"/>
          <w:lang w:val="en-US"/>
        </w:rPr>
        <w:t xml:space="preserve"> b</w:t>
      </w:r>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dengan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asumsi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konstan</w:t>
      </w:r>
      <w:proofErr w:type="spellEnd"/>
      <w:r w:rsidRPr="000B2501">
        <w:rPr>
          <w:rFonts w:ascii="Times New Roman" w:hAnsi="Times New Roman" w:cs="Times New Roman"/>
          <w:sz w:val="24"/>
          <w:szCs w:val="24"/>
          <w:lang w:val="en-US"/>
        </w:rPr>
        <w:t xml:space="preserve"> (</w:t>
      </w:r>
      <w:r w:rsidRPr="000B2501">
        <w:rPr>
          <w:rFonts w:ascii="Times New Roman" w:hAnsi="Times New Roman" w:cs="Times New Roman"/>
          <w:b/>
          <w:bCs/>
          <w:sz w:val="24"/>
          <w:szCs w:val="24"/>
          <w:lang w:val="en-US"/>
        </w:rPr>
        <w:t>b</w:t>
      </w:r>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sama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dengan</w:t>
      </w:r>
      <w:proofErr w:type="spellEnd"/>
      <w:r w:rsidRPr="000B2501">
        <w:rPr>
          <w:rFonts w:ascii="Times New Roman" w:hAnsi="Times New Roman" w:cs="Times New Roman"/>
          <w:sz w:val="24"/>
          <w:szCs w:val="24"/>
          <w:lang w:val="en-US"/>
        </w:rPr>
        <w:t xml:space="preserve"> </w:t>
      </w:r>
      <w:r w:rsidRPr="00B40851">
        <w:rPr>
          <w:rFonts w:ascii="Times New Roman" w:hAnsi="Times New Roman" w:cs="Times New Roman"/>
          <w:i/>
          <w:iCs/>
          <w:sz w:val="24"/>
          <w:szCs w:val="24"/>
          <w:lang w:val="en-US"/>
        </w:rPr>
        <w:t>retention rate</w:t>
      </w:r>
      <w:r w:rsidRPr="000B2501">
        <w:rPr>
          <w:rFonts w:ascii="Times New Roman" w:hAnsi="Times New Roman" w:cs="Times New Roman"/>
          <w:sz w:val="24"/>
          <w:szCs w:val="24"/>
          <w:lang w:val="en-US"/>
        </w:rPr>
        <w:t>).</w:t>
      </w:r>
    </w:p>
    <w:p w14:paraId="3C3A8795" w14:textId="55C6DEE9" w:rsidR="000B2501" w:rsidRDefault="000B2501">
      <w:pPr>
        <w:pStyle w:val="ListParagraph"/>
        <w:numPr>
          <w:ilvl w:val="0"/>
          <w:numId w:val="16"/>
        </w:numPr>
        <w:spacing w:after="0" w:line="480" w:lineRule="auto"/>
        <w:ind w:left="709" w:hanging="283"/>
        <w:jc w:val="both"/>
        <w:rPr>
          <w:rFonts w:ascii="Times New Roman" w:hAnsi="Times New Roman" w:cs="Times New Roman"/>
          <w:sz w:val="24"/>
          <w:szCs w:val="24"/>
          <w:lang w:val="en-US"/>
        </w:rPr>
      </w:pPr>
      <w:r w:rsidRPr="000B2501">
        <w:rPr>
          <w:rFonts w:ascii="Times New Roman" w:hAnsi="Times New Roman" w:cs="Times New Roman"/>
          <w:sz w:val="24"/>
          <w:szCs w:val="24"/>
          <w:lang w:val="en-US"/>
        </w:rPr>
        <w:t xml:space="preserve">Tingkat </w:t>
      </w:r>
      <w:proofErr w:type="spellStart"/>
      <w:r w:rsidRPr="000B2501">
        <w:rPr>
          <w:rFonts w:ascii="Times New Roman" w:hAnsi="Times New Roman" w:cs="Times New Roman"/>
          <w:sz w:val="24"/>
          <w:szCs w:val="24"/>
          <w:lang w:val="en-US"/>
        </w:rPr>
        <w:t>keuntungan</w:t>
      </w:r>
      <w:proofErr w:type="spellEnd"/>
      <w:r w:rsidRPr="000B2501">
        <w:rPr>
          <w:rFonts w:ascii="Times New Roman" w:hAnsi="Times New Roman" w:cs="Times New Roman"/>
          <w:sz w:val="24"/>
          <w:szCs w:val="24"/>
          <w:lang w:val="en-US"/>
        </w:rPr>
        <w:t xml:space="preserve"> yang </w:t>
      </w:r>
      <w:proofErr w:type="spellStart"/>
      <w:r w:rsidRPr="000B2501">
        <w:rPr>
          <w:rFonts w:ascii="Times New Roman" w:hAnsi="Times New Roman" w:cs="Times New Roman"/>
          <w:sz w:val="24"/>
          <w:szCs w:val="24"/>
          <w:lang w:val="en-US"/>
        </w:rPr>
        <w:t>dihasilkan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dari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hasil</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ditahan</w:t>
      </w:r>
      <w:proofErr w:type="spellEnd"/>
      <w:r w:rsidRPr="000B2501">
        <w:rPr>
          <w:rFonts w:ascii="Times New Roman" w:hAnsi="Times New Roman" w:cs="Times New Roman"/>
          <w:sz w:val="24"/>
          <w:szCs w:val="24"/>
          <w:lang w:val="en-US"/>
        </w:rPr>
        <w:t xml:space="preserve"> dan </w:t>
      </w:r>
      <w:proofErr w:type="spellStart"/>
      <w:r w:rsidRPr="000B2501">
        <w:rPr>
          <w:rFonts w:ascii="Times New Roman" w:hAnsi="Times New Roman" w:cs="Times New Roman"/>
          <w:sz w:val="24"/>
          <w:szCs w:val="24"/>
          <w:lang w:val="en-US"/>
        </w:rPr>
        <w:t>laba</w:t>
      </w:r>
      <w:proofErr w:type="spellEnd"/>
      <w:r w:rsidRPr="000B2501">
        <w:rPr>
          <w:rFonts w:ascii="Times New Roman" w:hAnsi="Times New Roman" w:cs="Times New Roman"/>
          <w:sz w:val="24"/>
          <w:szCs w:val="24"/>
          <w:lang w:val="en-US"/>
        </w:rPr>
        <w:t xml:space="preserve"> yang </w:t>
      </w:r>
      <w:proofErr w:type="spellStart"/>
      <w:r w:rsidRPr="000B2501">
        <w:rPr>
          <w:rFonts w:ascii="Times New Roman" w:hAnsi="Times New Roman" w:cs="Times New Roman"/>
          <w:sz w:val="24"/>
          <w:szCs w:val="24"/>
          <w:lang w:val="en-US"/>
        </w:rPr>
        <w:t>diinvestasikan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kembali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disebut</w:t>
      </w:r>
      <w:proofErr w:type="spellEnd"/>
      <w:r w:rsidRPr="000B2501">
        <w:rPr>
          <w:rFonts w:ascii="Times New Roman" w:hAnsi="Times New Roman" w:cs="Times New Roman"/>
          <w:sz w:val="24"/>
          <w:szCs w:val="24"/>
          <w:lang w:val="en-US"/>
        </w:rPr>
        <w:t xml:space="preserve"> juga </w:t>
      </w:r>
      <w:r w:rsidRPr="005230D8">
        <w:rPr>
          <w:rFonts w:ascii="Times New Roman" w:hAnsi="Times New Roman" w:cs="Times New Roman"/>
          <w:i/>
          <w:iCs/>
          <w:sz w:val="24"/>
          <w:szCs w:val="24"/>
          <w:lang w:val="en-US"/>
        </w:rPr>
        <w:t xml:space="preserve">Return </w:t>
      </w:r>
      <w:r w:rsidR="005230D8">
        <w:rPr>
          <w:rFonts w:ascii="Times New Roman" w:hAnsi="Times New Roman" w:cs="Times New Roman"/>
          <w:i/>
          <w:iCs/>
          <w:sz w:val="24"/>
          <w:szCs w:val="24"/>
          <w:lang w:val="en-US"/>
        </w:rPr>
        <w:t>o</w:t>
      </w:r>
      <w:r w:rsidRPr="005230D8">
        <w:rPr>
          <w:rFonts w:ascii="Times New Roman" w:hAnsi="Times New Roman" w:cs="Times New Roman"/>
          <w:i/>
          <w:iCs/>
          <w:sz w:val="24"/>
          <w:szCs w:val="24"/>
          <w:lang w:val="en-US"/>
        </w:rPr>
        <w:t>n Equity</w:t>
      </w:r>
      <w:r w:rsidRPr="000B2501">
        <w:rPr>
          <w:rFonts w:ascii="Times New Roman" w:hAnsi="Times New Roman" w:cs="Times New Roman"/>
          <w:sz w:val="24"/>
          <w:szCs w:val="24"/>
          <w:lang w:val="en-US"/>
        </w:rPr>
        <w:t xml:space="preserve"> (ROE) </w:t>
      </w:r>
      <w:proofErr w:type="spellStart"/>
      <w:r w:rsidRPr="000B2501">
        <w:rPr>
          <w:rFonts w:ascii="Times New Roman" w:hAnsi="Times New Roman" w:cs="Times New Roman"/>
          <w:sz w:val="24"/>
          <w:szCs w:val="24"/>
          <w:lang w:val="en-US"/>
        </w:rPr>
        <w:t>sebesar</w:t>
      </w:r>
      <w:proofErr w:type="spellEnd"/>
      <w:r w:rsidRPr="000B2501">
        <w:rPr>
          <w:rFonts w:ascii="Times New Roman" w:hAnsi="Times New Roman" w:cs="Times New Roman"/>
          <w:sz w:val="24"/>
          <w:szCs w:val="24"/>
          <w:lang w:val="en-US"/>
        </w:rPr>
        <w:t xml:space="preserve"> </w:t>
      </w:r>
      <w:r w:rsidRPr="000B2501">
        <w:rPr>
          <w:rFonts w:ascii="Times New Roman" w:hAnsi="Times New Roman" w:cs="Times New Roman"/>
          <w:b/>
          <w:bCs/>
          <w:sz w:val="24"/>
          <w:szCs w:val="24"/>
          <w:lang w:val="en-US"/>
        </w:rPr>
        <w:t>R</w:t>
      </w:r>
      <w:r w:rsidRPr="000B2501">
        <w:rPr>
          <w:rFonts w:ascii="Times New Roman" w:hAnsi="Times New Roman" w:cs="Times New Roman"/>
          <w:sz w:val="24"/>
          <w:szCs w:val="24"/>
          <w:lang w:val="en-US"/>
        </w:rPr>
        <w:t>.</w:t>
      </w:r>
    </w:p>
    <w:p w14:paraId="28BC759B" w14:textId="4FD7A219" w:rsidR="000B2501" w:rsidRPr="000B2501" w:rsidRDefault="000B2501">
      <w:pPr>
        <w:pStyle w:val="ListParagraph"/>
        <w:numPr>
          <w:ilvl w:val="0"/>
          <w:numId w:val="16"/>
        </w:numPr>
        <w:spacing w:after="0" w:line="480" w:lineRule="auto"/>
        <w:ind w:left="709" w:hanging="283"/>
        <w:jc w:val="both"/>
        <w:rPr>
          <w:rFonts w:ascii="Times New Roman" w:hAnsi="Times New Roman" w:cs="Times New Roman"/>
          <w:sz w:val="24"/>
          <w:szCs w:val="24"/>
          <w:lang w:val="en-US"/>
        </w:rPr>
      </w:pPr>
      <w:proofErr w:type="spellStart"/>
      <w:r w:rsidRPr="000B2501">
        <w:rPr>
          <w:rFonts w:ascii="Times New Roman" w:hAnsi="Times New Roman" w:cs="Times New Roman"/>
          <w:sz w:val="24"/>
          <w:szCs w:val="24"/>
          <w:lang w:val="en-US"/>
        </w:rPr>
        <w:t>Akibat</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dari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asumsi-asumsi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tersebut</w:t>
      </w:r>
      <w:proofErr w:type="spellEnd"/>
      <w:r w:rsidR="005230D8">
        <w:rPr>
          <w:rFonts w:ascii="Times New Roman" w:hAnsi="Times New Roman" w:cs="Times New Roman"/>
          <w:sz w:val="24"/>
          <w:szCs w:val="24"/>
          <w:lang w:val="en-US"/>
        </w:rPr>
        <w:t xml:space="preserve">, </w:t>
      </w:r>
      <w:proofErr w:type="spellStart"/>
      <w:r w:rsidR="005230D8">
        <w:rPr>
          <w:rFonts w:ascii="Times New Roman" w:hAnsi="Times New Roman" w:cs="Times New Roman"/>
          <w:sz w:val="24"/>
          <w:szCs w:val="24"/>
          <w:lang w:val="en-US"/>
        </w:rPr>
        <w:t>l</w:t>
      </w:r>
      <w:r w:rsidRPr="000B2501">
        <w:rPr>
          <w:rFonts w:ascii="Times New Roman" w:hAnsi="Times New Roman" w:cs="Times New Roman"/>
          <w:sz w:val="24"/>
          <w:szCs w:val="24"/>
          <w:lang w:val="en-US"/>
        </w:rPr>
        <w:t>aba</w:t>
      </w:r>
      <w:proofErr w:type="spellEnd"/>
      <w:r w:rsidRPr="000B2501">
        <w:rPr>
          <w:rFonts w:ascii="Times New Roman" w:hAnsi="Times New Roman" w:cs="Times New Roman"/>
          <w:sz w:val="24"/>
          <w:szCs w:val="24"/>
          <w:lang w:val="en-US"/>
        </w:rPr>
        <w:t xml:space="preserve"> per </w:t>
      </w:r>
      <w:proofErr w:type="spellStart"/>
      <w:r w:rsidRPr="000B2501">
        <w:rPr>
          <w:rFonts w:ascii="Times New Roman" w:hAnsi="Times New Roman" w:cs="Times New Roman"/>
          <w:sz w:val="24"/>
          <w:szCs w:val="24"/>
          <w:lang w:val="en-US"/>
        </w:rPr>
        <w:t>lembar</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saham</w:t>
      </w:r>
      <w:proofErr w:type="spellEnd"/>
      <w:r w:rsidRPr="000B2501">
        <w:rPr>
          <w:rFonts w:ascii="Times New Roman" w:hAnsi="Times New Roman" w:cs="Times New Roman"/>
          <w:sz w:val="24"/>
          <w:szCs w:val="24"/>
          <w:lang w:val="en-US"/>
        </w:rPr>
        <w:t xml:space="preserve"> (</w:t>
      </w:r>
      <w:r w:rsidRPr="000B2501">
        <w:rPr>
          <w:rFonts w:ascii="Times New Roman" w:hAnsi="Times New Roman" w:cs="Times New Roman"/>
          <w:b/>
          <w:bCs/>
          <w:sz w:val="24"/>
          <w:szCs w:val="24"/>
          <w:lang w:val="en-US"/>
        </w:rPr>
        <w:t>E</w:t>
      </w:r>
      <w:r w:rsidRPr="000B2501">
        <w:rPr>
          <w:rFonts w:ascii="Times New Roman" w:hAnsi="Times New Roman" w:cs="Times New Roman"/>
          <w:sz w:val="24"/>
          <w:szCs w:val="24"/>
          <w:lang w:val="en-US"/>
        </w:rPr>
        <w:t xml:space="preserve">) dan </w:t>
      </w:r>
      <w:proofErr w:type="spellStart"/>
      <w:r w:rsidRPr="000B2501">
        <w:rPr>
          <w:rFonts w:ascii="Times New Roman" w:hAnsi="Times New Roman" w:cs="Times New Roman"/>
          <w:sz w:val="24"/>
          <w:szCs w:val="24"/>
          <w:lang w:val="en-US"/>
        </w:rPr>
        <w:t>dividen</w:t>
      </w:r>
      <w:proofErr w:type="spellEnd"/>
      <w:r w:rsidRPr="000B2501">
        <w:rPr>
          <w:rFonts w:ascii="Times New Roman" w:hAnsi="Times New Roman" w:cs="Times New Roman"/>
          <w:sz w:val="24"/>
          <w:szCs w:val="24"/>
          <w:lang w:val="en-US"/>
        </w:rPr>
        <w:t xml:space="preserve"> (</w:t>
      </w:r>
      <w:r w:rsidRPr="000B2501">
        <w:rPr>
          <w:rFonts w:ascii="Times New Roman" w:hAnsi="Times New Roman" w:cs="Times New Roman"/>
          <w:b/>
          <w:bCs/>
          <w:sz w:val="24"/>
          <w:szCs w:val="24"/>
          <w:lang w:val="en-US"/>
        </w:rPr>
        <w:t>D</w:t>
      </w:r>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meningkat</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sebesar</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b/>
          <w:bCs/>
          <w:sz w:val="24"/>
          <w:szCs w:val="24"/>
          <w:lang w:val="en-US"/>
        </w:rPr>
        <w:t>bR</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b/>
          <w:bCs/>
          <w:sz w:val="24"/>
          <w:szCs w:val="24"/>
          <w:lang w:val="en-US"/>
        </w:rPr>
        <w:t>bR</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adalah</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notasi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dari</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peningkatan</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tersebut</w:t>
      </w:r>
      <w:proofErr w:type="spellEnd"/>
      <w:r w:rsidRPr="000B2501">
        <w:rPr>
          <w:rFonts w:ascii="Times New Roman" w:hAnsi="Times New Roman" w:cs="Times New Roman"/>
          <w:sz w:val="24"/>
          <w:szCs w:val="24"/>
          <w:lang w:val="en-US"/>
        </w:rPr>
        <w:t xml:space="preserve">), </w:t>
      </w:r>
      <w:proofErr w:type="spellStart"/>
      <w:r w:rsidRPr="000B2501">
        <w:rPr>
          <w:rFonts w:ascii="Times New Roman" w:hAnsi="Times New Roman" w:cs="Times New Roman"/>
          <w:sz w:val="24"/>
          <w:szCs w:val="24"/>
          <w:lang w:val="en-US"/>
        </w:rPr>
        <w:t>dengan</w:t>
      </w:r>
      <w:proofErr w:type="spellEnd"/>
      <w:r w:rsidRPr="000B2501">
        <w:rPr>
          <w:rFonts w:ascii="Times New Roman" w:hAnsi="Times New Roman" w:cs="Times New Roman"/>
          <w:sz w:val="24"/>
          <w:szCs w:val="24"/>
          <w:lang w:val="en-US"/>
        </w:rPr>
        <w:t xml:space="preserve"> kata lain “</w:t>
      </w:r>
      <w:r w:rsidRPr="000B2501">
        <w:rPr>
          <w:rFonts w:ascii="Times New Roman" w:hAnsi="Times New Roman" w:cs="Times New Roman"/>
          <w:b/>
          <w:bCs/>
          <w:sz w:val="24"/>
          <w:szCs w:val="24"/>
          <w:lang w:val="en-US"/>
        </w:rPr>
        <w:t xml:space="preserve">g” (growth) = </w:t>
      </w:r>
      <w:proofErr w:type="spellStart"/>
      <w:r w:rsidRPr="000B2501">
        <w:rPr>
          <w:rFonts w:ascii="Times New Roman" w:hAnsi="Times New Roman" w:cs="Times New Roman"/>
          <w:b/>
          <w:bCs/>
          <w:sz w:val="24"/>
          <w:szCs w:val="24"/>
          <w:lang w:val="en-US"/>
        </w:rPr>
        <w:t>bR</w:t>
      </w:r>
      <w:proofErr w:type="spellEnd"/>
      <w:r w:rsidRPr="000B2501">
        <w:rPr>
          <w:rFonts w:ascii="Times New Roman" w:hAnsi="Times New Roman" w:cs="Times New Roman"/>
          <w:b/>
          <w:bCs/>
          <w:sz w:val="24"/>
          <w:szCs w:val="24"/>
          <w:lang w:val="en-US"/>
        </w:rPr>
        <w:t xml:space="preserve"> </w:t>
      </w:r>
      <w:proofErr w:type="spellStart"/>
      <w:r w:rsidRPr="000B2501">
        <w:rPr>
          <w:rFonts w:ascii="Times New Roman" w:hAnsi="Times New Roman" w:cs="Times New Roman"/>
          <w:sz w:val="24"/>
          <w:szCs w:val="24"/>
          <w:lang w:val="en-US"/>
        </w:rPr>
        <w:t>atau</w:t>
      </w:r>
      <w:proofErr w:type="spellEnd"/>
      <w:r w:rsidRPr="000B2501">
        <w:rPr>
          <w:rFonts w:ascii="Times New Roman" w:hAnsi="Times New Roman" w:cs="Times New Roman"/>
          <w:b/>
          <w:bCs/>
          <w:sz w:val="24"/>
          <w:szCs w:val="24"/>
          <w:lang w:val="en-US"/>
        </w:rPr>
        <w:t xml:space="preserve"> (b x ROE).</w:t>
      </w:r>
    </w:p>
    <w:p w14:paraId="60F875E7" w14:textId="09B491EF" w:rsidR="000B2501" w:rsidRPr="00E533DE" w:rsidRDefault="000B2501" w:rsidP="00B204BE">
      <w:pPr>
        <w:spacing w:after="0" w:line="480" w:lineRule="auto"/>
        <w:ind w:left="426"/>
        <w:jc w:val="both"/>
        <w:rPr>
          <w:rFonts w:ascii="Times New Roman" w:hAnsi="Times New Roman" w:cs="Times New Roman"/>
          <w:sz w:val="24"/>
          <w:szCs w:val="24"/>
          <w:lang w:val="en-US"/>
        </w:rPr>
      </w:pPr>
      <w:proofErr w:type="spellStart"/>
      <w:r w:rsidRPr="00E533DE">
        <w:rPr>
          <w:rFonts w:ascii="Times New Roman" w:hAnsi="Times New Roman" w:cs="Times New Roman"/>
          <w:sz w:val="24"/>
          <w:szCs w:val="24"/>
          <w:lang w:val="en-US"/>
        </w:rPr>
        <w:t>Menurut</w:t>
      </w:r>
      <w:proofErr w:type="spellEnd"/>
      <w:r w:rsidR="00BB3D15">
        <w:rPr>
          <w:rFonts w:ascii="Times New Roman" w:hAnsi="Times New Roman" w:cs="Times New Roman"/>
          <w:sz w:val="24"/>
          <w:szCs w:val="24"/>
          <w:lang w:val="en-US"/>
        </w:rPr>
        <w:t xml:space="preserve"> </w:t>
      </w:r>
      <w:r w:rsidR="00BB3D15">
        <w:rPr>
          <w:rFonts w:ascii="Times New Roman" w:hAnsi="Times New Roman" w:cs="Times New Roman"/>
          <w:sz w:val="24"/>
          <w:szCs w:val="24"/>
          <w:lang w:val="en-US"/>
        </w:rPr>
        <w:fldChar w:fldCharType="begin" w:fldLock="1"/>
      </w:r>
      <w:r w:rsidR="007C1307">
        <w:rPr>
          <w:rFonts w:ascii="Times New Roman" w:hAnsi="Times New Roman" w:cs="Times New Roman"/>
          <w:sz w:val="24"/>
          <w:szCs w:val="24"/>
          <w:lang w:val="en-US"/>
        </w:rPr>
        <w:instrText>ADDIN CSL_CITATION {"citationItems":[{"id":"ITEM-1","itemData":{"author":[{"dropping-particle":"","family":"Husnan","given":"Suad","non-dropping-particle":"","parse-names":false,"suffix":""}],"edition":"5th","id":"ITEM-1","issued":{"date-parts":[["2019"]]},"publisher":"UPP STIM YPKN","publisher-place":"Yogyakarta","title":"Dasar-Dasar Teori Portofolio dan Analisis Sekuritas","type":"book"},"uris":["http://www.mendeley.com/documents/?uuid=fa9fb4af-87fd-4815-b613-5a26b56a14ca"]}],"mendeley":{"formattedCitation":"(Husnan, 2019)","manualFormatting":"Husnan (2019)","plainTextFormattedCitation":"(Husnan, 2019)","previouslyFormattedCitation":"(Husnan, 2019)"},"properties":{"noteIndex":0},"schema":"https://github.com/citation-style-language/schema/raw/master/csl-citation.json"}</w:instrText>
      </w:r>
      <w:r w:rsidR="00BB3D15">
        <w:rPr>
          <w:rFonts w:ascii="Times New Roman" w:hAnsi="Times New Roman" w:cs="Times New Roman"/>
          <w:sz w:val="24"/>
          <w:szCs w:val="24"/>
          <w:lang w:val="en-US"/>
        </w:rPr>
        <w:fldChar w:fldCharType="separate"/>
      </w:r>
      <w:r w:rsidR="00BB3D15" w:rsidRPr="00BB3D15">
        <w:rPr>
          <w:rFonts w:ascii="Times New Roman" w:hAnsi="Times New Roman" w:cs="Times New Roman"/>
          <w:noProof/>
          <w:sz w:val="24"/>
          <w:szCs w:val="24"/>
          <w:lang w:val="en-US"/>
        </w:rPr>
        <w:t>Husnan</w:t>
      </w:r>
      <w:r w:rsidR="00BB3D15">
        <w:rPr>
          <w:rFonts w:ascii="Times New Roman" w:hAnsi="Times New Roman" w:cs="Times New Roman"/>
          <w:noProof/>
          <w:sz w:val="24"/>
          <w:szCs w:val="24"/>
          <w:lang w:val="en-US"/>
        </w:rPr>
        <w:t xml:space="preserve"> (</w:t>
      </w:r>
      <w:r w:rsidR="00BB3D15" w:rsidRPr="00BB3D15">
        <w:rPr>
          <w:rFonts w:ascii="Times New Roman" w:hAnsi="Times New Roman" w:cs="Times New Roman"/>
          <w:noProof/>
          <w:sz w:val="24"/>
          <w:szCs w:val="24"/>
          <w:lang w:val="en-US"/>
        </w:rPr>
        <w:t>2019)</w:t>
      </w:r>
      <w:r w:rsidR="00BB3D15">
        <w:rPr>
          <w:rFonts w:ascii="Times New Roman" w:hAnsi="Times New Roman" w:cs="Times New Roman"/>
          <w:sz w:val="24"/>
          <w:szCs w:val="24"/>
          <w:lang w:val="en-US"/>
        </w:rPr>
        <w:fldChar w:fldCharType="end"/>
      </w:r>
      <w:r w:rsidR="00BB3D15">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untuk</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menghitung</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nilai</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intrinsik</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dengan</w:t>
      </w:r>
      <w:proofErr w:type="spellEnd"/>
      <w:r w:rsidRPr="00E533DE">
        <w:rPr>
          <w:rFonts w:ascii="Times New Roman" w:hAnsi="Times New Roman" w:cs="Times New Roman"/>
          <w:sz w:val="24"/>
          <w:szCs w:val="24"/>
          <w:lang w:val="en-US"/>
        </w:rPr>
        <w:t xml:space="preserve"> model </w:t>
      </w:r>
      <w:proofErr w:type="spellStart"/>
      <w:r w:rsidRPr="00E533DE">
        <w:rPr>
          <w:rFonts w:ascii="Times New Roman" w:hAnsi="Times New Roman" w:cs="Times New Roman"/>
          <w:sz w:val="24"/>
          <w:szCs w:val="24"/>
          <w:lang w:val="en-US"/>
        </w:rPr>
        <w:t>pendekatan</w:t>
      </w:r>
      <w:proofErr w:type="spellEnd"/>
      <w:r w:rsidRPr="00E533DE">
        <w:rPr>
          <w:rFonts w:ascii="Times New Roman" w:hAnsi="Times New Roman" w:cs="Times New Roman"/>
          <w:sz w:val="24"/>
          <w:szCs w:val="24"/>
          <w:lang w:val="en-US"/>
        </w:rPr>
        <w:t xml:space="preserve"> DDM (</w:t>
      </w:r>
      <w:proofErr w:type="spellStart"/>
      <w:r w:rsidRPr="00E533DE">
        <w:rPr>
          <w:rFonts w:ascii="Times New Roman" w:hAnsi="Times New Roman" w:cs="Times New Roman"/>
          <w:sz w:val="24"/>
          <w:szCs w:val="24"/>
          <w:lang w:val="en-US"/>
        </w:rPr>
        <w:t>pertumbuhan</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konstan</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rumusnya</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adalah</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sebagai</w:t>
      </w:r>
      <w:proofErr w:type="spellEnd"/>
      <w:r w:rsidRPr="00E533DE">
        <w:rPr>
          <w:rFonts w:ascii="Times New Roman" w:hAnsi="Times New Roman" w:cs="Times New Roman"/>
          <w:sz w:val="24"/>
          <w:szCs w:val="24"/>
          <w:lang w:val="en-US"/>
        </w:rPr>
        <w:t xml:space="preserve"> </w:t>
      </w:r>
      <w:proofErr w:type="spellStart"/>
      <w:r w:rsidRPr="00E533DE">
        <w:rPr>
          <w:rFonts w:ascii="Times New Roman" w:hAnsi="Times New Roman" w:cs="Times New Roman"/>
          <w:sz w:val="24"/>
          <w:szCs w:val="24"/>
          <w:lang w:val="en-US"/>
        </w:rPr>
        <w:t>berikut</w:t>
      </w:r>
      <w:proofErr w:type="spellEnd"/>
      <w:r w:rsidRPr="00E533DE">
        <w:rPr>
          <w:rFonts w:ascii="Times New Roman" w:hAnsi="Times New Roman" w:cs="Times New Roman"/>
          <w:sz w:val="24"/>
          <w:szCs w:val="24"/>
          <w:lang w:val="en-US"/>
        </w:rPr>
        <w:t>:</w:t>
      </w:r>
    </w:p>
    <w:p w14:paraId="37024A95" w14:textId="5F996769" w:rsidR="009E2EB4" w:rsidRPr="008B2606" w:rsidRDefault="002460FB" w:rsidP="008B2606">
      <w:pPr>
        <w:tabs>
          <w:tab w:val="left" w:leader="dot" w:pos="7513"/>
        </w:tabs>
        <w:spacing w:after="0" w:line="480" w:lineRule="auto"/>
        <w:ind w:left="426"/>
        <w:jc w:val="both"/>
        <w:rPr>
          <w:rFonts w:ascii="Times New Roman" w:hAnsi="Times New Roman" w:cs="Times New Roman"/>
          <w:sz w:val="28"/>
          <w:szCs w:val="28"/>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8448" behindDoc="0" locked="0" layoutInCell="1" allowOverlap="1" wp14:anchorId="519D8FCC" wp14:editId="1F65FE4C">
                <wp:simplePos x="0" y="0"/>
                <wp:positionH relativeFrom="column">
                  <wp:posOffset>197908</wp:posOffset>
                </wp:positionH>
                <wp:positionV relativeFrom="paragraph">
                  <wp:posOffset>-79799</wp:posOffset>
                </wp:positionV>
                <wp:extent cx="915447" cy="493416"/>
                <wp:effectExtent l="19050" t="19050" r="18415" b="20955"/>
                <wp:wrapNone/>
                <wp:docPr id="1781356222" name="Rectangle 39"/>
                <wp:cNvGraphicFramePr/>
                <a:graphic xmlns:a="http://schemas.openxmlformats.org/drawingml/2006/main">
                  <a:graphicData uri="http://schemas.microsoft.com/office/word/2010/wordprocessingShape">
                    <wps:wsp>
                      <wps:cNvSpPr/>
                      <wps:spPr>
                        <a:xfrm>
                          <a:off x="0" y="0"/>
                          <a:ext cx="915447" cy="493416"/>
                        </a:xfrm>
                        <a:prstGeom prst="rect">
                          <a:avLst/>
                        </a:prstGeom>
                        <a:noFill/>
                        <a:ln w="2857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D177A" id="Rectangle 39" o:spid="_x0000_s1026" style="position:absolute;margin-left:15.6pt;margin-top:-6.3pt;width:72.1pt;height:38.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" filled="f" strokecolor="black [3213]" strokeweight="2.25pt">
                <v:stroke joinstyle="round"/>
              </v:rect>
            </w:pict>
          </mc:Fallback>
        </mc:AlternateContent>
      </w:r>
      <w:r w:rsidR="000B2501" w:rsidRPr="005230D8">
        <w:rPr>
          <w:rFonts w:ascii="Times New Roman" w:hAnsi="Times New Roman" w:cs="Times New Roman"/>
          <w:b/>
          <w:bCs/>
          <w:sz w:val="28"/>
          <w:szCs w:val="28"/>
          <w:lang w:val="en-US"/>
        </w:rPr>
        <w:t>P</w:t>
      </w:r>
      <w:r w:rsidR="000B2501" w:rsidRPr="005230D8">
        <w:rPr>
          <w:rFonts w:ascii="Times New Roman" w:hAnsi="Times New Roman" w:cs="Times New Roman"/>
          <w:b/>
          <w:bCs/>
          <w:sz w:val="28"/>
          <w:szCs w:val="28"/>
          <w:vertAlign w:val="subscript"/>
          <w:lang w:val="en-US"/>
        </w:rPr>
        <w:t>0</w:t>
      </w:r>
      <w:r w:rsidR="000B2501" w:rsidRPr="005230D8">
        <w:rPr>
          <w:rFonts w:ascii="Times New Roman" w:hAnsi="Times New Roman" w:cs="Times New Roman"/>
          <w:b/>
          <w:bCs/>
          <w:sz w:val="28"/>
          <w:szCs w:val="28"/>
          <w:lang w:val="en-US"/>
        </w:rPr>
        <w:t>*</w:t>
      </w:r>
      <m:oMath>
        <m:r>
          <m:rPr>
            <m:sty m:val="bi"/>
          </m:rPr>
          <w:rPr>
            <w:rFonts w:ascii="Cambria Math" w:hAnsi="Cambria Math" w:cs="Times New Roman"/>
            <w:sz w:val="28"/>
            <w:szCs w:val="28"/>
            <w:lang w:val="en-US"/>
          </w:rPr>
          <m:t>=</m:t>
        </m:r>
        <m:f>
          <m:fPr>
            <m:ctrlPr>
              <w:rPr>
                <w:rFonts w:ascii="Cambria Math" w:hAnsi="Cambria Math" w:cs="Times New Roman"/>
                <w:b/>
                <w:bCs/>
                <w:i/>
                <w:sz w:val="28"/>
                <w:szCs w:val="28"/>
                <w:lang w:val="en-US"/>
              </w:rPr>
            </m:ctrlPr>
          </m:fPr>
          <m:num>
            <m:r>
              <m:rPr>
                <m:sty m:val="b"/>
              </m:rPr>
              <w:rPr>
                <w:rFonts w:ascii="Cambria Math" w:hAnsi="Cambria Math" w:cs="Times New Roman"/>
                <w:sz w:val="28"/>
                <w:szCs w:val="28"/>
                <w:lang w:val="en-US"/>
              </w:rPr>
              <m:t>D</m:t>
            </m:r>
            <m:r>
              <m:rPr>
                <m:sty m:val="b"/>
              </m:rPr>
              <w:rPr>
                <w:rFonts w:ascii="Cambria Math" w:hAnsi="Cambria Math" w:cs="Times New Roman"/>
                <w:sz w:val="28"/>
                <w:szCs w:val="28"/>
                <w:vertAlign w:val="subscript"/>
                <w:lang w:val="en-US"/>
              </w:rPr>
              <m:t>1</m:t>
            </m:r>
          </m:num>
          <m:den>
            <m:r>
              <m:rPr>
                <m:sty m:val="bi"/>
              </m:rPr>
              <w:rPr>
                <w:rFonts w:ascii="Cambria Math" w:hAnsi="Cambria Math" w:cs="Times New Roman"/>
                <w:sz w:val="28"/>
                <w:szCs w:val="28"/>
                <w:lang w:val="en-US"/>
              </w:rPr>
              <m:t>k-g</m:t>
            </m:r>
          </m:den>
        </m:f>
      </m:oMath>
      <w:r w:rsidR="000B2501" w:rsidRPr="005230D8">
        <w:rPr>
          <w:rFonts w:ascii="Times New Roman" w:hAnsi="Times New Roman" w:cs="Times New Roman"/>
          <w:b/>
          <w:bCs/>
          <w:sz w:val="28"/>
          <w:szCs w:val="28"/>
          <w:lang w:val="en-US"/>
        </w:rPr>
        <w:t xml:space="preserve">  </w:t>
      </w:r>
      <w:r w:rsidR="00CF4B55">
        <w:rPr>
          <w:rFonts w:ascii="Times New Roman" w:hAnsi="Times New Roman" w:cs="Times New Roman"/>
          <w:b/>
          <w:bCs/>
          <w:sz w:val="28"/>
          <w:szCs w:val="28"/>
          <w:lang w:val="en-US"/>
        </w:rPr>
        <w:t xml:space="preserve">  </w:t>
      </w:r>
      <w:r w:rsidR="008B2606" w:rsidRPr="008B2606">
        <w:rPr>
          <w:rFonts w:ascii="Times New Roman" w:hAnsi="Times New Roman" w:cs="Times New Roman"/>
          <w:sz w:val="28"/>
          <w:szCs w:val="28"/>
          <w:lang w:val="en-US"/>
        </w:rPr>
        <w:tab/>
      </w:r>
      <w:r w:rsidR="003D4EE8" w:rsidRPr="008B2606">
        <w:rPr>
          <w:rFonts w:ascii="Times New Roman" w:hAnsi="Times New Roman" w:cs="Times New Roman"/>
          <w:sz w:val="24"/>
          <w:szCs w:val="24"/>
          <w:lang w:val="en-US"/>
        </w:rPr>
        <w:t>(1)</w:t>
      </w:r>
    </w:p>
    <w:p w14:paraId="35B7A3C3" w14:textId="2E82F184" w:rsidR="007B21B3" w:rsidRDefault="000B2501" w:rsidP="008B2606">
      <w:pPr>
        <w:tabs>
          <w:tab w:val="left" w:leader="dot" w:pos="7513"/>
        </w:tabs>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D</w:t>
      </w:r>
      <w:r w:rsidRPr="0011260C">
        <w:rPr>
          <w:rFonts w:ascii="Times New Roman" w:hAnsi="Times New Roman" w:cs="Times New Roman"/>
          <w:sz w:val="24"/>
          <w:szCs w:val="24"/>
          <w:vertAlign w:val="subscript"/>
          <w:lang w:val="en-US"/>
        </w:rPr>
        <w:t>t</w:t>
      </w:r>
      <w:r w:rsidRPr="0011260C">
        <w:rPr>
          <w:rFonts w:ascii="Times New Roman" w:hAnsi="Times New Roman" w:cs="Times New Roman"/>
          <w:sz w:val="24"/>
          <w:szCs w:val="24"/>
          <w:lang w:val="en-US"/>
        </w:rPr>
        <w:t xml:space="preserve"> = D</w:t>
      </w:r>
      <w:r w:rsidRPr="0011260C">
        <w:rPr>
          <w:rFonts w:ascii="Times New Roman" w:hAnsi="Times New Roman" w:cs="Times New Roman"/>
          <w:sz w:val="24"/>
          <w:szCs w:val="24"/>
          <w:vertAlign w:val="subscript"/>
          <w:lang w:val="en-US"/>
        </w:rPr>
        <w:t>0</w:t>
      </w:r>
      <w:r w:rsidRPr="0011260C">
        <w:rPr>
          <w:rFonts w:ascii="Times New Roman" w:hAnsi="Times New Roman" w:cs="Times New Roman"/>
          <w:sz w:val="24"/>
          <w:szCs w:val="24"/>
          <w:lang w:val="en-US"/>
        </w:rPr>
        <w:t xml:space="preserve"> (1+g)</w:t>
      </w:r>
      <w:r w:rsidR="008B2606">
        <w:rPr>
          <w:rFonts w:ascii="Times New Roman" w:hAnsi="Times New Roman" w:cs="Times New Roman"/>
          <w:sz w:val="24"/>
          <w:szCs w:val="24"/>
          <w:lang w:val="en-US"/>
        </w:rPr>
        <w:t xml:space="preserve"> </w:t>
      </w:r>
      <w:r w:rsidR="008B2606">
        <w:rPr>
          <w:rFonts w:ascii="Times New Roman" w:hAnsi="Times New Roman" w:cs="Times New Roman"/>
          <w:sz w:val="24"/>
          <w:szCs w:val="24"/>
          <w:lang w:val="en-US"/>
        </w:rPr>
        <w:tab/>
      </w:r>
      <w:r w:rsidR="00CF4B55">
        <w:rPr>
          <w:rFonts w:ascii="Times New Roman" w:hAnsi="Times New Roman" w:cs="Times New Roman"/>
          <w:sz w:val="24"/>
          <w:szCs w:val="24"/>
          <w:lang w:val="en-US"/>
        </w:rPr>
        <w:t>(2)</w:t>
      </w:r>
    </w:p>
    <w:p w14:paraId="15ED0C3A" w14:textId="70781BD5" w:rsidR="007B21B3" w:rsidRDefault="007B21B3" w:rsidP="008B2606">
      <w:pPr>
        <w:tabs>
          <w:tab w:val="left" w:leader="dot" w:pos="7513"/>
        </w:tabs>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g = ROE x b</w:t>
      </w:r>
      <w:r w:rsidR="008B2606">
        <w:rPr>
          <w:rFonts w:ascii="Times New Roman" w:hAnsi="Times New Roman" w:cs="Times New Roman"/>
          <w:sz w:val="24"/>
          <w:szCs w:val="24"/>
          <w:lang w:val="en-US"/>
        </w:rPr>
        <w:t xml:space="preserve"> </w:t>
      </w:r>
      <w:r w:rsidR="008B2606">
        <w:rPr>
          <w:rFonts w:ascii="Times New Roman" w:hAnsi="Times New Roman" w:cs="Times New Roman"/>
          <w:sz w:val="24"/>
          <w:szCs w:val="24"/>
          <w:lang w:val="en-US"/>
        </w:rPr>
        <w:tab/>
      </w:r>
      <w:r w:rsidR="00CF4B55">
        <w:rPr>
          <w:rFonts w:ascii="Times New Roman" w:hAnsi="Times New Roman" w:cs="Times New Roman"/>
          <w:sz w:val="24"/>
          <w:szCs w:val="24"/>
          <w:lang w:val="en-US"/>
        </w:rPr>
        <w:t>(3)</w:t>
      </w:r>
    </w:p>
    <w:p w14:paraId="2296DAD9" w14:textId="4AD0B423" w:rsidR="002173E0" w:rsidRDefault="007B21B3" w:rsidP="008B2606">
      <w:pPr>
        <w:tabs>
          <w:tab w:val="left" w:leader="dot" w:pos="7513"/>
        </w:tabs>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lastRenderedPageBreak/>
        <w:t>b = 1- DPR</w:t>
      </w:r>
      <w:r w:rsidR="008B2606">
        <w:rPr>
          <w:rFonts w:ascii="Times New Roman" w:hAnsi="Times New Roman" w:cs="Times New Roman"/>
          <w:sz w:val="24"/>
          <w:szCs w:val="24"/>
          <w:lang w:val="en-US"/>
        </w:rPr>
        <w:t xml:space="preserve"> </w:t>
      </w:r>
      <w:r w:rsidR="008B2606">
        <w:rPr>
          <w:rFonts w:ascii="Times New Roman" w:hAnsi="Times New Roman" w:cs="Times New Roman"/>
          <w:sz w:val="24"/>
          <w:szCs w:val="24"/>
          <w:lang w:val="en-US"/>
        </w:rPr>
        <w:tab/>
      </w:r>
      <w:r w:rsidR="00CF4B55">
        <w:rPr>
          <w:rFonts w:ascii="Times New Roman" w:hAnsi="Times New Roman" w:cs="Times New Roman"/>
          <w:sz w:val="24"/>
          <w:szCs w:val="24"/>
          <w:lang w:val="en-US"/>
        </w:rPr>
        <w:t>(4)</w:t>
      </w:r>
    </w:p>
    <w:p w14:paraId="5B148462" w14:textId="2881340F" w:rsidR="007B21B3" w:rsidRPr="00C55C08" w:rsidRDefault="007B21B3" w:rsidP="008B2606">
      <w:pPr>
        <w:tabs>
          <w:tab w:val="left" w:leader="dot" w:pos="7513"/>
        </w:tabs>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DPR =</w:t>
      </w:r>
      <m:oMath>
        <m:r>
          <w:rPr>
            <w:rFonts w:ascii="Cambria Math" w:hAnsi="Cambria Math" w:cs="Times New Roman"/>
            <w:sz w:val="24"/>
            <w:szCs w:val="24"/>
            <w:lang w:val="en-US"/>
          </w:rPr>
          <m:t xml:space="preserve"> </m:t>
        </m:r>
        <m:f>
          <m:fPr>
            <m:ctrlPr>
              <w:rPr>
                <w:rFonts w:ascii="Cambria Math" w:hAnsi="Cambria Math" w:cs="Times New Roman"/>
                <w:b/>
                <w:bCs/>
                <w:i/>
                <w:sz w:val="24"/>
                <w:szCs w:val="24"/>
                <w:lang w:val="en-US"/>
              </w:rPr>
            </m:ctrlPr>
          </m:fPr>
          <m:num>
            <m:r>
              <m:rPr>
                <m:sty m:val="b"/>
              </m:rPr>
              <w:rPr>
                <w:rFonts w:ascii="Cambria Math" w:hAnsi="Cambria Math" w:cs="Times New Roman"/>
                <w:sz w:val="24"/>
                <w:szCs w:val="24"/>
                <w:lang w:val="en-US"/>
              </w:rPr>
              <m:t>DPS</m:t>
            </m:r>
          </m:num>
          <m:den>
            <m:r>
              <m:rPr>
                <m:sty m:val="bi"/>
              </m:rPr>
              <w:rPr>
                <w:rFonts w:ascii="Cambria Math" w:hAnsi="Cambria Math" w:cs="Times New Roman"/>
                <w:sz w:val="24"/>
                <w:szCs w:val="24"/>
                <w:lang w:val="en-US"/>
              </w:rPr>
              <m:t>EPS</m:t>
            </m:r>
          </m:den>
        </m:f>
      </m:oMath>
      <w:r w:rsidR="00C55C08">
        <w:rPr>
          <w:rFonts w:ascii="Times New Roman" w:hAnsi="Times New Roman" w:cs="Times New Roman"/>
          <w:b/>
          <w:bCs/>
          <w:sz w:val="24"/>
          <w:szCs w:val="24"/>
          <w:lang w:val="en-US"/>
        </w:rPr>
        <w:t xml:space="preserve"> </w:t>
      </w:r>
      <w:r w:rsidR="008B2606" w:rsidRPr="008B2606">
        <w:rPr>
          <w:rFonts w:ascii="Times New Roman" w:hAnsi="Times New Roman" w:cs="Times New Roman"/>
          <w:sz w:val="24"/>
          <w:szCs w:val="24"/>
          <w:lang w:val="en-US"/>
        </w:rPr>
        <w:tab/>
        <w:t>(</w:t>
      </w:r>
      <w:r w:rsidR="00F6386A" w:rsidRPr="008B2606">
        <w:rPr>
          <w:rFonts w:ascii="Times New Roman" w:hAnsi="Times New Roman" w:cs="Times New Roman"/>
          <w:sz w:val="24"/>
          <w:szCs w:val="24"/>
          <w:lang w:val="en-US"/>
        </w:rPr>
        <w:t>6</w:t>
      </w:r>
      <w:r w:rsidR="00C55C08" w:rsidRPr="008B2606">
        <w:rPr>
          <w:rFonts w:ascii="Times New Roman" w:hAnsi="Times New Roman" w:cs="Times New Roman"/>
          <w:sz w:val="24"/>
          <w:szCs w:val="24"/>
          <w:lang w:val="en-US"/>
        </w:rPr>
        <w:t>)</w:t>
      </w:r>
    </w:p>
    <w:p w14:paraId="54B1B9B0" w14:textId="7FB6E48F" w:rsidR="007B21B3" w:rsidRPr="008B2606" w:rsidRDefault="007B21B3" w:rsidP="008B2606">
      <w:pPr>
        <w:tabs>
          <w:tab w:val="left" w:leader="dot" w:pos="7513"/>
        </w:tabs>
        <w:spacing w:after="0" w:line="480" w:lineRule="auto"/>
        <w:ind w:firstLine="426"/>
        <w:rPr>
          <w:rFonts w:ascii="Times New Roman" w:hAnsi="Times New Roman" w:cs="Times New Roman"/>
          <w:sz w:val="24"/>
          <w:szCs w:val="24"/>
          <w:lang w:val="en-US"/>
        </w:rPr>
      </w:pPr>
      <w:r w:rsidRPr="0011260C">
        <w:rPr>
          <w:rFonts w:ascii="Times New Roman" w:hAnsi="Times New Roman" w:cs="Times New Roman"/>
          <w:sz w:val="24"/>
          <w:szCs w:val="24"/>
          <w:lang w:val="en-US"/>
        </w:rPr>
        <w:t>DP</w:t>
      </w:r>
      <w:r>
        <w:rPr>
          <w:rFonts w:ascii="Times New Roman" w:hAnsi="Times New Roman" w:cs="Times New Roman"/>
          <w:sz w:val="24"/>
          <w:szCs w:val="24"/>
          <w:lang w:val="en-US"/>
        </w:rPr>
        <w:t>S</w:t>
      </w:r>
      <w:r w:rsidRPr="0011260C">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m:t>
        </m:r>
        <m:f>
          <m:fPr>
            <m:ctrlPr>
              <w:rPr>
                <w:rFonts w:ascii="Cambria Math" w:hAnsi="Cambria Math" w:cs="Times New Roman"/>
                <w:b/>
                <w:bCs/>
                <w:i/>
                <w:sz w:val="24"/>
                <w:szCs w:val="24"/>
                <w:lang w:val="en-US"/>
              </w:rPr>
            </m:ctrlPr>
          </m:fPr>
          <m:num>
            <m:r>
              <m:rPr>
                <m:sty m:val="b"/>
              </m:rPr>
              <w:rPr>
                <w:rFonts w:ascii="Cambria Math" w:hAnsi="Cambria Math" w:cs="Times New Roman"/>
                <w:sz w:val="24"/>
                <w:szCs w:val="24"/>
                <w:lang w:val="en-US"/>
              </w:rPr>
              <m:t>Total dividen yan</m:t>
            </m:r>
            <m:r>
              <m:rPr>
                <m:sty m:val="p"/>
              </m:rPr>
              <w:rPr>
                <w:rFonts w:ascii="Cambria Math" w:hAnsi="Cambria Math" w:cs="Times New Roman"/>
                <w:sz w:val="24"/>
                <w:szCs w:val="24"/>
                <w:lang w:val="en-US"/>
              </w:rPr>
              <m:t>g</m:t>
            </m:r>
            <m:r>
              <m:rPr>
                <m:sty m:val="b"/>
              </m:rPr>
              <w:rPr>
                <w:rFonts w:ascii="Cambria Math" w:hAnsi="Cambria Math" w:cs="Times New Roman"/>
                <w:sz w:val="24"/>
                <w:szCs w:val="24"/>
                <w:lang w:val="en-US"/>
              </w:rPr>
              <m:t xml:space="preserve"> diba</m:t>
            </m:r>
            <m:r>
              <m:rPr>
                <m:sty m:val="p"/>
              </m:rPr>
              <w:rPr>
                <w:rFonts w:ascii="Cambria Math" w:hAnsi="Cambria Math" w:cs="Times New Roman"/>
                <w:sz w:val="24"/>
                <w:szCs w:val="24"/>
                <w:lang w:val="en-US"/>
              </w:rPr>
              <m:t>g</m:t>
            </m:r>
            <m:r>
              <m:rPr>
                <m:sty m:val="p"/>
              </m:rPr>
              <w:rPr>
                <w:rFonts w:ascii="Cambria Math" w:hAnsi="Times New Roman" w:cs="Times New Roman"/>
                <w:sz w:val="24"/>
                <w:szCs w:val="24"/>
                <w:lang w:val="en-US"/>
              </w:rPr>
              <m:t>ikan</m:t>
            </m:r>
          </m:num>
          <m:den>
            <m:r>
              <m:rPr>
                <m:sty m:val="bi"/>
              </m:rPr>
              <w:rPr>
                <w:rFonts w:ascii="Cambria Math" w:hAnsi="Cambria Math" w:cs="Times New Roman"/>
                <w:sz w:val="26"/>
                <w:szCs w:val="26"/>
              </w:rPr>
              <m:t>Total lebar sa</m:t>
            </m:r>
            <m:r>
              <m:rPr>
                <m:sty m:val="bi"/>
              </m:rPr>
              <w:rPr>
                <w:rFonts w:ascii="Cambria Math" w:hAnsi="Cambria Math" w:cs="Times New Roman"/>
                <w:sz w:val="26"/>
                <w:szCs w:val="26"/>
                <w:lang w:val="en-US"/>
              </w:rPr>
              <m:t>ham</m:t>
            </m:r>
            <m:r>
              <m:rPr>
                <m:sty m:val="bi"/>
              </m:rPr>
              <w:rPr>
                <w:rFonts w:ascii="Cambria Math" w:hAnsi="Times New Roman" w:cs="Times New Roman"/>
                <w:sz w:val="26"/>
                <w:szCs w:val="26"/>
                <w:lang w:val="en-US"/>
              </w:rPr>
              <m:t xml:space="preserve"> beredar</m:t>
            </m:r>
          </m:den>
        </m:f>
      </m:oMath>
      <w:r w:rsidR="00714357">
        <w:rPr>
          <w:rFonts w:ascii="Times New Roman" w:hAnsi="Times New Roman" w:cs="Times New Roman"/>
          <w:b/>
          <w:bCs/>
          <w:sz w:val="24"/>
          <w:szCs w:val="24"/>
          <w:lang w:val="en-US"/>
        </w:rPr>
        <w:t xml:space="preserve"> </w:t>
      </w:r>
      <w:r w:rsidR="008B2606" w:rsidRPr="008B2606">
        <w:rPr>
          <w:rFonts w:ascii="Times New Roman" w:hAnsi="Times New Roman" w:cs="Times New Roman"/>
          <w:sz w:val="24"/>
          <w:szCs w:val="24"/>
          <w:lang w:val="en-US"/>
        </w:rPr>
        <w:tab/>
      </w:r>
      <w:r w:rsidR="00714357" w:rsidRPr="008B2606">
        <w:rPr>
          <w:rFonts w:ascii="Times New Roman" w:hAnsi="Times New Roman" w:cs="Times New Roman"/>
          <w:sz w:val="24"/>
          <w:szCs w:val="24"/>
          <w:lang w:val="en-US"/>
        </w:rPr>
        <w:t>(</w:t>
      </w:r>
      <w:r w:rsidR="00F6386A" w:rsidRPr="008B2606">
        <w:rPr>
          <w:rFonts w:ascii="Times New Roman" w:hAnsi="Times New Roman" w:cs="Times New Roman"/>
          <w:sz w:val="24"/>
          <w:szCs w:val="24"/>
          <w:lang w:val="en-US"/>
        </w:rPr>
        <w:t>7</w:t>
      </w:r>
      <w:r w:rsidR="00714357" w:rsidRPr="008B2606">
        <w:rPr>
          <w:rFonts w:ascii="Times New Roman" w:hAnsi="Times New Roman" w:cs="Times New Roman"/>
          <w:sz w:val="24"/>
          <w:szCs w:val="24"/>
          <w:lang w:val="en-US"/>
        </w:rPr>
        <w:t>)</w:t>
      </w:r>
    </w:p>
    <w:p w14:paraId="399B1552" w14:textId="7577C0F6" w:rsidR="005603FC" w:rsidRPr="005603FC" w:rsidRDefault="005603FC" w:rsidP="008B2606">
      <w:pPr>
        <w:tabs>
          <w:tab w:val="left" w:leader="dot" w:pos="7513"/>
        </w:tabs>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 xml:space="preserve">k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D</m:t>
            </m:r>
            <m:r>
              <m:rPr>
                <m:sty m:val="p"/>
              </m:rPr>
              <w:rPr>
                <w:rFonts w:ascii="Cambria Math" w:hAnsi="Cambria Math" w:cs="Times New Roman"/>
                <w:sz w:val="24"/>
                <w:szCs w:val="24"/>
                <w:vertAlign w:val="subscript"/>
                <w:lang w:val="en-US"/>
              </w:rPr>
              <m:t>1</m:t>
            </m:r>
          </m:num>
          <m:den>
            <m:r>
              <w:rPr>
                <w:rFonts w:ascii="Cambria Math" w:hAnsi="Cambria Math" w:cs="Times New Roman"/>
                <w:sz w:val="24"/>
                <w:szCs w:val="24"/>
                <w:lang w:val="en-US"/>
              </w:rPr>
              <m:t>P</m:t>
            </m:r>
          </m:den>
        </m:f>
        <m:r>
          <w:rPr>
            <w:rFonts w:ascii="Cambria Math" w:hAnsi="Cambria Math" w:cs="Times New Roman"/>
            <w:sz w:val="24"/>
            <w:szCs w:val="24"/>
            <w:lang w:val="en-US"/>
          </w:rPr>
          <m:t>+g</m:t>
        </m:r>
      </m:oMath>
      <w:r w:rsidR="008B2606">
        <w:rPr>
          <w:rFonts w:ascii="Times New Roman" w:hAnsi="Times New Roman" w:cs="Times New Roman"/>
          <w:sz w:val="24"/>
          <w:szCs w:val="24"/>
          <w:lang w:val="en-US"/>
        </w:rPr>
        <w:t xml:space="preserve"> </w:t>
      </w:r>
      <w:r w:rsidR="008B2606">
        <w:rPr>
          <w:rFonts w:ascii="Times New Roman" w:hAnsi="Times New Roman" w:cs="Times New Roman"/>
          <w:sz w:val="24"/>
          <w:szCs w:val="24"/>
          <w:lang w:val="en-US"/>
        </w:rPr>
        <w:tab/>
        <w:t>(</w:t>
      </w:r>
      <w:r>
        <w:rPr>
          <w:rFonts w:ascii="Times New Roman" w:hAnsi="Times New Roman" w:cs="Times New Roman"/>
          <w:sz w:val="24"/>
          <w:szCs w:val="24"/>
          <w:lang w:val="en-US"/>
        </w:rPr>
        <w:t>8)</w:t>
      </w:r>
    </w:p>
    <w:p w14:paraId="76178DEF" w14:textId="77777777" w:rsidR="000B2501" w:rsidRPr="0011260C" w:rsidRDefault="000B2501" w:rsidP="00063CDA">
      <w:pPr>
        <w:spacing w:after="0" w:line="480" w:lineRule="auto"/>
        <w:ind w:firstLine="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Dimana:</w:t>
      </w:r>
    </w:p>
    <w:p w14:paraId="55C8DBDC" w14:textId="456BAE7F" w:rsidR="007C0275" w:rsidRPr="002B2811" w:rsidRDefault="007C0275" w:rsidP="00610291">
      <w:pPr>
        <w:pStyle w:val="ListParagraph"/>
        <w:tabs>
          <w:tab w:val="left" w:pos="1134"/>
        </w:tabs>
        <w:spacing w:after="0" w:line="480" w:lineRule="auto"/>
        <w:ind w:left="426"/>
        <w:jc w:val="both"/>
        <w:rPr>
          <w:rFonts w:ascii="Times New Roman" w:hAnsi="Times New Roman" w:cs="Times New Roman"/>
          <w:sz w:val="24"/>
          <w:szCs w:val="24"/>
          <w:lang w:val="en-US"/>
        </w:rPr>
      </w:pPr>
      <w:r w:rsidRPr="002B2811">
        <w:rPr>
          <w:rFonts w:ascii="Times New Roman" w:hAnsi="Times New Roman" w:cs="Times New Roman"/>
          <w:sz w:val="24"/>
          <w:szCs w:val="24"/>
          <w:lang w:val="en-US"/>
        </w:rPr>
        <w:t>P</w:t>
      </w:r>
      <w:r w:rsidRPr="002B2811">
        <w:rPr>
          <w:rFonts w:ascii="Times New Roman" w:hAnsi="Times New Roman" w:cs="Times New Roman"/>
          <w:sz w:val="24"/>
          <w:szCs w:val="24"/>
          <w:vertAlign w:val="subscript"/>
          <w:lang w:val="en-US"/>
        </w:rPr>
        <w:t>0</w:t>
      </w:r>
      <w:r w:rsidR="00610291">
        <w:rPr>
          <w:rFonts w:ascii="Times New Roman" w:hAnsi="Times New Roman" w:cs="Times New Roman"/>
          <w:sz w:val="24"/>
          <w:szCs w:val="24"/>
          <w:vertAlign w:val="subscript"/>
          <w:lang w:val="en-US"/>
        </w:rPr>
        <w:tab/>
      </w:r>
      <w:r>
        <w:rPr>
          <w:rFonts w:ascii="Times New Roman" w:hAnsi="Times New Roman" w:cs="Times New Roman"/>
          <w:sz w:val="24"/>
          <w:szCs w:val="24"/>
          <w:lang w:val="en-US"/>
        </w:rPr>
        <w:t>:</w:t>
      </w:r>
      <w:r w:rsidRPr="002B2811">
        <w:rPr>
          <w:rFonts w:ascii="Times New Roman" w:hAnsi="Times New Roman" w:cs="Times New Roman"/>
          <w:sz w:val="24"/>
          <w:szCs w:val="24"/>
          <w:lang w:val="en-US"/>
        </w:rPr>
        <w:t xml:space="preserve"> Nilai </w:t>
      </w:r>
      <w:proofErr w:type="spellStart"/>
      <w:r w:rsidRPr="002B2811">
        <w:rPr>
          <w:rFonts w:ascii="Times New Roman" w:hAnsi="Times New Roman" w:cs="Times New Roman"/>
          <w:sz w:val="24"/>
          <w:szCs w:val="24"/>
          <w:lang w:val="en-US"/>
        </w:rPr>
        <w:t>Intrinsik</w:t>
      </w:r>
      <w:proofErr w:type="spellEnd"/>
      <w:r w:rsidRPr="002B2811">
        <w:rPr>
          <w:rFonts w:ascii="Times New Roman" w:hAnsi="Times New Roman" w:cs="Times New Roman"/>
          <w:sz w:val="24"/>
          <w:szCs w:val="24"/>
          <w:lang w:val="en-US"/>
        </w:rPr>
        <w:t xml:space="preserve"> </w:t>
      </w:r>
      <w:proofErr w:type="spellStart"/>
      <w:r w:rsidRPr="002B2811">
        <w:rPr>
          <w:rFonts w:ascii="Times New Roman" w:hAnsi="Times New Roman" w:cs="Times New Roman"/>
          <w:sz w:val="24"/>
          <w:szCs w:val="24"/>
          <w:lang w:val="en-US"/>
        </w:rPr>
        <w:t>saham</w:t>
      </w:r>
      <w:proofErr w:type="spellEnd"/>
    </w:p>
    <w:p w14:paraId="15A76C4E" w14:textId="4F122AC8" w:rsidR="007C0275" w:rsidRPr="002B2811" w:rsidRDefault="007C0275" w:rsidP="00610291">
      <w:pPr>
        <w:pStyle w:val="ListParagraph"/>
        <w:tabs>
          <w:tab w:val="left" w:pos="1134"/>
        </w:tabs>
        <w:spacing w:after="0" w:line="480" w:lineRule="auto"/>
        <w:ind w:left="426"/>
        <w:jc w:val="both"/>
        <w:rPr>
          <w:rFonts w:ascii="Times New Roman" w:hAnsi="Times New Roman" w:cs="Times New Roman"/>
          <w:sz w:val="24"/>
          <w:szCs w:val="24"/>
          <w:lang w:val="en-US"/>
        </w:rPr>
      </w:pPr>
      <w:r w:rsidRPr="002B2811">
        <w:rPr>
          <w:rFonts w:ascii="Times New Roman" w:hAnsi="Times New Roman" w:cs="Times New Roman"/>
          <w:sz w:val="24"/>
          <w:szCs w:val="24"/>
          <w:lang w:val="en-US"/>
        </w:rPr>
        <w:t>D</w:t>
      </w:r>
      <w:r w:rsidRPr="002B2811">
        <w:rPr>
          <w:rFonts w:ascii="Times New Roman" w:hAnsi="Times New Roman" w:cs="Times New Roman"/>
          <w:sz w:val="24"/>
          <w:szCs w:val="24"/>
          <w:vertAlign w:val="subscript"/>
          <w:lang w:val="en-US"/>
        </w:rPr>
        <w:t>1</w:t>
      </w:r>
      <w:r w:rsidR="00610291">
        <w:rPr>
          <w:rFonts w:ascii="Times New Roman" w:hAnsi="Times New Roman" w:cs="Times New Roman"/>
          <w:sz w:val="24"/>
          <w:szCs w:val="24"/>
          <w:vertAlign w:val="subscript"/>
          <w:lang w:val="en-US"/>
        </w:rPr>
        <w:tab/>
      </w:r>
      <w:r>
        <w:rPr>
          <w:rFonts w:ascii="Times New Roman" w:hAnsi="Times New Roman" w:cs="Times New Roman"/>
          <w:sz w:val="24"/>
          <w:szCs w:val="24"/>
          <w:lang w:val="en-US"/>
        </w:rPr>
        <w:t>:</w:t>
      </w:r>
      <w:r w:rsidRPr="002B2811">
        <w:rPr>
          <w:rFonts w:ascii="Times New Roman" w:hAnsi="Times New Roman" w:cs="Times New Roman"/>
          <w:sz w:val="24"/>
          <w:szCs w:val="24"/>
          <w:lang w:val="en-US"/>
        </w:rPr>
        <w:t xml:space="preserve"> </w:t>
      </w:r>
      <w:proofErr w:type="spellStart"/>
      <w:r w:rsidRPr="002B2811">
        <w:rPr>
          <w:rFonts w:ascii="Times New Roman" w:hAnsi="Times New Roman" w:cs="Times New Roman"/>
          <w:sz w:val="24"/>
          <w:szCs w:val="24"/>
          <w:lang w:val="en-US"/>
        </w:rPr>
        <w:t>Estimasi</w:t>
      </w:r>
      <w:proofErr w:type="spellEnd"/>
      <w:r w:rsidRPr="002B2811">
        <w:rPr>
          <w:rFonts w:ascii="Times New Roman" w:hAnsi="Times New Roman" w:cs="Times New Roman"/>
          <w:sz w:val="24"/>
          <w:szCs w:val="24"/>
          <w:lang w:val="en-US"/>
        </w:rPr>
        <w:t xml:space="preserve"> </w:t>
      </w:r>
      <w:proofErr w:type="spellStart"/>
      <w:r w:rsidRPr="002B2811">
        <w:rPr>
          <w:rFonts w:ascii="Times New Roman" w:hAnsi="Times New Roman" w:cs="Times New Roman"/>
          <w:sz w:val="24"/>
          <w:szCs w:val="24"/>
          <w:lang w:val="en-US"/>
        </w:rPr>
        <w:t>Dividen</w:t>
      </w:r>
      <w:proofErr w:type="spellEnd"/>
      <w:r w:rsidRPr="002B2811">
        <w:rPr>
          <w:rFonts w:ascii="Times New Roman" w:hAnsi="Times New Roman" w:cs="Times New Roman"/>
          <w:sz w:val="24"/>
          <w:szCs w:val="24"/>
          <w:lang w:val="en-US"/>
        </w:rPr>
        <w:t xml:space="preserve"> </w:t>
      </w:r>
    </w:p>
    <w:p w14:paraId="52F29698" w14:textId="20BEA715" w:rsidR="007C0275" w:rsidRPr="002B2811" w:rsidRDefault="00610291" w:rsidP="0038612C">
      <w:pPr>
        <w:pStyle w:val="ListParagraph"/>
        <w:tabs>
          <w:tab w:val="left" w:pos="993"/>
        </w:tabs>
        <w:spacing w:after="0" w:line="480" w:lineRule="auto"/>
        <w:ind w:left="1134" w:hanging="708"/>
        <w:jc w:val="both"/>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C0275">
        <w:rPr>
          <w:rFonts w:ascii="Times New Roman" w:hAnsi="Times New Roman" w:cs="Times New Roman"/>
          <w:sz w:val="24"/>
          <w:szCs w:val="24"/>
          <w:lang w:val="en-US"/>
        </w:rPr>
        <w:t>:</w:t>
      </w:r>
      <w:r w:rsidR="00456D55">
        <w:rPr>
          <w:rFonts w:ascii="Times New Roman" w:hAnsi="Times New Roman" w:cs="Times New Roman"/>
          <w:sz w:val="24"/>
          <w:szCs w:val="24"/>
          <w:lang w:val="en-US"/>
        </w:rPr>
        <w:t xml:space="preserve"> </w:t>
      </w:r>
      <w:r w:rsidR="007C0275" w:rsidRPr="002B2811">
        <w:rPr>
          <w:rFonts w:ascii="Times New Roman" w:hAnsi="Times New Roman" w:cs="Times New Roman"/>
          <w:sz w:val="24"/>
          <w:szCs w:val="24"/>
          <w:lang w:val="en-US"/>
        </w:rPr>
        <w:t xml:space="preserve">Tingkat return yang </w:t>
      </w:r>
      <w:proofErr w:type="spellStart"/>
      <w:r w:rsidR="007C0275" w:rsidRPr="002B2811">
        <w:rPr>
          <w:rFonts w:ascii="Times New Roman" w:hAnsi="Times New Roman" w:cs="Times New Roman"/>
          <w:sz w:val="24"/>
          <w:szCs w:val="24"/>
          <w:lang w:val="en-US"/>
        </w:rPr>
        <w:t>diharapkan</w:t>
      </w:r>
      <w:proofErr w:type="spellEnd"/>
      <w:r w:rsidR="007C0275" w:rsidRPr="002B2811">
        <w:rPr>
          <w:rFonts w:ascii="Times New Roman" w:hAnsi="Times New Roman" w:cs="Times New Roman"/>
          <w:sz w:val="24"/>
          <w:szCs w:val="24"/>
          <w:lang w:val="en-US"/>
        </w:rPr>
        <w:t xml:space="preserve"> investor (Tingkat </w:t>
      </w:r>
      <w:proofErr w:type="spellStart"/>
      <w:r w:rsidR="007C0275" w:rsidRPr="002B2811">
        <w:rPr>
          <w:rFonts w:ascii="Times New Roman" w:hAnsi="Times New Roman" w:cs="Times New Roman"/>
          <w:sz w:val="24"/>
          <w:szCs w:val="24"/>
          <w:lang w:val="en-US"/>
        </w:rPr>
        <w:t>keuntungan</w:t>
      </w:r>
      <w:proofErr w:type="spellEnd"/>
      <w:r w:rsidR="007C0275" w:rsidRPr="002B2811">
        <w:rPr>
          <w:rFonts w:ascii="Times New Roman" w:hAnsi="Times New Roman" w:cs="Times New Roman"/>
          <w:sz w:val="24"/>
          <w:szCs w:val="24"/>
          <w:lang w:val="en-US"/>
        </w:rPr>
        <w:t xml:space="preserve"> yang </w:t>
      </w:r>
      <w:proofErr w:type="spellStart"/>
      <w:r w:rsidR="007C0275" w:rsidRPr="002B2811">
        <w:rPr>
          <w:rFonts w:ascii="Times New Roman" w:hAnsi="Times New Roman" w:cs="Times New Roman"/>
          <w:sz w:val="24"/>
          <w:szCs w:val="24"/>
          <w:lang w:val="en-US"/>
        </w:rPr>
        <w:t>diisyaratkan</w:t>
      </w:r>
      <w:proofErr w:type="spellEnd"/>
      <w:r w:rsidR="007C0275" w:rsidRPr="002B2811">
        <w:rPr>
          <w:rFonts w:ascii="Times New Roman" w:hAnsi="Times New Roman" w:cs="Times New Roman"/>
          <w:sz w:val="24"/>
          <w:szCs w:val="24"/>
          <w:lang w:val="en-US"/>
        </w:rPr>
        <w:t xml:space="preserve"> </w:t>
      </w:r>
      <w:proofErr w:type="spellStart"/>
      <w:r w:rsidR="007C0275" w:rsidRPr="002B2811">
        <w:rPr>
          <w:rFonts w:ascii="Times New Roman" w:hAnsi="Times New Roman" w:cs="Times New Roman"/>
          <w:sz w:val="24"/>
          <w:szCs w:val="24"/>
          <w:lang w:val="en-US"/>
        </w:rPr>
        <w:t>pemodal</w:t>
      </w:r>
      <w:proofErr w:type="spellEnd"/>
      <w:r w:rsidR="007C0275" w:rsidRPr="002B2811">
        <w:rPr>
          <w:rFonts w:ascii="Times New Roman" w:hAnsi="Times New Roman" w:cs="Times New Roman"/>
          <w:sz w:val="24"/>
          <w:szCs w:val="24"/>
          <w:lang w:val="en-US"/>
        </w:rPr>
        <w:t>)</w:t>
      </w:r>
    </w:p>
    <w:p w14:paraId="3A090B95" w14:textId="1CE758F8" w:rsidR="00F6386A" w:rsidRDefault="000B2501" w:rsidP="00610291">
      <w:pPr>
        <w:pStyle w:val="ListParagraph"/>
        <w:tabs>
          <w:tab w:val="left" w:pos="1134"/>
        </w:tabs>
        <w:spacing w:after="0" w:line="480" w:lineRule="auto"/>
        <w:ind w:left="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D</w:t>
      </w:r>
      <w:r w:rsidR="00D433BA" w:rsidRPr="00D433BA">
        <w:rPr>
          <w:rFonts w:ascii="Times New Roman" w:hAnsi="Times New Roman" w:cs="Times New Roman"/>
          <w:sz w:val="28"/>
          <w:szCs w:val="28"/>
          <w:vertAlign w:val="subscript"/>
          <w:lang w:val="en-US"/>
        </w:rPr>
        <w:t>t</w:t>
      </w:r>
      <w:r w:rsidR="00610291">
        <w:rPr>
          <w:rFonts w:ascii="Times New Roman" w:hAnsi="Times New Roman" w:cs="Times New Roman"/>
          <w:sz w:val="28"/>
          <w:szCs w:val="28"/>
          <w:vertAlign w:val="subscript"/>
          <w:lang w:val="en-US"/>
        </w:rPr>
        <w:tab/>
      </w:r>
      <w:r w:rsidR="00813F15">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Estimasi</w:t>
      </w:r>
      <w:proofErr w:type="spellEnd"/>
      <w:r w:rsidRPr="0011260C">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dividen</w:t>
      </w:r>
      <w:proofErr w:type="spellEnd"/>
      <w:r w:rsidRPr="0011260C">
        <w:rPr>
          <w:rFonts w:ascii="Times New Roman" w:hAnsi="Times New Roman" w:cs="Times New Roman"/>
          <w:sz w:val="24"/>
          <w:szCs w:val="24"/>
          <w:lang w:val="en-US"/>
        </w:rPr>
        <w:t xml:space="preserve"> yang </w:t>
      </w:r>
      <w:proofErr w:type="spellStart"/>
      <w:r w:rsidRPr="0011260C">
        <w:rPr>
          <w:rFonts w:ascii="Times New Roman" w:hAnsi="Times New Roman" w:cs="Times New Roman"/>
          <w:sz w:val="24"/>
          <w:szCs w:val="24"/>
          <w:lang w:val="en-US"/>
        </w:rPr>
        <w:t>diharapkan</w:t>
      </w:r>
      <w:proofErr w:type="spellEnd"/>
      <w:r w:rsidRPr="0011260C">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tahun</w:t>
      </w:r>
      <w:proofErr w:type="spellEnd"/>
      <w:r w:rsidRPr="0011260C">
        <w:rPr>
          <w:rFonts w:ascii="Times New Roman" w:hAnsi="Times New Roman" w:cs="Times New Roman"/>
          <w:sz w:val="24"/>
          <w:szCs w:val="24"/>
          <w:lang w:val="en-US"/>
        </w:rPr>
        <w:t xml:space="preserve"> t</w:t>
      </w:r>
    </w:p>
    <w:p w14:paraId="0D48F847" w14:textId="724CE66D" w:rsidR="00F6386A" w:rsidRDefault="000B2501" w:rsidP="00610291">
      <w:pPr>
        <w:pStyle w:val="ListParagraph"/>
        <w:tabs>
          <w:tab w:val="left" w:pos="1134"/>
        </w:tabs>
        <w:spacing w:after="0" w:line="480" w:lineRule="auto"/>
        <w:ind w:left="426"/>
        <w:jc w:val="both"/>
        <w:rPr>
          <w:rFonts w:ascii="Times New Roman" w:hAnsi="Times New Roman" w:cs="Times New Roman"/>
          <w:sz w:val="24"/>
          <w:szCs w:val="24"/>
          <w:lang w:val="en-US"/>
        </w:rPr>
      </w:pPr>
      <w:r w:rsidRPr="0011260C">
        <w:rPr>
          <w:rFonts w:ascii="Times New Roman" w:hAnsi="Times New Roman" w:cs="Times New Roman"/>
          <w:sz w:val="24"/>
          <w:szCs w:val="24"/>
          <w:lang w:val="en-US"/>
        </w:rPr>
        <w:t>D0</w:t>
      </w:r>
      <w:r w:rsidR="00610291">
        <w:rPr>
          <w:rFonts w:ascii="Times New Roman" w:hAnsi="Times New Roman" w:cs="Times New Roman"/>
          <w:sz w:val="24"/>
          <w:szCs w:val="24"/>
          <w:lang w:val="en-US"/>
        </w:rPr>
        <w:tab/>
      </w:r>
      <w:r w:rsidR="00813F15">
        <w:rPr>
          <w:rFonts w:ascii="Times New Roman" w:hAnsi="Times New Roman" w:cs="Times New Roman"/>
          <w:sz w:val="24"/>
          <w:szCs w:val="24"/>
          <w:lang w:val="en-US"/>
        </w:rPr>
        <w:t>:</w:t>
      </w:r>
      <w:r w:rsidRPr="0011260C">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Dividen</w:t>
      </w:r>
      <w:proofErr w:type="spellEnd"/>
      <w:r w:rsidRPr="0011260C">
        <w:rPr>
          <w:rFonts w:ascii="Times New Roman" w:hAnsi="Times New Roman" w:cs="Times New Roman"/>
          <w:sz w:val="24"/>
          <w:szCs w:val="24"/>
          <w:lang w:val="en-US"/>
        </w:rPr>
        <w:t xml:space="preserve"> pada </w:t>
      </w:r>
      <w:proofErr w:type="spellStart"/>
      <w:r w:rsidRPr="0011260C">
        <w:rPr>
          <w:rFonts w:ascii="Times New Roman" w:hAnsi="Times New Roman" w:cs="Times New Roman"/>
          <w:sz w:val="24"/>
          <w:szCs w:val="24"/>
          <w:lang w:val="en-US"/>
        </w:rPr>
        <w:t>tahun</w:t>
      </w:r>
      <w:proofErr w:type="spellEnd"/>
      <w:r w:rsidRPr="0011260C">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terakhir</w:t>
      </w:r>
      <w:proofErr w:type="spellEnd"/>
      <w:r w:rsidRPr="0011260C">
        <w:rPr>
          <w:rFonts w:ascii="Times New Roman" w:hAnsi="Times New Roman" w:cs="Times New Roman"/>
          <w:sz w:val="24"/>
          <w:szCs w:val="24"/>
          <w:lang w:val="en-US"/>
        </w:rPr>
        <w:t xml:space="preserve"> </w:t>
      </w:r>
      <w:proofErr w:type="spellStart"/>
      <w:r w:rsidRPr="0011260C">
        <w:rPr>
          <w:rFonts w:ascii="Times New Roman" w:hAnsi="Times New Roman" w:cs="Times New Roman"/>
          <w:sz w:val="24"/>
          <w:szCs w:val="24"/>
          <w:lang w:val="en-US"/>
        </w:rPr>
        <w:t>dibagikan</w:t>
      </w:r>
      <w:proofErr w:type="spellEnd"/>
    </w:p>
    <w:p w14:paraId="52B286C0" w14:textId="1858F977" w:rsidR="00156E2F" w:rsidRDefault="00456D55" w:rsidP="00610291">
      <w:pPr>
        <w:pStyle w:val="ListParagraph"/>
        <w:tabs>
          <w:tab w:val="left" w:pos="1134"/>
        </w:tabs>
        <w:spacing w:after="0" w:line="480" w:lineRule="auto"/>
        <w:ind w:left="426"/>
        <w:jc w:val="both"/>
        <w:rPr>
          <w:rFonts w:ascii="Times New Roman" w:hAnsi="Times New Roman" w:cs="Times New Roman"/>
          <w:sz w:val="24"/>
          <w:szCs w:val="24"/>
          <w:lang w:val="en-US"/>
        </w:rPr>
      </w:pPr>
      <m:oMath>
        <m:r>
          <w:rPr>
            <w:rFonts w:ascii="Cambria Math" w:hAnsi="Cambria Math" w:cs="Times New Roman"/>
            <w:sz w:val="24"/>
            <w:szCs w:val="24"/>
            <w:lang w:val="en-US"/>
          </w:rPr>
          <m:t>g</m:t>
        </m:r>
      </m:oMath>
      <w:r>
        <w:rPr>
          <w:rFonts w:ascii="Times New Roman" w:hAnsi="Times New Roman" w:cs="Times New Roman"/>
          <w:sz w:val="24"/>
          <w:szCs w:val="24"/>
          <w:lang w:val="en-US"/>
        </w:rPr>
        <w:t xml:space="preserve"> </w:t>
      </w:r>
      <w:r w:rsidR="00610291">
        <w:rPr>
          <w:rFonts w:ascii="Times New Roman" w:hAnsi="Times New Roman" w:cs="Times New Roman"/>
          <w:sz w:val="24"/>
          <w:szCs w:val="24"/>
          <w:lang w:val="en-US"/>
        </w:rPr>
        <w:tab/>
      </w:r>
      <w:r w:rsidR="00813F15">
        <w:rPr>
          <w:rFonts w:ascii="Times New Roman" w:hAnsi="Times New Roman" w:cs="Times New Roman"/>
          <w:sz w:val="24"/>
          <w:szCs w:val="24"/>
          <w:lang w:val="en-US"/>
        </w:rPr>
        <w:t>:</w:t>
      </w:r>
      <w:r w:rsidR="0038612C">
        <w:rPr>
          <w:rFonts w:ascii="Times New Roman" w:hAnsi="Times New Roman" w:cs="Times New Roman"/>
          <w:sz w:val="24"/>
          <w:szCs w:val="24"/>
          <w:lang w:val="en-US"/>
        </w:rPr>
        <w:t xml:space="preserve"> </w:t>
      </w:r>
      <w:r w:rsidR="000B2501" w:rsidRPr="0011260C">
        <w:rPr>
          <w:rFonts w:ascii="Times New Roman" w:hAnsi="Times New Roman" w:cs="Times New Roman"/>
          <w:sz w:val="24"/>
          <w:szCs w:val="24"/>
          <w:lang w:val="en-US"/>
        </w:rPr>
        <w:t xml:space="preserve">Tingkat </w:t>
      </w:r>
      <w:proofErr w:type="spellStart"/>
      <w:r w:rsidR="000B2501" w:rsidRPr="0011260C">
        <w:rPr>
          <w:rFonts w:ascii="Times New Roman" w:hAnsi="Times New Roman" w:cs="Times New Roman"/>
          <w:sz w:val="24"/>
          <w:szCs w:val="24"/>
          <w:lang w:val="en-US"/>
        </w:rPr>
        <w:t>pertumbuhan</w:t>
      </w:r>
      <w:proofErr w:type="spellEnd"/>
      <w:r w:rsidR="000B2501" w:rsidRPr="0011260C">
        <w:rPr>
          <w:rFonts w:ascii="Times New Roman" w:hAnsi="Times New Roman" w:cs="Times New Roman"/>
          <w:sz w:val="24"/>
          <w:szCs w:val="24"/>
          <w:lang w:val="en-US"/>
        </w:rPr>
        <w:t xml:space="preserve"> </w:t>
      </w:r>
      <w:proofErr w:type="spellStart"/>
      <w:r w:rsidR="000B2501" w:rsidRPr="0011260C">
        <w:rPr>
          <w:rFonts w:ascii="Times New Roman" w:hAnsi="Times New Roman" w:cs="Times New Roman"/>
          <w:sz w:val="24"/>
          <w:szCs w:val="24"/>
          <w:lang w:val="en-US"/>
        </w:rPr>
        <w:t>dividen</w:t>
      </w:r>
      <w:proofErr w:type="spellEnd"/>
    </w:p>
    <w:p w14:paraId="6FF9D103" w14:textId="23DDDEFD" w:rsidR="00156E2F" w:rsidRPr="00156E2F" w:rsidRDefault="00610291" w:rsidP="00610291">
      <w:pPr>
        <w:pStyle w:val="ListParagraph"/>
        <w:tabs>
          <w:tab w:val="left" w:pos="1134"/>
        </w:tabs>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56E2F">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56E2F" w:rsidRPr="00156E2F">
        <w:rPr>
          <w:rFonts w:ascii="Times New Roman" w:hAnsi="Times New Roman" w:cs="Times New Roman"/>
          <w:sz w:val="24"/>
          <w:szCs w:val="24"/>
          <w:lang w:val="en-US"/>
        </w:rPr>
        <w:t>:</w:t>
      </w:r>
      <w:r w:rsidR="0038612C">
        <w:rPr>
          <w:rFonts w:ascii="Times New Roman" w:hAnsi="Times New Roman" w:cs="Times New Roman"/>
          <w:sz w:val="24"/>
          <w:szCs w:val="24"/>
          <w:lang w:val="en-US"/>
        </w:rPr>
        <w:t xml:space="preserve"> </w:t>
      </w:r>
      <w:r w:rsidR="00156E2F" w:rsidRPr="00156E2F">
        <w:rPr>
          <w:rFonts w:ascii="Times New Roman" w:hAnsi="Times New Roman" w:cs="Times New Roman"/>
          <w:i/>
          <w:iCs/>
          <w:sz w:val="24"/>
          <w:szCs w:val="24"/>
          <w:lang w:val="en-US"/>
        </w:rPr>
        <w:t>Closing price</w:t>
      </w:r>
      <w:r w:rsidR="00156E2F" w:rsidRPr="00156E2F">
        <w:rPr>
          <w:rFonts w:ascii="Times New Roman" w:hAnsi="Times New Roman" w:cs="Times New Roman"/>
          <w:sz w:val="24"/>
          <w:szCs w:val="24"/>
          <w:lang w:val="en-US"/>
        </w:rPr>
        <w:t xml:space="preserve"> </w:t>
      </w:r>
      <w:proofErr w:type="spellStart"/>
      <w:r w:rsidR="00156E2F" w:rsidRPr="00156E2F">
        <w:rPr>
          <w:rFonts w:ascii="Times New Roman" w:hAnsi="Times New Roman" w:cs="Times New Roman"/>
          <w:sz w:val="24"/>
          <w:szCs w:val="24"/>
          <w:lang w:val="en-US"/>
        </w:rPr>
        <w:t>saham</w:t>
      </w:r>
      <w:proofErr w:type="spellEnd"/>
      <w:r w:rsidR="00156E2F" w:rsidRPr="00156E2F">
        <w:rPr>
          <w:rFonts w:ascii="Times New Roman" w:hAnsi="Times New Roman" w:cs="Times New Roman"/>
          <w:sz w:val="24"/>
          <w:szCs w:val="24"/>
          <w:lang w:val="en-US"/>
        </w:rPr>
        <w:t xml:space="preserve"> </w:t>
      </w:r>
    </w:p>
    <w:p w14:paraId="2BCC8D0A" w14:textId="47E01CF5" w:rsidR="00C916BF" w:rsidRPr="007C0275" w:rsidRDefault="00C916BF" w:rsidP="00610291">
      <w:pPr>
        <w:pStyle w:val="ListParagraph"/>
        <w:tabs>
          <w:tab w:val="left" w:pos="993"/>
        </w:tabs>
        <w:spacing w:after="0" w:line="480" w:lineRule="auto"/>
        <w:ind w:left="1134" w:hanging="708"/>
        <w:jc w:val="both"/>
        <w:rPr>
          <w:rFonts w:ascii="Times New Roman" w:hAnsi="Times New Roman" w:cs="Times New Roman"/>
          <w:sz w:val="24"/>
          <w:szCs w:val="24"/>
          <w:lang w:val="en-US"/>
        </w:rPr>
      </w:pPr>
      <w:r w:rsidRPr="00EF6529">
        <w:rPr>
          <w:rFonts w:ascii="Times New Roman" w:hAnsi="Times New Roman" w:cs="Times New Roman"/>
          <w:sz w:val="24"/>
          <w:szCs w:val="24"/>
          <w:lang w:val="en-US"/>
        </w:rPr>
        <w:t>ROE</w:t>
      </w:r>
      <w:r w:rsidR="00610291">
        <w:rPr>
          <w:rFonts w:ascii="Times New Roman" w:hAnsi="Times New Roman" w:cs="Times New Roman"/>
          <w:sz w:val="24"/>
          <w:szCs w:val="24"/>
          <w:lang w:val="en-US"/>
        </w:rPr>
        <w:tab/>
      </w:r>
      <w:r w:rsidR="00610291">
        <w:rPr>
          <w:rFonts w:ascii="Times New Roman" w:hAnsi="Times New Roman" w:cs="Times New Roman"/>
          <w:sz w:val="24"/>
          <w:szCs w:val="24"/>
          <w:lang w:val="en-US"/>
        </w:rPr>
        <w:tab/>
      </w:r>
      <w:r w:rsidRPr="00EF652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F6529">
        <w:rPr>
          <w:rFonts w:ascii="Times New Roman" w:hAnsi="Times New Roman" w:cs="Times New Roman"/>
          <w:i/>
          <w:iCs/>
          <w:sz w:val="24"/>
          <w:szCs w:val="24"/>
          <w:lang w:val="en-US"/>
        </w:rPr>
        <w:t>Return On Equity</w:t>
      </w:r>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perusahaan</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dalam</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menghasilkan</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laba</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bersih</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setelah</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pajak</w:t>
      </w:r>
      <w:proofErr w:type="spellEnd"/>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sz w:val="24"/>
          <w:szCs w:val="24"/>
          <w:lang w:val="en-US"/>
        </w:rPr>
        <w:t>dengan</w:t>
      </w:r>
      <w:proofErr w:type="spellEnd"/>
      <w:r w:rsidRPr="00EF6529">
        <w:rPr>
          <w:rFonts w:ascii="Times New Roman" w:hAnsi="Times New Roman" w:cs="Times New Roman"/>
          <w:sz w:val="24"/>
          <w:szCs w:val="24"/>
          <w:lang w:val="en-US"/>
        </w:rPr>
        <w:t xml:space="preserve"> modal </w:t>
      </w:r>
      <w:proofErr w:type="spellStart"/>
      <w:r w:rsidRPr="00EF6529">
        <w:rPr>
          <w:rFonts w:ascii="Times New Roman" w:hAnsi="Times New Roman" w:cs="Times New Roman"/>
          <w:sz w:val="24"/>
          <w:szCs w:val="24"/>
          <w:lang w:val="en-US"/>
        </w:rPr>
        <w:t>sendiri</w:t>
      </w:r>
      <w:proofErr w:type="spellEnd"/>
      <w:r w:rsidRPr="00EF6529">
        <w:rPr>
          <w:rFonts w:ascii="Times New Roman" w:hAnsi="Times New Roman" w:cs="Times New Roman"/>
          <w:sz w:val="24"/>
          <w:szCs w:val="24"/>
          <w:lang w:val="en-US"/>
        </w:rPr>
        <w:t>).</w:t>
      </w:r>
    </w:p>
    <w:p w14:paraId="3FB9A78F" w14:textId="31FB9828" w:rsidR="009C107A" w:rsidRDefault="00610291" w:rsidP="0038612C">
      <w:pPr>
        <w:pStyle w:val="ListParagraph"/>
        <w:tabs>
          <w:tab w:val="left" w:pos="993"/>
        </w:tabs>
        <w:spacing w:after="0" w:line="480" w:lineRule="auto"/>
        <w:ind w:left="1134" w:hanging="708"/>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38612C">
        <w:rPr>
          <w:rFonts w:ascii="Times New Roman" w:hAnsi="Times New Roman" w:cs="Times New Roman"/>
          <w:sz w:val="24"/>
          <w:szCs w:val="24"/>
          <w:lang w:val="en-US"/>
        </w:rPr>
        <w:tab/>
      </w:r>
      <w:r w:rsidR="009C107A">
        <w:rPr>
          <w:rFonts w:ascii="Times New Roman" w:hAnsi="Times New Roman" w:cs="Times New Roman"/>
          <w:sz w:val="24"/>
          <w:szCs w:val="24"/>
          <w:lang w:val="en-US"/>
        </w:rPr>
        <w:t xml:space="preserve">: </w:t>
      </w:r>
      <w:r w:rsidR="00156E2F">
        <w:rPr>
          <w:rFonts w:ascii="Times New Roman" w:hAnsi="Times New Roman" w:cs="Times New Roman"/>
          <w:i/>
          <w:iCs/>
          <w:sz w:val="24"/>
          <w:szCs w:val="24"/>
          <w:lang w:val="en-US"/>
        </w:rPr>
        <w:t>r</w:t>
      </w:r>
      <w:r w:rsidR="00156E2F" w:rsidRPr="00B40851">
        <w:rPr>
          <w:rFonts w:ascii="Times New Roman" w:hAnsi="Times New Roman" w:cs="Times New Roman"/>
          <w:i/>
          <w:iCs/>
          <w:sz w:val="24"/>
          <w:szCs w:val="24"/>
          <w:lang w:val="en-US"/>
        </w:rPr>
        <w:t xml:space="preserve">etention </w:t>
      </w:r>
      <w:r w:rsidR="00156E2F">
        <w:rPr>
          <w:rFonts w:ascii="Times New Roman" w:hAnsi="Times New Roman" w:cs="Times New Roman"/>
          <w:i/>
          <w:iCs/>
          <w:sz w:val="24"/>
          <w:szCs w:val="24"/>
          <w:lang w:val="en-US"/>
        </w:rPr>
        <w:t>r</w:t>
      </w:r>
      <w:r w:rsidR="00156E2F" w:rsidRPr="00B40851">
        <w:rPr>
          <w:rFonts w:ascii="Times New Roman" w:hAnsi="Times New Roman" w:cs="Times New Roman"/>
          <w:i/>
          <w:iCs/>
          <w:sz w:val="24"/>
          <w:szCs w:val="24"/>
          <w:lang w:val="en-US"/>
        </w:rPr>
        <w:t>ate</w:t>
      </w:r>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Banyaknya</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laba</w:t>
      </w:r>
      <w:proofErr w:type="spellEnd"/>
      <w:r w:rsidR="00156E2F" w:rsidRPr="0011260C">
        <w:rPr>
          <w:rFonts w:ascii="Times New Roman" w:hAnsi="Times New Roman" w:cs="Times New Roman"/>
          <w:sz w:val="24"/>
          <w:szCs w:val="24"/>
          <w:lang w:val="en-US"/>
        </w:rPr>
        <w:t xml:space="preserve"> yang </w:t>
      </w:r>
      <w:proofErr w:type="spellStart"/>
      <w:r w:rsidR="00156E2F" w:rsidRPr="0011260C">
        <w:rPr>
          <w:rFonts w:ascii="Times New Roman" w:hAnsi="Times New Roman" w:cs="Times New Roman"/>
          <w:sz w:val="24"/>
          <w:szCs w:val="24"/>
          <w:lang w:val="en-US"/>
        </w:rPr>
        <w:t>ditahan</w:t>
      </w:r>
      <w:proofErr w:type="spellEnd"/>
      <w:r w:rsidR="00156E2F" w:rsidRPr="0011260C">
        <w:rPr>
          <w:rFonts w:ascii="Times New Roman" w:hAnsi="Times New Roman" w:cs="Times New Roman"/>
          <w:sz w:val="24"/>
          <w:szCs w:val="24"/>
          <w:lang w:val="en-US"/>
        </w:rPr>
        <w:t>)/ (</w:t>
      </w:r>
      <w:proofErr w:type="spellStart"/>
      <w:r w:rsidR="00156E2F" w:rsidRPr="0011260C">
        <w:rPr>
          <w:rFonts w:ascii="Times New Roman" w:hAnsi="Times New Roman" w:cs="Times New Roman"/>
          <w:sz w:val="24"/>
          <w:szCs w:val="24"/>
          <w:lang w:val="en-US"/>
        </w:rPr>
        <w:t>Rasio</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retensi</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mengukur</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persentase</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laba</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perusahaan</w:t>
      </w:r>
      <w:proofErr w:type="spellEnd"/>
      <w:r w:rsidR="00156E2F" w:rsidRPr="0011260C">
        <w:rPr>
          <w:rFonts w:ascii="Times New Roman" w:hAnsi="Times New Roman" w:cs="Times New Roman"/>
          <w:sz w:val="24"/>
          <w:szCs w:val="24"/>
          <w:lang w:val="en-US"/>
        </w:rPr>
        <w:t xml:space="preserve"> yang </w:t>
      </w:r>
      <w:proofErr w:type="spellStart"/>
      <w:r w:rsidR="00156E2F" w:rsidRPr="0011260C">
        <w:rPr>
          <w:rFonts w:ascii="Times New Roman" w:hAnsi="Times New Roman" w:cs="Times New Roman"/>
          <w:sz w:val="24"/>
          <w:szCs w:val="24"/>
          <w:lang w:val="en-US"/>
        </w:rPr>
        <w:t>diinvestasikan</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kembali</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ke</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dalam</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perusahaan</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dengan</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cara</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tertentu</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daripada</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dibayarkan</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kepada</w:t>
      </w:r>
      <w:proofErr w:type="spellEnd"/>
      <w:r w:rsidR="00156E2F" w:rsidRPr="0011260C">
        <w:rPr>
          <w:rFonts w:ascii="Times New Roman" w:hAnsi="Times New Roman" w:cs="Times New Roman"/>
          <w:sz w:val="24"/>
          <w:szCs w:val="24"/>
          <w:lang w:val="en-US"/>
        </w:rPr>
        <w:t xml:space="preserve"> investor </w:t>
      </w:r>
      <w:proofErr w:type="spellStart"/>
      <w:r w:rsidR="00156E2F" w:rsidRPr="0011260C">
        <w:rPr>
          <w:rFonts w:ascii="Times New Roman" w:hAnsi="Times New Roman" w:cs="Times New Roman"/>
          <w:sz w:val="24"/>
          <w:szCs w:val="24"/>
          <w:lang w:val="en-US"/>
        </w:rPr>
        <w:t>dalam</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bentuk</w:t>
      </w:r>
      <w:proofErr w:type="spellEnd"/>
      <w:r w:rsidR="00156E2F" w:rsidRPr="0011260C">
        <w:rPr>
          <w:rFonts w:ascii="Times New Roman" w:hAnsi="Times New Roman" w:cs="Times New Roman"/>
          <w:sz w:val="24"/>
          <w:szCs w:val="24"/>
          <w:lang w:val="en-US"/>
        </w:rPr>
        <w:t xml:space="preserve"> </w:t>
      </w:r>
      <w:proofErr w:type="spellStart"/>
      <w:r w:rsidR="00156E2F" w:rsidRPr="0011260C">
        <w:rPr>
          <w:rFonts w:ascii="Times New Roman" w:hAnsi="Times New Roman" w:cs="Times New Roman"/>
          <w:sz w:val="24"/>
          <w:szCs w:val="24"/>
          <w:lang w:val="en-US"/>
        </w:rPr>
        <w:t>dividen</w:t>
      </w:r>
      <w:proofErr w:type="spellEnd"/>
      <w:r w:rsidR="00156E2F" w:rsidRPr="0011260C">
        <w:rPr>
          <w:rFonts w:ascii="Times New Roman" w:hAnsi="Times New Roman" w:cs="Times New Roman"/>
          <w:sz w:val="24"/>
          <w:szCs w:val="24"/>
          <w:lang w:val="en-US"/>
        </w:rPr>
        <w:t>.</w:t>
      </w:r>
    </w:p>
    <w:p w14:paraId="3D4F570A" w14:textId="0FC6EF5D" w:rsidR="009C107A" w:rsidRPr="00EF6529" w:rsidRDefault="009C107A" w:rsidP="008B2606">
      <w:pPr>
        <w:pStyle w:val="ListParagraph"/>
        <w:tabs>
          <w:tab w:val="left" w:pos="993"/>
        </w:tabs>
        <w:spacing w:after="0" w:line="480" w:lineRule="auto"/>
        <w:ind w:left="1134" w:hanging="708"/>
        <w:jc w:val="both"/>
        <w:rPr>
          <w:rFonts w:ascii="Times New Roman" w:hAnsi="Times New Roman" w:cs="Times New Roman"/>
          <w:sz w:val="24"/>
          <w:szCs w:val="24"/>
          <w:lang w:val="en-US"/>
        </w:rPr>
      </w:pPr>
      <w:r w:rsidRPr="00EF6529">
        <w:rPr>
          <w:rFonts w:ascii="Times New Roman" w:hAnsi="Times New Roman" w:cs="Times New Roman"/>
          <w:sz w:val="24"/>
          <w:szCs w:val="24"/>
          <w:lang w:val="en-US"/>
        </w:rPr>
        <w:t>DPR</w:t>
      </w:r>
      <w:r w:rsidR="0038612C">
        <w:rPr>
          <w:rFonts w:ascii="Times New Roman" w:hAnsi="Times New Roman" w:cs="Times New Roman"/>
          <w:sz w:val="24"/>
          <w:szCs w:val="24"/>
          <w:lang w:val="en-US"/>
        </w:rPr>
        <w:tab/>
      </w:r>
      <w:r w:rsidR="0038612C">
        <w:rPr>
          <w:rFonts w:ascii="Times New Roman" w:hAnsi="Times New Roman" w:cs="Times New Roman"/>
          <w:sz w:val="24"/>
          <w:szCs w:val="24"/>
          <w:lang w:val="en-US"/>
        </w:rPr>
        <w:tab/>
      </w:r>
      <w:r w:rsidRPr="00EF6529">
        <w:rPr>
          <w:rFonts w:ascii="Times New Roman" w:hAnsi="Times New Roman" w:cs="Times New Roman"/>
          <w:sz w:val="24"/>
          <w:szCs w:val="24"/>
          <w:lang w:val="en-US"/>
        </w:rPr>
        <w:t xml:space="preserve">: </w:t>
      </w:r>
      <w:proofErr w:type="spellStart"/>
      <w:r w:rsidRPr="00EF6529">
        <w:rPr>
          <w:rFonts w:ascii="Times New Roman" w:hAnsi="Times New Roman" w:cs="Times New Roman"/>
          <w:i/>
          <w:iCs/>
          <w:sz w:val="24"/>
          <w:szCs w:val="24"/>
          <w:lang w:val="en-US"/>
        </w:rPr>
        <w:t>Dividen</w:t>
      </w:r>
      <w:proofErr w:type="spellEnd"/>
      <w:r w:rsidRPr="00EF6529">
        <w:rPr>
          <w:rFonts w:ascii="Times New Roman" w:hAnsi="Times New Roman" w:cs="Times New Roman"/>
          <w:i/>
          <w:iCs/>
          <w:sz w:val="24"/>
          <w:szCs w:val="24"/>
          <w:lang w:val="en-US"/>
        </w:rPr>
        <w:t xml:space="preserve"> Payout Ratio</w:t>
      </w:r>
      <w:r w:rsidRPr="00EF65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rasio</w:t>
      </w:r>
      <w:proofErr w:type="spellEnd"/>
      <w:r>
        <w:rPr>
          <w:rFonts w:ascii="Times New Roman" w:hAnsi="Times New Roman" w:cs="Times New Roman"/>
          <w:sz w:val="24"/>
          <w:szCs w:val="24"/>
          <w:lang w:val="en-US"/>
        </w:rPr>
        <w:t xml:space="preserve"> yan</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m</w:t>
      </w:r>
      <w:r>
        <w:rPr>
          <w:rFonts w:ascii="Times New Roman" w:hAnsi="Times New Roman" w:cs="Times New Roman"/>
          <w:sz w:val="24"/>
          <w:szCs w:val="24"/>
          <w:lang w:val="en-US"/>
        </w:rPr>
        <w:t>enunjukan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w:t>
      </w:r>
      <w:r w:rsidRPr="00EF6529">
        <w:rPr>
          <w:rFonts w:ascii="Times New Roman" w:hAnsi="Times New Roman" w:cs="Times New Roman"/>
          <w:sz w:val="24"/>
          <w:szCs w:val="24"/>
          <w:lang w:val="en-US"/>
        </w:rPr>
        <w:t>h</w:t>
      </w:r>
      <w:proofErr w:type="spellEnd"/>
      <w:r>
        <w:rPr>
          <w:rFonts w:ascii="Times New Roman" w:hAnsi="Times New Roman" w:cs="Times New Roman"/>
          <w:sz w:val="24"/>
          <w:szCs w:val="24"/>
          <w:lang w:val="en-US"/>
        </w:rPr>
        <w:t xml:space="preserve"> yan</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w:t>
      </w:r>
      <w:r w:rsidRPr="009C51D6">
        <w:rPr>
          <w:rFonts w:ascii="Times New Roman" w:hAnsi="Times New Roman" w:cs="Times New Roman"/>
          <w:sz w:val="24"/>
          <w:szCs w:val="24"/>
          <w:lang w:val="en-US"/>
        </w:rPr>
        <w:t>m</w:t>
      </w:r>
      <w:r>
        <w:rPr>
          <w:rFonts w:ascii="Times New Roman" w:hAnsi="Times New Roman" w:cs="Times New Roman"/>
          <w:sz w:val="24"/>
          <w:szCs w:val="24"/>
          <w:lang w:val="en-US"/>
        </w:rPr>
        <w:t>e</w:t>
      </w:r>
      <w:r w:rsidRPr="00EF6529">
        <w:rPr>
          <w:rFonts w:ascii="Times New Roman" w:hAnsi="Times New Roman" w:cs="Times New Roman"/>
          <w:sz w:val="24"/>
          <w:szCs w:val="24"/>
          <w:lang w:val="en-US"/>
        </w:rPr>
        <w:t>g</w:t>
      </w:r>
      <w:r>
        <w:rPr>
          <w:rFonts w:ascii="Times New Roman" w:hAnsi="Times New Roman" w:cs="Times New Roman"/>
          <w:sz w:val="24"/>
          <w:szCs w:val="24"/>
          <w:lang w:val="en-US"/>
        </w:rPr>
        <w:t>an</w:t>
      </w:r>
      <w:r w:rsidRPr="00EF6529">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w:t>
      </w:r>
      <w:r w:rsidRPr="009C51D6">
        <w:rPr>
          <w:rFonts w:ascii="Times New Roman" w:hAnsi="Times New Roman" w:cs="Times New Roman"/>
          <w:sz w:val="24"/>
          <w:szCs w:val="24"/>
          <w:lang w:val="en-US"/>
        </w:rPr>
        <w:t>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dividend)</w:t>
      </w:r>
    </w:p>
    <w:p w14:paraId="14BFB113" w14:textId="4505AE99" w:rsidR="009D7A96" w:rsidRPr="00805E98" w:rsidRDefault="009D7A96" w:rsidP="00610291">
      <w:pPr>
        <w:pStyle w:val="ListParagraph"/>
        <w:tabs>
          <w:tab w:val="left" w:pos="1134"/>
        </w:tabs>
        <w:spacing w:after="0"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lang w:val="en-US"/>
        </w:rPr>
        <w:t>DPS</w:t>
      </w:r>
      <w:r w:rsidR="008B2606">
        <w:rPr>
          <w:rFonts w:ascii="Times New Roman" w:hAnsi="Times New Roman" w:cs="Times New Roman"/>
          <w:sz w:val="24"/>
          <w:szCs w:val="24"/>
          <w:lang w:val="en-US"/>
        </w:rPr>
        <w:tab/>
      </w:r>
      <w:r w:rsidRPr="009C51D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C51D6">
        <w:rPr>
          <w:rFonts w:ascii="Times New Roman" w:hAnsi="Times New Roman" w:cs="Times New Roman"/>
          <w:i/>
          <w:iCs/>
          <w:sz w:val="24"/>
          <w:szCs w:val="24"/>
          <w:lang w:val="en-US"/>
        </w:rPr>
        <w:t>Dividend Per Share</w:t>
      </w:r>
      <w:r w:rsidRPr="009C51D6">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Dividen</w:t>
      </w:r>
      <w:proofErr w:type="spellEnd"/>
      <w:r w:rsidRPr="009C51D6">
        <w:rPr>
          <w:rFonts w:ascii="Times New Roman" w:hAnsi="Times New Roman" w:cs="Times New Roman"/>
          <w:sz w:val="24"/>
          <w:szCs w:val="24"/>
          <w:lang w:val="en-US"/>
        </w:rPr>
        <w:t xml:space="preserve"> per </w:t>
      </w:r>
      <w:proofErr w:type="spellStart"/>
      <w:r w:rsidRPr="009C51D6">
        <w:rPr>
          <w:rFonts w:ascii="Times New Roman" w:hAnsi="Times New Roman" w:cs="Times New Roman"/>
          <w:sz w:val="24"/>
          <w:szCs w:val="24"/>
          <w:lang w:val="en-US"/>
        </w:rPr>
        <w:t>lembar</w:t>
      </w:r>
      <w:proofErr w:type="spellEnd"/>
      <w:r w:rsidRPr="009C51D6">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sidRPr="009C51D6">
        <w:rPr>
          <w:rFonts w:ascii="Times New Roman" w:hAnsi="Times New Roman" w:cs="Times New Roman"/>
          <w:sz w:val="24"/>
          <w:szCs w:val="24"/>
          <w:lang w:val="en-US"/>
        </w:rPr>
        <w:t>)</w:t>
      </w:r>
    </w:p>
    <w:p w14:paraId="7C001FB0" w14:textId="4FEB524F" w:rsidR="00C916BF" w:rsidRDefault="009D7A96" w:rsidP="00610291">
      <w:pPr>
        <w:pStyle w:val="ListParagraph"/>
        <w:tabs>
          <w:tab w:val="left" w:pos="1134"/>
        </w:tabs>
        <w:spacing w:after="0" w:line="36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EPS</w:t>
      </w:r>
      <w:r w:rsidR="008B2606">
        <w:rPr>
          <w:rFonts w:ascii="Times New Roman" w:hAnsi="Times New Roman" w:cs="Times New Roman"/>
          <w:sz w:val="24"/>
          <w:szCs w:val="24"/>
          <w:lang w:val="en-US"/>
        </w:rPr>
        <w:tab/>
      </w:r>
      <w:r w:rsidR="008B2606">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9C51D6">
        <w:rPr>
          <w:rFonts w:ascii="Times New Roman" w:hAnsi="Times New Roman" w:cs="Times New Roman"/>
          <w:i/>
          <w:iCs/>
          <w:sz w:val="24"/>
          <w:szCs w:val="24"/>
          <w:lang w:val="en-US"/>
        </w:rPr>
        <w:t>Earnings Per Share</w:t>
      </w:r>
      <w:r w:rsidRPr="009C51D6">
        <w:rPr>
          <w:rFonts w:ascii="Times New Roman" w:hAnsi="Times New Roman" w:cs="Times New Roman"/>
          <w:sz w:val="24"/>
          <w:szCs w:val="24"/>
          <w:lang w:val="en-US"/>
        </w:rPr>
        <w:t xml:space="preserve"> (Laba </w:t>
      </w:r>
      <w:proofErr w:type="spellStart"/>
      <w:r w:rsidRPr="009C51D6">
        <w:rPr>
          <w:rFonts w:ascii="Times New Roman" w:hAnsi="Times New Roman" w:cs="Times New Roman"/>
          <w:sz w:val="24"/>
          <w:szCs w:val="24"/>
          <w:lang w:val="en-US"/>
        </w:rPr>
        <w:t>bersih</w:t>
      </w:r>
      <w:proofErr w:type="spellEnd"/>
      <w:r w:rsidRPr="009C51D6">
        <w:rPr>
          <w:rFonts w:ascii="Times New Roman" w:hAnsi="Times New Roman" w:cs="Times New Roman"/>
          <w:sz w:val="24"/>
          <w:szCs w:val="24"/>
          <w:lang w:val="en-US"/>
        </w:rPr>
        <w:t xml:space="preserve"> per </w:t>
      </w:r>
      <w:proofErr w:type="spellStart"/>
      <w:r w:rsidRPr="009C51D6">
        <w:rPr>
          <w:rFonts w:ascii="Times New Roman" w:hAnsi="Times New Roman" w:cs="Times New Roman"/>
          <w:sz w:val="24"/>
          <w:szCs w:val="24"/>
          <w:lang w:val="en-US"/>
        </w:rPr>
        <w:t>lembar</w:t>
      </w:r>
      <w:proofErr w:type="spellEnd"/>
      <w:r w:rsidRPr="009C51D6">
        <w:rPr>
          <w:rFonts w:ascii="Times New Roman" w:hAnsi="Times New Roman" w:cs="Times New Roman"/>
          <w:sz w:val="24"/>
          <w:szCs w:val="24"/>
          <w:lang w:val="en-US"/>
        </w:rPr>
        <w:t xml:space="preserve"> </w:t>
      </w:r>
      <w:proofErr w:type="spellStart"/>
      <w:r w:rsidRPr="009C51D6">
        <w:rPr>
          <w:rFonts w:ascii="Times New Roman" w:hAnsi="Times New Roman" w:cs="Times New Roman"/>
          <w:sz w:val="24"/>
          <w:szCs w:val="24"/>
          <w:lang w:val="en-US"/>
        </w:rPr>
        <w:t>saham</w:t>
      </w:r>
      <w:proofErr w:type="spellEnd"/>
      <w:r w:rsidRPr="009C51D6">
        <w:rPr>
          <w:rFonts w:ascii="Times New Roman" w:hAnsi="Times New Roman" w:cs="Times New Roman"/>
          <w:sz w:val="24"/>
          <w:szCs w:val="24"/>
          <w:lang w:val="en-US"/>
        </w:rPr>
        <w:t>)</w:t>
      </w:r>
    </w:p>
    <w:p w14:paraId="69B70A6B" w14:textId="77777777" w:rsidR="00FC0C02" w:rsidRPr="00FC0C02" w:rsidRDefault="00FC0C02" w:rsidP="00FC0C02">
      <w:pPr>
        <w:pStyle w:val="ListParagraph"/>
        <w:spacing w:after="0" w:line="240" w:lineRule="auto"/>
        <w:ind w:left="851" w:hanging="425"/>
        <w:jc w:val="both"/>
        <w:rPr>
          <w:rFonts w:ascii="Times New Roman" w:hAnsi="Times New Roman" w:cs="Times New Roman"/>
          <w:sz w:val="24"/>
          <w:szCs w:val="24"/>
          <w:lang w:val="en-US"/>
        </w:rPr>
      </w:pPr>
    </w:p>
    <w:p w14:paraId="79B5CF5E" w14:textId="3C06D166" w:rsidR="00C627F2" w:rsidRDefault="00B8058E">
      <w:pPr>
        <w:pStyle w:val="ListParagraph"/>
        <w:numPr>
          <w:ilvl w:val="0"/>
          <w:numId w:val="11"/>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r w:rsidRPr="00B40851">
        <w:rPr>
          <w:rFonts w:ascii="Times New Roman" w:hAnsi="Times New Roman" w:cs="Times New Roman"/>
          <w:i/>
          <w:iCs/>
          <w:sz w:val="24"/>
          <w:szCs w:val="24"/>
          <w:lang w:val="en-US"/>
        </w:rPr>
        <w:t>undervalued, overvalued,</w:t>
      </w:r>
      <w:r w:rsidRPr="00C627F2">
        <w:rPr>
          <w:rFonts w:ascii="Times New Roman" w:hAnsi="Times New Roman" w:cs="Times New Roman"/>
          <w:sz w:val="24"/>
          <w:szCs w:val="24"/>
          <w:lang w:val="en-US"/>
        </w:rPr>
        <w:t xml:space="preserve"> </w:t>
      </w:r>
      <w:proofErr w:type="spellStart"/>
      <w:r w:rsidRPr="00C627F2">
        <w:rPr>
          <w:rFonts w:ascii="Times New Roman" w:hAnsi="Times New Roman" w:cs="Times New Roman"/>
          <w:sz w:val="24"/>
          <w:szCs w:val="24"/>
          <w:lang w:val="en-US"/>
        </w:rPr>
        <w:t>ataupun</w:t>
      </w:r>
      <w:proofErr w:type="spellEnd"/>
      <w:r w:rsidRPr="00C627F2">
        <w:rPr>
          <w:rFonts w:ascii="Times New Roman" w:hAnsi="Times New Roman" w:cs="Times New Roman"/>
          <w:sz w:val="24"/>
          <w:szCs w:val="24"/>
          <w:lang w:val="en-US"/>
        </w:rPr>
        <w:t xml:space="preserve"> </w:t>
      </w:r>
      <w:r w:rsidR="004E2244" w:rsidRPr="00B40851">
        <w:rPr>
          <w:rFonts w:ascii="Times New Roman" w:hAnsi="Times New Roman" w:cs="Times New Roman"/>
          <w:i/>
          <w:iCs/>
          <w:sz w:val="24"/>
          <w:szCs w:val="24"/>
          <w:lang w:val="en-US"/>
        </w:rPr>
        <w:t>fair value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PBV, PER, dan DDM. </w:t>
      </w:r>
      <w:proofErr w:type="spellStart"/>
      <w:r w:rsidR="00C45621">
        <w:rPr>
          <w:rFonts w:ascii="Times New Roman" w:hAnsi="Times New Roman" w:cs="Times New Roman"/>
          <w:sz w:val="24"/>
          <w:szCs w:val="24"/>
          <w:lang w:val="en-US"/>
        </w:rPr>
        <w:t>Analisis</w:t>
      </w:r>
      <w:proofErr w:type="spellEnd"/>
      <w:r w:rsidR="00C45621">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kondisi</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harga</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saham</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ini</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dilakukan</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dengan</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cara</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membandingkan</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nilai</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intrinsik</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saham</w:t>
      </w:r>
      <w:proofErr w:type="spellEnd"/>
      <w:r w:rsidR="005973BB">
        <w:rPr>
          <w:rFonts w:ascii="Times New Roman" w:hAnsi="Times New Roman" w:cs="Times New Roman"/>
          <w:sz w:val="24"/>
          <w:szCs w:val="24"/>
          <w:lang w:val="en-US"/>
        </w:rPr>
        <w:t xml:space="preserve"> </w:t>
      </w:r>
      <w:proofErr w:type="spellStart"/>
      <w:r w:rsidR="005973BB">
        <w:rPr>
          <w:rFonts w:ascii="Times New Roman" w:hAnsi="Times New Roman" w:cs="Times New Roman"/>
          <w:sz w:val="24"/>
          <w:szCs w:val="24"/>
          <w:lang w:val="en-US"/>
        </w:rPr>
        <w:t>dengan</w:t>
      </w:r>
      <w:proofErr w:type="spellEnd"/>
      <w:r w:rsidR="005973BB">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harga</w:t>
      </w:r>
      <w:proofErr w:type="spellEnd"/>
      <w:r w:rsidR="00887E8C" w:rsidRPr="00C627F2">
        <w:rPr>
          <w:rFonts w:ascii="Times New Roman" w:hAnsi="Times New Roman" w:cs="Times New Roman"/>
          <w:sz w:val="24"/>
          <w:szCs w:val="24"/>
          <w:lang w:val="en-US"/>
        </w:rPr>
        <w:t xml:space="preserve"> pasar </w:t>
      </w:r>
      <w:proofErr w:type="spellStart"/>
      <w:r w:rsidR="00887E8C" w:rsidRPr="00C627F2">
        <w:rPr>
          <w:rFonts w:ascii="Times New Roman" w:hAnsi="Times New Roman" w:cs="Times New Roman"/>
          <w:sz w:val="24"/>
          <w:szCs w:val="24"/>
          <w:lang w:val="en-US"/>
        </w:rPr>
        <w:t>saham</w:t>
      </w:r>
      <w:proofErr w:type="spellEnd"/>
      <w:r w:rsidR="00C45621">
        <w:rPr>
          <w:rFonts w:ascii="Times New Roman" w:hAnsi="Times New Roman" w:cs="Times New Roman"/>
          <w:sz w:val="24"/>
          <w:szCs w:val="24"/>
          <w:lang w:val="en-US"/>
        </w:rPr>
        <w:t xml:space="preserve"> (</w:t>
      </w:r>
      <w:r w:rsidR="00C45621">
        <w:rPr>
          <w:rFonts w:ascii="Times New Roman" w:hAnsi="Times New Roman" w:cs="Times New Roman"/>
          <w:i/>
          <w:iCs/>
          <w:sz w:val="24"/>
          <w:szCs w:val="24"/>
          <w:lang w:val="en-US"/>
        </w:rPr>
        <w:t>closing price</w:t>
      </w:r>
      <w:r w:rsidR="00C45621">
        <w:rPr>
          <w:rFonts w:ascii="Times New Roman" w:hAnsi="Times New Roman" w:cs="Times New Roman"/>
          <w:sz w:val="24"/>
          <w:szCs w:val="24"/>
          <w:lang w:val="en-US"/>
        </w:rPr>
        <w:t>)</w:t>
      </w:r>
      <w:r w:rsidR="00887E8C" w:rsidRPr="00C627F2">
        <w:rPr>
          <w:rFonts w:ascii="Times New Roman" w:hAnsi="Times New Roman" w:cs="Times New Roman"/>
          <w:sz w:val="24"/>
          <w:szCs w:val="24"/>
          <w:lang w:val="en-US"/>
        </w:rPr>
        <w:t xml:space="preserve">. Tujuan </w:t>
      </w:r>
      <w:proofErr w:type="spellStart"/>
      <w:r w:rsidR="00887E8C" w:rsidRPr="00C627F2">
        <w:rPr>
          <w:rFonts w:ascii="Times New Roman" w:hAnsi="Times New Roman" w:cs="Times New Roman"/>
          <w:sz w:val="24"/>
          <w:szCs w:val="24"/>
          <w:lang w:val="en-US"/>
        </w:rPr>
        <w:t>dilakukannya</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perbandingan</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antara</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nilai</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intrinsik</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saham</w:t>
      </w:r>
      <w:proofErr w:type="spellEnd"/>
      <w:r w:rsidR="00887E8C" w:rsidRPr="00C627F2">
        <w:rPr>
          <w:rFonts w:ascii="Times New Roman" w:hAnsi="Times New Roman" w:cs="Times New Roman"/>
          <w:sz w:val="24"/>
          <w:szCs w:val="24"/>
          <w:lang w:val="en-US"/>
        </w:rPr>
        <w:t xml:space="preserve"> dan </w:t>
      </w:r>
      <w:proofErr w:type="spellStart"/>
      <w:r w:rsidR="00887E8C" w:rsidRPr="00C627F2">
        <w:rPr>
          <w:rFonts w:ascii="Times New Roman" w:hAnsi="Times New Roman" w:cs="Times New Roman"/>
          <w:sz w:val="24"/>
          <w:szCs w:val="24"/>
          <w:lang w:val="en-US"/>
        </w:rPr>
        <w:t>harga</w:t>
      </w:r>
      <w:proofErr w:type="spellEnd"/>
      <w:r w:rsidR="00887E8C" w:rsidRPr="00C627F2">
        <w:rPr>
          <w:rFonts w:ascii="Times New Roman" w:hAnsi="Times New Roman" w:cs="Times New Roman"/>
          <w:sz w:val="24"/>
          <w:szCs w:val="24"/>
          <w:lang w:val="en-US"/>
        </w:rPr>
        <w:t xml:space="preserve"> pasar </w:t>
      </w:r>
      <w:proofErr w:type="spellStart"/>
      <w:r w:rsidR="00887E8C" w:rsidRPr="00C627F2">
        <w:rPr>
          <w:rFonts w:ascii="Times New Roman" w:hAnsi="Times New Roman" w:cs="Times New Roman"/>
          <w:sz w:val="24"/>
          <w:szCs w:val="24"/>
          <w:lang w:val="en-US"/>
        </w:rPr>
        <w:t>saham</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adalah</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untuk</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menentukan</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kondisi</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harga</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saham</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apakah</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itu</w:t>
      </w:r>
      <w:proofErr w:type="spellEnd"/>
      <w:r w:rsidR="00887E8C" w:rsidRPr="00C627F2">
        <w:rPr>
          <w:rFonts w:ascii="Times New Roman" w:hAnsi="Times New Roman" w:cs="Times New Roman"/>
          <w:sz w:val="24"/>
          <w:szCs w:val="24"/>
          <w:lang w:val="en-US"/>
        </w:rPr>
        <w:t xml:space="preserve"> </w:t>
      </w:r>
      <w:r w:rsidR="00887E8C" w:rsidRPr="00B40851">
        <w:rPr>
          <w:rFonts w:ascii="Times New Roman" w:hAnsi="Times New Roman" w:cs="Times New Roman"/>
          <w:i/>
          <w:iCs/>
          <w:sz w:val="24"/>
          <w:szCs w:val="24"/>
          <w:lang w:val="en-US"/>
        </w:rPr>
        <w:t xml:space="preserve">undervalued, overvalued, </w:t>
      </w:r>
      <w:proofErr w:type="spellStart"/>
      <w:r w:rsidR="00887E8C" w:rsidRPr="00B40851">
        <w:rPr>
          <w:rFonts w:ascii="Times New Roman" w:hAnsi="Times New Roman" w:cs="Times New Roman"/>
          <w:sz w:val="24"/>
          <w:szCs w:val="24"/>
          <w:lang w:val="en-US"/>
        </w:rPr>
        <w:t>ataupun</w:t>
      </w:r>
      <w:proofErr w:type="spellEnd"/>
      <w:r w:rsidR="00887E8C" w:rsidRPr="00B40851">
        <w:rPr>
          <w:rFonts w:ascii="Times New Roman" w:hAnsi="Times New Roman" w:cs="Times New Roman"/>
          <w:i/>
          <w:iCs/>
          <w:sz w:val="24"/>
          <w:szCs w:val="24"/>
          <w:lang w:val="en-US"/>
        </w:rPr>
        <w:t xml:space="preserve"> </w:t>
      </w:r>
      <w:r w:rsidR="004E2244" w:rsidRPr="00B40851">
        <w:rPr>
          <w:rFonts w:ascii="Times New Roman" w:hAnsi="Times New Roman" w:cs="Times New Roman"/>
          <w:i/>
          <w:iCs/>
          <w:sz w:val="24"/>
          <w:szCs w:val="24"/>
          <w:lang w:val="en-US"/>
        </w:rPr>
        <w:t>fair value</w:t>
      </w:r>
      <w:r w:rsidR="00887E8C" w:rsidRPr="00C627F2">
        <w:rPr>
          <w:rFonts w:ascii="Times New Roman" w:hAnsi="Times New Roman" w:cs="Times New Roman"/>
          <w:sz w:val="24"/>
          <w:szCs w:val="24"/>
          <w:lang w:val="en-US"/>
        </w:rPr>
        <w:t xml:space="preserve">. </w:t>
      </w:r>
    </w:p>
    <w:p w14:paraId="759D3295" w14:textId="677AA128" w:rsidR="00BB3D15" w:rsidRDefault="005973BB">
      <w:pPr>
        <w:pStyle w:val="ListParagraph"/>
        <w:numPr>
          <w:ilvl w:val="0"/>
          <w:numId w:val="11"/>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w:t>
      </w:r>
      <w:proofErr w:type="spellStart"/>
      <w:r w:rsidR="0096519B">
        <w:rPr>
          <w:rFonts w:ascii="Times New Roman" w:hAnsi="Times New Roman" w:cs="Times New Roman"/>
          <w:sz w:val="24"/>
          <w:szCs w:val="24"/>
          <w:lang w:val="en-US"/>
        </w:rPr>
        <w:t>t</w:t>
      </w:r>
      <w:r>
        <w:rPr>
          <w:rFonts w:ascii="Times New Roman" w:hAnsi="Times New Roman" w:cs="Times New Roman"/>
          <w:sz w:val="24"/>
          <w:szCs w:val="24"/>
          <w:lang w:val="en-US"/>
        </w:rPr>
        <w: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keakuratan</w:t>
      </w:r>
      <w:proofErr w:type="spellEnd"/>
      <w:r>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PBV, PER, dan DDM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00887E8C" w:rsidRPr="00C627F2">
        <w:rPr>
          <w:rFonts w:ascii="Times New Roman" w:hAnsi="Times New Roman" w:cs="Times New Roman"/>
          <w:sz w:val="24"/>
          <w:szCs w:val="24"/>
          <w:lang w:val="en-US"/>
        </w:rPr>
        <w:t xml:space="preserve">uji </w:t>
      </w:r>
      <w:r w:rsidR="00887E8C" w:rsidRPr="00B40851">
        <w:rPr>
          <w:rFonts w:ascii="Times New Roman" w:hAnsi="Times New Roman" w:cs="Times New Roman"/>
          <w:i/>
          <w:iCs/>
          <w:sz w:val="24"/>
          <w:szCs w:val="24"/>
          <w:lang w:val="en-US"/>
        </w:rPr>
        <w:t>Root Mean Square Error</w:t>
      </w:r>
      <w:r w:rsidR="00887E8C" w:rsidRPr="00C627F2">
        <w:rPr>
          <w:rFonts w:ascii="Times New Roman" w:hAnsi="Times New Roman" w:cs="Times New Roman"/>
          <w:sz w:val="24"/>
          <w:szCs w:val="24"/>
          <w:lang w:val="en-US"/>
        </w:rPr>
        <w:t xml:space="preserve"> (RMSE)</w:t>
      </w:r>
      <w:r w:rsidR="00F45366" w:rsidRPr="00C627F2">
        <w:rPr>
          <w:rFonts w:ascii="Times New Roman" w:hAnsi="Times New Roman" w:cs="Times New Roman"/>
          <w:sz w:val="24"/>
          <w:szCs w:val="24"/>
          <w:lang w:val="en-US"/>
        </w:rPr>
        <w:t xml:space="preserve">, </w:t>
      </w:r>
      <w:r w:rsidR="00887E8C" w:rsidRPr="00C627F2">
        <w:rPr>
          <w:rFonts w:ascii="Times New Roman" w:hAnsi="Times New Roman" w:cs="Times New Roman"/>
          <w:sz w:val="24"/>
          <w:szCs w:val="24"/>
          <w:lang w:val="en-US"/>
        </w:rPr>
        <w:t xml:space="preserve">uji </w:t>
      </w:r>
      <w:proofErr w:type="spellStart"/>
      <w:r w:rsidR="00887E8C" w:rsidRPr="00C627F2">
        <w:rPr>
          <w:rFonts w:ascii="Times New Roman" w:hAnsi="Times New Roman" w:cs="Times New Roman"/>
          <w:sz w:val="24"/>
          <w:szCs w:val="24"/>
          <w:lang w:val="en-US"/>
        </w:rPr>
        <w:t>ini</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dilaksanakan</w:t>
      </w:r>
      <w:proofErr w:type="spellEnd"/>
      <w:r w:rsidR="00887E8C" w:rsidRPr="00C627F2">
        <w:rPr>
          <w:rFonts w:ascii="Times New Roman" w:hAnsi="Times New Roman" w:cs="Times New Roman"/>
          <w:sz w:val="24"/>
          <w:szCs w:val="24"/>
          <w:lang w:val="en-US"/>
        </w:rPr>
        <w:t xml:space="preserve"> </w:t>
      </w:r>
      <w:proofErr w:type="spellStart"/>
      <w:r w:rsidR="00887E8C" w:rsidRPr="00C627F2">
        <w:rPr>
          <w:rFonts w:ascii="Times New Roman" w:hAnsi="Times New Roman" w:cs="Times New Roman"/>
          <w:sz w:val="24"/>
          <w:szCs w:val="24"/>
          <w:lang w:val="en-US"/>
        </w:rPr>
        <w:t>untuk</w:t>
      </w:r>
      <w:proofErr w:type="spellEnd"/>
      <w:r w:rsidR="00887E8C" w:rsidRPr="00C627F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sidR="00887E8C" w:rsidRPr="00C627F2">
        <w:rPr>
          <w:rFonts w:ascii="Times New Roman" w:hAnsi="Times New Roman" w:cs="Times New Roman"/>
          <w:sz w:val="24"/>
          <w:szCs w:val="24"/>
          <w:lang w:val="en-US"/>
        </w:rPr>
        <w:t xml:space="preserve"> </w:t>
      </w:r>
      <w:r>
        <w:rPr>
          <w:rFonts w:ascii="Times New Roman" w:hAnsi="Times New Roman" w:cs="Times New Roman"/>
          <w:sz w:val="24"/>
          <w:szCs w:val="24"/>
          <w:lang w:val="en-US"/>
        </w:rPr>
        <w:t>model</w:t>
      </w:r>
      <w:r w:rsidR="00F45366" w:rsidRPr="00C627F2">
        <w:rPr>
          <w:rFonts w:ascii="Times New Roman" w:hAnsi="Times New Roman" w:cs="Times New Roman"/>
          <w:sz w:val="24"/>
          <w:szCs w:val="24"/>
          <w:lang w:val="en-US"/>
        </w:rPr>
        <w:t xml:space="preserve"> </w:t>
      </w:r>
      <w:proofErr w:type="spellStart"/>
      <w:r w:rsidR="00F45366" w:rsidRPr="00C627F2">
        <w:rPr>
          <w:rFonts w:ascii="Times New Roman" w:hAnsi="Times New Roman" w:cs="Times New Roman"/>
          <w:sz w:val="24"/>
          <w:szCs w:val="24"/>
          <w:lang w:val="en-US"/>
        </w:rPr>
        <w:t>pendekatan</w:t>
      </w:r>
      <w:proofErr w:type="spellEnd"/>
      <w:r w:rsidR="00F45366" w:rsidRPr="00C627F2">
        <w:rPr>
          <w:rFonts w:ascii="Times New Roman" w:hAnsi="Times New Roman" w:cs="Times New Roman"/>
          <w:sz w:val="24"/>
          <w:szCs w:val="24"/>
          <w:lang w:val="en-US"/>
        </w:rPr>
        <w:t xml:space="preserve"> </w:t>
      </w:r>
      <w:proofErr w:type="spellStart"/>
      <w:r w:rsidR="00F45366" w:rsidRPr="00C627F2">
        <w:rPr>
          <w:rFonts w:ascii="Times New Roman" w:hAnsi="Times New Roman" w:cs="Times New Roman"/>
          <w:sz w:val="24"/>
          <w:szCs w:val="24"/>
          <w:lang w:val="en-US"/>
        </w:rPr>
        <w:t>valuasi</w:t>
      </w:r>
      <w:proofErr w:type="spellEnd"/>
      <w:r w:rsidR="00F45366" w:rsidRPr="00C627F2">
        <w:rPr>
          <w:rFonts w:ascii="Times New Roman" w:hAnsi="Times New Roman" w:cs="Times New Roman"/>
          <w:sz w:val="24"/>
          <w:szCs w:val="24"/>
          <w:lang w:val="en-US"/>
        </w:rPr>
        <w:t xml:space="preserve"> </w:t>
      </w:r>
      <w:proofErr w:type="spellStart"/>
      <w:r w:rsidR="00F45366" w:rsidRPr="00C627F2">
        <w:rPr>
          <w:rFonts w:ascii="Times New Roman" w:hAnsi="Times New Roman" w:cs="Times New Roman"/>
          <w:sz w:val="24"/>
          <w:szCs w:val="24"/>
          <w:lang w:val="en-US"/>
        </w:rPr>
        <w:t>saham</w:t>
      </w:r>
      <w:proofErr w:type="spellEnd"/>
      <w:r w:rsidR="00F45366" w:rsidRPr="00C627F2">
        <w:rPr>
          <w:rFonts w:ascii="Times New Roman" w:hAnsi="Times New Roman" w:cs="Times New Roman"/>
          <w:sz w:val="24"/>
          <w:szCs w:val="24"/>
          <w:lang w:val="en-US"/>
        </w:rPr>
        <w:t xml:space="preserve"> </w:t>
      </w:r>
      <w:proofErr w:type="spellStart"/>
      <w:r w:rsidR="00F45366" w:rsidRPr="00C627F2">
        <w:rPr>
          <w:rFonts w:ascii="Times New Roman" w:hAnsi="Times New Roman" w:cs="Times New Roman"/>
          <w:sz w:val="24"/>
          <w:szCs w:val="24"/>
          <w:lang w:val="en-US"/>
        </w:rPr>
        <w:t>manakah</w:t>
      </w:r>
      <w:proofErr w:type="spellEnd"/>
      <w:r w:rsidR="00887E8C" w:rsidRPr="00C627F2">
        <w:rPr>
          <w:rFonts w:ascii="Times New Roman" w:hAnsi="Times New Roman" w:cs="Times New Roman"/>
          <w:sz w:val="24"/>
          <w:szCs w:val="24"/>
          <w:lang w:val="en-US"/>
        </w:rPr>
        <w:t xml:space="preserve"> yang paling </w:t>
      </w:r>
      <w:proofErr w:type="spellStart"/>
      <w:r w:rsidR="00887E8C" w:rsidRPr="00C627F2">
        <w:rPr>
          <w:rFonts w:ascii="Times New Roman" w:hAnsi="Times New Roman" w:cs="Times New Roman"/>
          <w:sz w:val="24"/>
          <w:szCs w:val="24"/>
          <w:lang w:val="en-US"/>
        </w:rPr>
        <w:t>akurat</w:t>
      </w:r>
      <w:proofErr w:type="spellEnd"/>
      <w:r w:rsidR="00C50718" w:rsidRPr="00C627F2">
        <w:rPr>
          <w:rFonts w:ascii="Times New Roman" w:hAnsi="Times New Roman" w:cs="Times New Roman"/>
          <w:sz w:val="24"/>
          <w:szCs w:val="24"/>
          <w:lang w:val="en-US"/>
        </w:rPr>
        <w:t xml:space="preserve"> </w:t>
      </w:r>
      <w:proofErr w:type="spellStart"/>
      <w:r w:rsidR="00C50718" w:rsidRPr="00C627F2">
        <w:rPr>
          <w:rFonts w:ascii="Times New Roman" w:hAnsi="Times New Roman" w:cs="Times New Roman"/>
          <w:sz w:val="24"/>
          <w:szCs w:val="24"/>
          <w:lang w:val="en-US"/>
        </w:rPr>
        <w:t>diantara</w:t>
      </w:r>
      <w:proofErr w:type="spellEnd"/>
      <w:r w:rsidR="00C45621">
        <w:rPr>
          <w:rFonts w:ascii="Times New Roman" w:hAnsi="Times New Roman" w:cs="Times New Roman"/>
          <w:sz w:val="24"/>
          <w:szCs w:val="24"/>
          <w:lang w:val="en-US"/>
        </w:rPr>
        <w:t xml:space="preserve"> </w:t>
      </w:r>
      <w:proofErr w:type="spellStart"/>
      <w:r w:rsidR="00C45621">
        <w:rPr>
          <w:rFonts w:ascii="Times New Roman" w:hAnsi="Times New Roman" w:cs="Times New Roman"/>
          <w:sz w:val="24"/>
          <w:szCs w:val="24"/>
          <w:lang w:val="en-US"/>
        </w:rPr>
        <w:t>tiga</w:t>
      </w:r>
      <w:proofErr w:type="spellEnd"/>
      <w:r w:rsidR="00C45621">
        <w:rPr>
          <w:rFonts w:ascii="Times New Roman" w:hAnsi="Times New Roman" w:cs="Times New Roman"/>
          <w:sz w:val="24"/>
          <w:szCs w:val="24"/>
          <w:lang w:val="en-US"/>
        </w:rPr>
        <w:t xml:space="preserve"> model </w:t>
      </w:r>
      <w:proofErr w:type="spellStart"/>
      <w:r w:rsidR="00C45621">
        <w:rPr>
          <w:rFonts w:ascii="Times New Roman" w:hAnsi="Times New Roman" w:cs="Times New Roman"/>
          <w:sz w:val="24"/>
          <w:szCs w:val="24"/>
          <w:lang w:val="en-US"/>
        </w:rPr>
        <w:t>pendekatan</w:t>
      </w:r>
      <w:proofErr w:type="spellEnd"/>
      <w:r w:rsidR="00C45621">
        <w:rPr>
          <w:rFonts w:ascii="Times New Roman" w:hAnsi="Times New Roman" w:cs="Times New Roman"/>
          <w:sz w:val="24"/>
          <w:szCs w:val="24"/>
          <w:lang w:val="en-US"/>
        </w:rPr>
        <w:t xml:space="preserve"> </w:t>
      </w:r>
      <w:proofErr w:type="spellStart"/>
      <w:r w:rsidR="00C45621">
        <w:rPr>
          <w:rFonts w:ascii="Times New Roman" w:hAnsi="Times New Roman" w:cs="Times New Roman"/>
          <w:sz w:val="24"/>
          <w:szCs w:val="24"/>
          <w:lang w:val="en-US"/>
        </w:rPr>
        <w:t>nilai</w:t>
      </w:r>
      <w:proofErr w:type="spellEnd"/>
      <w:r w:rsidR="00C45621">
        <w:rPr>
          <w:rFonts w:ascii="Times New Roman" w:hAnsi="Times New Roman" w:cs="Times New Roman"/>
          <w:sz w:val="24"/>
          <w:szCs w:val="24"/>
          <w:lang w:val="en-US"/>
        </w:rPr>
        <w:t xml:space="preserve"> </w:t>
      </w:r>
      <w:proofErr w:type="spellStart"/>
      <w:r w:rsidR="00C45621">
        <w:rPr>
          <w:rFonts w:ascii="Times New Roman" w:hAnsi="Times New Roman" w:cs="Times New Roman"/>
          <w:sz w:val="24"/>
          <w:szCs w:val="24"/>
          <w:lang w:val="en-US"/>
        </w:rPr>
        <w:t>intrinsik</w:t>
      </w:r>
      <w:proofErr w:type="spellEnd"/>
      <w:r w:rsidR="00C45621">
        <w:rPr>
          <w:rFonts w:ascii="Times New Roman" w:hAnsi="Times New Roman" w:cs="Times New Roman"/>
          <w:sz w:val="24"/>
          <w:szCs w:val="24"/>
          <w:lang w:val="en-US"/>
        </w:rPr>
        <w:t xml:space="preserve"> </w:t>
      </w:r>
      <w:proofErr w:type="spellStart"/>
      <w:r w:rsidR="00C45621">
        <w:rPr>
          <w:rFonts w:ascii="Times New Roman" w:hAnsi="Times New Roman" w:cs="Times New Roman"/>
          <w:sz w:val="24"/>
          <w:szCs w:val="24"/>
          <w:lang w:val="en-US"/>
        </w:rPr>
        <w:t>saham</w:t>
      </w:r>
      <w:proofErr w:type="spellEnd"/>
      <w:r w:rsidR="00C50718" w:rsidRPr="00C627F2">
        <w:rPr>
          <w:rFonts w:ascii="Times New Roman" w:hAnsi="Times New Roman" w:cs="Times New Roman"/>
          <w:sz w:val="24"/>
          <w:szCs w:val="24"/>
          <w:lang w:val="en-US"/>
        </w:rPr>
        <w:t xml:space="preserve"> PER, PBV, dan DDM</w:t>
      </w:r>
      <w:r w:rsidR="00887E8C" w:rsidRPr="00C627F2">
        <w:rPr>
          <w:rFonts w:ascii="Times New Roman" w:hAnsi="Times New Roman" w:cs="Times New Roman"/>
          <w:sz w:val="24"/>
          <w:szCs w:val="24"/>
          <w:lang w:val="en-US"/>
        </w:rPr>
        <w:t>.</w:t>
      </w:r>
    </w:p>
    <w:p w14:paraId="11D02FFF" w14:textId="5231A1F3" w:rsidR="004F7586" w:rsidRPr="00BB3D15" w:rsidRDefault="004F7586" w:rsidP="00C45621">
      <w:pPr>
        <w:pStyle w:val="ListParagraph"/>
        <w:spacing w:after="0" w:line="480" w:lineRule="auto"/>
        <w:ind w:left="426" w:firstLine="567"/>
        <w:jc w:val="both"/>
        <w:rPr>
          <w:rFonts w:ascii="Times New Roman" w:hAnsi="Times New Roman" w:cs="Times New Roman"/>
          <w:sz w:val="24"/>
          <w:szCs w:val="24"/>
          <w:lang w:val="en-US"/>
        </w:rPr>
      </w:pPr>
      <w:r w:rsidRPr="00BB3D15">
        <w:rPr>
          <w:rFonts w:ascii="Times New Roman" w:hAnsi="Times New Roman" w:cs="Times New Roman"/>
          <w:sz w:val="24"/>
          <w:szCs w:val="24"/>
          <w:lang w:val="en-US"/>
        </w:rPr>
        <w:t xml:space="preserve">RMSE </w:t>
      </w:r>
      <w:proofErr w:type="spellStart"/>
      <w:r w:rsidR="00BA6005">
        <w:rPr>
          <w:rFonts w:ascii="Times New Roman" w:hAnsi="Times New Roman" w:cs="Times New Roman"/>
          <w:sz w:val="24"/>
          <w:szCs w:val="24"/>
          <w:lang w:val="en-US"/>
        </w:rPr>
        <w:t>adalah</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selisih</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antara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yang </w:t>
      </w:r>
      <w:proofErr w:type="spellStart"/>
      <w:r w:rsidRPr="00BB3D15">
        <w:rPr>
          <w:rFonts w:ascii="Times New Roman" w:hAnsi="Times New Roman" w:cs="Times New Roman"/>
          <w:sz w:val="24"/>
          <w:szCs w:val="24"/>
          <w:lang w:val="en-US"/>
        </w:rPr>
        <w:t>ada</w:t>
      </w:r>
      <w:proofErr w:type="spellEnd"/>
      <w:r w:rsidRPr="00BB3D15">
        <w:rPr>
          <w:rFonts w:ascii="Times New Roman" w:hAnsi="Times New Roman" w:cs="Times New Roman"/>
          <w:sz w:val="24"/>
          <w:szCs w:val="24"/>
          <w:lang w:val="en-US"/>
        </w:rPr>
        <w:t xml:space="preserve"> di pasar modal </w:t>
      </w:r>
      <w:proofErr w:type="spellStart"/>
      <w:r w:rsidRPr="00BB3D15">
        <w:rPr>
          <w:rFonts w:ascii="Times New Roman" w:hAnsi="Times New Roman" w:cs="Times New Roman"/>
          <w:sz w:val="24"/>
          <w:szCs w:val="24"/>
          <w:lang w:val="en-US"/>
        </w:rPr>
        <w:t>atau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harga</w:t>
      </w:r>
      <w:proofErr w:type="spellEnd"/>
      <w:r w:rsidRPr="00BB3D15">
        <w:rPr>
          <w:rFonts w:ascii="Times New Roman" w:hAnsi="Times New Roman" w:cs="Times New Roman"/>
          <w:sz w:val="24"/>
          <w:szCs w:val="24"/>
          <w:lang w:val="en-US"/>
        </w:rPr>
        <w:t xml:space="preserve"> pasar </w:t>
      </w:r>
      <w:proofErr w:type="spellStart"/>
      <w:r w:rsidRPr="00BB3D15">
        <w:rPr>
          <w:rFonts w:ascii="Times New Roman" w:hAnsi="Times New Roman" w:cs="Times New Roman"/>
          <w:sz w:val="24"/>
          <w:szCs w:val="24"/>
          <w:lang w:val="en-US"/>
        </w:rPr>
        <w:t>saham</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dengan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sebenarnya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dari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suatu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emiten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atau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intrinsik</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Semakin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kecil</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yang </w:t>
      </w:r>
      <w:proofErr w:type="spellStart"/>
      <w:r w:rsidRPr="00BB3D15">
        <w:rPr>
          <w:rFonts w:ascii="Times New Roman" w:hAnsi="Times New Roman" w:cs="Times New Roman"/>
          <w:sz w:val="24"/>
          <w:szCs w:val="24"/>
          <w:lang w:val="en-US"/>
        </w:rPr>
        <w:t>dihasilkan</w:t>
      </w:r>
      <w:proofErr w:type="spellEnd"/>
      <w:r w:rsidRPr="00BB3D15">
        <w:rPr>
          <w:rFonts w:ascii="Times New Roman" w:hAnsi="Times New Roman" w:cs="Times New Roman"/>
          <w:sz w:val="24"/>
          <w:szCs w:val="24"/>
          <w:lang w:val="en-US"/>
        </w:rPr>
        <w:t xml:space="preserve"> oleh RMSE, </w:t>
      </w:r>
      <w:proofErr w:type="spellStart"/>
      <w:r w:rsidRPr="00BB3D15">
        <w:rPr>
          <w:rFonts w:ascii="Times New Roman" w:hAnsi="Times New Roman" w:cs="Times New Roman"/>
          <w:sz w:val="24"/>
          <w:szCs w:val="24"/>
          <w:lang w:val="en-US"/>
        </w:rPr>
        <w:t>maka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semakin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akurat</w:t>
      </w:r>
      <w:proofErr w:type="spellEnd"/>
      <w:r w:rsidRPr="00BB3D15">
        <w:rPr>
          <w:rFonts w:ascii="Times New Roman" w:hAnsi="Times New Roman" w:cs="Times New Roman"/>
          <w:sz w:val="24"/>
          <w:szCs w:val="24"/>
          <w:lang w:val="en-US"/>
        </w:rPr>
        <w:t xml:space="preserve"> model </w:t>
      </w:r>
      <w:proofErr w:type="spellStart"/>
      <w:r w:rsidRPr="00BB3D15">
        <w:rPr>
          <w:rFonts w:ascii="Times New Roman" w:hAnsi="Times New Roman" w:cs="Times New Roman"/>
          <w:sz w:val="24"/>
          <w:szCs w:val="24"/>
          <w:lang w:val="en-US"/>
        </w:rPr>
        <w:t>pendekatan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penilaian</w:t>
      </w:r>
      <w:proofErr w:type="spellEnd"/>
      <w:r w:rsidRPr="00BB3D15">
        <w:rPr>
          <w:rFonts w:ascii="Times New Roman" w:hAnsi="Times New Roman" w:cs="Times New Roman"/>
          <w:sz w:val="24"/>
          <w:szCs w:val="24"/>
          <w:lang w:val="en-US"/>
        </w:rPr>
        <w:t xml:space="preserve"> pada </w:t>
      </w:r>
      <w:proofErr w:type="spellStart"/>
      <w:r w:rsidRPr="00BB3D15">
        <w:rPr>
          <w:rFonts w:ascii="Times New Roman" w:hAnsi="Times New Roman" w:cs="Times New Roman"/>
          <w:sz w:val="24"/>
          <w:szCs w:val="24"/>
          <w:lang w:val="en-US"/>
        </w:rPr>
        <w:t>harga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saham</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ketika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memproyeksi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intrinsik</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suatu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saham</w:t>
      </w:r>
      <w:proofErr w:type="spellEnd"/>
      <w:r w:rsidR="00513DAF"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Apabila</w:t>
      </w:r>
      <w:proofErr w:type="spellEnd"/>
      <w:r w:rsidRPr="00BB3D15">
        <w:rPr>
          <w:rFonts w:ascii="Times New Roman" w:hAnsi="Times New Roman" w:cs="Times New Roman"/>
          <w:sz w:val="24"/>
          <w:szCs w:val="24"/>
          <w:lang w:val="en-US"/>
        </w:rPr>
        <w:t xml:space="preserve"> model </w:t>
      </w:r>
      <w:proofErr w:type="spellStart"/>
      <w:r w:rsidRPr="00BB3D15">
        <w:rPr>
          <w:rFonts w:ascii="Times New Roman" w:hAnsi="Times New Roman" w:cs="Times New Roman"/>
          <w:sz w:val="24"/>
          <w:szCs w:val="24"/>
          <w:lang w:val="en-US"/>
        </w:rPr>
        <w:t>penilaian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harga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saham</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memiliki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nilai</w:t>
      </w:r>
      <w:proofErr w:type="spellEnd"/>
      <w:r w:rsidRPr="00BB3D15">
        <w:rPr>
          <w:rFonts w:ascii="Times New Roman" w:hAnsi="Times New Roman" w:cs="Times New Roman"/>
          <w:sz w:val="24"/>
          <w:szCs w:val="24"/>
          <w:lang w:val="en-US"/>
        </w:rPr>
        <w:t xml:space="preserve"> RMSE yang </w:t>
      </w:r>
      <w:proofErr w:type="spellStart"/>
      <w:r w:rsidRPr="00BB3D15">
        <w:rPr>
          <w:rFonts w:ascii="Times New Roman" w:hAnsi="Times New Roman" w:cs="Times New Roman"/>
          <w:sz w:val="24"/>
          <w:szCs w:val="24"/>
          <w:lang w:val="en-US"/>
        </w:rPr>
        <w:t>rendah</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atau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nol</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maka</w:t>
      </w:r>
      <w:proofErr w:type="spellEnd"/>
      <w:r w:rsidRPr="00BB3D15">
        <w:rPr>
          <w:rFonts w:ascii="Times New Roman" w:hAnsi="Times New Roman" w:cs="Times New Roman"/>
          <w:sz w:val="24"/>
          <w:szCs w:val="24"/>
          <w:lang w:val="en-US"/>
        </w:rPr>
        <w:t xml:space="preserve"> model </w:t>
      </w:r>
      <w:proofErr w:type="spellStart"/>
      <w:r w:rsidRPr="00BB3D15">
        <w:rPr>
          <w:rFonts w:ascii="Times New Roman" w:hAnsi="Times New Roman" w:cs="Times New Roman"/>
          <w:sz w:val="24"/>
          <w:szCs w:val="24"/>
          <w:lang w:val="en-US"/>
        </w:rPr>
        <w:t>penilaian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harga</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saham</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tersebut</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dapat</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disebut</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sebagai</w:t>
      </w:r>
      <w:proofErr w:type="spellEnd"/>
      <w:r w:rsidRPr="00BB3D15">
        <w:rPr>
          <w:rFonts w:ascii="Times New Roman" w:hAnsi="Times New Roman" w:cs="Times New Roman"/>
          <w:sz w:val="24"/>
          <w:szCs w:val="24"/>
          <w:lang w:val="en-US"/>
        </w:rPr>
        <w:t xml:space="preserve"> model yang </w:t>
      </w:r>
      <w:proofErr w:type="spellStart"/>
      <w:r w:rsidRPr="00BB3D15">
        <w:rPr>
          <w:rFonts w:ascii="Times New Roman" w:hAnsi="Times New Roman" w:cs="Times New Roman"/>
          <w:sz w:val="24"/>
          <w:szCs w:val="24"/>
          <w:lang w:val="en-US"/>
        </w:rPr>
        <w:t>dapat</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melakukan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analisis</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suatu</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saham</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dengan</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akurat</w:t>
      </w:r>
      <w:proofErr w:type="spellEnd"/>
      <w:r w:rsidRPr="00BB3D15">
        <w:rPr>
          <w:rFonts w:ascii="Times New Roman" w:hAnsi="Times New Roman" w:cs="Times New Roman"/>
          <w:sz w:val="24"/>
          <w:szCs w:val="24"/>
          <w:lang w:val="en-US"/>
        </w:rPr>
        <w:t>.</w:t>
      </w:r>
      <w:r w:rsidR="00EB5B25"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Rumus</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untuk</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melakukan</w:t>
      </w:r>
      <w:proofErr w:type="spellEnd"/>
      <w:r w:rsidRPr="00BB3D15">
        <w:rPr>
          <w:rFonts w:ascii="Times New Roman" w:hAnsi="Times New Roman" w:cs="Times New Roman"/>
          <w:sz w:val="24"/>
          <w:szCs w:val="24"/>
          <w:lang w:val="en-US"/>
        </w:rPr>
        <w:t xml:space="preserve"> uji </w:t>
      </w:r>
      <w:r w:rsidRPr="00B40851">
        <w:rPr>
          <w:rFonts w:ascii="Times New Roman" w:hAnsi="Times New Roman" w:cs="Times New Roman"/>
          <w:i/>
          <w:iCs/>
          <w:sz w:val="24"/>
          <w:szCs w:val="24"/>
          <w:lang w:val="en-US"/>
        </w:rPr>
        <w:t>Root Mean Square Error</w:t>
      </w:r>
      <w:r w:rsidRPr="00BB3D15">
        <w:rPr>
          <w:rFonts w:ascii="Times New Roman" w:hAnsi="Times New Roman" w:cs="Times New Roman"/>
          <w:sz w:val="24"/>
          <w:szCs w:val="24"/>
          <w:lang w:val="en-US"/>
        </w:rPr>
        <w:t xml:space="preserve"> (RMSE) </w:t>
      </w:r>
      <w:proofErr w:type="spellStart"/>
      <w:r w:rsidRPr="00BB3D15">
        <w:rPr>
          <w:rFonts w:ascii="Times New Roman" w:hAnsi="Times New Roman" w:cs="Times New Roman"/>
          <w:sz w:val="24"/>
          <w:szCs w:val="24"/>
          <w:lang w:val="en-US"/>
        </w:rPr>
        <w:t>menurut</w:t>
      </w:r>
      <w:proofErr w:type="spellEnd"/>
      <w:r w:rsidRPr="00BB3D15">
        <w:rPr>
          <w:rFonts w:ascii="Times New Roman" w:hAnsi="Times New Roman" w:cs="Times New Roman"/>
          <w:sz w:val="24"/>
          <w:szCs w:val="24"/>
          <w:lang w:val="en-US"/>
        </w:rPr>
        <w:t xml:space="preserve"> </w:t>
      </w:r>
      <w:r w:rsidRPr="00BB3D15">
        <w:rPr>
          <w:rFonts w:ascii="Times New Roman" w:hAnsi="Times New Roman" w:cs="Times New Roman"/>
          <w:sz w:val="24"/>
          <w:szCs w:val="24"/>
          <w:lang w:val="en-US"/>
        </w:rPr>
        <w:fldChar w:fldCharType="begin" w:fldLock="1"/>
      </w:r>
      <w:r w:rsidRPr="00BB3D15">
        <w:rPr>
          <w:rFonts w:ascii="Times New Roman" w:hAnsi="Times New Roman" w:cs="Times New Roman"/>
          <w:sz w:val="24"/>
          <w:szCs w:val="24"/>
          <w:lang w:val="en-US"/>
        </w:rPr>
        <w:instrText>ADDIN CSL_CITATION {"citationItems":[{"id":"ITEM-1","itemData":{"abstract":"Penelitian ini bertujuan menganalisis nilai intrinsik perusahaan menggunakan metode dividend discount model (DDM) dan price to book value (PBV) perusahaan yang terdaftar di Indeks LQ 45, tahun 2010 - 2014. Sampel dipilih dengan kriteria selalu terdaftar di LQ 45 dan membagikan dividen. Metode yang digunakan adalah deskriptif dan kuantitatif serta pengukuran akurasi dengan root mean squared error (RMSE). Hasil penelitian menunjukkan bahwa nilai intrinsik yang dihasilkan metode DDM lebih akurat dibandingkan PBV dengan nilai rata-rata RMSE DDM lebih kecil daripada rata-rata RMSE PBV. Metode DDM ini lebih cocok untuk perusahaan dengan pertumbuhan yang konsisten dan pada tahap kedewasaan serta selalu membagikan dividen. Metode PBV akan lebih baik untuk menilai saham perusahaan dengan industri ataupun sektor yang sejenis, sehingga terlihat jelas perbandingan saham apakah murah atau mahal.","author":[{"dropping-particle":"","family":"Hasanah","given":"Resti Siti","non-dropping-particle":"","parse-names":false,"suffix":""},{"dropping-particle":"","family":"Rusliati","given":"Ellen","non-dropping-particle":"","parse-names":false,"suffix":""}],"container-title":"Jurnal Riset Bisnis dan Manajemen (JRBM)","id":"ITEM-1","issue":"2","issued":{"date-parts":[["2017"]]},"page":"1-10","title":"Harga Saham Dengan Metode Dividend Discount Model dan Price to Book Value","type":"article-journal","volume":"10"},"uris":["http://www.mendeley.com/documents/?uuid=25b62d92-9d26-49fc-b192-e6c6b93f3438"]}],"mendeley":{"formattedCitation":"(Hasanah &amp; Rusliati, 2017)","plainTextFormattedCitation":"(Hasanah &amp; Rusliati, 2017)","previouslyFormattedCitation":"(Hasanah &amp; Rusliati, 2017)"},"properties":{"noteIndex":0},"schema":"https://github.com/citation-style-language/schema/raw/master/csl-citation.json"}</w:instrText>
      </w:r>
      <w:r w:rsidRPr="00BB3D15">
        <w:rPr>
          <w:rFonts w:ascii="Times New Roman" w:hAnsi="Times New Roman" w:cs="Times New Roman"/>
          <w:sz w:val="24"/>
          <w:szCs w:val="24"/>
          <w:lang w:val="en-US"/>
        </w:rPr>
        <w:fldChar w:fldCharType="separate"/>
      </w:r>
      <w:r w:rsidRPr="00BB3D15">
        <w:rPr>
          <w:rFonts w:ascii="Times New Roman" w:hAnsi="Times New Roman" w:cs="Times New Roman"/>
          <w:noProof/>
          <w:sz w:val="24"/>
          <w:szCs w:val="24"/>
          <w:lang w:val="en-US"/>
        </w:rPr>
        <w:t>(Hasanah &amp; Rusliati, 2017)</w:t>
      </w:r>
      <w:r w:rsidRPr="00BB3D15">
        <w:rPr>
          <w:rFonts w:ascii="Times New Roman" w:hAnsi="Times New Roman" w:cs="Times New Roman"/>
          <w:sz w:val="24"/>
          <w:szCs w:val="24"/>
          <w:lang w:val="en-US"/>
        </w:rPr>
        <w:fldChar w:fldCharType="end"/>
      </w:r>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adalah</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sebagai</w:t>
      </w:r>
      <w:proofErr w:type="spellEnd"/>
      <w:r w:rsidRPr="00BB3D15">
        <w:rPr>
          <w:rFonts w:ascii="Times New Roman" w:hAnsi="Times New Roman" w:cs="Times New Roman"/>
          <w:sz w:val="24"/>
          <w:szCs w:val="24"/>
          <w:lang w:val="en-US"/>
        </w:rPr>
        <w:t xml:space="preserve"> </w:t>
      </w:r>
      <w:proofErr w:type="spellStart"/>
      <w:r w:rsidRPr="00BB3D15">
        <w:rPr>
          <w:rFonts w:ascii="Times New Roman" w:hAnsi="Times New Roman" w:cs="Times New Roman"/>
          <w:sz w:val="24"/>
          <w:szCs w:val="24"/>
          <w:lang w:val="en-US"/>
        </w:rPr>
        <w:t>berikut</w:t>
      </w:r>
      <w:proofErr w:type="spellEnd"/>
      <w:r w:rsidRPr="00BB3D15">
        <w:rPr>
          <w:rFonts w:ascii="Times New Roman" w:hAnsi="Times New Roman" w:cs="Times New Roman"/>
          <w:sz w:val="24"/>
          <w:szCs w:val="24"/>
          <w:lang w:val="en-US"/>
        </w:rPr>
        <w:t>:</w:t>
      </w:r>
    </w:p>
    <w:p w14:paraId="7ACE1144" w14:textId="77777777" w:rsidR="004F7586" w:rsidRPr="004F7586" w:rsidRDefault="004F7586" w:rsidP="009A453B">
      <w:pPr>
        <w:spacing w:after="0" w:line="480" w:lineRule="auto"/>
        <w:ind w:firstLine="426"/>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t xml:space="preserve">RMSE = </w:t>
      </w:r>
      <m:oMath>
        <m:rad>
          <m:radPr>
            <m:degHide m:val="1"/>
            <m:ctrlPr>
              <w:rPr>
                <w:rFonts w:ascii="Cambria Math" w:hAnsi="Cambria Math" w:cs="Times New Roman"/>
                <w:i/>
                <w:sz w:val="28"/>
                <w:szCs w:val="28"/>
                <w:lang w:val="en-US"/>
              </w:rPr>
            </m:ctrlPr>
          </m:radPr>
          <m:deg/>
          <m:e>
            <m:f>
              <m:fPr>
                <m:ctrlPr>
                  <w:rPr>
                    <w:rFonts w:ascii="Cambria Math" w:hAnsi="Cambria Math" w:cs="Times New Roman"/>
                    <w:i/>
                    <w:sz w:val="28"/>
                    <w:szCs w:val="28"/>
                    <w:lang w:val="en-US"/>
                  </w:rPr>
                </m:ctrlPr>
              </m:fPr>
              <m:num>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i</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i</m:t>
                        </m:r>
                      </m:sub>
                    </m:s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m:t>
                        </m:r>
                      </m:e>
                      <m:sup>
                        <m:r>
                          <w:rPr>
                            <w:rFonts w:ascii="Cambria Math" w:hAnsi="Cambria Math" w:cs="Times New Roman"/>
                            <w:sz w:val="28"/>
                            <w:szCs w:val="28"/>
                            <w:lang w:val="en-US"/>
                          </w:rPr>
                          <m:t>2</m:t>
                        </m:r>
                      </m:sup>
                    </m:sSup>
                  </m:e>
                </m:nary>
              </m:num>
              <m:den>
                <m:r>
                  <w:rPr>
                    <w:rFonts w:ascii="Cambria Math" w:hAnsi="Cambria Math" w:cs="Times New Roman"/>
                    <w:sz w:val="28"/>
                    <w:szCs w:val="28"/>
                    <w:lang w:val="en-US"/>
                  </w:rPr>
                  <m:t>n</m:t>
                </m:r>
              </m:den>
            </m:f>
          </m:e>
        </m:rad>
      </m:oMath>
    </w:p>
    <w:p w14:paraId="4E79506B" w14:textId="77777777" w:rsidR="004F7586" w:rsidRPr="004F7586" w:rsidRDefault="004F7586" w:rsidP="009A453B">
      <w:pPr>
        <w:spacing w:after="0" w:line="480" w:lineRule="auto"/>
        <w:ind w:firstLine="426"/>
        <w:jc w:val="both"/>
        <w:rPr>
          <w:rFonts w:ascii="Times New Roman" w:hAnsi="Times New Roman" w:cs="Times New Roman"/>
          <w:sz w:val="24"/>
          <w:szCs w:val="24"/>
          <w:lang w:val="en-US"/>
        </w:rPr>
      </w:pPr>
      <w:r w:rsidRPr="004F7586">
        <w:rPr>
          <w:rFonts w:ascii="Times New Roman" w:hAnsi="Times New Roman" w:cs="Times New Roman"/>
          <w:sz w:val="24"/>
          <w:szCs w:val="24"/>
          <w:lang w:val="en-US"/>
        </w:rPr>
        <w:lastRenderedPageBreak/>
        <w:t>Dimana:</w:t>
      </w:r>
    </w:p>
    <w:p w14:paraId="1F0EF64F" w14:textId="024D268B" w:rsidR="004F7586" w:rsidRPr="004F7586" w:rsidRDefault="00000000" w:rsidP="009A453B">
      <w:pPr>
        <w:spacing w:after="0" w:line="480" w:lineRule="auto"/>
        <w:ind w:firstLine="426"/>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oMath>
      <w:r w:rsidR="00813F15">
        <w:rPr>
          <w:rFonts w:ascii="Times New Roman" w:hAnsi="Times New Roman" w:cs="Times New Roman"/>
          <w:sz w:val="24"/>
          <w:szCs w:val="24"/>
          <w:lang w:val="en-US"/>
        </w:rPr>
        <w:t>:</w:t>
      </w:r>
      <w:r w:rsidR="004F7586" w:rsidRPr="004F7586">
        <w:rPr>
          <w:rFonts w:ascii="Times New Roman" w:hAnsi="Times New Roman" w:cs="Times New Roman"/>
          <w:sz w:val="24"/>
          <w:szCs w:val="24"/>
          <w:lang w:val="en-US"/>
        </w:rPr>
        <w:t xml:space="preserve"> </w:t>
      </w:r>
      <w:r w:rsidR="004F7586" w:rsidRPr="00B40851">
        <w:rPr>
          <w:rFonts w:ascii="Times New Roman" w:hAnsi="Times New Roman" w:cs="Times New Roman"/>
          <w:i/>
          <w:iCs/>
          <w:sz w:val="24"/>
          <w:szCs w:val="24"/>
          <w:lang w:val="en-US"/>
        </w:rPr>
        <w:t>Closing Price</w:t>
      </w:r>
      <w:r w:rsidR="004F7586" w:rsidRPr="004F7586">
        <w:rPr>
          <w:rFonts w:ascii="Times New Roman" w:hAnsi="Times New Roman" w:cs="Times New Roman"/>
          <w:sz w:val="24"/>
          <w:szCs w:val="24"/>
          <w:lang w:val="en-US"/>
        </w:rPr>
        <w:t xml:space="preserve"> </w:t>
      </w:r>
      <w:proofErr w:type="spellStart"/>
      <w:r w:rsidR="004F7586" w:rsidRPr="004F7586">
        <w:rPr>
          <w:rFonts w:ascii="Times New Roman" w:hAnsi="Times New Roman" w:cs="Times New Roman"/>
          <w:sz w:val="24"/>
          <w:szCs w:val="24"/>
          <w:lang w:val="en-US"/>
        </w:rPr>
        <w:t>harga</w:t>
      </w:r>
      <w:proofErr w:type="spellEnd"/>
      <w:r w:rsidR="004F7586" w:rsidRPr="004F7586">
        <w:rPr>
          <w:rFonts w:ascii="Times New Roman" w:hAnsi="Times New Roman" w:cs="Times New Roman"/>
          <w:sz w:val="24"/>
          <w:szCs w:val="24"/>
          <w:lang w:val="en-US"/>
        </w:rPr>
        <w:t xml:space="preserve"> </w:t>
      </w:r>
      <w:proofErr w:type="spellStart"/>
      <w:r w:rsidR="004F7586" w:rsidRPr="004F7586">
        <w:rPr>
          <w:rFonts w:ascii="Times New Roman" w:hAnsi="Times New Roman" w:cs="Times New Roman"/>
          <w:sz w:val="24"/>
          <w:szCs w:val="24"/>
          <w:lang w:val="en-US"/>
        </w:rPr>
        <w:t>saham</w:t>
      </w:r>
      <w:proofErr w:type="spellEnd"/>
    </w:p>
    <w:p w14:paraId="1C0BFB95" w14:textId="42559A58" w:rsidR="004F7586" w:rsidRPr="004F7586" w:rsidRDefault="00000000" w:rsidP="009A453B">
      <w:pPr>
        <w:spacing w:after="0" w:line="480" w:lineRule="auto"/>
        <w:ind w:firstLine="426"/>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i</m:t>
            </m:r>
          </m:sub>
        </m:sSub>
      </m:oMath>
      <w:r w:rsidR="00813F15">
        <w:rPr>
          <w:rFonts w:ascii="Times New Roman" w:hAnsi="Times New Roman" w:cs="Times New Roman"/>
          <w:sz w:val="24"/>
          <w:szCs w:val="24"/>
          <w:lang w:val="en-US"/>
        </w:rPr>
        <w:t>:</w:t>
      </w:r>
      <w:r w:rsidR="004F7586" w:rsidRPr="004F7586">
        <w:rPr>
          <w:rFonts w:ascii="Times New Roman" w:hAnsi="Times New Roman" w:cs="Times New Roman"/>
          <w:sz w:val="24"/>
          <w:szCs w:val="24"/>
          <w:lang w:val="en-US"/>
        </w:rPr>
        <w:t xml:space="preserve"> Nilai </w:t>
      </w:r>
      <w:proofErr w:type="spellStart"/>
      <w:r w:rsidR="004F7586" w:rsidRPr="004F7586">
        <w:rPr>
          <w:rFonts w:ascii="Times New Roman" w:hAnsi="Times New Roman" w:cs="Times New Roman"/>
          <w:sz w:val="24"/>
          <w:szCs w:val="24"/>
          <w:lang w:val="en-US"/>
        </w:rPr>
        <w:t>intrinsik</w:t>
      </w:r>
      <w:proofErr w:type="spellEnd"/>
      <w:r w:rsidR="004F7586" w:rsidRPr="004F7586">
        <w:rPr>
          <w:rFonts w:ascii="Times New Roman" w:hAnsi="Times New Roman" w:cs="Times New Roman"/>
          <w:sz w:val="24"/>
          <w:szCs w:val="24"/>
          <w:lang w:val="en-US"/>
        </w:rPr>
        <w:t xml:space="preserve"> </w:t>
      </w:r>
      <w:proofErr w:type="spellStart"/>
      <w:r w:rsidR="004F7586" w:rsidRPr="004F7586">
        <w:rPr>
          <w:rFonts w:ascii="Times New Roman" w:hAnsi="Times New Roman" w:cs="Times New Roman"/>
          <w:sz w:val="24"/>
          <w:szCs w:val="24"/>
          <w:lang w:val="en-US"/>
        </w:rPr>
        <w:t>saham</w:t>
      </w:r>
      <w:proofErr w:type="spellEnd"/>
    </w:p>
    <w:p w14:paraId="79D6A27C" w14:textId="5462421B" w:rsidR="007F050D" w:rsidRDefault="004F7586" w:rsidP="007F050D">
      <w:pPr>
        <w:spacing w:after="0" w:line="480" w:lineRule="auto"/>
        <w:ind w:firstLine="426"/>
        <w:jc w:val="both"/>
        <w:rPr>
          <w:rFonts w:ascii="Times New Roman" w:hAnsi="Times New Roman" w:cs="Times New Roman"/>
          <w:sz w:val="24"/>
          <w:szCs w:val="24"/>
          <w:lang w:val="en-US"/>
        </w:rPr>
      </w:pPr>
      <m:oMath>
        <m:r>
          <w:rPr>
            <w:rFonts w:ascii="Cambria Math" w:hAnsi="Cambria Math" w:cs="Times New Roman"/>
            <w:sz w:val="24"/>
            <w:szCs w:val="24"/>
            <w:lang w:val="en-US"/>
          </w:rPr>
          <m:t>n</m:t>
        </m:r>
      </m:oMath>
      <w:r w:rsidRPr="004F7586">
        <w:rPr>
          <w:rFonts w:ascii="Times New Roman" w:hAnsi="Times New Roman" w:cs="Times New Roman"/>
          <w:sz w:val="24"/>
          <w:szCs w:val="24"/>
          <w:lang w:val="en-US"/>
        </w:rPr>
        <w:t xml:space="preserve"> </w:t>
      </w:r>
      <w:r w:rsidR="00813F15">
        <w:rPr>
          <w:rFonts w:ascii="Times New Roman" w:hAnsi="Times New Roman" w:cs="Times New Roman"/>
          <w:sz w:val="24"/>
          <w:szCs w:val="24"/>
          <w:lang w:val="en-US"/>
        </w:rPr>
        <w:t>:</w:t>
      </w:r>
      <w:r w:rsidRPr="004F7586">
        <w:rPr>
          <w:rFonts w:ascii="Times New Roman" w:hAnsi="Times New Roman" w:cs="Times New Roman"/>
          <w:sz w:val="24"/>
          <w:szCs w:val="24"/>
          <w:lang w:val="en-US"/>
        </w:rPr>
        <w:t xml:space="preserve"> </w:t>
      </w:r>
      <w:proofErr w:type="spellStart"/>
      <w:r w:rsidRPr="004F7586">
        <w:rPr>
          <w:rFonts w:ascii="Times New Roman" w:hAnsi="Times New Roman" w:cs="Times New Roman"/>
          <w:sz w:val="24"/>
          <w:szCs w:val="24"/>
          <w:lang w:val="en-US"/>
        </w:rPr>
        <w:t>Jumlah</w:t>
      </w:r>
      <w:proofErr w:type="spellEnd"/>
      <w:r w:rsidRPr="004F7586">
        <w:rPr>
          <w:rFonts w:ascii="Times New Roman" w:hAnsi="Times New Roman" w:cs="Times New Roman"/>
          <w:sz w:val="24"/>
          <w:szCs w:val="24"/>
          <w:lang w:val="en-US"/>
        </w:rPr>
        <w:t xml:space="preserve"> data</w:t>
      </w:r>
    </w:p>
    <w:p w14:paraId="7E431CA9" w14:textId="77777777" w:rsidR="007F050D" w:rsidRDefault="007F050D" w:rsidP="007F050D">
      <w:pPr>
        <w:spacing w:after="0" w:line="480" w:lineRule="auto"/>
        <w:jc w:val="both"/>
        <w:rPr>
          <w:rFonts w:ascii="Times New Roman" w:hAnsi="Times New Roman" w:cs="Times New Roman"/>
          <w:sz w:val="24"/>
          <w:szCs w:val="24"/>
          <w:lang w:val="en-US"/>
        </w:rPr>
      </w:pPr>
    </w:p>
    <w:p w14:paraId="471CE523" w14:textId="648AB336" w:rsidR="007F050D" w:rsidRDefault="007F050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90BA6BE" w14:textId="77777777" w:rsidR="00E0008B" w:rsidRDefault="00E0008B" w:rsidP="00E06DF2">
      <w:pPr>
        <w:pStyle w:val="Heading1"/>
        <w:spacing w:before="0" w:line="480" w:lineRule="auto"/>
        <w:jc w:val="center"/>
        <w:rPr>
          <w:rFonts w:cs="Times New Roman"/>
          <w:b w:val="0"/>
          <w:bCs/>
          <w:color w:val="auto"/>
          <w:sz w:val="24"/>
          <w:szCs w:val="24"/>
          <w:lang w:val="en-US"/>
        </w:rPr>
        <w:sectPr w:rsidR="00E0008B" w:rsidSect="005A67D7">
          <w:pgSz w:w="11906" w:h="16838"/>
          <w:pgMar w:top="2268" w:right="1701" w:bottom="1701" w:left="2268" w:header="708" w:footer="708" w:gutter="0"/>
          <w:cols w:space="708"/>
          <w:titlePg/>
          <w:docGrid w:linePitch="360"/>
        </w:sectPr>
      </w:pPr>
    </w:p>
    <w:p w14:paraId="3DA613E0" w14:textId="168FFA4C" w:rsidR="0095332B" w:rsidRPr="0095332B" w:rsidRDefault="0095332B" w:rsidP="0097508A">
      <w:pPr>
        <w:pStyle w:val="Heading1"/>
        <w:spacing w:before="0" w:after="240" w:line="480" w:lineRule="auto"/>
        <w:jc w:val="center"/>
        <w:rPr>
          <w:rFonts w:cs="Times New Roman"/>
          <w:b w:val="0"/>
          <w:bCs/>
          <w:color w:val="auto"/>
          <w:sz w:val="24"/>
          <w:szCs w:val="24"/>
          <w:lang w:val="en-US"/>
        </w:rPr>
      </w:pPr>
      <w:bookmarkStart w:id="98" w:name="_Toc202398424"/>
      <w:r w:rsidRPr="0095332B">
        <w:rPr>
          <w:rFonts w:cs="Times New Roman"/>
          <w:bCs/>
          <w:color w:val="auto"/>
          <w:sz w:val="24"/>
          <w:szCs w:val="24"/>
          <w:lang w:val="en-US"/>
        </w:rPr>
        <w:lastRenderedPageBreak/>
        <w:t>BAB IV</w:t>
      </w:r>
      <w:r w:rsidRPr="0095332B">
        <w:rPr>
          <w:rFonts w:cs="Times New Roman"/>
          <w:bCs/>
          <w:color w:val="auto"/>
          <w:sz w:val="24"/>
          <w:szCs w:val="24"/>
          <w:lang w:val="en-US"/>
        </w:rPr>
        <w:br/>
      </w:r>
      <w:r>
        <w:rPr>
          <w:rFonts w:cs="Times New Roman"/>
          <w:bCs/>
          <w:color w:val="auto"/>
          <w:sz w:val="24"/>
          <w:szCs w:val="24"/>
          <w:lang w:val="en-US"/>
        </w:rPr>
        <w:t>HASIL DAN PEMBAHASAN</w:t>
      </w:r>
      <w:bookmarkEnd w:id="98"/>
    </w:p>
    <w:p w14:paraId="32383B4D" w14:textId="1FA7FC91" w:rsidR="00413C96" w:rsidRPr="00E06DF2" w:rsidRDefault="00413C96">
      <w:pPr>
        <w:pStyle w:val="Heading2"/>
        <w:numPr>
          <w:ilvl w:val="0"/>
          <w:numId w:val="21"/>
        </w:numPr>
        <w:spacing w:before="0" w:line="480" w:lineRule="auto"/>
        <w:ind w:left="0" w:firstLine="0"/>
        <w:rPr>
          <w:rFonts w:ascii="Times New Roman" w:hAnsi="Times New Roman" w:cs="Times New Roman"/>
          <w:b/>
          <w:bCs/>
          <w:color w:val="auto"/>
          <w:sz w:val="24"/>
          <w:szCs w:val="24"/>
          <w:lang w:val="en-US"/>
        </w:rPr>
      </w:pPr>
      <w:bookmarkStart w:id="99" w:name="_Toc202398425"/>
      <w:r w:rsidRPr="00E06DF2">
        <w:rPr>
          <w:rFonts w:ascii="Times New Roman" w:hAnsi="Times New Roman" w:cs="Times New Roman"/>
          <w:b/>
          <w:bCs/>
          <w:color w:val="auto"/>
          <w:sz w:val="24"/>
          <w:szCs w:val="24"/>
          <w:lang w:val="en-US"/>
        </w:rPr>
        <w:t xml:space="preserve">Gambaran </w:t>
      </w:r>
      <w:proofErr w:type="spellStart"/>
      <w:r w:rsidRPr="00E06DF2">
        <w:rPr>
          <w:rFonts w:ascii="Times New Roman" w:hAnsi="Times New Roman" w:cs="Times New Roman"/>
          <w:b/>
          <w:bCs/>
          <w:color w:val="auto"/>
          <w:sz w:val="24"/>
          <w:szCs w:val="24"/>
          <w:lang w:val="en-US"/>
        </w:rPr>
        <w:t>umum</w:t>
      </w:r>
      <w:proofErr w:type="spellEnd"/>
      <w:r w:rsidRPr="00E06DF2">
        <w:rPr>
          <w:rFonts w:ascii="Times New Roman" w:hAnsi="Times New Roman" w:cs="Times New Roman"/>
          <w:b/>
          <w:bCs/>
          <w:color w:val="auto"/>
          <w:sz w:val="24"/>
          <w:szCs w:val="24"/>
          <w:lang w:val="en-US"/>
        </w:rPr>
        <w:t xml:space="preserve"> </w:t>
      </w:r>
      <w:proofErr w:type="spellStart"/>
      <w:r w:rsidRPr="00E06DF2">
        <w:rPr>
          <w:rFonts w:ascii="Times New Roman" w:hAnsi="Times New Roman" w:cs="Times New Roman"/>
          <w:b/>
          <w:bCs/>
          <w:color w:val="auto"/>
          <w:sz w:val="24"/>
          <w:szCs w:val="24"/>
          <w:lang w:val="en-US"/>
        </w:rPr>
        <w:t>objek</w:t>
      </w:r>
      <w:proofErr w:type="spellEnd"/>
      <w:r w:rsidRPr="00E06DF2">
        <w:rPr>
          <w:rFonts w:ascii="Times New Roman" w:hAnsi="Times New Roman" w:cs="Times New Roman"/>
          <w:b/>
          <w:bCs/>
          <w:color w:val="auto"/>
          <w:sz w:val="24"/>
          <w:szCs w:val="24"/>
          <w:lang w:val="en-US"/>
        </w:rPr>
        <w:t xml:space="preserve"> </w:t>
      </w:r>
      <w:proofErr w:type="spellStart"/>
      <w:r w:rsidRPr="00E06DF2">
        <w:rPr>
          <w:rFonts w:ascii="Times New Roman" w:hAnsi="Times New Roman" w:cs="Times New Roman"/>
          <w:b/>
          <w:bCs/>
          <w:color w:val="auto"/>
          <w:sz w:val="24"/>
          <w:szCs w:val="24"/>
          <w:lang w:val="en-US"/>
        </w:rPr>
        <w:t>penelitian</w:t>
      </w:r>
      <w:bookmarkEnd w:id="99"/>
      <w:proofErr w:type="spellEnd"/>
    </w:p>
    <w:p w14:paraId="3C7679AC" w14:textId="53174599" w:rsidR="00413365" w:rsidRPr="009218AF" w:rsidRDefault="00413C96" w:rsidP="009218AF">
      <w:pPr>
        <w:pStyle w:val="ListParagraph"/>
        <w:spacing w:after="0" w:line="480" w:lineRule="auto"/>
        <w:ind w:left="0" w:firstLine="720"/>
        <w:jc w:val="both"/>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berfokus</w:t>
      </w:r>
      <w:proofErr w:type="spellEnd"/>
      <w:r>
        <w:rPr>
          <w:rFonts w:ascii="Times New Roman" w:hAnsi="Times New Roman" w:cs="Times New Roman"/>
          <w:sz w:val="24"/>
          <w:szCs w:val="24"/>
          <w:lang w:val="en-US"/>
        </w:rPr>
        <w:t xml:space="preserve"> pada </w:t>
      </w:r>
      <w:proofErr w:type="spellStart"/>
      <w:r w:rsidR="00B02233">
        <w:rPr>
          <w:rFonts w:ascii="Times New Roman" w:hAnsi="Times New Roman" w:cs="Times New Roman"/>
          <w:sz w:val="24"/>
          <w:szCs w:val="24"/>
          <w:lang w:val="en-US"/>
        </w:rPr>
        <w:t>perusahaan-perusahaan</w:t>
      </w:r>
      <w:proofErr w:type="spellEnd"/>
      <w:r w:rsidR="00B02233">
        <w:rPr>
          <w:rFonts w:ascii="Times New Roman" w:hAnsi="Times New Roman" w:cs="Times New Roman"/>
          <w:sz w:val="24"/>
          <w:szCs w:val="24"/>
          <w:lang w:val="en-US"/>
        </w:rPr>
        <w:t xml:space="preserve"> yang </w:t>
      </w:r>
      <w:proofErr w:type="spellStart"/>
      <w:r w:rsidR="00B02233">
        <w:rPr>
          <w:rFonts w:ascii="Times New Roman" w:hAnsi="Times New Roman" w:cs="Times New Roman"/>
          <w:sz w:val="24"/>
          <w:szCs w:val="24"/>
          <w:lang w:val="en-US"/>
        </w:rPr>
        <w:t>terdaftar</w:t>
      </w:r>
      <w:proofErr w:type="spellEnd"/>
      <w:r w:rsidR="00B02233">
        <w:rPr>
          <w:rFonts w:ascii="Times New Roman" w:hAnsi="Times New Roman" w:cs="Times New Roman"/>
          <w:sz w:val="24"/>
          <w:szCs w:val="24"/>
          <w:lang w:val="en-US"/>
        </w:rPr>
        <w:t xml:space="preserve"> pada </w:t>
      </w:r>
      <w:proofErr w:type="spellStart"/>
      <w:r w:rsidR="00B02233">
        <w:rPr>
          <w:rFonts w:ascii="Times New Roman" w:hAnsi="Times New Roman" w:cs="Times New Roman"/>
          <w:sz w:val="24"/>
          <w:szCs w:val="24"/>
          <w:lang w:val="en-US"/>
        </w:rPr>
        <w:t>sektor</w:t>
      </w:r>
      <w:proofErr w:type="spellEnd"/>
      <w:r w:rsidR="00B02233">
        <w:rPr>
          <w:rFonts w:ascii="Times New Roman" w:hAnsi="Times New Roman" w:cs="Times New Roman"/>
          <w:sz w:val="24"/>
          <w:szCs w:val="24"/>
          <w:lang w:val="en-US"/>
        </w:rPr>
        <w:t xml:space="preserve"> </w:t>
      </w:r>
      <w:r w:rsidR="00B02233" w:rsidRPr="00836566">
        <w:rPr>
          <w:rFonts w:ascii="Times New Roman" w:hAnsi="Times New Roman" w:cs="Times New Roman"/>
          <w:i/>
          <w:iCs/>
          <w:sz w:val="24"/>
          <w:szCs w:val="24"/>
          <w:lang w:val="en-US"/>
        </w:rPr>
        <w:t>Consumer Non-Cyclical</w:t>
      </w:r>
      <w:r w:rsidR="00B02233">
        <w:rPr>
          <w:rFonts w:ascii="Times New Roman" w:hAnsi="Times New Roman" w:cs="Times New Roman"/>
          <w:sz w:val="24"/>
          <w:szCs w:val="24"/>
          <w:lang w:val="en-US"/>
        </w:rPr>
        <w:t xml:space="preserve"> </w:t>
      </w:r>
      <w:r w:rsidR="00E04AAB">
        <w:rPr>
          <w:rFonts w:ascii="Times New Roman" w:hAnsi="Times New Roman" w:cs="Times New Roman"/>
          <w:sz w:val="24"/>
          <w:szCs w:val="24"/>
          <w:lang w:val="en-US"/>
        </w:rPr>
        <w:t xml:space="preserve">yang </w:t>
      </w:r>
      <w:proofErr w:type="spellStart"/>
      <w:r w:rsidR="00E04AAB">
        <w:rPr>
          <w:rFonts w:ascii="Times New Roman" w:hAnsi="Times New Roman" w:cs="Times New Roman"/>
          <w:sz w:val="24"/>
          <w:szCs w:val="24"/>
          <w:lang w:val="en-US"/>
        </w:rPr>
        <w:t>terdaftar</w:t>
      </w:r>
      <w:proofErr w:type="spellEnd"/>
      <w:r w:rsidR="00E04AAB">
        <w:rPr>
          <w:rFonts w:ascii="Times New Roman" w:hAnsi="Times New Roman" w:cs="Times New Roman"/>
          <w:sz w:val="24"/>
          <w:szCs w:val="24"/>
          <w:lang w:val="en-US"/>
        </w:rPr>
        <w:t xml:space="preserve"> di BEI </w:t>
      </w:r>
      <w:proofErr w:type="spellStart"/>
      <w:r w:rsidR="00B02233">
        <w:rPr>
          <w:rFonts w:ascii="Times New Roman" w:hAnsi="Times New Roman" w:cs="Times New Roman"/>
          <w:sz w:val="24"/>
          <w:szCs w:val="24"/>
          <w:lang w:val="en-US"/>
        </w:rPr>
        <w:t>dimulai</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dari</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tahun</w:t>
      </w:r>
      <w:proofErr w:type="spellEnd"/>
      <w:r w:rsidR="00B02233">
        <w:rPr>
          <w:rFonts w:ascii="Times New Roman" w:hAnsi="Times New Roman" w:cs="Times New Roman"/>
          <w:sz w:val="24"/>
          <w:szCs w:val="24"/>
          <w:lang w:val="en-US"/>
        </w:rPr>
        <w:t xml:space="preserve"> 2021 </w:t>
      </w:r>
      <w:proofErr w:type="spellStart"/>
      <w:r w:rsidR="00B02233">
        <w:rPr>
          <w:rFonts w:ascii="Times New Roman" w:hAnsi="Times New Roman" w:cs="Times New Roman"/>
          <w:sz w:val="24"/>
          <w:szCs w:val="24"/>
          <w:lang w:val="en-US"/>
        </w:rPr>
        <w:t>sampai</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dengan</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tahun</w:t>
      </w:r>
      <w:proofErr w:type="spellEnd"/>
      <w:r w:rsidR="00B02233">
        <w:rPr>
          <w:rFonts w:ascii="Times New Roman" w:hAnsi="Times New Roman" w:cs="Times New Roman"/>
          <w:sz w:val="24"/>
          <w:szCs w:val="24"/>
          <w:lang w:val="en-US"/>
        </w:rPr>
        <w:t xml:space="preserve"> 2023.</w:t>
      </w:r>
      <w:r w:rsidR="00821A79">
        <w:rPr>
          <w:rFonts w:ascii="Times New Roman" w:hAnsi="Times New Roman" w:cs="Times New Roman"/>
          <w:sz w:val="24"/>
          <w:szCs w:val="24"/>
          <w:lang w:val="en-US"/>
        </w:rPr>
        <w:t xml:space="preserve"> Sektor </w:t>
      </w:r>
      <w:r w:rsidR="00821A79" w:rsidRPr="00836566">
        <w:rPr>
          <w:rFonts w:ascii="Times New Roman" w:hAnsi="Times New Roman" w:cs="Times New Roman"/>
          <w:i/>
          <w:iCs/>
          <w:sz w:val="24"/>
          <w:szCs w:val="24"/>
          <w:lang w:val="en-US"/>
        </w:rPr>
        <w:t>Consumer Non-Cyclical</w:t>
      </w:r>
      <w:r w:rsidR="00821A79">
        <w:rPr>
          <w:rFonts w:ascii="Times New Roman" w:hAnsi="Times New Roman" w:cs="Times New Roman"/>
          <w:sz w:val="24"/>
          <w:szCs w:val="24"/>
          <w:lang w:val="en-US"/>
        </w:rPr>
        <w:t xml:space="preserve"> </w:t>
      </w:r>
      <w:proofErr w:type="spellStart"/>
      <w:r w:rsidR="00821A79">
        <w:rPr>
          <w:rFonts w:ascii="Times New Roman" w:hAnsi="Times New Roman" w:cs="Times New Roman"/>
          <w:sz w:val="24"/>
          <w:szCs w:val="24"/>
          <w:lang w:val="en-US"/>
        </w:rPr>
        <w:t>adalah</w:t>
      </w:r>
      <w:proofErr w:type="spellEnd"/>
      <w:r w:rsidR="00821A79">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kelompok</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perusahaan</w:t>
      </w:r>
      <w:proofErr w:type="spellEnd"/>
      <w:r w:rsidR="008B213F">
        <w:rPr>
          <w:rFonts w:ascii="Times New Roman" w:hAnsi="Times New Roman" w:cs="Times New Roman"/>
          <w:sz w:val="24"/>
          <w:szCs w:val="24"/>
          <w:lang w:val="en-US"/>
        </w:rPr>
        <w:t xml:space="preserve"> yang </w:t>
      </w:r>
      <w:proofErr w:type="spellStart"/>
      <w:r w:rsidR="008B213F">
        <w:rPr>
          <w:rFonts w:ascii="Times New Roman" w:hAnsi="Times New Roman" w:cs="Times New Roman"/>
          <w:sz w:val="24"/>
          <w:szCs w:val="24"/>
          <w:lang w:val="en-US"/>
        </w:rPr>
        <w:t>menghasilkan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barang</w:t>
      </w:r>
      <w:proofErr w:type="spellEnd"/>
      <w:r w:rsidR="008B213F">
        <w:rPr>
          <w:rFonts w:ascii="Times New Roman" w:hAnsi="Times New Roman" w:cs="Times New Roman"/>
          <w:sz w:val="24"/>
          <w:szCs w:val="24"/>
          <w:lang w:val="en-US"/>
        </w:rPr>
        <w:t xml:space="preserve"> yang </w:t>
      </w:r>
      <w:proofErr w:type="spellStart"/>
      <w:r w:rsidR="008B213F">
        <w:rPr>
          <w:rFonts w:ascii="Times New Roman" w:hAnsi="Times New Roman" w:cs="Times New Roman"/>
          <w:sz w:val="24"/>
          <w:szCs w:val="24"/>
          <w:lang w:val="en-US"/>
        </w:rPr>
        <w:t>dibutuhkan</w:t>
      </w:r>
      <w:proofErr w:type="spellEnd"/>
      <w:r w:rsidR="008B213F">
        <w:rPr>
          <w:rFonts w:ascii="Times New Roman" w:hAnsi="Times New Roman" w:cs="Times New Roman"/>
          <w:sz w:val="24"/>
          <w:szCs w:val="24"/>
          <w:lang w:val="en-US"/>
        </w:rPr>
        <w:t xml:space="preserve"> oleh </w:t>
      </w:r>
      <w:proofErr w:type="spellStart"/>
      <w:r w:rsidR="008B213F">
        <w:rPr>
          <w:rFonts w:ascii="Times New Roman" w:hAnsi="Times New Roman" w:cs="Times New Roman"/>
          <w:sz w:val="24"/>
          <w:szCs w:val="24"/>
          <w:lang w:val="en-US"/>
        </w:rPr>
        <w:t>konsumen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secara</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esensial</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dibutuhkan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dalam</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kehidupan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sehari-hari</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Produk</w:t>
      </w:r>
      <w:proofErr w:type="spellEnd"/>
      <w:r w:rsidR="008B213F">
        <w:rPr>
          <w:rFonts w:ascii="Times New Roman" w:hAnsi="Times New Roman" w:cs="Times New Roman"/>
          <w:sz w:val="24"/>
          <w:szCs w:val="24"/>
          <w:lang w:val="en-US"/>
        </w:rPr>
        <w:t xml:space="preserve"> yang </w:t>
      </w:r>
      <w:proofErr w:type="spellStart"/>
      <w:r w:rsidR="008B213F">
        <w:rPr>
          <w:rFonts w:ascii="Times New Roman" w:hAnsi="Times New Roman" w:cs="Times New Roman"/>
          <w:sz w:val="24"/>
          <w:szCs w:val="24"/>
          <w:lang w:val="en-US"/>
        </w:rPr>
        <w:t>dihasilkan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mencakup</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makanan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produk</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kesehatan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produk</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kebersihan</w:t>
      </w:r>
      <w:proofErr w:type="spellEnd"/>
      <w:r w:rsidR="008B213F">
        <w:rPr>
          <w:rFonts w:ascii="Times New Roman" w:hAnsi="Times New Roman" w:cs="Times New Roman"/>
          <w:sz w:val="24"/>
          <w:szCs w:val="24"/>
          <w:lang w:val="en-US"/>
        </w:rPr>
        <w:t xml:space="preserve">, </w:t>
      </w:r>
      <w:proofErr w:type="spellStart"/>
      <w:r w:rsidR="008B213F">
        <w:rPr>
          <w:rFonts w:ascii="Times New Roman" w:hAnsi="Times New Roman" w:cs="Times New Roman"/>
          <w:sz w:val="24"/>
          <w:szCs w:val="24"/>
          <w:lang w:val="en-US"/>
        </w:rPr>
        <w:t>obat-obatan</w:t>
      </w:r>
      <w:proofErr w:type="spellEnd"/>
      <w:r w:rsidR="008B213F">
        <w:rPr>
          <w:rFonts w:ascii="Times New Roman" w:hAnsi="Times New Roman" w:cs="Times New Roman"/>
          <w:sz w:val="24"/>
          <w:szCs w:val="24"/>
          <w:lang w:val="en-US"/>
        </w:rPr>
        <w:t>, d</w:t>
      </w:r>
      <w:r w:rsidR="00C127A8">
        <w:rPr>
          <w:rFonts w:ascii="Times New Roman" w:hAnsi="Times New Roman" w:cs="Times New Roman"/>
          <w:sz w:val="24"/>
          <w:szCs w:val="24"/>
          <w:lang w:val="en-US"/>
        </w:rPr>
        <w:t>an lain-lain</w:t>
      </w:r>
      <w:r w:rsidR="008B213F">
        <w:rPr>
          <w:rFonts w:ascii="Times New Roman" w:hAnsi="Times New Roman" w:cs="Times New Roman"/>
          <w:sz w:val="24"/>
          <w:szCs w:val="24"/>
          <w:lang w:val="en-US"/>
        </w:rPr>
        <w:t>.</w:t>
      </w:r>
      <w:r w:rsidR="00B02233">
        <w:rPr>
          <w:rFonts w:ascii="Times New Roman" w:hAnsi="Times New Roman" w:cs="Times New Roman"/>
          <w:sz w:val="24"/>
          <w:szCs w:val="24"/>
          <w:lang w:val="en-US"/>
        </w:rPr>
        <w:t xml:space="preserve"> </w:t>
      </w:r>
      <w:proofErr w:type="spellStart"/>
      <w:r w:rsidR="00E04AAB">
        <w:rPr>
          <w:rFonts w:ascii="Times New Roman" w:hAnsi="Times New Roman" w:cs="Times New Roman"/>
          <w:sz w:val="24"/>
          <w:szCs w:val="24"/>
          <w:lang w:val="en-US"/>
        </w:rPr>
        <w:t>Penelitian</w:t>
      </w:r>
      <w:proofErr w:type="spellEnd"/>
      <w:r w:rsidR="00E04AAB">
        <w:rPr>
          <w:rFonts w:ascii="Times New Roman" w:hAnsi="Times New Roman" w:cs="Times New Roman"/>
          <w:sz w:val="24"/>
          <w:szCs w:val="24"/>
          <w:lang w:val="en-US"/>
        </w:rPr>
        <w:t xml:space="preserve"> </w:t>
      </w:r>
      <w:proofErr w:type="spellStart"/>
      <w:r w:rsidR="00E04AAB">
        <w:rPr>
          <w:rFonts w:ascii="Times New Roman" w:hAnsi="Times New Roman" w:cs="Times New Roman"/>
          <w:sz w:val="24"/>
          <w:szCs w:val="24"/>
          <w:lang w:val="en-US"/>
        </w:rPr>
        <w:t>ini</w:t>
      </w:r>
      <w:proofErr w:type="spellEnd"/>
      <w:r w:rsidR="00E04AAB">
        <w:rPr>
          <w:rFonts w:ascii="Times New Roman" w:hAnsi="Times New Roman" w:cs="Times New Roman"/>
          <w:sz w:val="24"/>
          <w:szCs w:val="24"/>
          <w:lang w:val="en-US"/>
        </w:rPr>
        <w:t xml:space="preserve"> </w:t>
      </w:r>
      <w:proofErr w:type="spellStart"/>
      <w:r w:rsidR="00E04AAB">
        <w:rPr>
          <w:rFonts w:ascii="Times New Roman" w:hAnsi="Times New Roman" w:cs="Times New Roman"/>
          <w:sz w:val="24"/>
          <w:szCs w:val="24"/>
          <w:lang w:val="en-US"/>
        </w:rPr>
        <w:t>menggunakan</w:t>
      </w:r>
      <w:proofErr w:type="spellEnd"/>
      <w:r w:rsidR="00E04AAB">
        <w:rPr>
          <w:rFonts w:ascii="Times New Roman" w:hAnsi="Times New Roman" w:cs="Times New Roman"/>
          <w:sz w:val="24"/>
          <w:szCs w:val="24"/>
          <w:lang w:val="en-US"/>
        </w:rPr>
        <w:t xml:space="preserve"> </w:t>
      </w:r>
      <w:r w:rsidR="008B213F">
        <w:rPr>
          <w:rFonts w:ascii="Times New Roman" w:hAnsi="Times New Roman" w:cs="Times New Roman"/>
          <w:sz w:val="24"/>
          <w:szCs w:val="24"/>
          <w:lang w:val="en-US"/>
        </w:rPr>
        <w:t>d</w:t>
      </w:r>
      <w:r w:rsidR="00B02233">
        <w:rPr>
          <w:rFonts w:ascii="Times New Roman" w:hAnsi="Times New Roman" w:cs="Times New Roman"/>
          <w:sz w:val="24"/>
          <w:szCs w:val="24"/>
          <w:lang w:val="en-US"/>
        </w:rPr>
        <w:t xml:space="preserve">ata </w:t>
      </w:r>
      <w:r w:rsidR="00E04AAB">
        <w:rPr>
          <w:rFonts w:ascii="Times New Roman" w:hAnsi="Times New Roman" w:cs="Times New Roman"/>
          <w:sz w:val="24"/>
          <w:szCs w:val="24"/>
          <w:lang w:val="en-US"/>
        </w:rPr>
        <w:t xml:space="preserve">yang </w:t>
      </w:r>
      <w:proofErr w:type="spellStart"/>
      <w:r w:rsidR="00B02233">
        <w:rPr>
          <w:rFonts w:ascii="Times New Roman" w:hAnsi="Times New Roman" w:cs="Times New Roman"/>
          <w:sz w:val="24"/>
          <w:szCs w:val="24"/>
          <w:lang w:val="en-US"/>
        </w:rPr>
        <w:t>di</w:t>
      </w:r>
      <w:r w:rsidR="008B213F">
        <w:rPr>
          <w:rFonts w:ascii="Times New Roman" w:hAnsi="Times New Roman" w:cs="Times New Roman"/>
          <w:sz w:val="24"/>
          <w:szCs w:val="24"/>
          <w:lang w:val="en-US"/>
        </w:rPr>
        <w:t>peroleh</w:t>
      </w:r>
      <w:proofErr w:type="spellEnd"/>
      <w:r w:rsidR="008B213F">
        <w:rPr>
          <w:rFonts w:ascii="Times New Roman" w:hAnsi="Times New Roman" w:cs="Times New Roman"/>
          <w:sz w:val="24"/>
          <w:szCs w:val="24"/>
          <w:lang w:val="en-US"/>
        </w:rPr>
        <w:t xml:space="preserve"> </w:t>
      </w:r>
      <w:proofErr w:type="spellStart"/>
      <w:r w:rsidR="00E04AAB">
        <w:rPr>
          <w:rFonts w:ascii="Times New Roman" w:hAnsi="Times New Roman" w:cs="Times New Roman"/>
          <w:sz w:val="24"/>
          <w:szCs w:val="24"/>
          <w:lang w:val="en-US"/>
        </w:rPr>
        <w:t>dari</w:t>
      </w:r>
      <w:proofErr w:type="spellEnd"/>
      <w:r w:rsidR="00E04AAB">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laporan</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keuangan</w:t>
      </w:r>
      <w:proofErr w:type="spellEnd"/>
      <w:r w:rsidR="00B02233">
        <w:rPr>
          <w:rFonts w:ascii="Times New Roman" w:hAnsi="Times New Roman" w:cs="Times New Roman"/>
          <w:sz w:val="24"/>
          <w:szCs w:val="24"/>
          <w:lang w:val="en-US"/>
        </w:rPr>
        <w:t xml:space="preserve"> masing-masing </w:t>
      </w:r>
      <w:proofErr w:type="spellStart"/>
      <w:r w:rsidR="00B02233">
        <w:rPr>
          <w:rFonts w:ascii="Times New Roman" w:hAnsi="Times New Roman" w:cs="Times New Roman"/>
          <w:sz w:val="24"/>
          <w:szCs w:val="24"/>
          <w:lang w:val="en-US"/>
        </w:rPr>
        <w:t>perusahaan</w:t>
      </w:r>
      <w:proofErr w:type="spellEnd"/>
      <w:r w:rsidR="00B02233">
        <w:rPr>
          <w:rFonts w:ascii="Times New Roman" w:hAnsi="Times New Roman" w:cs="Times New Roman"/>
          <w:sz w:val="24"/>
          <w:szCs w:val="24"/>
          <w:lang w:val="en-US"/>
        </w:rPr>
        <w:t xml:space="preserve"> yang </w:t>
      </w:r>
      <w:proofErr w:type="spellStart"/>
      <w:r w:rsidR="00B02233">
        <w:rPr>
          <w:rFonts w:ascii="Times New Roman" w:hAnsi="Times New Roman" w:cs="Times New Roman"/>
          <w:sz w:val="24"/>
          <w:szCs w:val="24"/>
          <w:lang w:val="en-US"/>
        </w:rPr>
        <w:t>telah</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dijadikan</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samp</w:t>
      </w:r>
      <w:r w:rsidR="0097508A">
        <w:rPr>
          <w:rFonts w:ascii="Times New Roman" w:hAnsi="Times New Roman" w:cs="Times New Roman"/>
          <w:sz w:val="24"/>
          <w:szCs w:val="24"/>
          <w:lang w:val="en-US"/>
        </w:rPr>
        <w:t>el</w:t>
      </w:r>
      <w:proofErr w:type="spellEnd"/>
      <w:r w:rsidR="00B02233">
        <w:rPr>
          <w:rFonts w:ascii="Times New Roman" w:hAnsi="Times New Roman" w:cs="Times New Roman"/>
          <w:sz w:val="24"/>
          <w:szCs w:val="24"/>
          <w:lang w:val="en-US"/>
        </w:rPr>
        <w:t xml:space="preserve"> </w:t>
      </w:r>
      <w:proofErr w:type="spellStart"/>
      <w:r w:rsidR="00B02233">
        <w:rPr>
          <w:rFonts w:ascii="Times New Roman" w:hAnsi="Times New Roman" w:cs="Times New Roman"/>
          <w:sz w:val="24"/>
          <w:szCs w:val="24"/>
          <w:lang w:val="en-US"/>
        </w:rPr>
        <w:t>penelitia</w:t>
      </w:r>
      <w:r w:rsidR="00E04AAB">
        <w:rPr>
          <w:rFonts w:ascii="Times New Roman" w:hAnsi="Times New Roman" w:cs="Times New Roman"/>
          <w:sz w:val="24"/>
          <w:szCs w:val="24"/>
          <w:lang w:val="en-US"/>
        </w:rPr>
        <w:t>n</w:t>
      </w:r>
      <w:proofErr w:type="spellEnd"/>
      <w:r w:rsidR="00E04AAB">
        <w:rPr>
          <w:rFonts w:ascii="Times New Roman" w:hAnsi="Times New Roman" w:cs="Times New Roman"/>
          <w:sz w:val="24"/>
          <w:szCs w:val="24"/>
          <w:lang w:val="en-US"/>
        </w:rPr>
        <w:t xml:space="preserve"> </w:t>
      </w:r>
      <w:proofErr w:type="spellStart"/>
      <w:r w:rsidR="000E658C">
        <w:rPr>
          <w:rFonts w:ascii="Times New Roman" w:hAnsi="Times New Roman" w:cs="Times New Roman"/>
          <w:sz w:val="24"/>
          <w:szCs w:val="24"/>
          <w:lang w:val="en-US"/>
        </w:rPr>
        <w:t>sebanyak</w:t>
      </w:r>
      <w:proofErr w:type="spellEnd"/>
      <w:r w:rsidR="000E658C">
        <w:rPr>
          <w:rFonts w:ascii="Times New Roman" w:hAnsi="Times New Roman" w:cs="Times New Roman"/>
          <w:sz w:val="24"/>
          <w:szCs w:val="24"/>
          <w:lang w:val="en-US"/>
        </w:rPr>
        <w:t xml:space="preserve"> 37 </w:t>
      </w:r>
      <w:proofErr w:type="spellStart"/>
      <w:r w:rsidR="000E658C">
        <w:rPr>
          <w:rFonts w:ascii="Times New Roman" w:hAnsi="Times New Roman" w:cs="Times New Roman"/>
          <w:sz w:val="24"/>
          <w:szCs w:val="24"/>
          <w:lang w:val="en-US"/>
        </w:rPr>
        <w:t>perusahaan</w:t>
      </w:r>
      <w:proofErr w:type="spellEnd"/>
      <w:r w:rsidR="000E658C">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P</w:t>
      </w:r>
      <w:r w:rsidR="00623641">
        <w:rPr>
          <w:rFonts w:ascii="Times New Roman" w:hAnsi="Times New Roman" w:cs="Times New Roman"/>
          <w:sz w:val="24"/>
          <w:szCs w:val="24"/>
          <w:lang w:val="en-US"/>
        </w:rPr>
        <w:t>enelitian</w:t>
      </w:r>
      <w:proofErr w:type="spellEnd"/>
      <w:r w:rsidR="00623641">
        <w:rPr>
          <w:rFonts w:ascii="Times New Roman" w:hAnsi="Times New Roman" w:cs="Times New Roman"/>
          <w:sz w:val="24"/>
          <w:szCs w:val="24"/>
          <w:lang w:val="en-US"/>
        </w:rPr>
        <w:t xml:space="preserve"> </w:t>
      </w:r>
      <w:proofErr w:type="spellStart"/>
      <w:r w:rsidR="00623641">
        <w:rPr>
          <w:rFonts w:ascii="Times New Roman" w:hAnsi="Times New Roman" w:cs="Times New Roman"/>
          <w:sz w:val="24"/>
          <w:szCs w:val="24"/>
          <w:lang w:val="en-US"/>
        </w:rPr>
        <w:t>ini</w:t>
      </w:r>
      <w:proofErr w:type="spellEnd"/>
      <w:r w:rsidR="00623641">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bertujuan</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untuk</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mengukur</w:t>
      </w:r>
      <w:proofErr w:type="spellEnd"/>
      <w:r w:rsidR="008847A9">
        <w:rPr>
          <w:rFonts w:ascii="Times New Roman" w:hAnsi="Times New Roman" w:cs="Times New Roman"/>
          <w:sz w:val="24"/>
          <w:szCs w:val="24"/>
          <w:lang w:val="en-US"/>
        </w:rPr>
        <w:t xml:space="preserve"> </w:t>
      </w:r>
      <w:proofErr w:type="spellStart"/>
      <w:r w:rsidR="00623641">
        <w:rPr>
          <w:rFonts w:ascii="Times New Roman" w:hAnsi="Times New Roman" w:cs="Times New Roman"/>
          <w:sz w:val="24"/>
          <w:szCs w:val="24"/>
          <w:lang w:val="en-US"/>
        </w:rPr>
        <w:t>nilai</w:t>
      </w:r>
      <w:proofErr w:type="spellEnd"/>
      <w:r w:rsidR="00623641">
        <w:rPr>
          <w:rFonts w:ascii="Times New Roman" w:hAnsi="Times New Roman" w:cs="Times New Roman"/>
          <w:sz w:val="24"/>
          <w:szCs w:val="24"/>
          <w:lang w:val="en-US"/>
        </w:rPr>
        <w:t xml:space="preserve"> </w:t>
      </w:r>
      <w:proofErr w:type="spellStart"/>
      <w:r w:rsidR="00623641">
        <w:rPr>
          <w:rFonts w:ascii="Times New Roman" w:hAnsi="Times New Roman" w:cs="Times New Roman"/>
          <w:sz w:val="24"/>
          <w:szCs w:val="24"/>
          <w:lang w:val="en-US"/>
        </w:rPr>
        <w:t>intrinsik</w:t>
      </w:r>
      <w:proofErr w:type="spellEnd"/>
      <w:r w:rsidR="00623641">
        <w:rPr>
          <w:rFonts w:ascii="Times New Roman" w:hAnsi="Times New Roman" w:cs="Times New Roman"/>
          <w:sz w:val="24"/>
          <w:szCs w:val="24"/>
          <w:lang w:val="en-US"/>
        </w:rPr>
        <w:t xml:space="preserve"> </w:t>
      </w:r>
      <w:proofErr w:type="spellStart"/>
      <w:r w:rsidR="00623641">
        <w:rPr>
          <w:rFonts w:ascii="Times New Roman" w:hAnsi="Times New Roman" w:cs="Times New Roman"/>
          <w:sz w:val="24"/>
          <w:szCs w:val="24"/>
          <w:lang w:val="en-US"/>
        </w:rPr>
        <w:t>saham</w:t>
      </w:r>
      <w:proofErr w:type="spellEnd"/>
      <w:r w:rsidR="00623641">
        <w:rPr>
          <w:rFonts w:ascii="Times New Roman" w:hAnsi="Times New Roman" w:cs="Times New Roman"/>
          <w:sz w:val="24"/>
          <w:szCs w:val="24"/>
          <w:lang w:val="en-US"/>
        </w:rPr>
        <w:t xml:space="preserve"> pada </w:t>
      </w:r>
      <w:proofErr w:type="spellStart"/>
      <w:r w:rsidR="00F3030A">
        <w:rPr>
          <w:rFonts w:ascii="Times New Roman" w:hAnsi="Times New Roman" w:cs="Times New Roman"/>
          <w:sz w:val="24"/>
          <w:szCs w:val="24"/>
          <w:lang w:val="en-US"/>
        </w:rPr>
        <w:t>perusahaan</w:t>
      </w:r>
      <w:proofErr w:type="spellEnd"/>
      <w:r w:rsidR="00F3030A">
        <w:rPr>
          <w:rFonts w:ascii="Times New Roman" w:hAnsi="Times New Roman" w:cs="Times New Roman"/>
          <w:sz w:val="24"/>
          <w:szCs w:val="24"/>
          <w:lang w:val="en-US"/>
        </w:rPr>
        <w:t xml:space="preserve"> </w:t>
      </w:r>
      <w:proofErr w:type="spellStart"/>
      <w:r w:rsidR="00F3030A">
        <w:rPr>
          <w:rFonts w:ascii="Times New Roman" w:hAnsi="Times New Roman" w:cs="Times New Roman"/>
          <w:sz w:val="24"/>
          <w:szCs w:val="24"/>
          <w:lang w:val="en-US"/>
        </w:rPr>
        <w:t>sektor</w:t>
      </w:r>
      <w:proofErr w:type="spellEnd"/>
      <w:r w:rsidR="00F3030A">
        <w:rPr>
          <w:rFonts w:ascii="Times New Roman" w:hAnsi="Times New Roman" w:cs="Times New Roman"/>
          <w:sz w:val="24"/>
          <w:szCs w:val="24"/>
          <w:lang w:val="en-US"/>
        </w:rPr>
        <w:t xml:space="preserve"> </w:t>
      </w:r>
      <w:r w:rsidR="00F3030A" w:rsidRPr="00836566">
        <w:rPr>
          <w:rFonts w:ascii="Times New Roman" w:hAnsi="Times New Roman" w:cs="Times New Roman"/>
          <w:i/>
          <w:iCs/>
          <w:sz w:val="24"/>
          <w:szCs w:val="24"/>
          <w:lang w:val="en-US"/>
        </w:rPr>
        <w:t>Consumer Non-Cyclical</w:t>
      </w:r>
      <w:r w:rsidR="00F3030A">
        <w:rPr>
          <w:rFonts w:ascii="Times New Roman" w:hAnsi="Times New Roman" w:cs="Times New Roman"/>
          <w:sz w:val="24"/>
          <w:szCs w:val="24"/>
          <w:lang w:val="en-US"/>
        </w:rPr>
        <w:t xml:space="preserve"> </w:t>
      </w:r>
      <w:proofErr w:type="spellStart"/>
      <w:r w:rsidR="00B77035">
        <w:rPr>
          <w:rFonts w:ascii="Times New Roman" w:hAnsi="Times New Roman" w:cs="Times New Roman"/>
          <w:sz w:val="24"/>
          <w:szCs w:val="24"/>
          <w:lang w:val="en-US"/>
        </w:rPr>
        <w:t>dengan</w:t>
      </w:r>
      <w:proofErr w:type="spellEnd"/>
      <w:r w:rsidR="00B77035">
        <w:rPr>
          <w:rFonts w:ascii="Times New Roman" w:hAnsi="Times New Roman" w:cs="Times New Roman"/>
          <w:sz w:val="24"/>
          <w:szCs w:val="24"/>
          <w:lang w:val="en-US"/>
        </w:rPr>
        <w:t xml:space="preserve"> </w:t>
      </w:r>
      <w:proofErr w:type="spellStart"/>
      <w:r w:rsidR="00B77035">
        <w:rPr>
          <w:rFonts w:ascii="Times New Roman" w:hAnsi="Times New Roman" w:cs="Times New Roman"/>
          <w:sz w:val="24"/>
          <w:szCs w:val="24"/>
          <w:lang w:val="en-US"/>
        </w:rPr>
        <w:t>menggunakan</w:t>
      </w:r>
      <w:proofErr w:type="spellEnd"/>
      <w:r w:rsidR="00B77035">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B77035">
        <w:rPr>
          <w:rFonts w:ascii="Times New Roman" w:hAnsi="Times New Roman" w:cs="Times New Roman"/>
          <w:sz w:val="24"/>
          <w:szCs w:val="24"/>
          <w:lang w:val="en-US"/>
        </w:rPr>
        <w:t>pendekatan</w:t>
      </w:r>
      <w:proofErr w:type="spellEnd"/>
      <w:r w:rsidR="00B77035">
        <w:rPr>
          <w:rFonts w:ascii="Times New Roman" w:hAnsi="Times New Roman" w:cs="Times New Roman"/>
          <w:sz w:val="24"/>
          <w:szCs w:val="24"/>
          <w:lang w:val="en-US"/>
        </w:rPr>
        <w:t xml:space="preserve"> PBV, PER, DDM.</w:t>
      </w:r>
      <w:r w:rsidR="009218AF">
        <w:rPr>
          <w:rFonts w:ascii="Times New Roman" w:hAnsi="Times New Roman" w:cs="Times New Roman"/>
          <w:sz w:val="24"/>
          <w:szCs w:val="24"/>
          <w:lang w:val="en-US"/>
        </w:rPr>
        <w:t xml:space="preserve"> </w:t>
      </w:r>
    </w:p>
    <w:p w14:paraId="54318B63" w14:textId="60356A37" w:rsidR="00413C96" w:rsidRPr="00E06DF2" w:rsidRDefault="00A13E39" w:rsidP="009218AF">
      <w:pPr>
        <w:pStyle w:val="Heading2"/>
        <w:numPr>
          <w:ilvl w:val="0"/>
          <w:numId w:val="21"/>
        </w:numPr>
        <w:spacing w:line="480" w:lineRule="auto"/>
        <w:ind w:left="0" w:firstLine="0"/>
        <w:rPr>
          <w:rFonts w:ascii="Times New Roman" w:hAnsi="Times New Roman" w:cs="Times New Roman"/>
          <w:b/>
          <w:bCs/>
          <w:color w:val="auto"/>
          <w:sz w:val="24"/>
          <w:szCs w:val="24"/>
          <w:lang w:val="en-US"/>
        </w:rPr>
      </w:pPr>
      <w:bookmarkStart w:id="100" w:name="_Toc202398426"/>
      <w:r w:rsidRPr="00E06DF2">
        <w:rPr>
          <w:rFonts w:ascii="Times New Roman" w:hAnsi="Times New Roman" w:cs="Times New Roman"/>
          <w:b/>
          <w:bCs/>
          <w:color w:val="auto"/>
          <w:sz w:val="24"/>
          <w:szCs w:val="24"/>
          <w:lang w:val="en-US"/>
        </w:rPr>
        <w:t xml:space="preserve">Hasil </w:t>
      </w:r>
      <w:proofErr w:type="spellStart"/>
      <w:r w:rsidR="00F91406">
        <w:rPr>
          <w:rFonts w:ascii="Times New Roman" w:hAnsi="Times New Roman" w:cs="Times New Roman"/>
          <w:b/>
          <w:bCs/>
          <w:color w:val="auto"/>
          <w:sz w:val="24"/>
          <w:szCs w:val="24"/>
          <w:lang w:val="en-US"/>
        </w:rPr>
        <w:t>analisis</w:t>
      </w:r>
      <w:proofErr w:type="spellEnd"/>
      <w:r w:rsidR="00E06DF2" w:rsidRPr="00E06DF2">
        <w:rPr>
          <w:rFonts w:ascii="Times New Roman" w:hAnsi="Times New Roman" w:cs="Times New Roman"/>
          <w:b/>
          <w:bCs/>
          <w:color w:val="auto"/>
          <w:sz w:val="24"/>
          <w:szCs w:val="24"/>
          <w:lang w:val="en-US"/>
        </w:rPr>
        <w:t xml:space="preserve"> dan </w:t>
      </w:r>
      <w:proofErr w:type="spellStart"/>
      <w:r w:rsidR="00F91406">
        <w:rPr>
          <w:rFonts w:ascii="Times New Roman" w:hAnsi="Times New Roman" w:cs="Times New Roman"/>
          <w:b/>
          <w:bCs/>
          <w:color w:val="auto"/>
          <w:sz w:val="24"/>
          <w:szCs w:val="24"/>
          <w:lang w:val="en-US"/>
        </w:rPr>
        <w:t>pembahasan</w:t>
      </w:r>
      <w:bookmarkEnd w:id="100"/>
      <w:proofErr w:type="spellEnd"/>
    </w:p>
    <w:p w14:paraId="7418644A" w14:textId="3D57B669" w:rsidR="00431DA1" w:rsidRPr="002377F5" w:rsidRDefault="00431DA1" w:rsidP="00E06DF2">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t>
      </w:r>
      <w:r w:rsidR="00231A6B">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Kondisi</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harga</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saham</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ditentukan</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dengan</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membandingkan</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nilai</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intrinsik</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saham</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dengan</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harga</w:t>
      </w:r>
      <w:proofErr w:type="spellEnd"/>
      <w:r w:rsidR="008847A9">
        <w:rPr>
          <w:rFonts w:ascii="Times New Roman" w:hAnsi="Times New Roman" w:cs="Times New Roman"/>
          <w:sz w:val="24"/>
          <w:szCs w:val="24"/>
          <w:lang w:val="en-US"/>
        </w:rPr>
        <w:t xml:space="preserve"> </w:t>
      </w:r>
      <w:proofErr w:type="spellStart"/>
      <w:r w:rsidR="008847A9">
        <w:rPr>
          <w:rFonts w:ascii="Times New Roman" w:hAnsi="Times New Roman" w:cs="Times New Roman"/>
          <w:sz w:val="24"/>
          <w:szCs w:val="24"/>
          <w:lang w:val="en-US"/>
        </w:rPr>
        <w:t>pasarnya</w:t>
      </w:r>
      <w:proofErr w:type="spellEnd"/>
      <w:r w:rsidR="008847A9">
        <w:rPr>
          <w:rFonts w:ascii="Times New Roman" w:hAnsi="Times New Roman" w:cs="Times New Roman"/>
          <w:sz w:val="24"/>
          <w:szCs w:val="24"/>
          <w:lang w:val="en-US"/>
        </w:rPr>
        <w:t xml:space="preserve"> (</w:t>
      </w:r>
      <w:r w:rsidR="008847A9">
        <w:rPr>
          <w:rFonts w:ascii="Times New Roman" w:hAnsi="Times New Roman" w:cs="Times New Roman"/>
          <w:i/>
          <w:iCs/>
          <w:sz w:val="24"/>
          <w:szCs w:val="24"/>
          <w:lang w:val="en-US"/>
        </w:rPr>
        <w:t>closing price</w:t>
      </w:r>
      <w:r w:rsidR="008847A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sidR="008847A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008847A9">
        <w:rPr>
          <w:rFonts w:ascii="Times New Roman" w:hAnsi="Times New Roman" w:cs="Times New Roman"/>
          <w:sz w:val="24"/>
          <w:szCs w:val="24"/>
          <w:lang w:val="en-US"/>
        </w:rPr>
        <w:t>:</w:t>
      </w:r>
      <w:r w:rsidR="00D92212">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undervalued, overvalu</w:t>
      </w:r>
      <w:r w:rsidR="002377F5">
        <w:rPr>
          <w:rFonts w:ascii="Times New Roman" w:hAnsi="Times New Roman" w:cs="Times New Roman"/>
          <w:i/>
          <w:iCs/>
          <w:sz w:val="24"/>
          <w:szCs w:val="24"/>
          <w:lang w:val="en-US"/>
        </w:rPr>
        <w:t>e</w:t>
      </w:r>
      <w:r>
        <w:rPr>
          <w:rFonts w:ascii="Times New Roman" w:hAnsi="Times New Roman" w:cs="Times New Roman"/>
          <w:i/>
          <w:iCs/>
          <w:sz w:val="24"/>
          <w:szCs w:val="24"/>
          <w:lang w:val="en-US"/>
        </w:rPr>
        <w:t xml:space="preserve">d, </w:t>
      </w:r>
      <w:r>
        <w:rPr>
          <w:rFonts w:ascii="Times New Roman" w:hAnsi="Times New Roman" w:cs="Times New Roman"/>
          <w:sz w:val="24"/>
          <w:szCs w:val="24"/>
          <w:lang w:val="en-US"/>
        </w:rPr>
        <w:t xml:space="preserve">dan </w:t>
      </w:r>
      <w:proofErr w:type="spellStart"/>
      <w:r>
        <w:rPr>
          <w:rFonts w:ascii="Times New Roman" w:hAnsi="Times New Roman" w:cs="Times New Roman"/>
          <w:i/>
          <w:iCs/>
          <w:sz w:val="24"/>
          <w:szCs w:val="24"/>
          <w:lang w:val="en-US"/>
        </w:rPr>
        <w:t>fairvalued</w:t>
      </w:r>
      <w:proofErr w:type="spellEnd"/>
      <w:r>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Perhitungan</w:t>
      </w:r>
      <w:proofErr w:type="spellEnd"/>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nilai</w:t>
      </w:r>
      <w:proofErr w:type="spellEnd"/>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intrinsik</w:t>
      </w:r>
      <w:proofErr w:type="spellEnd"/>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dilakukan</w:t>
      </w:r>
      <w:proofErr w:type="spellEnd"/>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dengan</w:t>
      </w:r>
      <w:proofErr w:type="spellEnd"/>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tiga</w:t>
      </w:r>
      <w:proofErr w:type="spellEnd"/>
      <w:r w:rsidR="002377F5">
        <w:rPr>
          <w:rFonts w:ascii="Times New Roman" w:hAnsi="Times New Roman" w:cs="Times New Roman"/>
          <w:sz w:val="24"/>
          <w:szCs w:val="24"/>
          <w:lang w:val="en-US"/>
        </w:rPr>
        <w:t xml:space="preserve"> </w:t>
      </w:r>
      <w:r w:rsidR="00383E6A">
        <w:rPr>
          <w:rFonts w:ascii="Times New Roman" w:hAnsi="Times New Roman" w:cs="Times New Roman"/>
          <w:sz w:val="24"/>
          <w:szCs w:val="24"/>
          <w:lang w:val="en-US"/>
        </w:rPr>
        <w:t xml:space="preserve">model </w:t>
      </w:r>
      <w:proofErr w:type="spellStart"/>
      <w:r w:rsidR="002377F5">
        <w:rPr>
          <w:rFonts w:ascii="Times New Roman" w:hAnsi="Times New Roman" w:cs="Times New Roman"/>
          <w:sz w:val="24"/>
          <w:szCs w:val="24"/>
          <w:lang w:val="en-US"/>
        </w:rPr>
        <w:t>pendekatan</w:t>
      </w:r>
      <w:proofErr w:type="spellEnd"/>
      <w:r w:rsidR="00D92212">
        <w:rPr>
          <w:rFonts w:ascii="Times New Roman" w:hAnsi="Times New Roman" w:cs="Times New Roman"/>
          <w:sz w:val="24"/>
          <w:szCs w:val="24"/>
          <w:lang w:val="en-US"/>
        </w:rPr>
        <w:t>,</w:t>
      </w:r>
      <w:r w:rsidR="002377F5">
        <w:rPr>
          <w:rFonts w:ascii="Times New Roman" w:hAnsi="Times New Roman" w:cs="Times New Roman"/>
          <w:sz w:val="24"/>
          <w:szCs w:val="24"/>
          <w:lang w:val="en-US"/>
        </w:rPr>
        <w:t xml:space="preserve"> </w:t>
      </w:r>
      <w:proofErr w:type="spellStart"/>
      <w:r w:rsidR="002377F5">
        <w:rPr>
          <w:rFonts w:ascii="Times New Roman" w:hAnsi="Times New Roman" w:cs="Times New Roman"/>
          <w:sz w:val="24"/>
          <w:szCs w:val="24"/>
          <w:lang w:val="en-US"/>
        </w:rPr>
        <w:t>yaitu</w:t>
      </w:r>
      <w:proofErr w:type="spellEnd"/>
      <w:r w:rsidR="00D92212">
        <w:rPr>
          <w:rFonts w:ascii="Times New Roman" w:hAnsi="Times New Roman" w:cs="Times New Roman"/>
          <w:sz w:val="24"/>
          <w:szCs w:val="24"/>
          <w:lang w:val="en-US"/>
        </w:rPr>
        <w:t>:</w:t>
      </w:r>
      <w:r w:rsidR="002377F5">
        <w:rPr>
          <w:rFonts w:ascii="Times New Roman" w:hAnsi="Times New Roman" w:cs="Times New Roman"/>
          <w:sz w:val="24"/>
          <w:szCs w:val="24"/>
          <w:lang w:val="en-US"/>
        </w:rPr>
        <w:t xml:space="preserve"> PBV, PER, </w:t>
      </w:r>
      <w:r w:rsidR="00D92212">
        <w:rPr>
          <w:rFonts w:ascii="Times New Roman" w:hAnsi="Times New Roman" w:cs="Times New Roman"/>
          <w:sz w:val="24"/>
          <w:szCs w:val="24"/>
          <w:lang w:val="en-US"/>
        </w:rPr>
        <w:t xml:space="preserve">dan </w:t>
      </w:r>
      <w:r w:rsidR="002377F5">
        <w:rPr>
          <w:rFonts w:ascii="Times New Roman" w:hAnsi="Times New Roman" w:cs="Times New Roman"/>
          <w:sz w:val="24"/>
          <w:szCs w:val="24"/>
          <w:lang w:val="en-US"/>
        </w:rPr>
        <w:t xml:space="preserve">DDM. </w:t>
      </w:r>
    </w:p>
    <w:p w14:paraId="61B28C87" w14:textId="223C022F" w:rsidR="005F5D26" w:rsidRPr="00B919E8" w:rsidRDefault="00F91406">
      <w:pPr>
        <w:pStyle w:val="Heading3"/>
        <w:numPr>
          <w:ilvl w:val="0"/>
          <w:numId w:val="22"/>
        </w:numPr>
        <w:spacing w:before="0" w:line="480" w:lineRule="auto"/>
        <w:ind w:left="0" w:firstLine="0"/>
        <w:rPr>
          <w:rFonts w:cs="Times New Roman"/>
          <w:b w:val="0"/>
          <w:bCs/>
          <w:color w:val="auto"/>
          <w:lang w:val="en-US"/>
        </w:rPr>
      </w:pPr>
      <w:bookmarkStart w:id="101" w:name="_Toc202398427"/>
      <w:r w:rsidRPr="00B919E8">
        <w:rPr>
          <w:rFonts w:cs="Times New Roman"/>
          <w:bCs/>
          <w:color w:val="auto"/>
          <w:lang w:val="en-US"/>
        </w:rPr>
        <w:lastRenderedPageBreak/>
        <w:t xml:space="preserve">Nilai </w:t>
      </w:r>
      <w:proofErr w:type="spellStart"/>
      <w:r w:rsidRPr="00B919E8">
        <w:rPr>
          <w:rFonts w:cs="Times New Roman"/>
          <w:bCs/>
          <w:color w:val="auto"/>
          <w:lang w:val="en-US"/>
        </w:rPr>
        <w:t>Intrinsik</w:t>
      </w:r>
      <w:proofErr w:type="spellEnd"/>
      <w:r w:rsidRPr="00B919E8">
        <w:rPr>
          <w:rFonts w:cs="Times New Roman"/>
          <w:bCs/>
          <w:color w:val="auto"/>
          <w:lang w:val="en-US"/>
        </w:rPr>
        <w:t xml:space="preserve"> Saham</w:t>
      </w:r>
      <w:bookmarkEnd w:id="101"/>
    </w:p>
    <w:p w14:paraId="0C5E87CB" w14:textId="76D70B4A" w:rsidR="00F91406" w:rsidRPr="00547592" w:rsidRDefault="00F91406" w:rsidP="00CD5DCD">
      <w:pPr>
        <w:pStyle w:val="Heading4"/>
        <w:numPr>
          <w:ilvl w:val="0"/>
          <w:numId w:val="31"/>
        </w:numPr>
        <w:spacing w:before="0" w:line="480" w:lineRule="auto"/>
        <w:ind w:left="0" w:firstLine="0"/>
        <w:jc w:val="both"/>
        <w:rPr>
          <w:rFonts w:cs="Times New Roman"/>
          <w:b w:val="0"/>
          <w:bCs/>
          <w:color w:val="auto"/>
          <w:szCs w:val="24"/>
          <w:lang w:val="en-US"/>
        </w:rPr>
      </w:pPr>
      <w:bookmarkStart w:id="102" w:name="_Hlk201019661"/>
      <w:r w:rsidRPr="00547592">
        <w:rPr>
          <w:rFonts w:cs="Times New Roman"/>
          <w:b w:val="0"/>
          <w:bCs/>
          <w:color w:val="auto"/>
          <w:szCs w:val="24"/>
          <w:lang w:val="en-US"/>
        </w:rPr>
        <w:t xml:space="preserve">Nilai </w:t>
      </w:r>
      <w:proofErr w:type="spellStart"/>
      <w:r w:rsidRPr="00547592">
        <w:rPr>
          <w:rFonts w:cs="Times New Roman"/>
          <w:b w:val="0"/>
          <w:bCs/>
          <w:color w:val="auto"/>
          <w:szCs w:val="24"/>
          <w:lang w:val="en-US"/>
        </w:rPr>
        <w:t>intrinsik</w:t>
      </w:r>
      <w:proofErr w:type="spellEnd"/>
      <w:r w:rsidRPr="00547592">
        <w:rPr>
          <w:rFonts w:cs="Times New Roman"/>
          <w:b w:val="0"/>
          <w:bCs/>
          <w:color w:val="auto"/>
          <w:szCs w:val="24"/>
          <w:lang w:val="en-US"/>
        </w:rPr>
        <w:t xml:space="preserve"> </w:t>
      </w:r>
      <w:proofErr w:type="spellStart"/>
      <w:r w:rsidRPr="00547592">
        <w:rPr>
          <w:rFonts w:cs="Times New Roman"/>
          <w:b w:val="0"/>
          <w:bCs/>
          <w:color w:val="auto"/>
          <w:szCs w:val="24"/>
          <w:lang w:val="en-US"/>
        </w:rPr>
        <w:t>saham</w:t>
      </w:r>
      <w:proofErr w:type="spellEnd"/>
      <w:r w:rsidRPr="00547592">
        <w:rPr>
          <w:rFonts w:cs="Times New Roman"/>
          <w:b w:val="0"/>
          <w:bCs/>
          <w:color w:val="auto"/>
          <w:szCs w:val="24"/>
          <w:lang w:val="en-US"/>
        </w:rPr>
        <w:t xml:space="preserve"> </w:t>
      </w:r>
      <w:proofErr w:type="spellStart"/>
      <w:r w:rsidRPr="00547592">
        <w:rPr>
          <w:rFonts w:cs="Times New Roman"/>
          <w:b w:val="0"/>
          <w:bCs/>
          <w:color w:val="auto"/>
          <w:szCs w:val="24"/>
          <w:lang w:val="en-US"/>
        </w:rPr>
        <w:t>berdasarkan</w:t>
      </w:r>
      <w:proofErr w:type="spellEnd"/>
      <w:r w:rsidRPr="00547592">
        <w:rPr>
          <w:rFonts w:cs="Times New Roman"/>
          <w:b w:val="0"/>
          <w:bCs/>
          <w:color w:val="auto"/>
          <w:szCs w:val="24"/>
          <w:lang w:val="en-US"/>
        </w:rPr>
        <w:t xml:space="preserve"> model </w:t>
      </w:r>
      <w:proofErr w:type="spellStart"/>
      <w:r w:rsidRPr="00547592">
        <w:rPr>
          <w:rFonts w:cs="Times New Roman"/>
          <w:b w:val="0"/>
          <w:bCs/>
          <w:color w:val="auto"/>
          <w:szCs w:val="24"/>
          <w:lang w:val="en-US"/>
        </w:rPr>
        <w:t>pendekatan</w:t>
      </w:r>
      <w:proofErr w:type="spellEnd"/>
      <w:r w:rsidRPr="00547592">
        <w:rPr>
          <w:rFonts w:cs="Times New Roman"/>
          <w:b w:val="0"/>
          <w:bCs/>
          <w:color w:val="auto"/>
          <w:szCs w:val="24"/>
          <w:lang w:val="en-US"/>
        </w:rPr>
        <w:t xml:space="preserve"> </w:t>
      </w:r>
      <w:r w:rsidR="00880910" w:rsidRPr="00547592">
        <w:rPr>
          <w:rFonts w:cs="Times New Roman"/>
          <w:b w:val="0"/>
          <w:bCs/>
          <w:i/>
          <w:iCs w:val="0"/>
          <w:color w:val="auto"/>
          <w:szCs w:val="24"/>
          <w:lang w:val="en-US"/>
        </w:rPr>
        <w:t>P</w:t>
      </w:r>
      <w:r w:rsidRPr="00547592">
        <w:rPr>
          <w:rFonts w:cs="Times New Roman"/>
          <w:b w:val="0"/>
          <w:bCs/>
          <w:i/>
          <w:iCs w:val="0"/>
          <w:color w:val="auto"/>
          <w:szCs w:val="24"/>
          <w:lang w:val="en-US"/>
        </w:rPr>
        <w:t>rice to Book Value</w:t>
      </w:r>
      <w:r w:rsidRPr="00547592">
        <w:rPr>
          <w:rFonts w:cs="Times New Roman"/>
          <w:b w:val="0"/>
          <w:bCs/>
          <w:color w:val="auto"/>
          <w:szCs w:val="24"/>
          <w:lang w:val="en-US"/>
        </w:rPr>
        <w:t xml:space="preserve"> (PBV</w:t>
      </w:r>
      <w:bookmarkEnd w:id="102"/>
      <w:r w:rsidRPr="00547592">
        <w:rPr>
          <w:rFonts w:cs="Times New Roman"/>
          <w:b w:val="0"/>
          <w:bCs/>
          <w:color w:val="auto"/>
          <w:szCs w:val="24"/>
          <w:lang w:val="en-US"/>
        </w:rPr>
        <w:t>)</w:t>
      </w:r>
    </w:p>
    <w:p w14:paraId="154D536E" w14:textId="30707766" w:rsidR="00D7503D" w:rsidRPr="00D7503D" w:rsidRDefault="00333FE3" w:rsidP="00CD5DCD">
      <w:pPr>
        <w:spacing w:after="0" w:line="480" w:lineRule="auto"/>
        <w:jc w:val="both"/>
        <w:rPr>
          <w:rFonts w:ascii="Times New Roman" w:hAnsi="Times New Roman" w:cs="Times New Roman"/>
          <w:sz w:val="24"/>
          <w:szCs w:val="24"/>
          <w:lang w:val="en-US"/>
        </w:rPr>
      </w:pPr>
      <w:r w:rsidRPr="00333FE3">
        <w:rPr>
          <w:rFonts w:ascii="Times New Roman" w:hAnsi="Times New Roman" w:cs="Times New Roman"/>
          <w:sz w:val="24"/>
          <w:szCs w:val="24"/>
          <w:lang w:val="en-US"/>
        </w:rPr>
        <w:t xml:space="preserve">Nilai </w:t>
      </w:r>
      <w:proofErr w:type="spellStart"/>
      <w:r w:rsidRPr="00333FE3">
        <w:rPr>
          <w:rFonts w:ascii="Times New Roman" w:hAnsi="Times New Roman" w:cs="Times New Roman"/>
          <w:sz w:val="24"/>
          <w:szCs w:val="24"/>
          <w:lang w:val="en-US"/>
        </w:rPr>
        <w:t>intrinsik</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saham</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dihitung</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dengan</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cara</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mengalikan</w:t>
      </w:r>
      <w:proofErr w:type="spellEnd"/>
      <w:r w:rsidRPr="00333FE3">
        <w:rPr>
          <w:rFonts w:ascii="Times New Roman" w:hAnsi="Times New Roman" w:cs="Times New Roman"/>
          <w:sz w:val="24"/>
          <w:szCs w:val="24"/>
          <w:lang w:val="en-US"/>
        </w:rPr>
        <w:t xml:space="preserve"> masing-masing </w:t>
      </w:r>
      <w:r w:rsidRPr="00333FE3">
        <w:rPr>
          <w:rFonts w:ascii="Times New Roman" w:hAnsi="Times New Roman" w:cs="Times New Roman"/>
          <w:i/>
          <w:iCs/>
          <w:sz w:val="24"/>
          <w:szCs w:val="24"/>
          <w:lang w:val="en-US"/>
        </w:rPr>
        <w:t xml:space="preserve">Book Value </w:t>
      </w:r>
      <w:r w:rsidRPr="00333FE3">
        <w:rPr>
          <w:rFonts w:ascii="Times New Roman" w:hAnsi="Times New Roman" w:cs="Times New Roman"/>
          <w:sz w:val="24"/>
          <w:szCs w:val="24"/>
          <w:lang w:val="en-US"/>
        </w:rPr>
        <w:t xml:space="preserve">(BV) </w:t>
      </w:r>
      <w:proofErr w:type="spellStart"/>
      <w:r w:rsidRPr="00333FE3">
        <w:rPr>
          <w:rFonts w:ascii="Times New Roman" w:hAnsi="Times New Roman" w:cs="Times New Roman"/>
          <w:sz w:val="24"/>
          <w:szCs w:val="24"/>
          <w:lang w:val="en-US"/>
        </w:rPr>
        <w:t>perusahaan</w:t>
      </w:r>
      <w:proofErr w:type="spellEnd"/>
      <w:r w:rsidRPr="00333FE3">
        <w:rPr>
          <w:rFonts w:ascii="Times New Roman" w:hAnsi="Times New Roman" w:cs="Times New Roman"/>
          <w:sz w:val="24"/>
          <w:szCs w:val="24"/>
          <w:lang w:val="en-US"/>
        </w:rPr>
        <w:t xml:space="preserve"> </w:t>
      </w:r>
      <w:proofErr w:type="spellStart"/>
      <w:r w:rsidRPr="00333FE3">
        <w:rPr>
          <w:rFonts w:ascii="Times New Roman" w:hAnsi="Times New Roman" w:cs="Times New Roman"/>
          <w:sz w:val="24"/>
          <w:szCs w:val="24"/>
          <w:lang w:val="en-US"/>
        </w:rPr>
        <w:t>dengan</w:t>
      </w:r>
      <w:proofErr w:type="spellEnd"/>
      <w:r w:rsidRPr="00333FE3">
        <w:rPr>
          <w:rFonts w:ascii="Times New Roman" w:hAnsi="Times New Roman" w:cs="Times New Roman"/>
          <w:sz w:val="24"/>
          <w:szCs w:val="24"/>
          <w:lang w:val="en-US"/>
        </w:rPr>
        <w:t xml:space="preserve"> PBV rata-rata </w:t>
      </w:r>
      <w:proofErr w:type="spellStart"/>
      <w:r w:rsidRPr="00333FE3">
        <w:rPr>
          <w:rFonts w:ascii="Times New Roman" w:hAnsi="Times New Roman" w:cs="Times New Roman"/>
          <w:sz w:val="24"/>
          <w:szCs w:val="24"/>
          <w:lang w:val="en-US"/>
        </w:rPr>
        <w:t>industrinya</w:t>
      </w:r>
      <w:proofErr w:type="spellEnd"/>
      <w:r w:rsidRPr="00333F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623F6B">
        <w:rPr>
          <w:rFonts w:ascii="Times New Roman" w:hAnsi="Times New Roman" w:cs="Times New Roman"/>
          <w:sz w:val="24"/>
          <w:szCs w:val="24"/>
          <w:lang w:val="en-US"/>
        </w:rPr>
        <w:t>Berdasarkan</w:t>
      </w:r>
      <w:proofErr w:type="spellEnd"/>
      <w:r w:rsidR="00D7503D">
        <w:rPr>
          <w:rFonts w:ascii="Times New Roman" w:hAnsi="Times New Roman" w:cs="Times New Roman"/>
          <w:sz w:val="24"/>
          <w:szCs w:val="24"/>
          <w:lang w:val="en-US"/>
        </w:rPr>
        <w:t xml:space="preserve"> </w:t>
      </w:r>
      <w:proofErr w:type="spellStart"/>
      <w:r w:rsidR="00D7503D">
        <w:rPr>
          <w:rFonts w:ascii="Times New Roman" w:hAnsi="Times New Roman" w:cs="Times New Roman"/>
          <w:sz w:val="24"/>
          <w:szCs w:val="24"/>
          <w:lang w:val="en-US"/>
        </w:rPr>
        <w:t>hasil</w:t>
      </w:r>
      <w:proofErr w:type="spellEnd"/>
      <w:r w:rsidR="00D7503D">
        <w:rPr>
          <w:rFonts w:ascii="Times New Roman" w:hAnsi="Times New Roman" w:cs="Times New Roman"/>
          <w:sz w:val="24"/>
          <w:szCs w:val="24"/>
          <w:lang w:val="en-US"/>
        </w:rPr>
        <w:t xml:space="preserve"> </w:t>
      </w:r>
      <w:proofErr w:type="spellStart"/>
      <w:r w:rsidR="00D7503D">
        <w:rPr>
          <w:rFonts w:ascii="Times New Roman" w:hAnsi="Times New Roman" w:cs="Times New Roman"/>
          <w:sz w:val="24"/>
          <w:szCs w:val="24"/>
          <w:lang w:val="en-US"/>
        </w:rPr>
        <w:t>perhitungan</w:t>
      </w:r>
      <w:proofErr w:type="spellEnd"/>
      <w:r w:rsidR="00D7503D">
        <w:rPr>
          <w:rFonts w:ascii="Times New Roman" w:hAnsi="Times New Roman" w:cs="Times New Roman"/>
          <w:sz w:val="24"/>
          <w:szCs w:val="24"/>
          <w:lang w:val="en-US"/>
        </w:rPr>
        <w:t xml:space="preserve"> model </w:t>
      </w:r>
      <w:proofErr w:type="spellStart"/>
      <w:r w:rsidR="00D7503D">
        <w:rPr>
          <w:rFonts w:ascii="Times New Roman" w:hAnsi="Times New Roman" w:cs="Times New Roman"/>
          <w:sz w:val="24"/>
          <w:szCs w:val="24"/>
          <w:lang w:val="en-US"/>
        </w:rPr>
        <w:t>pendekatan</w:t>
      </w:r>
      <w:proofErr w:type="spellEnd"/>
      <w:r w:rsidR="00D7503D">
        <w:rPr>
          <w:rFonts w:ascii="Times New Roman" w:hAnsi="Times New Roman" w:cs="Times New Roman"/>
          <w:sz w:val="24"/>
          <w:szCs w:val="24"/>
          <w:lang w:val="en-US"/>
        </w:rPr>
        <w:t xml:space="preserve"> PBV</w:t>
      </w:r>
      <w:r w:rsidR="00623F6B">
        <w:rPr>
          <w:rFonts w:ascii="Times New Roman" w:hAnsi="Times New Roman" w:cs="Times New Roman"/>
          <w:sz w:val="24"/>
          <w:szCs w:val="24"/>
          <w:lang w:val="en-US"/>
        </w:rPr>
        <w:t xml:space="preserve"> pada </w:t>
      </w:r>
      <w:proofErr w:type="spellStart"/>
      <w:r w:rsidR="00623F6B">
        <w:rPr>
          <w:rFonts w:ascii="Times New Roman" w:hAnsi="Times New Roman" w:cs="Times New Roman"/>
          <w:sz w:val="24"/>
          <w:szCs w:val="24"/>
          <w:lang w:val="en-US"/>
        </w:rPr>
        <w:t>lampiran</w:t>
      </w:r>
      <w:proofErr w:type="spellEnd"/>
      <w:r w:rsidR="00623F6B">
        <w:rPr>
          <w:rFonts w:ascii="Times New Roman" w:hAnsi="Times New Roman" w:cs="Times New Roman"/>
          <w:sz w:val="24"/>
          <w:szCs w:val="24"/>
          <w:lang w:val="en-US"/>
        </w:rPr>
        <w:t xml:space="preserve"> 2</w:t>
      </w:r>
      <w:r w:rsidR="00D7503D">
        <w:rPr>
          <w:rFonts w:ascii="Times New Roman" w:hAnsi="Times New Roman" w:cs="Times New Roman"/>
          <w:sz w:val="24"/>
          <w:szCs w:val="24"/>
          <w:lang w:val="en-US"/>
        </w:rPr>
        <w:t xml:space="preserve">, rata-rata </w:t>
      </w:r>
      <w:proofErr w:type="spellStart"/>
      <w:r w:rsidR="00D7503D">
        <w:rPr>
          <w:rFonts w:ascii="Times New Roman" w:hAnsi="Times New Roman" w:cs="Times New Roman"/>
          <w:sz w:val="24"/>
          <w:szCs w:val="24"/>
          <w:lang w:val="en-US"/>
        </w:rPr>
        <w:t>industri</w:t>
      </w:r>
      <w:proofErr w:type="spellEnd"/>
      <w:r w:rsidR="00D7503D">
        <w:rPr>
          <w:rFonts w:ascii="Times New Roman" w:hAnsi="Times New Roman" w:cs="Times New Roman"/>
          <w:sz w:val="24"/>
          <w:szCs w:val="24"/>
          <w:lang w:val="en-US"/>
        </w:rPr>
        <w:t xml:space="preserve"> PBV pada </w:t>
      </w:r>
      <w:proofErr w:type="spellStart"/>
      <w:r w:rsidR="00D7503D">
        <w:rPr>
          <w:rFonts w:ascii="Times New Roman" w:hAnsi="Times New Roman" w:cs="Times New Roman"/>
          <w:sz w:val="24"/>
          <w:szCs w:val="24"/>
          <w:lang w:val="en-US"/>
        </w:rPr>
        <w:t>tahun</w:t>
      </w:r>
      <w:proofErr w:type="spellEnd"/>
      <w:r w:rsidR="00D7503D">
        <w:rPr>
          <w:rFonts w:ascii="Times New Roman" w:hAnsi="Times New Roman" w:cs="Times New Roman"/>
          <w:sz w:val="24"/>
          <w:szCs w:val="24"/>
          <w:lang w:val="en-US"/>
        </w:rPr>
        <w:t xml:space="preserve"> 2021 </w:t>
      </w:r>
      <w:proofErr w:type="spellStart"/>
      <w:r w:rsidR="00D7503D">
        <w:rPr>
          <w:rFonts w:ascii="Times New Roman" w:hAnsi="Times New Roman" w:cs="Times New Roman"/>
          <w:sz w:val="24"/>
          <w:szCs w:val="24"/>
          <w:lang w:val="en-US"/>
        </w:rPr>
        <w:t>adalah</w:t>
      </w:r>
      <w:proofErr w:type="spellEnd"/>
      <w:r w:rsidR="00D7503D">
        <w:rPr>
          <w:rFonts w:ascii="Times New Roman" w:hAnsi="Times New Roman" w:cs="Times New Roman"/>
          <w:sz w:val="24"/>
          <w:szCs w:val="24"/>
          <w:lang w:val="en-US"/>
        </w:rPr>
        <w:t xml:space="preserve"> </w:t>
      </w:r>
      <w:proofErr w:type="spellStart"/>
      <w:r w:rsidR="00D7503D">
        <w:rPr>
          <w:rFonts w:ascii="Times New Roman" w:hAnsi="Times New Roman" w:cs="Times New Roman"/>
          <w:sz w:val="24"/>
          <w:szCs w:val="24"/>
          <w:lang w:val="en-US"/>
        </w:rPr>
        <w:t>sebesar</w:t>
      </w:r>
      <w:proofErr w:type="spellEnd"/>
      <w:r w:rsidR="00D7503D">
        <w:rPr>
          <w:rFonts w:ascii="Times New Roman" w:hAnsi="Times New Roman" w:cs="Times New Roman"/>
          <w:sz w:val="24"/>
          <w:szCs w:val="24"/>
          <w:lang w:val="en-US"/>
        </w:rPr>
        <w:t xml:space="preserve"> </w:t>
      </w:r>
      <w:r w:rsidR="00B919E8">
        <w:rPr>
          <w:rFonts w:ascii="Times New Roman" w:hAnsi="Times New Roman" w:cs="Times New Roman"/>
          <w:sz w:val="24"/>
          <w:szCs w:val="24"/>
          <w:lang w:val="en-US"/>
        </w:rPr>
        <w:t>2,82</w:t>
      </w:r>
      <w:r w:rsidR="00D7503D">
        <w:rPr>
          <w:rFonts w:ascii="Times New Roman" w:hAnsi="Times New Roman" w:cs="Times New Roman"/>
          <w:sz w:val="24"/>
          <w:szCs w:val="24"/>
          <w:lang w:val="en-US"/>
        </w:rPr>
        <w:t xml:space="preserve">. </w:t>
      </w:r>
      <w:r w:rsidR="0079235D">
        <w:rPr>
          <w:rFonts w:ascii="Times New Roman" w:hAnsi="Times New Roman" w:cs="Times New Roman"/>
          <w:sz w:val="24"/>
          <w:szCs w:val="24"/>
          <w:lang w:val="en-US"/>
        </w:rPr>
        <w:t>P</w:t>
      </w:r>
      <w:r w:rsidR="00D7503D">
        <w:rPr>
          <w:rFonts w:ascii="Times New Roman" w:hAnsi="Times New Roman" w:cs="Times New Roman"/>
          <w:sz w:val="24"/>
          <w:szCs w:val="24"/>
          <w:lang w:val="en-US"/>
        </w:rPr>
        <w:t xml:space="preserve">ada </w:t>
      </w:r>
      <w:proofErr w:type="spellStart"/>
      <w:r w:rsidR="00D7503D">
        <w:rPr>
          <w:rFonts w:ascii="Times New Roman" w:hAnsi="Times New Roman" w:cs="Times New Roman"/>
          <w:sz w:val="24"/>
          <w:szCs w:val="24"/>
          <w:lang w:val="en-US"/>
        </w:rPr>
        <w:t>tahun</w:t>
      </w:r>
      <w:proofErr w:type="spellEnd"/>
      <w:r w:rsidR="00D7503D">
        <w:rPr>
          <w:rFonts w:ascii="Times New Roman" w:hAnsi="Times New Roman" w:cs="Times New Roman"/>
          <w:sz w:val="24"/>
          <w:szCs w:val="24"/>
          <w:lang w:val="en-US"/>
        </w:rPr>
        <w:t xml:space="preserve"> 2022 rata-rata </w:t>
      </w:r>
      <w:proofErr w:type="spellStart"/>
      <w:r w:rsidR="00D7503D">
        <w:rPr>
          <w:rFonts w:ascii="Times New Roman" w:hAnsi="Times New Roman" w:cs="Times New Roman"/>
          <w:sz w:val="24"/>
          <w:szCs w:val="24"/>
          <w:lang w:val="en-US"/>
        </w:rPr>
        <w:t>industri</w:t>
      </w:r>
      <w:proofErr w:type="spellEnd"/>
      <w:r w:rsidR="00D7503D">
        <w:rPr>
          <w:rFonts w:ascii="Times New Roman" w:hAnsi="Times New Roman" w:cs="Times New Roman"/>
          <w:sz w:val="24"/>
          <w:szCs w:val="24"/>
          <w:lang w:val="en-US"/>
        </w:rPr>
        <w:t xml:space="preserve"> PBV </w:t>
      </w:r>
      <w:proofErr w:type="spellStart"/>
      <w:r w:rsidR="00D7503D">
        <w:rPr>
          <w:rFonts w:ascii="Times New Roman" w:hAnsi="Times New Roman" w:cs="Times New Roman"/>
          <w:sz w:val="24"/>
          <w:szCs w:val="24"/>
          <w:lang w:val="en-US"/>
        </w:rPr>
        <w:t>sebesar</w:t>
      </w:r>
      <w:proofErr w:type="spellEnd"/>
      <w:r w:rsidR="00D7503D">
        <w:rPr>
          <w:rFonts w:ascii="Times New Roman" w:hAnsi="Times New Roman" w:cs="Times New Roman"/>
          <w:sz w:val="24"/>
          <w:szCs w:val="24"/>
          <w:lang w:val="en-US"/>
        </w:rPr>
        <w:t xml:space="preserve"> 3,01. Dan pada </w:t>
      </w:r>
      <w:proofErr w:type="spellStart"/>
      <w:r w:rsidR="00D7503D">
        <w:rPr>
          <w:rFonts w:ascii="Times New Roman" w:hAnsi="Times New Roman" w:cs="Times New Roman"/>
          <w:sz w:val="24"/>
          <w:szCs w:val="24"/>
          <w:lang w:val="en-US"/>
        </w:rPr>
        <w:t>tahun</w:t>
      </w:r>
      <w:proofErr w:type="spellEnd"/>
      <w:r w:rsidR="00D7503D">
        <w:rPr>
          <w:rFonts w:ascii="Times New Roman" w:hAnsi="Times New Roman" w:cs="Times New Roman"/>
          <w:sz w:val="24"/>
          <w:szCs w:val="24"/>
          <w:lang w:val="en-US"/>
        </w:rPr>
        <w:t xml:space="preserve"> 2023 rata-rata PBV </w:t>
      </w:r>
      <w:proofErr w:type="spellStart"/>
      <w:r w:rsidR="00D7503D">
        <w:rPr>
          <w:rFonts w:ascii="Times New Roman" w:hAnsi="Times New Roman" w:cs="Times New Roman"/>
          <w:sz w:val="24"/>
          <w:szCs w:val="24"/>
          <w:lang w:val="en-US"/>
        </w:rPr>
        <w:t>industri</w:t>
      </w:r>
      <w:proofErr w:type="spellEnd"/>
      <w:r w:rsidR="00D7503D">
        <w:rPr>
          <w:rFonts w:ascii="Times New Roman" w:hAnsi="Times New Roman" w:cs="Times New Roman"/>
          <w:sz w:val="24"/>
          <w:szCs w:val="24"/>
          <w:lang w:val="en-US"/>
        </w:rPr>
        <w:t xml:space="preserve"> </w:t>
      </w:r>
      <w:proofErr w:type="spellStart"/>
      <w:r w:rsidR="00D7503D">
        <w:rPr>
          <w:rFonts w:ascii="Times New Roman" w:hAnsi="Times New Roman" w:cs="Times New Roman"/>
          <w:sz w:val="24"/>
          <w:szCs w:val="24"/>
          <w:lang w:val="en-US"/>
        </w:rPr>
        <w:t>sebesar</w:t>
      </w:r>
      <w:proofErr w:type="spellEnd"/>
      <w:r w:rsidR="00D7503D">
        <w:rPr>
          <w:rFonts w:ascii="Times New Roman" w:hAnsi="Times New Roman" w:cs="Times New Roman"/>
          <w:sz w:val="24"/>
          <w:szCs w:val="24"/>
          <w:lang w:val="en-US"/>
        </w:rPr>
        <w:t xml:space="preserve"> 3,48. </w:t>
      </w:r>
    </w:p>
    <w:p w14:paraId="4022BAB8" w14:textId="3AE5BDE8" w:rsidR="00D7503D" w:rsidRDefault="004A705C" w:rsidP="004A705C">
      <w:pPr>
        <w:pStyle w:val="tabeldangambar"/>
        <w:rPr>
          <w:i/>
        </w:rPr>
      </w:pPr>
      <w:bookmarkStart w:id="103" w:name="_Toc201364421"/>
      <w:bookmarkStart w:id="104" w:name="_Toc198943280"/>
      <w:bookmarkStart w:id="105" w:name="_Toc199899561"/>
      <w:r>
        <w:t>Table 4.</w:t>
      </w:r>
      <w:fldSimple w:instr=" SEQ Table_4 \* ARABIC ">
        <w:r w:rsidR="00726F2D">
          <w:rPr>
            <w:noProof/>
          </w:rPr>
          <w:t>1</w:t>
        </w:r>
      </w:fldSimple>
      <w:r>
        <w:t xml:space="preserve"> </w:t>
      </w:r>
      <w:r w:rsidR="00D7503D">
        <w:t xml:space="preserve">Nilai </w:t>
      </w:r>
      <w:proofErr w:type="spellStart"/>
      <w:r w:rsidR="00D7503D">
        <w:t>intrinsik</w:t>
      </w:r>
      <w:proofErr w:type="spellEnd"/>
      <w:r w:rsidR="00D7503D">
        <w:t xml:space="preserve"> </w:t>
      </w:r>
      <w:proofErr w:type="spellStart"/>
      <w:r w:rsidR="00D7503D">
        <w:t>saham</w:t>
      </w:r>
      <w:proofErr w:type="spellEnd"/>
      <w:r w:rsidR="00D7503D">
        <w:t xml:space="preserve"> </w:t>
      </w:r>
      <w:proofErr w:type="spellStart"/>
      <w:r w:rsidR="00D7503D">
        <w:t>berdasarkan</w:t>
      </w:r>
      <w:proofErr w:type="spellEnd"/>
      <w:r w:rsidR="00D7503D">
        <w:t xml:space="preserve"> </w:t>
      </w:r>
      <w:proofErr w:type="spellStart"/>
      <w:r w:rsidR="00D7503D">
        <w:t>perhitungan</w:t>
      </w:r>
      <w:proofErr w:type="spellEnd"/>
      <w:r w:rsidR="00D7503D">
        <w:t xml:space="preserve"> model </w:t>
      </w:r>
      <w:proofErr w:type="spellStart"/>
      <w:r w:rsidR="00D7503D">
        <w:t>pendekatan</w:t>
      </w:r>
      <w:proofErr w:type="spellEnd"/>
      <w:r w:rsidR="00D7503D">
        <w:t xml:space="preserve"> PBV</w:t>
      </w:r>
      <w:bookmarkEnd w:id="103"/>
    </w:p>
    <w:p w14:paraId="4E7E41E8" w14:textId="16679B09" w:rsidR="003F4970" w:rsidRDefault="003F4970" w:rsidP="003F4970">
      <w:r>
        <w:rPr>
          <w:rFonts w:ascii="Times New Roman" w:hAnsi="Times New Roman" w:cs="Times New Roman"/>
          <w:i/>
          <w:iCs/>
          <w:noProof/>
          <w:lang w:val="en-US"/>
        </w:rPr>
        <mc:AlternateContent>
          <mc:Choice Requires="wps">
            <w:drawing>
              <wp:anchor distT="0" distB="0" distL="114300" distR="114300" simplePos="0" relativeHeight="251747840" behindDoc="0" locked="0" layoutInCell="1" allowOverlap="1" wp14:anchorId="32913790" wp14:editId="7F711CE1">
                <wp:simplePos x="0" y="0"/>
                <wp:positionH relativeFrom="column">
                  <wp:posOffset>-83820</wp:posOffset>
                </wp:positionH>
                <wp:positionV relativeFrom="paragraph">
                  <wp:posOffset>4647565</wp:posOffset>
                </wp:positionV>
                <wp:extent cx="2354580" cy="257175"/>
                <wp:effectExtent l="0" t="0" r="0" b="9525"/>
                <wp:wrapNone/>
                <wp:docPr id="2100104132" name="Text Box 41"/>
                <wp:cNvGraphicFramePr/>
                <a:graphic xmlns:a="http://schemas.openxmlformats.org/drawingml/2006/main">
                  <a:graphicData uri="http://schemas.microsoft.com/office/word/2010/wordprocessingShape">
                    <wps:wsp>
                      <wps:cNvSpPr txBox="1"/>
                      <wps:spPr>
                        <a:xfrm>
                          <a:off x="0" y="0"/>
                          <a:ext cx="235458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AB2BF9" w14:textId="77777777" w:rsidR="003F4970" w:rsidRPr="00CB0E3E" w:rsidRDefault="003F4970" w:rsidP="003F4970">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53027362" w14:textId="77777777" w:rsidR="003F4970" w:rsidRDefault="003F4970" w:rsidP="003F4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913790" id="_x0000_s1040" type="#_x0000_t202" style="position:absolute;margin-left:-6.6pt;margin-top:365.95pt;width:185.4pt;height:20.25pt;z-index:25174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" filled="f" stroked="f">
                <v:textbox>
                  <w:txbxContent>
                    <w:p w14:paraId="1DAB2BF9" w14:textId="77777777" w:rsidR="003F4970" w:rsidRPr="00CB0E3E" w:rsidRDefault="003F4970" w:rsidP="003F4970">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53027362" w14:textId="77777777" w:rsidR="003F4970" w:rsidRDefault="003F4970" w:rsidP="003F4970"/>
                  </w:txbxContent>
                </v:textbox>
              </v:shape>
            </w:pict>
          </mc:Fallback>
        </mc:AlternateContent>
      </w:r>
      <w:r w:rsidR="00485B7E" w:rsidRPr="00485B7E">
        <w:rPr>
          <w:noProof/>
        </w:rPr>
        <w:drawing>
          <wp:inline distT="0" distB="0" distL="0" distR="0" wp14:anchorId="26E8A0F2" wp14:editId="373C1111">
            <wp:extent cx="5039995" cy="4696460"/>
            <wp:effectExtent l="0" t="0" r="8255" b="8890"/>
            <wp:docPr id="15270763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4696460"/>
                    </a:xfrm>
                    <a:prstGeom prst="rect">
                      <a:avLst/>
                    </a:prstGeom>
                    <a:noFill/>
                    <a:ln>
                      <a:noFill/>
                    </a:ln>
                  </pic:spPr>
                </pic:pic>
              </a:graphicData>
            </a:graphic>
          </wp:inline>
        </w:drawing>
      </w:r>
    </w:p>
    <w:p w14:paraId="401B3151" w14:textId="77777777" w:rsidR="00485B7E" w:rsidRDefault="00485B7E" w:rsidP="003F4970">
      <w:pPr>
        <w:spacing w:after="0" w:line="240" w:lineRule="auto"/>
        <w:rPr>
          <w:rFonts w:ascii="Times New Roman" w:hAnsi="Times New Roman" w:cs="Times New Roman"/>
          <w:b/>
          <w:bCs/>
        </w:rPr>
      </w:pPr>
    </w:p>
    <w:p w14:paraId="1EC3F573" w14:textId="77777777" w:rsidR="00485B7E" w:rsidRDefault="00485B7E" w:rsidP="003F4970">
      <w:pPr>
        <w:spacing w:after="0" w:line="240" w:lineRule="auto"/>
        <w:rPr>
          <w:rFonts w:ascii="Times New Roman" w:hAnsi="Times New Roman" w:cs="Times New Roman"/>
          <w:b/>
          <w:bCs/>
        </w:rPr>
      </w:pPr>
    </w:p>
    <w:p w14:paraId="45962E56" w14:textId="6E3FC05F" w:rsidR="003F4970" w:rsidRPr="003F4970" w:rsidRDefault="003F4970" w:rsidP="003F4970">
      <w:pPr>
        <w:spacing w:after="0" w:line="240" w:lineRule="auto"/>
        <w:rPr>
          <w:rFonts w:ascii="Times New Roman" w:hAnsi="Times New Roman" w:cs="Times New Roman"/>
          <w:b/>
          <w:bCs/>
        </w:rPr>
      </w:pPr>
      <w:r w:rsidRPr="003F4970">
        <w:rPr>
          <w:rFonts w:ascii="Times New Roman" w:hAnsi="Times New Roman" w:cs="Times New Roman"/>
          <w:b/>
          <w:bCs/>
        </w:rPr>
        <w:lastRenderedPageBreak/>
        <w:t xml:space="preserve">Tabel 4.1 </w:t>
      </w:r>
      <w:proofErr w:type="spellStart"/>
      <w:r w:rsidRPr="003F4970">
        <w:rPr>
          <w:rFonts w:ascii="Times New Roman" w:hAnsi="Times New Roman" w:cs="Times New Roman"/>
          <w:b/>
          <w:bCs/>
        </w:rPr>
        <w:t>Sambungan</w:t>
      </w:r>
      <w:proofErr w:type="spellEnd"/>
    </w:p>
    <w:p w14:paraId="3AD96F40" w14:textId="0EEA232D" w:rsidR="00D7503D" w:rsidRDefault="00485B7E" w:rsidP="00B7466F">
      <w:pPr>
        <w:pStyle w:val="Caption"/>
        <w:spacing w:after="0"/>
        <w:rPr>
          <w:rFonts w:ascii="Times New Roman" w:hAnsi="Times New Roman" w:cs="Times New Roman"/>
          <w:b/>
          <w:bCs/>
          <w:i w:val="0"/>
          <w:iCs w:val="0"/>
          <w:color w:val="auto"/>
          <w:sz w:val="22"/>
          <w:szCs w:val="22"/>
        </w:rPr>
      </w:pPr>
      <w:r w:rsidRPr="00485B7E">
        <w:rPr>
          <w:noProof/>
        </w:rPr>
        <w:drawing>
          <wp:inline distT="0" distB="0" distL="0" distR="0" wp14:anchorId="405FC910" wp14:editId="448A4364">
            <wp:extent cx="5039995" cy="2268220"/>
            <wp:effectExtent l="0" t="0" r="8255" b="0"/>
            <wp:docPr id="213304743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2268220"/>
                    </a:xfrm>
                    <a:prstGeom prst="rect">
                      <a:avLst/>
                    </a:prstGeom>
                    <a:noFill/>
                    <a:ln>
                      <a:noFill/>
                    </a:ln>
                  </pic:spPr>
                </pic:pic>
              </a:graphicData>
            </a:graphic>
          </wp:inline>
        </w:drawing>
      </w:r>
    </w:p>
    <w:p w14:paraId="5AD4D93D" w14:textId="77777777" w:rsidR="00D7503D" w:rsidRPr="00B7466F" w:rsidRDefault="00D7503D" w:rsidP="00880910">
      <w:pPr>
        <w:pStyle w:val="ListParagraph"/>
        <w:spacing w:after="0" w:line="360" w:lineRule="auto"/>
        <w:ind w:left="0"/>
        <w:rPr>
          <w:rFonts w:ascii="Times New Roman" w:hAnsi="Times New Roman" w:cs="Times New Roman"/>
          <w:i/>
          <w:iCs/>
          <w:sz w:val="20"/>
          <w:szCs w:val="20"/>
          <w:lang w:val="en-US"/>
        </w:rPr>
      </w:pPr>
      <w:proofErr w:type="spellStart"/>
      <w:r w:rsidRPr="00B7466F">
        <w:rPr>
          <w:rFonts w:ascii="Times New Roman" w:hAnsi="Times New Roman" w:cs="Times New Roman"/>
          <w:i/>
          <w:iCs/>
          <w:sz w:val="20"/>
          <w:szCs w:val="20"/>
          <w:lang w:val="en-US"/>
        </w:rPr>
        <w:t>Sumber</w:t>
      </w:r>
      <w:proofErr w:type="spellEnd"/>
      <w:r w:rsidRPr="00B7466F">
        <w:rPr>
          <w:rFonts w:ascii="Times New Roman" w:hAnsi="Times New Roman" w:cs="Times New Roman"/>
          <w:i/>
          <w:iCs/>
          <w:sz w:val="20"/>
          <w:szCs w:val="20"/>
          <w:lang w:val="en-US"/>
        </w:rPr>
        <w:t xml:space="preserve">: Data </w:t>
      </w:r>
      <w:proofErr w:type="spellStart"/>
      <w:r w:rsidRPr="00B7466F">
        <w:rPr>
          <w:rFonts w:ascii="Times New Roman" w:hAnsi="Times New Roman" w:cs="Times New Roman"/>
          <w:i/>
          <w:iCs/>
          <w:sz w:val="20"/>
          <w:szCs w:val="20"/>
          <w:lang w:val="en-US"/>
        </w:rPr>
        <w:t>diolah</w:t>
      </w:r>
      <w:proofErr w:type="spellEnd"/>
      <w:r w:rsidRPr="00B7466F">
        <w:rPr>
          <w:rFonts w:ascii="Times New Roman" w:hAnsi="Times New Roman" w:cs="Times New Roman"/>
          <w:i/>
          <w:iCs/>
          <w:sz w:val="20"/>
          <w:szCs w:val="20"/>
          <w:lang w:val="en-US"/>
        </w:rPr>
        <w:t>, 2025</w:t>
      </w:r>
    </w:p>
    <w:p w14:paraId="70B7DDA2" w14:textId="77777777" w:rsidR="003F4970" w:rsidRDefault="003F4970" w:rsidP="00B7466F">
      <w:pPr>
        <w:pStyle w:val="Caption"/>
        <w:spacing w:after="0"/>
        <w:rPr>
          <w:rFonts w:ascii="Times New Roman" w:hAnsi="Times New Roman" w:cs="Times New Roman"/>
          <w:b/>
          <w:bCs/>
          <w:i w:val="0"/>
          <w:iCs w:val="0"/>
          <w:color w:val="auto"/>
          <w:sz w:val="22"/>
          <w:szCs w:val="22"/>
          <w:lang w:val="en-US"/>
        </w:rPr>
      </w:pPr>
    </w:p>
    <w:p w14:paraId="1E64C065" w14:textId="317B27CF" w:rsidR="003F4970" w:rsidRPr="00880910" w:rsidRDefault="003F4970" w:rsidP="009C39E7">
      <w:pPr>
        <w:pStyle w:val="Heading4"/>
        <w:numPr>
          <w:ilvl w:val="0"/>
          <w:numId w:val="31"/>
        </w:numPr>
        <w:spacing w:before="0" w:line="480" w:lineRule="auto"/>
        <w:ind w:left="0" w:firstLine="0"/>
        <w:jc w:val="both"/>
        <w:rPr>
          <w:b w:val="0"/>
          <w:lang w:val="en-US"/>
        </w:rPr>
      </w:pPr>
      <w:r w:rsidRPr="00880910">
        <w:rPr>
          <w:lang w:val="en-US"/>
        </w:rPr>
        <w:t xml:space="preserve">Nilai </w:t>
      </w:r>
      <w:proofErr w:type="spellStart"/>
      <w:r w:rsidRPr="00880910">
        <w:rPr>
          <w:lang w:val="en-US"/>
        </w:rPr>
        <w:t>intrinsik</w:t>
      </w:r>
      <w:proofErr w:type="spellEnd"/>
      <w:r w:rsidRPr="00880910">
        <w:rPr>
          <w:lang w:val="en-US"/>
        </w:rPr>
        <w:t xml:space="preserve"> </w:t>
      </w:r>
      <w:proofErr w:type="spellStart"/>
      <w:r w:rsidRPr="00880910">
        <w:rPr>
          <w:lang w:val="en-US"/>
        </w:rPr>
        <w:t>saham</w:t>
      </w:r>
      <w:proofErr w:type="spellEnd"/>
      <w:r w:rsidRPr="00880910">
        <w:rPr>
          <w:lang w:val="en-US"/>
        </w:rPr>
        <w:t xml:space="preserve"> </w:t>
      </w:r>
      <w:proofErr w:type="spellStart"/>
      <w:r w:rsidRPr="00880910">
        <w:rPr>
          <w:lang w:val="en-US"/>
        </w:rPr>
        <w:t>berdasarkan</w:t>
      </w:r>
      <w:proofErr w:type="spellEnd"/>
      <w:r w:rsidRPr="00880910">
        <w:rPr>
          <w:lang w:val="en-US"/>
        </w:rPr>
        <w:t xml:space="preserve"> </w:t>
      </w:r>
      <w:proofErr w:type="spellStart"/>
      <w:r w:rsidRPr="00880910">
        <w:rPr>
          <w:lang w:val="en-US"/>
        </w:rPr>
        <w:t>berdasarkan</w:t>
      </w:r>
      <w:proofErr w:type="spellEnd"/>
      <w:r w:rsidRPr="00880910">
        <w:rPr>
          <w:lang w:val="en-US"/>
        </w:rPr>
        <w:t xml:space="preserve"> model </w:t>
      </w:r>
      <w:proofErr w:type="spellStart"/>
      <w:r w:rsidRPr="00880910">
        <w:rPr>
          <w:lang w:val="en-US"/>
        </w:rPr>
        <w:t>pendekatan</w:t>
      </w:r>
      <w:proofErr w:type="spellEnd"/>
      <w:r w:rsidRPr="00880910">
        <w:rPr>
          <w:lang w:val="en-US"/>
        </w:rPr>
        <w:t xml:space="preserve"> </w:t>
      </w:r>
      <w:r w:rsidR="00880910">
        <w:rPr>
          <w:i/>
          <w:lang w:val="en-US"/>
        </w:rPr>
        <w:t>P</w:t>
      </w:r>
      <w:r w:rsidRPr="00880910">
        <w:rPr>
          <w:i/>
          <w:lang w:val="en-US"/>
        </w:rPr>
        <w:t xml:space="preserve">rice </w:t>
      </w:r>
      <w:r w:rsidR="00880910">
        <w:rPr>
          <w:i/>
          <w:lang w:val="en-US"/>
        </w:rPr>
        <w:t xml:space="preserve">Earnings Ratio </w:t>
      </w:r>
      <w:r w:rsidRPr="00880910">
        <w:rPr>
          <w:lang w:val="en-US"/>
        </w:rPr>
        <w:t>(P</w:t>
      </w:r>
      <w:r w:rsidR="00880910">
        <w:rPr>
          <w:lang w:val="en-US"/>
        </w:rPr>
        <w:t>ER</w:t>
      </w:r>
      <w:r w:rsidRPr="00880910">
        <w:rPr>
          <w:lang w:val="en-US"/>
        </w:rPr>
        <w:t>)</w:t>
      </w:r>
    </w:p>
    <w:p w14:paraId="5DD38F6A" w14:textId="36661CAD" w:rsidR="00880910" w:rsidRDefault="00880910" w:rsidP="00E170B0">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PER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bertumbuh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DDM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konstan</w:t>
      </w:r>
      <w:proofErr w:type="spellEnd"/>
      <w:r>
        <w:rPr>
          <w:rFonts w:ascii="Times New Roman" w:hAnsi="Times New Roman" w:cs="Times New Roman"/>
          <w:sz w:val="24"/>
          <w:szCs w:val="24"/>
          <w:lang w:val="en-US"/>
        </w:rPr>
        <w:t xml:space="preserve"> </w:t>
      </w:r>
      <w:proofErr w:type="spellStart"/>
      <w:r w:rsidR="0002236C">
        <w:rPr>
          <w:rFonts w:ascii="Times New Roman" w:hAnsi="Times New Roman" w:cs="Times New Roman"/>
          <w:sz w:val="24"/>
          <w:szCs w:val="24"/>
          <w:lang w:val="en-US"/>
        </w:rPr>
        <w:t>sebagaimana</w:t>
      </w:r>
      <w:proofErr w:type="spellEnd"/>
      <w:r w:rsidR="0002236C">
        <w:rPr>
          <w:rFonts w:ascii="Times New Roman" w:hAnsi="Times New Roman" w:cs="Times New Roman"/>
          <w:sz w:val="24"/>
          <w:szCs w:val="24"/>
          <w:lang w:val="en-US"/>
        </w:rPr>
        <w:t xml:space="preserve"> </w:t>
      </w:r>
      <w:proofErr w:type="spellStart"/>
      <w:r w:rsidR="0002236C">
        <w:rPr>
          <w:rFonts w:ascii="Times New Roman" w:hAnsi="Times New Roman" w:cs="Times New Roman"/>
          <w:sz w:val="24"/>
          <w:szCs w:val="24"/>
          <w:lang w:val="en-US"/>
        </w:rPr>
        <w:t>dijelaskan</w:t>
      </w:r>
      <w:proofErr w:type="spellEnd"/>
      <w:r w:rsidR="0002236C">
        <w:rPr>
          <w:rFonts w:ascii="Times New Roman" w:hAnsi="Times New Roman" w:cs="Times New Roman"/>
          <w:sz w:val="24"/>
          <w:szCs w:val="24"/>
          <w:lang w:val="en-US"/>
        </w:rPr>
        <w:t xml:space="preserve"> </w:t>
      </w:r>
      <w:proofErr w:type="spellStart"/>
      <w:r w:rsidR="0002236C">
        <w:rPr>
          <w:rFonts w:ascii="Times New Roman" w:hAnsi="Times New Roman" w:cs="Times New Roman"/>
          <w:sz w:val="24"/>
          <w:szCs w:val="24"/>
          <w:lang w:val="en-US"/>
        </w:rPr>
        <w:t>dalam</w:t>
      </w:r>
      <w:proofErr w:type="spellEnd"/>
      <w:r w:rsidR="0002236C">
        <w:rPr>
          <w:rFonts w:ascii="Times New Roman" w:hAnsi="Times New Roman" w:cs="Times New Roman"/>
          <w:sz w:val="24"/>
          <w:szCs w:val="24"/>
          <w:lang w:val="en-US"/>
        </w:rPr>
        <w:t xml:space="preserve"> </w:t>
      </w:r>
      <w:proofErr w:type="spellStart"/>
      <w:r w:rsidR="0002236C">
        <w:rPr>
          <w:rFonts w:ascii="Times New Roman" w:hAnsi="Times New Roman" w:cs="Times New Roman"/>
          <w:sz w:val="24"/>
          <w:szCs w:val="24"/>
          <w:lang w:val="en-US"/>
        </w:rPr>
        <w:t>buku</w:t>
      </w:r>
      <w:proofErr w:type="spellEnd"/>
      <w:r w:rsidR="0002236C">
        <w:rPr>
          <w:rFonts w:ascii="Times New Roman" w:hAnsi="Times New Roman" w:cs="Times New Roman"/>
          <w:sz w:val="24"/>
          <w:szCs w:val="24"/>
          <w:lang w:val="en-US"/>
        </w:rPr>
        <w:t xml:space="preserve"> Damodaran</w:t>
      </w:r>
      <w:r>
        <w:rPr>
          <w:rFonts w:ascii="Times New Roman" w:hAnsi="Times New Roman" w:cs="Times New Roman"/>
          <w:sz w:val="24"/>
          <w:szCs w:val="24"/>
          <w:lang w:val="en-US"/>
        </w:rPr>
        <w:t>. Dari</w:t>
      </w:r>
      <w:r w:rsidRPr="00880910">
        <w:rPr>
          <w:rFonts w:ascii="Times New Roman" w:hAnsi="Times New Roman" w:cs="Times New Roman"/>
          <w:sz w:val="24"/>
          <w:szCs w:val="24"/>
          <w:lang w:val="en-US"/>
        </w:rPr>
        <w:t xml:space="preserve"> </w:t>
      </w:r>
      <w:proofErr w:type="spellStart"/>
      <w:r w:rsidRPr="00880910">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0002236C">
        <w:rPr>
          <w:rFonts w:ascii="Times New Roman" w:hAnsi="Times New Roman" w:cs="Times New Roman"/>
          <w:sz w:val="24"/>
          <w:szCs w:val="24"/>
          <w:lang w:val="en-US"/>
        </w:rPr>
        <w:t>peroleh</w:t>
      </w:r>
      <w:proofErr w:type="spellEnd"/>
      <w:r w:rsidR="0002236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093C9F31" w14:textId="16ECE904" w:rsidR="00880910" w:rsidRPr="00197B40" w:rsidRDefault="004A705C" w:rsidP="00197B40">
      <w:pPr>
        <w:pStyle w:val="tabeldangambar"/>
        <w:rPr>
          <w:color w:val="auto"/>
        </w:rPr>
      </w:pPr>
      <w:bookmarkStart w:id="106" w:name="_Toc201364422"/>
      <w:r w:rsidRPr="00197B40">
        <w:rPr>
          <w:color w:val="auto"/>
        </w:rPr>
        <w:t>Table 4</w:t>
      </w:r>
      <w:r w:rsidR="00197B40">
        <w:rPr>
          <w:color w:val="auto"/>
        </w:rPr>
        <w:t>.</w:t>
      </w:r>
      <w:r w:rsidRPr="00197B40">
        <w:rPr>
          <w:color w:val="auto"/>
        </w:rPr>
        <w:fldChar w:fldCharType="begin"/>
      </w:r>
      <w:r w:rsidRPr="00197B40">
        <w:rPr>
          <w:color w:val="auto"/>
        </w:rPr>
        <w:instrText xml:space="preserve"> SEQ Table_4 \* ARABIC </w:instrText>
      </w:r>
      <w:r w:rsidRPr="00197B40">
        <w:rPr>
          <w:color w:val="auto"/>
        </w:rPr>
        <w:fldChar w:fldCharType="separate"/>
      </w:r>
      <w:r w:rsidR="00726F2D">
        <w:rPr>
          <w:noProof/>
          <w:color w:val="auto"/>
        </w:rPr>
        <w:t>2</w:t>
      </w:r>
      <w:r w:rsidRPr="00197B40">
        <w:rPr>
          <w:color w:val="auto"/>
        </w:rPr>
        <w:fldChar w:fldCharType="end"/>
      </w:r>
      <w:r w:rsidRPr="00197B40">
        <w:rPr>
          <w:color w:val="auto"/>
        </w:rPr>
        <w:t xml:space="preserve"> </w:t>
      </w:r>
      <w:r w:rsidR="00880910" w:rsidRPr="00197B40">
        <w:rPr>
          <w:color w:val="auto"/>
        </w:rPr>
        <w:t xml:space="preserve">Nilai </w:t>
      </w:r>
      <w:proofErr w:type="spellStart"/>
      <w:r w:rsidR="00880910" w:rsidRPr="00197B40">
        <w:rPr>
          <w:color w:val="auto"/>
        </w:rPr>
        <w:t>intrinsik</w:t>
      </w:r>
      <w:proofErr w:type="spellEnd"/>
      <w:r w:rsidR="00880910" w:rsidRPr="00197B40">
        <w:rPr>
          <w:color w:val="auto"/>
        </w:rPr>
        <w:t xml:space="preserve"> </w:t>
      </w:r>
      <w:proofErr w:type="spellStart"/>
      <w:r w:rsidR="00880910" w:rsidRPr="00197B40">
        <w:rPr>
          <w:color w:val="auto"/>
        </w:rPr>
        <w:t>saham</w:t>
      </w:r>
      <w:proofErr w:type="spellEnd"/>
      <w:r w:rsidR="00880910" w:rsidRPr="00197B40">
        <w:rPr>
          <w:color w:val="auto"/>
        </w:rPr>
        <w:t xml:space="preserve"> </w:t>
      </w:r>
      <w:proofErr w:type="spellStart"/>
      <w:r w:rsidR="00880910" w:rsidRPr="00197B40">
        <w:rPr>
          <w:color w:val="auto"/>
        </w:rPr>
        <w:t>berdasarkan</w:t>
      </w:r>
      <w:proofErr w:type="spellEnd"/>
      <w:r w:rsidR="00880910" w:rsidRPr="00197B40">
        <w:rPr>
          <w:color w:val="auto"/>
        </w:rPr>
        <w:t xml:space="preserve"> </w:t>
      </w:r>
      <w:proofErr w:type="spellStart"/>
      <w:r w:rsidR="00880910" w:rsidRPr="00197B40">
        <w:rPr>
          <w:color w:val="auto"/>
        </w:rPr>
        <w:t>perhitungan</w:t>
      </w:r>
      <w:proofErr w:type="spellEnd"/>
      <w:r w:rsidR="00880910" w:rsidRPr="00197B40">
        <w:rPr>
          <w:color w:val="auto"/>
        </w:rPr>
        <w:t xml:space="preserve"> model </w:t>
      </w:r>
      <w:proofErr w:type="spellStart"/>
      <w:r w:rsidR="00880910" w:rsidRPr="00197B40">
        <w:rPr>
          <w:color w:val="auto"/>
        </w:rPr>
        <w:t>pendekatan</w:t>
      </w:r>
      <w:proofErr w:type="spellEnd"/>
      <w:r w:rsidR="00880910" w:rsidRPr="00197B40">
        <w:rPr>
          <w:color w:val="auto"/>
        </w:rPr>
        <w:t xml:space="preserve"> </w:t>
      </w:r>
      <w:r w:rsidR="005041F9" w:rsidRPr="00197B40">
        <w:rPr>
          <w:color w:val="auto"/>
        </w:rPr>
        <w:t>PER</w:t>
      </w:r>
      <w:bookmarkEnd w:id="106"/>
    </w:p>
    <w:p w14:paraId="0F670CA9" w14:textId="01FE882A" w:rsidR="005041F9" w:rsidRDefault="005041F9" w:rsidP="00880910">
      <w:pPr>
        <w:pStyle w:val="ListParagraph"/>
        <w:spacing w:after="0" w:line="480" w:lineRule="auto"/>
        <w:ind w:left="0"/>
        <w:jc w:val="both"/>
        <w:rPr>
          <w:rFonts w:ascii="Times New Roman" w:hAnsi="Times New Roman" w:cs="Times New Roman"/>
          <w:lang w:val="en-US"/>
        </w:rPr>
      </w:pPr>
      <w:r>
        <w:rPr>
          <w:rFonts w:ascii="Times New Roman" w:hAnsi="Times New Roman" w:cs="Times New Roman"/>
          <w:i/>
          <w:iCs/>
          <w:noProof/>
          <w:lang w:val="en-US"/>
        </w:rPr>
        <mc:AlternateContent>
          <mc:Choice Requires="wps">
            <w:drawing>
              <wp:anchor distT="0" distB="0" distL="114300" distR="114300" simplePos="0" relativeHeight="251749888" behindDoc="0" locked="0" layoutInCell="1" allowOverlap="1" wp14:anchorId="1CBA54C1" wp14:editId="00EA82AF">
                <wp:simplePos x="0" y="0"/>
                <wp:positionH relativeFrom="column">
                  <wp:posOffset>-83820</wp:posOffset>
                </wp:positionH>
                <wp:positionV relativeFrom="paragraph">
                  <wp:posOffset>2521585</wp:posOffset>
                </wp:positionV>
                <wp:extent cx="2354580" cy="257175"/>
                <wp:effectExtent l="0" t="0" r="0" b="9525"/>
                <wp:wrapNone/>
                <wp:docPr id="1833972687" name="Text Box 41"/>
                <wp:cNvGraphicFramePr/>
                <a:graphic xmlns:a="http://schemas.openxmlformats.org/drawingml/2006/main">
                  <a:graphicData uri="http://schemas.microsoft.com/office/word/2010/wordprocessingShape">
                    <wps:wsp>
                      <wps:cNvSpPr txBox="1"/>
                      <wps:spPr>
                        <a:xfrm>
                          <a:off x="0" y="0"/>
                          <a:ext cx="235458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281C87" w14:textId="77777777" w:rsidR="005041F9" w:rsidRPr="00CB0E3E" w:rsidRDefault="005041F9" w:rsidP="005041F9">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3EDB193F" w14:textId="3FA41A63" w:rsidR="005041F9" w:rsidRDefault="007B6204" w:rsidP="005041F9">
                            <w:r>
                              <w:t>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A54C1" id="_x0000_s1041" type="#_x0000_t202" style="position:absolute;left:0;text-align:left;margin-left:-6.6pt;margin-top:198.55pt;width:185.4pt;height:20.25pt;z-index:25174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" filled="f" stroked="f">
                <v:textbox>
                  <w:txbxContent>
                    <w:p w14:paraId="15281C87" w14:textId="77777777" w:rsidR="005041F9" w:rsidRPr="00CB0E3E" w:rsidRDefault="005041F9" w:rsidP="005041F9">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3EDB193F" w14:textId="3FA41A63" w:rsidR="005041F9" w:rsidRDefault="007B6204" w:rsidP="005041F9">
                      <w:r>
                        <w:t>CC</w:t>
                      </w:r>
                    </w:p>
                  </w:txbxContent>
                </v:textbox>
              </v:shape>
            </w:pict>
          </mc:Fallback>
        </mc:AlternateContent>
      </w:r>
      <w:r w:rsidRPr="005041F9">
        <w:rPr>
          <w:noProof/>
        </w:rPr>
        <w:drawing>
          <wp:inline distT="0" distB="0" distL="0" distR="0" wp14:anchorId="3C060EC9" wp14:editId="4B3955F1">
            <wp:extent cx="5504185" cy="2537460"/>
            <wp:effectExtent l="0" t="0" r="1270" b="0"/>
            <wp:docPr id="142595235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1336" cy="2540757"/>
                    </a:xfrm>
                    <a:prstGeom prst="rect">
                      <a:avLst/>
                    </a:prstGeom>
                    <a:noFill/>
                    <a:ln>
                      <a:noFill/>
                    </a:ln>
                  </pic:spPr>
                </pic:pic>
              </a:graphicData>
            </a:graphic>
          </wp:inline>
        </w:drawing>
      </w:r>
    </w:p>
    <w:p w14:paraId="111B6B20" w14:textId="16A0799D" w:rsidR="005041F9" w:rsidRPr="005041F9" w:rsidRDefault="005041F9" w:rsidP="005041F9">
      <w:pPr>
        <w:spacing w:after="0" w:line="240" w:lineRule="auto"/>
        <w:rPr>
          <w:rFonts w:ascii="Times New Roman" w:hAnsi="Times New Roman" w:cs="Times New Roman"/>
          <w:b/>
          <w:bCs/>
        </w:rPr>
      </w:pPr>
      <w:r w:rsidRPr="003F4970">
        <w:rPr>
          <w:rFonts w:ascii="Times New Roman" w:hAnsi="Times New Roman" w:cs="Times New Roman"/>
          <w:b/>
          <w:bCs/>
        </w:rPr>
        <w:lastRenderedPageBreak/>
        <w:t>Tabel 4.</w:t>
      </w:r>
      <w:r>
        <w:rPr>
          <w:rFonts w:ascii="Times New Roman" w:hAnsi="Times New Roman" w:cs="Times New Roman"/>
          <w:b/>
          <w:bCs/>
        </w:rPr>
        <w:t>2</w:t>
      </w:r>
      <w:r w:rsidRPr="003F4970">
        <w:rPr>
          <w:rFonts w:ascii="Times New Roman" w:hAnsi="Times New Roman" w:cs="Times New Roman"/>
          <w:b/>
          <w:bCs/>
        </w:rPr>
        <w:t xml:space="preserve"> </w:t>
      </w:r>
      <w:proofErr w:type="spellStart"/>
      <w:r w:rsidRPr="003F4970">
        <w:rPr>
          <w:rFonts w:ascii="Times New Roman" w:hAnsi="Times New Roman" w:cs="Times New Roman"/>
          <w:b/>
          <w:bCs/>
        </w:rPr>
        <w:t>Sambungan</w:t>
      </w:r>
      <w:proofErr w:type="spellEnd"/>
    </w:p>
    <w:p w14:paraId="21F123CC" w14:textId="76B5B7E2" w:rsidR="005041F9" w:rsidRPr="00880910" w:rsidRDefault="005041F9" w:rsidP="00880910">
      <w:pPr>
        <w:pStyle w:val="ListParagraph"/>
        <w:spacing w:after="0" w:line="480" w:lineRule="auto"/>
        <w:ind w:left="0"/>
        <w:jc w:val="both"/>
        <w:rPr>
          <w:rFonts w:ascii="Times New Roman" w:hAnsi="Times New Roman" w:cs="Times New Roman"/>
          <w:lang w:val="en-US"/>
        </w:rPr>
      </w:pPr>
      <w:r>
        <w:rPr>
          <w:rFonts w:ascii="Times New Roman" w:hAnsi="Times New Roman" w:cs="Times New Roman"/>
          <w:i/>
          <w:iCs/>
          <w:noProof/>
          <w:lang w:val="en-US"/>
        </w:rPr>
        <mc:AlternateContent>
          <mc:Choice Requires="wps">
            <w:drawing>
              <wp:anchor distT="0" distB="0" distL="114300" distR="114300" simplePos="0" relativeHeight="251751936" behindDoc="0" locked="0" layoutInCell="1" allowOverlap="1" wp14:anchorId="345C4DEA" wp14:editId="2F30CC4D">
                <wp:simplePos x="0" y="0"/>
                <wp:positionH relativeFrom="column">
                  <wp:posOffset>-76200</wp:posOffset>
                </wp:positionH>
                <wp:positionV relativeFrom="paragraph">
                  <wp:posOffset>3872865</wp:posOffset>
                </wp:positionV>
                <wp:extent cx="1962150" cy="257175"/>
                <wp:effectExtent l="0" t="0" r="0" b="9525"/>
                <wp:wrapNone/>
                <wp:docPr id="185877054" name="Text Box 41"/>
                <wp:cNvGraphicFramePr/>
                <a:graphic xmlns:a="http://schemas.openxmlformats.org/drawingml/2006/main">
                  <a:graphicData uri="http://schemas.microsoft.com/office/word/2010/wordprocessingShape">
                    <wps:wsp>
                      <wps:cNvSpPr txBox="1"/>
                      <wps:spPr>
                        <a:xfrm>
                          <a:off x="0" y="0"/>
                          <a:ext cx="19621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790A4C" w14:textId="77777777" w:rsidR="005041F9" w:rsidRPr="00B7466F" w:rsidRDefault="005041F9" w:rsidP="005041F9">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1A8CC0CE" w14:textId="77777777" w:rsidR="005041F9" w:rsidRDefault="005041F9" w:rsidP="005041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C4DEA" id="_x0000_s1042" type="#_x0000_t202" style="position:absolute;left:0;text-align:left;margin-left:-6pt;margin-top:304.95pt;width:154.5pt;height:20.25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" filled="f" stroked="f">
                <v:textbox>
                  <w:txbxContent>
                    <w:p w14:paraId="0C790A4C" w14:textId="77777777" w:rsidR="005041F9" w:rsidRPr="00B7466F" w:rsidRDefault="005041F9" w:rsidP="005041F9">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1A8CC0CE" w14:textId="77777777" w:rsidR="005041F9" w:rsidRDefault="005041F9" w:rsidP="005041F9"/>
                  </w:txbxContent>
                </v:textbox>
              </v:shape>
            </w:pict>
          </mc:Fallback>
        </mc:AlternateContent>
      </w:r>
      <w:r w:rsidRPr="005041F9">
        <w:rPr>
          <w:noProof/>
        </w:rPr>
        <w:drawing>
          <wp:inline distT="0" distB="0" distL="0" distR="0" wp14:anchorId="212C6809" wp14:editId="66A4947C">
            <wp:extent cx="5476875" cy="3891154"/>
            <wp:effectExtent l="0" t="0" r="0" b="0"/>
            <wp:docPr id="201334934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2284" cy="3916311"/>
                    </a:xfrm>
                    <a:prstGeom prst="rect">
                      <a:avLst/>
                    </a:prstGeom>
                    <a:noFill/>
                    <a:ln>
                      <a:noFill/>
                    </a:ln>
                  </pic:spPr>
                </pic:pic>
              </a:graphicData>
            </a:graphic>
          </wp:inline>
        </w:drawing>
      </w:r>
    </w:p>
    <w:p w14:paraId="037D8480" w14:textId="77777777" w:rsidR="005041F9" w:rsidRDefault="005041F9" w:rsidP="00F019BE">
      <w:pPr>
        <w:pStyle w:val="Caption"/>
        <w:spacing w:before="120" w:after="0"/>
        <w:rPr>
          <w:rFonts w:ascii="Times New Roman" w:hAnsi="Times New Roman" w:cs="Times New Roman"/>
          <w:b/>
          <w:bCs/>
          <w:i w:val="0"/>
          <w:iCs w:val="0"/>
          <w:color w:val="auto"/>
          <w:sz w:val="22"/>
          <w:szCs w:val="22"/>
          <w:lang w:val="en-US"/>
        </w:rPr>
      </w:pPr>
    </w:p>
    <w:p w14:paraId="156A06C7" w14:textId="048C32D4" w:rsidR="005041F9" w:rsidRDefault="005041F9" w:rsidP="009C39E7">
      <w:pPr>
        <w:pStyle w:val="Heading4"/>
        <w:numPr>
          <w:ilvl w:val="0"/>
          <w:numId w:val="31"/>
        </w:numPr>
        <w:spacing w:before="0" w:line="480" w:lineRule="auto"/>
        <w:ind w:left="0" w:firstLine="0"/>
        <w:jc w:val="both"/>
        <w:rPr>
          <w:i/>
          <w:lang w:val="en-US"/>
        </w:rPr>
      </w:pPr>
      <w:r w:rsidRPr="00F019BE">
        <w:rPr>
          <w:lang w:val="en-US"/>
        </w:rPr>
        <w:t xml:space="preserve">Nilai </w:t>
      </w:r>
      <w:proofErr w:type="spellStart"/>
      <w:r w:rsidRPr="00F019BE">
        <w:rPr>
          <w:lang w:val="en-US"/>
        </w:rPr>
        <w:t>intrinsik</w:t>
      </w:r>
      <w:proofErr w:type="spellEnd"/>
      <w:r w:rsidRPr="00F019BE">
        <w:rPr>
          <w:lang w:val="en-US"/>
        </w:rPr>
        <w:t xml:space="preserve"> </w:t>
      </w:r>
      <w:proofErr w:type="spellStart"/>
      <w:r w:rsidRPr="00F019BE">
        <w:rPr>
          <w:lang w:val="en-US"/>
        </w:rPr>
        <w:t>saham</w:t>
      </w:r>
      <w:proofErr w:type="spellEnd"/>
      <w:r w:rsidRPr="00F019BE">
        <w:rPr>
          <w:lang w:val="en-US"/>
        </w:rPr>
        <w:t xml:space="preserve"> </w:t>
      </w:r>
      <w:proofErr w:type="spellStart"/>
      <w:r w:rsidRPr="00F019BE">
        <w:rPr>
          <w:lang w:val="en-US"/>
        </w:rPr>
        <w:t>berdasarkan</w:t>
      </w:r>
      <w:proofErr w:type="spellEnd"/>
      <w:r w:rsidRPr="00F019BE">
        <w:rPr>
          <w:lang w:val="en-US"/>
        </w:rPr>
        <w:t xml:space="preserve"> </w:t>
      </w:r>
      <w:proofErr w:type="spellStart"/>
      <w:r w:rsidRPr="00F019BE">
        <w:rPr>
          <w:lang w:val="en-US"/>
        </w:rPr>
        <w:t>berdasarkan</w:t>
      </w:r>
      <w:proofErr w:type="spellEnd"/>
      <w:r w:rsidRPr="00F019BE">
        <w:rPr>
          <w:lang w:val="en-US"/>
        </w:rPr>
        <w:t xml:space="preserve"> model </w:t>
      </w:r>
      <w:proofErr w:type="spellStart"/>
      <w:r w:rsidRPr="00F019BE">
        <w:rPr>
          <w:lang w:val="en-US"/>
        </w:rPr>
        <w:t>pendekatan</w:t>
      </w:r>
      <w:proofErr w:type="spellEnd"/>
      <w:r w:rsidRPr="00F019BE">
        <w:rPr>
          <w:lang w:val="en-US"/>
        </w:rPr>
        <w:t xml:space="preserve"> </w:t>
      </w:r>
      <w:r w:rsidR="00F019BE" w:rsidRPr="00F019BE">
        <w:rPr>
          <w:lang w:val="en-US"/>
        </w:rPr>
        <w:t>Dividend Discounted Model (DDM)</w:t>
      </w:r>
    </w:p>
    <w:p w14:paraId="724BAD84" w14:textId="50FC9F37" w:rsidR="00F019BE" w:rsidRPr="00F019BE" w:rsidRDefault="00F019BE" w:rsidP="00E170B0">
      <w:pPr>
        <w:spacing w:line="480" w:lineRule="auto"/>
        <w:ind w:firstLine="720"/>
        <w:jc w:val="both"/>
        <w:rPr>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DDM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r w:rsidR="0002236C">
        <w:rPr>
          <w:rFonts w:ascii="Times New Roman" w:hAnsi="Times New Roman" w:cs="Times New Roman"/>
          <w:sz w:val="24"/>
          <w:szCs w:val="24"/>
          <w:lang w:val="en-US"/>
        </w:rPr>
        <w:t>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3AB6E2D" w14:textId="5DCE4B55" w:rsidR="00F019BE" w:rsidRDefault="004A705C" w:rsidP="00197B40">
      <w:pPr>
        <w:pStyle w:val="tabeldangambar"/>
      </w:pPr>
      <w:bookmarkStart w:id="107" w:name="_Toc201364423"/>
      <w:r w:rsidRPr="00197B40">
        <w:rPr>
          <w:color w:val="auto"/>
        </w:rPr>
        <w:t>Table 4</w:t>
      </w:r>
      <w:r w:rsidR="00197B40">
        <w:rPr>
          <w:color w:val="auto"/>
        </w:rPr>
        <w:t>.</w:t>
      </w:r>
      <w:r w:rsidRPr="00197B40">
        <w:rPr>
          <w:color w:val="auto"/>
        </w:rPr>
        <w:fldChar w:fldCharType="begin"/>
      </w:r>
      <w:r w:rsidRPr="00197B40">
        <w:rPr>
          <w:color w:val="auto"/>
        </w:rPr>
        <w:instrText xml:space="preserve"> SEQ Table_4 \* ARABIC </w:instrText>
      </w:r>
      <w:r w:rsidRPr="00197B40">
        <w:rPr>
          <w:color w:val="auto"/>
        </w:rPr>
        <w:fldChar w:fldCharType="separate"/>
      </w:r>
      <w:r w:rsidR="00726F2D">
        <w:rPr>
          <w:noProof/>
          <w:color w:val="auto"/>
        </w:rPr>
        <w:t>3</w:t>
      </w:r>
      <w:r w:rsidRPr="00197B40">
        <w:rPr>
          <w:color w:val="auto"/>
        </w:rPr>
        <w:fldChar w:fldCharType="end"/>
      </w:r>
      <w:r w:rsidRPr="00197B40">
        <w:rPr>
          <w:color w:val="auto"/>
        </w:rPr>
        <w:t xml:space="preserve"> </w:t>
      </w:r>
      <w:r w:rsidR="00F019BE" w:rsidRPr="00197B40">
        <w:rPr>
          <w:color w:val="auto"/>
        </w:rPr>
        <w:t xml:space="preserve">Nilai </w:t>
      </w:r>
      <w:proofErr w:type="spellStart"/>
      <w:r w:rsidR="00197B40">
        <w:rPr>
          <w:color w:val="auto"/>
        </w:rPr>
        <w:t>I</w:t>
      </w:r>
      <w:r w:rsidR="00F019BE" w:rsidRPr="00197B40">
        <w:rPr>
          <w:color w:val="auto"/>
        </w:rPr>
        <w:t>ntrinsik</w:t>
      </w:r>
      <w:proofErr w:type="spellEnd"/>
      <w:r w:rsidR="00F019BE" w:rsidRPr="00197B40">
        <w:rPr>
          <w:color w:val="auto"/>
        </w:rPr>
        <w:t xml:space="preserve"> </w:t>
      </w:r>
      <w:r w:rsidR="00197B40">
        <w:rPr>
          <w:color w:val="auto"/>
        </w:rPr>
        <w:t>S</w:t>
      </w:r>
      <w:r w:rsidR="00F019BE" w:rsidRPr="00197B40">
        <w:rPr>
          <w:color w:val="auto"/>
        </w:rPr>
        <w:t xml:space="preserve">aham </w:t>
      </w:r>
      <w:proofErr w:type="spellStart"/>
      <w:r w:rsidR="00197B40">
        <w:rPr>
          <w:color w:val="auto"/>
        </w:rPr>
        <w:t>B</w:t>
      </w:r>
      <w:r w:rsidR="00F019BE" w:rsidRPr="00197B40">
        <w:rPr>
          <w:color w:val="auto"/>
        </w:rPr>
        <w:t>erdasarkan</w:t>
      </w:r>
      <w:proofErr w:type="spellEnd"/>
      <w:r w:rsidR="00F019BE" w:rsidRPr="00197B40">
        <w:rPr>
          <w:color w:val="auto"/>
        </w:rPr>
        <w:t xml:space="preserve"> </w:t>
      </w:r>
      <w:proofErr w:type="spellStart"/>
      <w:r w:rsidR="00197B40">
        <w:rPr>
          <w:color w:val="auto"/>
        </w:rPr>
        <w:t>P</w:t>
      </w:r>
      <w:r w:rsidR="00F019BE" w:rsidRPr="00197B40">
        <w:rPr>
          <w:color w:val="auto"/>
        </w:rPr>
        <w:t>erhitungan</w:t>
      </w:r>
      <w:proofErr w:type="spellEnd"/>
      <w:r w:rsidR="00F019BE" w:rsidRPr="00197B40">
        <w:rPr>
          <w:color w:val="auto"/>
        </w:rPr>
        <w:t xml:space="preserve"> </w:t>
      </w:r>
      <w:r w:rsidR="00197B40">
        <w:rPr>
          <w:color w:val="auto"/>
        </w:rPr>
        <w:t>M</w:t>
      </w:r>
      <w:r w:rsidR="00F019BE" w:rsidRPr="00197B40">
        <w:rPr>
          <w:color w:val="auto"/>
        </w:rPr>
        <w:t xml:space="preserve">odel </w:t>
      </w:r>
      <w:proofErr w:type="spellStart"/>
      <w:r w:rsidR="00197B40">
        <w:rPr>
          <w:color w:val="auto"/>
        </w:rPr>
        <w:t>P</w:t>
      </w:r>
      <w:r w:rsidR="00F019BE" w:rsidRPr="00197B40">
        <w:rPr>
          <w:color w:val="auto"/>
        </w:rPr>
        <w:t>endekatan</w:t>
      </w:r>
      <w:proofErr w:type="spellEnd"/>
      <w:r w:rsidR="00F019BE" w:rsidRPr="00197B40">
        <w:rPr>
          <w:color w:val="auto"/>
        </w:rPr>
        <w:t xml:space="preserve"> </w:t>
      </w:r>
      <w:bookmarkEnd w:id="107"/>
      <w:r w:rsidR="0002236C">
        <w:rPr>
          <w:color w:val="auto"/>
        </w:rPr>
        <w:t>DDM</w:t>
      </w:r>
    </w:p>
    <w:p w14:paraId="3DF46447" w14:textId="547FC8D1" w:rsidR="00F019BE" w:rsidRPr="00F019BE" w:rsidRDefault="00F019BE" w:rsidP="00F019BE">
      <w:pPr>
        <w:spacing w:line="480" w:lineRule="auto"/>
        <w:jc w:val="both"/>
      </w:pPr>
      <w:r>
        <w:rPr>
          <w:rFonts w:ascii="Times New Roman" w:hAnsi="Times New Roman" w:cs="Times New Roman"/>
          <w:i/>
          <w:iCs/>
          <w:noProof/>
          <w:lang w:val="en-US"/>
        </w:rPr>
        <mc:AlternateContent>
          <mc:Choice Requires="wps">
            <w:drawing>
              <wp:anchor distT="0" distB="0" distL="114300" distR="114300" simplePos="0" relativeHeight="251753984" behindDoc="0" locked="0" layoutInCell="1" allowOverlap="1" wp14:anchorId="4547EDB1" wp14:editId="1B0294BC">
                <wp:simplePos x="0" y="0"/>
                <wp:positionH relativeFrom="column">
                  <wp:posOffset>-83820</wp:posOffset>
                </wp:positionH>
                <wp:positionV relativeFrom="paragraph">
                  <wp:posOffset>1760220</wp:posOffset>
                </wp:positionV>
                <wp:extent cx="2354580" cy="257175"/>
                <wp:effectExtent l="0" t="0" r="0" b="9525"/>
                <wp:wrapNone/>
                <wp:docPr id="1253760185" name="Text Box 41"/>
                <wp:cNvGraphicFramePr/>
                <a:graphic xmlns:a="http://schemas.openxmlformats.org/drawingml/2006/main">
                  <a:graphicData uri="http://schemas.microsoft.com/office/word/2010/wordprocessingShape">
                    <wps:wsp>
                      <wps:cNvSpPr txBox="1"/>
                      <wps:spPr>
                        <a:xfrm>
                          <a:off x="0" y="0"/>
                          <a:ext cx="235458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E8C94D" w14:textId="77777777" w:rsidR="00F019BE" w:rsidRPr="00CB0E3E" w:rsidRDefault="00F019BE" w:rsidP="00F019BE">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627F594D" w14:textId="77777777" w:rsidR="00F019BE" w:rsidRDefault="00F019BE" w:rsidP="00F01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47EDB1" id="_x0000_s1043" type="#_x0000_t202" style="position:absolute;left:0;text-align:left;margin-left:-6.6pt;margin-top:138.6pt;width:185.4pt;height:20.2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" filled="f" stroked="f">
                <v:textbox>
                  <w:txbxContent>
                    <w:p w14:paraId="29E8C94D" w14:textId="77777777" w:rsidR="00F019BE" w:rsidRPr="00CB0E3E" w:rsidRDefault="00F019BE" w:rsidP="00F019BE">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627F594D" w14:textId="77777777" w:rsidR="00F019BE" w:rsidRDefault="00F019BE" w:rsidP="00F019BE"/>
                  </w:txbxContent>
                </v:textbox>
              </v:shape>
            </w:pict>
          </mc:Fallback>
        </mc:AlternateContent>
      </w:r>
      <w:r w:rsidRPr="00F019BE">
        <w:rPr>
          <w:noProof/>
        </w:rPr>
        <w:drawing>
          <wp:inline distT="0" distB="0" distL="0" distR="0" wp14:anchorId="31E1175A" wp14:editId="0C40F3C7">
            <wp:extent cx="5476875" cy="1790700"/>
            <wp:effectExtent l="0" t="0" r="9525" b="0"/>
            <wp:docPr id="35458970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8403" cy="1794469"/>
                    </a:xfrm>
                    <a:prstGeom prst="rect">
                      <a:avLst/>
                    </a:prstGeom>
                    <a:noFill/>
                    <a:ln>
                      <a:noFill/>
                    </a:ln>
                  </pic:spPr>
                </pic:pic>
              </a:graphicData>
            </a:graphic>
          </wp:inline>
        </w:drawing>
      </w:r>
    </w:p>
    <w:p w14:paraId="5E3D593E" w14:textId="2ACA42B9" w:rsidR="005041F9" w:rsidRPr="00185641" w:rsidRDefault="00185641" w:rsidP="00185641">
      <w:pPr>
        <w:spacing w:after="0" w:line="240" w:lineRule="auto"/>
        <w:rPr>
          <w:rFonts w:ascii="Times New Roman" w:hAnsi="Times New Roman" w:cs="Times New Roman"/>
          <w:b/>
          <w:bCs/>
        </w:rPr>
      </w:pPr>
      <w:r w:rsidRPr="003F4970">
        <w:rPr>
          <w:rFonts w:ascii="Times New Roman" w:hAnsi="Times New Roman" w:cs="Times New Roman"/>
          <w:b/>
          <w:bCs/>
        </w:rPr>
        <w:lastRenderedPageBreak/>
        <w:t>Tabel 4.</w:t>
      </w:r>
      <w:r>
        <w:rPr>
          <w:rFonts w:ascii="Times New Roman" w:hAnsi="Times New Roman" w:cs="Times New Roman"/>
          <w:b/>
          <w:bCs/>
        </w:rPr>
        <w:t>3</w:t>
      </w:r>
      <w:r w:rsidRPr="003F4970">
        <w:rPr>
          <w:rFonts w:ascii="Times New Roman" w:hAnsi="Times New Roman" w:cs="Times New Roman"/>
          <w:b/>
          <w:bCs/>
        </w:rPr>
        <w:t xml:space="preserve"> </w:t>
      </w:r>
      <w:proofErr w:type="spellStart"/>
      <w:r w:rsidRPr="003F4970">
        <w:rPr>
          <w:rFonts w:ascii="Times New Roman" w:hAnsi="Times New Roman" w:cs="Times New Roman"/>
          <w:b/>
          <w:bCs/>
        </w:rPr>
        <w:t>Sambungan</w:t>
      </w:r>
      <w:proofErr w:type="spellEnd"/>
    </w:p>
    <w:p w14:paraId="3DF9DA5F" w14:textId="43297D8F" w:rsidR="00185641" w:rsidRPr="00185641" w:rsidRDefault="00185641" w:rsidP="00185641">
      <w:pPr>
        <w:rPr>
          <w:lang w:val="en-US"/>
        </w:rPr>
      </w:pPr>
      <w:r>
        <w:rPr>
          <w:rFonts w:ascii="Times New Roman" w:hAnsi="Times New Roman" w:cs="Times New Roman"/>
          <w:i/>
          <w:iCs/>
          <w:noProof/>
          <w:lang w:val="en-US"/>
        </w:rPr>
        <mc:AlternateContent>
          <mc:Choice Requires="wps">
            <w:drawing>
              <wp:anchor distT="0" distB="0" distL="114300" distR="114300" simplePos="0" relativeHeight="251756032" behindDoc="0" locked="0" layoutInCell="1" allowOverlap="1" wp14:anchorId="1350DBD7" wp14:editId="6F5A9C37">
                <wp:simplePos x="0" y="0"/>
                <wp:positionH relativeFrom="column">
                  <wp:posOffset>-76200</wp:posOffset>
                </wp:positionH>
                <wp:positionV relativeFrom="paragraph">
                  <wp:posOffset>4081780</wp:posOffset>
                </wp:positionV>
                <wp:extent cx="1962150" cy="257175"/>
                <wp:effectExtent l="0" t="0" r="0" b="9525"/>
                <wp:wrapNone/>
                <wp:docPr id="2145931703" name="Text Box 41"/>
                <wp:cNvGraphicFramePr/>
                <a:graphic xmlns:a="http://schemas.openxmlformats.org/drawingml/2006/main">
                  <a:graphicData uri="http://schemas.microsoft.com/office/word/2010/wordprocessingShape">
                    <wps:wsp>
                      <wps:cNvSpPr txBox="1"/>
                      <wps:spPr>
                        <a:xfrm>
                          <a:off x="0" y="0"/>
                          <a:ext cx="19621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AD29B8" w14:textId="77777777" w:rsidR="00185641" w:rsidRPr="00B7466F" w:rsidRDefault="00185641" w:rsidP="00185641">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04266DC9" w14:textId="77777777" w:rsidR="00185641" w:rsidRDefault="00185641" w:rsidP="00185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50DBD7" id="_x0000_s1044" type="#_x0000_t202" style="position:absolute;margin-left:-6pt;margin-top:321.4pt;width:154.5pt;height:20.2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" filled="f" stroked="f">
                <v:textbox>
                  <w:txbxContent>
                    <w:p w14:paraId="6EAD29B8" w14:textId="77777777" w:rsidR="00185641" w:rsidRPr="00B7466F" w:rsidRDefault="00185641" w:rsidP="00185641">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04266DC9" w14:textId="77777777" w:rsidR="00185641" w:rsidRDefault="00185641" w:rsidP="00185641"/>
                  </w:txbxContent>
                </v:textbox>
              </v:shape>
            </w:pict>
          </mc:Fallback>
        </mc:AlternateContent>
      </w:r>
      <w:r w:rsidRPr="00185641">
        <w:rPr>
          <w:noProof/>
        </w:rPr>
        <w:drawing>
          <wp:inline distT="0" distB="0" distL="0" distR="0" wp14:anchorId="3A58B0B5" wp14:editId="6EA8F5DA">
            <wp:extent cx="5486320" cy="4113530"/>
            <wp:effectExtent l="0" t="0" r="635" b="1270"/>
            <wp:docPr id="83546246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3622" cy="4126502"/>
                    </a:xfrm>
                    <a:prstGeom prst="rect">
                      <a:avLst/>
                    </a:prstGeom>
                    <a:noFill/>
                    <a:ln>
                      <a:noFill/>
                    </a:ln>
                  </pic:spPr>
                </pic:pic>
              </a:graphicData>
            </a:graphic>
          </wp:inline>
        </w:drawing>
      </w:r>
    </w:p>
    <w:p w14:paraId="2C9AABD7" w14:textId="77777777" w:rsidR="00185641" w:rsidRDefault="00185641" w:rsidP="00185641">
      <w:pPr>
        <w:pStyle w:val="Caption"/>
        <w:spacing w:before="400" w:after="0"/>
        <w:rPr>
          <w:rFonts w:ascii="Times New Roman" w:hAnsi="Times New Roman" w:cs="Times New Roman"/>
          <w:b/>
          <w:bCs/>
          <w:i w:val="0"/>
          <w:iCs w:val="0"/>
          <w:color w:val="auto"/>
          <w:sz w:val="22"/>
          <w:szCs w:val="22"/>
          <w:lang w:val="en-US"/>
        </w:rPr>
      </w:pPr>
    </w:p>
    <w:p w14:paraId="296CF441" w14:textId="0B134D70" w:rsidR="00185641" w:rsidRPr="0026430D" w:rsidRDefault="002C4ACC" w:rsidP="009C39E7">
      <w:pPr>
        <w:pStyle w:val="Heading3"/>
        <w:numPr>
          <w:ilvl w:val="0"/>
          <w:numId w:val="22"/>
        </w:numPr>
        <w:spacing w:before="0" w:line="480" w:lineRule="auto"/>
        <w:ind w:left="0" w:firstLine="0"/>
        <w:jc w:val="both"/>
      </w:pPr>
      <w:bookmarkStart w:id="108" w:name="_Toc202398428"/>
      <w:proofErr w:type="spellStart"/>
      <w:r w:rsidRPr="0026430D">
        <w:t>Identifikasi</w:t>
      </w:r>
      <w:proofErr w:type="spellEnd"/>
      <w:r w:rsidRPr="0026430D">
        <w:t xml:space="preserve"> </w:t>
      </w:r>
      <w:proofErr w:type="spellStart"/>
      <w:r w:rsidRPr="0026430D">
        <w:t>K</w:t>
      </w:r>
      <w:r w:rsidR="00185641" w:rsidRPr="0026430D">
        <w:t>ondisi</w:t>
      </w:r>
      <w:proofErr w:type="spellEnd"/>
      <w:r w:rsidR="00185641" w:rsidRPr="0026430D">
        <w:t xml:space="preserve"> Harga Saham</w:t>
      </w:r>
      <w:bookmarkEnd w:id="108"/>
    </w:p>
    <w:p w14:paraId="1B028E3E" w14:textId="09B93481" w:rsidR="002C4ACC" w:rsidRPr="00B118FF" w:rsidRDefault="0002236C" w:rsidP="00E170B0">
      <w:pPr>
        <w:pStyle w:val="ListParagraph"/>
        <w:spacing w:after="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diketahuinya</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nilai</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intrinsik</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w:t>
      </w:r>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maka</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dapat</w:t>
      </w:r>
      <w:proofErr w:type="spellEnd"/>
      <w:r w:rsidR="002C4ACC" w:rsidRPr="00B118F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kondisi</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harga</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saham</w:t>
      </w:r>
      <w:proofErr w:type="spellEnd"/>
      <w:r w:rsidR="002C4ACC" w:rsidRPr="00B118FF">
        <w:rPr>
          <w:rFonts w:ascii="Times New Roman" w:hAnsi="Times New Roman" w:cs="Times New Roman"/>
          <w:sz w:val="24"/>
          <w:szCs w:val="24"/>
          <w:lang w:val="en-US"/>
        </w:rPr>
        <w:t xml:space="preserve"> </w:t>
      </w:r>
      <w:proofErr w:type="spellStart"/>
      <w:r w:rsidR="00D6682E">
        <w:rPr>
          <w:rFonts w:ascii="Times New Roman" w:hAnsi="Times New Roman" w:cs="Times New Roman"/>
          <w:sz w:val="24"/>
          <w:szCs w:val="24"/>
          <w:lang w:val="en-US"/>
        </w:rPr>
        <w:t>tersebut</w:t>
      </w:r>
      <w:proofErr w:type="spellEnd"/>
      <w:r w:rsidR="00D6682E">
        <w:rPr>
          <w:rFonts w:ascii="Times New Roman" w:hAnsi="Times New Roman" w:cs="Times New Roman"/>
          <w:sz w:val="24"/>
          <w:szCs w:val="24"/>
          <w:lang w:val="en-US"/>
        </w:rPr>
        <w:t xml:space="preserve">. </w:t>
      </w:r>
      <w:proofErr w:type="spellStart"/>
      <w:r w:rsidR="00D6682E">
        <w:rPr>
          <w:rFonts w:ascii="Times New Roman" w:hAnsi="Times New Roman" w:cs="Times New Roman"/>
          <w:sz w:val="24"/>
          <w:szCs w:val="24"/>
          <w:lang w:val="en-US"/>
        </w:rPr>
        <w:t>A</w:t>
      </w:r>
      <w:r w:rsidR="002C4ACC" w:rsidRPr="00B118FF">
        <w:rPr>
          <w:rFonts w:ascii="Times New Roman" w:hAnsi="Times New Roman" w:cs="Times New Roman"/>
          <w:sz w:val="24"/>
          <w:szCs w:val="24"/>
          <w:lang w:val="en-US"/>
        </w:rPr>
        <w:t>pakah</w:t>
      </w:r>
      <w:proofErr w:type="spellEnd"/>
      <w:r w:rsidR="00D6682E">
        <w:rPr>
          <w:rFonts w:ascii="Times New Roman" w:hAnsi="Times New Roman" w:cs="Times New Roman"/>
          <w:sz w:val="24"/>
          <w:szCs w:val="24"/>
          <w:lang w:val="en-US"/>
        </w:rPr>
        <w:t xml:space="preserve"> </w:t>
      </w:r>
      <w:r w:rsidR="002C4ACC" w:rsidRPr="00B118FF">
        <w:rPr>
          <w:rFonts w:ascii="Times New Roman" w:hAnsi="Times New Roman" w:cs="Times New Roman"/>
          <w:sz w:val="24"/>
          <w:szCs w:val="24"/>
          <w:lang w:val="en-US"/>
        </w:rPr>
        <w:t xml:space="preserve">undervalued, overvalued, </w:t>
      </w:r>
      <w:proofErr w:type="spellStart"/>
      <w:r w:rsidR="002C4ACC" w:rsidRPr="00B118FF">
        <w:rPr>
          <w:rFonts w:ascii="Times New Roman" w:hAnsi="Times New Roman" w:cs="Times New Roman"/>
          <w:sz w:val="24"/>
          <w:szCs w:val="24"/>
          <w:lang w:val="en-US"/>
        </w:rPr>
        <w:t>atau</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fairvalued</w:t>
      </w:r>
      <w:proofErr w:type="spellEnd"/>
      <w:r w:rsidR="002C4ACC" w:rsidRPr="00B118FF">
        <w:rPr>
          <w:rFonts w:ascii="Times New Roman" w:hAnsi="Times New Roman" w:cs="Times New Roman"/>
          <w:sz w:val="24"/>
          <w:szCs w:val="24"/>
          <w:lang w:val="en-US"/>
        </w:rPr>
        <w:t xml:space="preserve">. </w:t>
      </w:r>
      <w:proofErr w:type="spellStart"/>
      <w:r w:rsidR="00D6682E">
        <w:rPr>
          <w:rFonts w:ascii="Times New Roman" w:hAnsi="Times New Roman" w:cs="Times New Roman"/>
          <w:sz w:val="24"/>
          <w:szCs w:val="24"/>
          <w:lang w:val="en-US"/>
        </w:rPr>
        <w:t>Berdasarkan</w:t>
      </w:r>
      <w:proofErr w:type="spellEnd"/>
      <w:r w:rsidR="00D6682E">
        <w:rPr>
          <w:rFonts w:ascii="Times New Roman" w:hAnsi="Times New Roman" w:cs="Times New Roman"/>
          <w:sz w:val="24"/>
          <w:szCs w:val="24"/>
          <w:lang w:val="en-US"/>
        </w:rPr>
        <w:t xml:space="preserve"> </w:t>
      </w:r>
      <w:proofErr w:type="spellStart"/>
      <w:r w:rsidR="00D6682E">
        <w:rPr>
          <w:rFonts w:ascii="Times New Roman" w:hAnsi="Times New Roman" w:cs="Times New Roman"/>
          <w:sz w:val="24"/>
          <w:szCs w:val="24"/>
          <w:lang w:val="en-US"/>
        </w:rPr>
        <w:t>perbandingan</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nilai</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intrinsik</w:t>
      </w:r>
      <w:proofErr w:type="spellEnd"/>
      <w:r w:rsidR="002C4ACC" w:rsidRPr="00B118FF">
        <w:rPr>
          <w:rFonts w:ascii="Times New Roman" w:hAnsi="Times New Roman" w:cs="Times New Roman"/>
          <w:sz w:val="24"/>
          <w:szCs w:val="24"/>
          <w:lang w:val="en-US"/>
        </w:rPr>
        <w:t xml:space="preserve"> dan </w:t>
      </w:r>
      <w:proofErr w:type="spellStart"/>
      <w:r w:rsidR="002C4ACC" w:rsidRPr="00B118FF">
        <w:rPr>
          <w:rFonts w:ascii="Times New Roman" w:hAnsi="Times New Roman" w:cs="Times New Roman"/>
          <w:sz w:val="24"/>
          <w:szCs w:val="24"/>
          <w:lang w:val="en-US"/>
        </w:rPr>
        <w:t>harga</w:t>
      </w:r>
      <w:proofErr w:type="spellEnd"/>
      <w:r w:rsidR="002C4ACC" w:rsidRPr="00B118FF">
        <w:rPr>
          <w:rFonts w:ascii="Times New Roman" w:hAnsi="Times New Roman" w:cs="Times New Roman"/>
          <w:sz w:val="24"/>
          <w:szCs w:val="24"/>
          <w:lang w:val="en-US"/>
        </w:rPr>
        <w:t xml:space="preserve"> pasar </w:t>
      </w:r>
      <w:proofErr w:type="spellStart"/>
      <w:r w:rsidR="002C4ACC" w:rsidRPr="00B118FF">
        <w:rPr>
          <w:rFonts w:ascii="Times New Roman" w:hAnsi="Times New Roman" w:cs="Times New Roman"/>
          <w:sz w:val="24"/>
          <w:szCs w:val="24"/>
          <w:lang w:val="en-US"/>
        </w:rPr>
        <w:t>saham</w:t>
      </w:r>
      <w:proofErr w:type="spellEnd"/>
      <w:r w:rsidR="00C1616C">
        <w:rPr>
          <w:rFonts w:ascii="Times New Roman" w:hAnsi="Times New Roman" w:cs="Times New Roman"/>
          <w:sz w:val="24"/>
          <w:szCs w:val="24"/>
          <w:lang w:val="en-US"/>
        </w:rPr>
        <w:t>,</w:t>
      </w:r>
      <w:r w:rsidR="00D6682E">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maka</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didapatkan</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kondisi</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harga</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saham</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sebagai</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berikut</w:t>
      </w:r>
      <w:proofErr w:type="spellEnd"/>
      <w:r w:rsidR="002C4ACC" w:rsidRPr="00B118FF">
        <w:rPr>
          <w:rFonts w:ascii="Times New Roman" w:hAnsi="Times New Roman" w:cs="Times New Roman"/>
          <w:sz w:val="24"/>
          <w:szCs w:val="24"/>
          <w:lang w:val="en-US"/>
        </w:rPr>
        <w:t>:</w:t>
      </w:r>
    </w:p>
    <w:p w14:paraId="2472A15F" w14:textId="5760D74B" w:rsidR="002C4ACC" w:rsidRPr="004710D6" w:rsidRDefault="004710D6" w:rsidP="004710D6">
      <w:pPr>
        <w:pStyle w:val="ListParagraph"/>
        <w:numPr>
          <w:ilvl w:val="0"/>
          <w:numId w:val="29"/>
        </w:numPr>
        <w:spacing w:after="0" w:line="480" w:lineRule="auto"/>
        <w:ind w:left="284" w:hanging="284"/>
        <w:jc w:val="both"/>
        <w:rPr>
          <w:rFonts w:ascii="Times New Roman" w:hAnsi="Times New Roman" w:cs="Times New Roman"/>
          <w:sz w:val="24"/>
          <w:szCs w:val="24"/>
          <w:lang w:val="en-US"/>
        </w:rPr>
      </w:pPr>
      <w:r w:rsidRPr="00B118FF">
        <w:rPr>
          <w:rFonts w:ascii="Times New Roman" w:hAnsi="Times New Roman" w:cs="Times New Roman"/>
          <w:sz w:val="24"/>
          <w:szCs w:val="24"/>
          <w:lang w:val="en-US"/>
        </w:rPr>
        <w:t xml:space="preserve">Nilai </w:t>
      </w:r>
      <w:proofErr w:type="spellStart"/>
      <w:r w:rsidRPr="00B118FF">
        <w:rPr>
          <w:rFonts w:ascii="Times New Roman" w:hAnsi="Times New Roman" w:cs="Times New Roman"/>
          <w:sz w:val="24"/>
          <w:szCs w:val="24"/>
          <w:lang w:val="en-US"/>
        </w:rPr>
        <w:t>intrinsik</w:t>
      </w:r>
      <w:proofErr w:type="spellEnd"/>
      <w:r w:rsidRPr="00B118FF">
        <w:rPr>
          <w:rFonts w:ascii="Times New Roman" w:hAnsi="Times New Roman" w:cs="Times New Roman"/>
          <w:sz w:val="24"/>
          <w:szCs w:val="24"/>
          <w:lang w:val="en-US"/>
        </w:rPr>
        <w:t xml:space="preserve"> </w:t>
      </w:r>
      <w:proofErr w:type="spellStart"/>
      <w:r w:rsidRPr="00B118FF">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&lt; </w:t>
      </w:r>
      <w:r w:rsidRPr="00B118FF">
        <w:rPr>
          <w:rFonts w:ascii="Times New Roman" w:hAnsi="Times New Roman" w:cs="Times New Roman"/>
          <w:sz w:val="24"/>
          <w:szCs w:val="24"/>
          <w:lang w:val="en-US"/>
        </w:rPr>
        <w:t xml:space="preserve">Harga pasar </w:t>
      </w:r>
      <w:proofErr w:type="spellStart"/>
      <w:r w:rsidRPr="00B118FF">
        <w:rPr>
          <w:rFonts w:ascii="Times New Roman" w:hAnsi="Times New Roman" w:cs="Times New Roman"/>
          <w:sz w:val="24"/>
          <w:szCs w:val="24"/>
          <w:lang w:val="en-US"/>
        </w:rPr>
        <w:t>saham</w:t>
      </w:r>
      <w:proofErr w:type="spellEnd"/>
      <w:r w:rsidRPr="00B118FF">
        <w:rPr>
          <w:rFonts w:ascii="Times New Roman" w:hAnsi="Times New Roman" w:cs="Times New Roman"/>
          <w:sz w:val="24"/>
          <w:szCs w:val="24"/>
          <w:lang w:val="en-US"/>
        </w:rPr>
        <w:t xml:space="preserve"> </w:t>
      </w:r>
      <w:proofErr w:type="spellStart"/>
      <w:r w:rsidRPr="00B118FF">
        <w:rPr>
          <w:rFonts w:ascii="Times New Roman" w:hAnsi="Times New Roman" w:cs="Times New Roman"/>
          <w:sz w:val="24"/>
          <w:szCs w:val="24"/>
          <w:lang w:val="en-US"/>
        </w:rPr>
        <w:t>beredar</w:t>
      </w:r>
      <w:proofErr w:type="spellEnd"/>
      <w:r>
        <w:rPr>
          <w:rFonts w:ascii="Times New Roman" w:hAnsi="Times New Roman" w:cs="Times New Roman"/>
          <w:sz w:val="24"/>
          <w:szCs w:val="24"/>
          <w:lang w:val="en-US"/>
        </w:rPr>
        <w:t xml:space="preserve">  </w:t>
      </w:r>
      <w:r w:rsidR="002C4ACC" w:rsidRPr="00B118FF">
        <w:rPr>
          <w:lang w:val="en-US"/>
        </w:rPr>
        <w:sym w:font="Wingdings" w:char="F0E0"/>
      </w:r>
      <w:r w:rsidR="002C4ACC" w:rsidRPr="004710D6">
        <w:rPr>
          <w:rFonts w:ascii="Times New Roman" w:hAnsi="Times New Roman" w:cs="Times New Roman"/>
          <w:sz w:val="24"/>
          <w:szCs w:val="24"/>
          <w:lang w:val="en-US"/>
        </w:rPr>
        <w:t xml:space="preserve"> </w:t>
      </w:r>
      <w:r w:rsidR="002C4ACC" w:rsidRPr="004710D6">
        <w:rPr>
          <w:rFonts w:ascii="Times New Roman" w:hAnsi="Times New Roman" w:cs="Times New Roman"/>
          <w:i/>
          <w:iCs/>
          <w:sz w:val="24"/>
          <w:szCs w:val="24"/>
          <w:lang w:val="en-US"/>
        </w:rPr>
        <w:t>overvalued</w:t>
      </w:r>
      <w:r w:rsidR="002C4ACC" w:rsidRPr="004710D6">
        <w:rPr>
          <w:rFonts w:ascii="Times New Roman" w:hAnsi="Times New Roman" w:cs="Times New Roman"/>
          <w:sz w:val="24"/>
          <w:szCs w:val="24"/>
          <w:lang w:val="en-US"/>
        </w:rPr>
        <w:t xml:space="preserve"> </w:t>
      </w:r>
    </w:p>
    <w:p w14:paraId="154407C1" w14:textId="26EDFDF5" w:rsidR="002C4ACC" w:rsidRPr="004710D6" w:rsidRDefault="004710D6" w:rsidP="004710D6">
      <w:pPr>
        <w:pStyle w:val="ListParagraph"/>
        <w:numPr>
          <w:ilvl w:val="0"/>
          <w:numId w:val="29"/>
        </w:numPr>
        <w:spacing w:after="0" w:line="480" w:lineRule="auto"/>
        <w:ind w:left="284" w:hanging="284"/>
        <w:jc w:val="both"/>
        <w:rPr>
          <w:rFonts w:ascii="Times New Roman" w:hAnsi="Times New Roman" w:cs="Times New Roman"/>
          <w:sz w:val="24"/>
          <w:szCs w:val="24"/>
          <w:lang w:val="en-US"/>
        </w:rPr>
      </w:pPr>
      <w:r w:rsidRPr="00B118FF">
        <w:rPr>
          <w:rFonts w:ascii="Times New Roman" w:hAnsi="Times New Roman" w:cs="Times New Roman"/>
          <w:sz w:val="24"/>
          <w:szCs w:val="24"/>
          <w:lang w:val="en-US"/>
        </w:rPr>
        <w:t xml:space="preserve">Nilai </w:t>
      </w:r>
      <w:proofErr w:type="spellStart"/>
      <w:r w:rsidRPr="00B118FF">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sidRPr="00B118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&gt; </w:t>
      </w:r>
      <w:r w:rsidRPr="00B118FF">
        <w:rPr>
          <w:rFonts w:ascii="Times New Roman" w:hAnsi="Times New Roman" w:cs="Times New Roman"/>
          <w:sz w:val="24"/>
          <w:szCs w:val="24"/>
          <w:lang w:val="en-US"/>
        </w:rPr>
        <w:t xml:space="preserve">Harga pasar </w:t>
      </w:r>
      <w:proofErr w:type="spellStart"/>
      <w:r w:rsidRPr="00B118FF">
        <w:rPr>
          <w:rFonts w:ascii="Times New Roman" w:hAnsi="Times New Roman" w:cs="Times New Roman"/>
          <w:sz w:val="24"/>
          <w:szCs w:val="24"/>
          <w:lang w:val="en-US"/>
        </w:rPr>
        <w:t>saham</w:t>
      </w:r>
      <w:proofErr w:type="spellEnd"/>
      <w:r w:rsidRPr="00B118FF">
        <w:rPr>
          <w:rFonts w:ascii="Times New Roman" w:hAnsi="Times New Roman" w:cs="Times New Roman"/>
          <w:sz w:val="24"/>
          <w:szCs w:val="24"/>
          <w:lang w:val="en-US"/>
        </w:rPr>
        <w:t xml:space="preserve"> </w:t>
      </w:r>
      <w:proofErr w:type="spellStart"/>
      <w:r w:rsidRPr="00B118FF">
        <w:rPr>
          <w:rFonts w:ascii="Times New Roman" w:hAnsi="Times New Roman" w:cs="Times New Roman"/>
          <w:sz w:val="24"/>
          <w:szCs w:val="24"/>
          <w:lang w:val="en-US"/>
        </w:rPr>
        <w:t>beredar</w:t>
      </w:r>
      <w:proofErr w:type="spellEnd"/>
      <w:r w:rsidRPr="00B118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C4ACC" w:rsidRPr="00B118FF">
        <w:rPr>
          <w:lang w:val="en-US"/>
        </w:rPr>
        <w:sym w:font="Wingdings" w:char="F0E0"/>
      </w:r>
      <w:r w:rsidR="002C4ACC" w:rsidRPr="004710D6">
        <w:rPr>
          <w:rFonts w:ascii="Times New Roman" w:hAnsi="Times New Roman" w:cs="Times New Roman"/>
          <w:sz w:val="24"/>
          <w:szCs w:val="24"/>
          <w:lang w:val="en-US"/>
        </w:rPr>
        <w:t xml:space="preserve"> </w:t>
      </w:r>
      <w:r w:rsidR="002C4ACC" w:rsidRPr="004710D6">
        <w:rPr>
          <w:rFonts w:ascii="Times New Roman" w:hAnsi="Times New Roman" w:cs="Times New Roman"/>
          <w:i/>
          <w:iCs/>
          <w:sz w:val="24"/>
          <w:szCs w:val="24"/>
          <w:lang w:val="en-US"/>
        </w:rPr>
        <w:t>undervalued</w:t>
      </w:r>
      <w:r w:rsidR="002C4ACC" w:rsidRPr="004710D6">
        <w:rPr>
          <w:rFonts w:ascii="Times New Roman" w:hAnsi="Times New Roman" w:cs="Times New Roman"/>
          <w:sz w:val="24"/>
          <w:szCs w:val="24"/>
          <w:lang w:val="en-US"/>
        </w:rPr>
        <w:t xml:space="preserve"> </w:t>
      </w:r>
    </w:p>
    <w:p w14:paraId="7849FD97" w14:textId="6785902C" w:rsidR="002C4ACC" w:rsidRPr="00B118FF" w:rsidRDefault="004710D6" w:rsidP="002C4ACC">
      <w:pPr>
        <w:pStyle w:val="ListParagraph"/>
        <w:numPr>
          <w:ilvl w:val="0"/>
          <w:numId w:val="29"/>
        </w:numPr>
        <w:spacing w:after="0" w:line="480" w:lineRule="auto"/>
        <w:ind w:left="284" w:hanging="284"/>
        <w:jc w:val="both"/>
        <w:rPr>
          <w:rFonts w:ascii="Times New Roman" w:hAnsi="Times New Roman" w:cs="Times New Roman"/>
          <w:sz w:val="24"/>
          <w:szCs w:val="24"/>
          <w:lang w:val="en-US"/>
        </w:rPr>
      </w:pPr>
      <w:r w:rsidRPr="00B118FF">
        <w:rPr>
          <w:rFonts w:ascii="Times New Roman" w:hAnsi="Times New Roman" w:cs="Times New Roman"/>
          <w:sz w:val="24"/>
          <w:szCs w:val="24"/>
          <w:lang w:val="en-US"/>
        </w:rPr>
        <w:t xml:space="preserve">Nilai </w:t>
      </w:r>
      <w:proofErr w:type="spellStart"/>
      <w:r w:rsidRPr="00B118FF">
        <w:rPr>
          <w:rFonts w:ascii="Times New Roman" w:hAnsi="Times New Roman" w:cs="Times New Roman"/>
          <w:sz w:val="24"/>
          <w:szCs w:val="24"/>
          <w:lang w:val="en-US"/>
        </w:rPr>
        <w:t>intrinsik</w:t>
      </w:r>
      <w:proofErr w:type="spellEnd"/>
      <w:r w:rsidRPr="00B118FF">
        <w:rPr>
          <w:rFonts w:ascii="Times New Roman" w:hAnsi="Times New Roman" w:cs="Times New Roman"/>
          <w:sz w:val="24"/>
          <w:szCs w:val="24"/>
          <w:lang w:val="en-US"/>
        </w:rPr>
        <w:t xml:space="preserve"> </w:t>
      </w:r>
      <w:proofErr w:type="spellStart"/>
      <w:r w:rsidRPr="00B118FF">
        <w:rPr>
          <w:rFonts w:ascii="Times New Roman" w:hAnsi="Times New Roman" w:cs="Times New Roman"/>
          <w:sz w:val="24"/>
          <w:szCs w:val="24"/>
          <w:lang w:val="en-US"/>
        </w:rPr>
        <w:t>saham</w:t>
      </w:r>
      <w:proofErr w:type="spellEnd"/>
      <w:r w:rsidRPr="00B118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C4ACC" w:rsidRPr="00B118FF">
        <w:rPr>
          <w:rFonts w:ascii="Times New Roman" w:hAnsi="Times New Roman" w:cs="Times New Roman"/>
          <w:sz w:val="24"/>
          <w:szCs w:val="24"/>
          <w:lang w:val="en-US"/>
        </w:rPr>
        <w:t xml:space="preserve">Harga pasar </w:t>
      </w:r>
      <w:proofErr w:type="spellStart"/>
      <w:r w:rsidR="002C4ACC" w:rsidRPr="00B118FF">
        <w:rPr>
          <w:rFonts w:ascii="Times New Roman" w:hAnsi="Times New Roman" w:cs="Times New Roman"/>
          <w:sz w:val="24"/>
          <w:szCs w:val="24"/>
          <w:lang w:val="en-US"/>
        </w:rPr>
        <w:t>saham</w:t>
      </w:r>
      <w:proofErr w:type="spellEnd"/>
      <w:r w:rsidR="002C4ACC" w:rsidRPr="00B118FF">
        <w:rPr>
          <w:rFonts w:ascii="Times New Roman" w:hAnsi="Times New Roman" w:cs="Times New Roman"/>
          <w:sz w:val="24"/>
          <w:szCs w:val="24"/>
          <w:lang w:val="en-US"/>
        </w:rPr>
        <w:t xml:space="preserve"> </w:t>
      </w:r>
      <w:proofErr w:type="spellStart"/>
      <w:r w:rsidR="002C4ACC" w:rsidRPr="00B118FF">
        <w:rPr>
          <w:rFonts w:ascii="Times New Roman" w:hAnsi="Times New Roman" w:cs="Times New Roman"/>
          <w:sz w:val="24"/>
          <w:szCs w:val="24"/>
          <w:lang w:val="en-US"/>
        </w:rPr>
        <w:t>beredar</w:t>
      </w:r>
      <w:proofErr w:type="spellEnd"/>
      <w:r w:rsidR="002C4ACC" w:rsidRPr="00B118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C4ACC" w:rsidRPr="00B118FF">
        <w:rPr>
          <w:rFonts w:ascii="Times New Roman" w:hAnsi="Times New Roman" w:cs="Times New Roman"/>
          <w:sz w:val="24"/>
          <w:szCs w:val="24"/>
          <w:lang w:val="en-US"/>
        </w:rPr>
        <w:sym w:font="Wingdings" w:char="F0E0"/>
      </w:r>
      <w:r w:rsidR="002C4ACC" w:rsidRPr="00B118FF">
        <w:rPr>
          <w:rFonts w:ascii="Times New Roman" w:hAnsi="Times New Roman" w:cs="Times New Roman"/>
          <w:sz w:val="24"/>
          <w:szCs w:val="24"/>
          <w:lang w:val="en-US"/>
        </w:rPr>
        <w:t xml:space="preserve"> </w:t>
      </w:r>
      <w:r w:rsidR="002C4ACC" w:rsidRPr="00B118FF">
        <w:rPr>
          <w:rFonts w:ascii="Times New Roman" w:hAnsi="Times New Roman" w:cs="Times New Roman"/>
          <w:i/>
          <w:iCs/>
          <w:sz w:val="24"/>
          <w:szCs w:val="24"/>
          <w:lang w:val="en-US"/>
        </w:rPr>
        <w:t>fair valued</w:t>
      </w:r>
      <w:r w:rsidR="002C4ACC" w:rsidRPr="00B118FF">
        <w:rPr>
          <w:rFonts w:ascii="Times New Roman" w:hAnsi="Times New Roman" w:cs="Times New Roman"/>
          <w:sz w:val="24"/>
          <w:szCs w:val="24"/>
          <w:lang w:val="en-US"/>
        </w:rPr>
        <w:t xml:space="preserve"> </w:t>
      </w:r>
    </w:p>
    <w:p w14:paraId="7C23769F" w14:textId="77777777" w:rsidR="00B118FF" w:rsidRDefault="00B118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78D879C" w14:textId="16BCB580" w:rsidR="00B118FF" w:rsidRDefault="00B118FF" w:rsidP="00A208F8">
      <w:pPr>
        <w:pStyle w:val="Heading4"/>
        <w:numPr>
          <w:ilvl w:val="0"/>
          <w:numId w:val="32"/>
        </w:numPr>
        <w:spacing w:before="0" w:line="480" w:lineRule="auto"/>
        <w:ind w:left="0" w:firstLine="0"/>
        <w:rPr>
          <w:lang w:val="en-US"/>
        </w:rPr>
      </w:pPr>
      <w:proofErr w:type="spellStart"/>
      <w:r w:rsidRPr="00B118FF">
        <w:rPr>
          <w:lang w:val="en-US"/>
        </w:rPr>
        <w:lastRenderedPageBreak/>
        <w:t>Kondisi</w:t>
      </w:r>
      <w:proofErr w:type="spellEnd"/>
      <w:r w:rsidRPr="00B118FF">
        <w:rPr>
          <w:lang w:val="en-US"/>
        </w:rPr>
        <w:t xml:space="preserve"> </w:t>
      </w:r>
      <w:r>
        <w:rPr>
          <w:lang w:val="en-US"/>
        </w:rPr>
        <w:t>H</w:t>
      </w:r>
      <w:r w:rsidRPr="00B118FF">
        <w:rPr>
          <w:lang w:val="en-US"/>
        </w:rPr>
        <w:t xml:space="preserve">arga </w:t>
      </w:r>
      <w:r>
        <w:rPr>
          <w:lang w:val="en-US"/>
        </w:rPr>
        <w:t>S</w:t>
      </w:r>
      <w:r w:rsidRPr="00B118FF">
        <w:rPr>
          <w:lang w:val="en-US"/>
        </w:rPr>
        <w:t xml:space="preserve">aham </w:t>
      </w:r>
      <w:proofErr w:type="spellStart"/>
      <w:r>
        <w:rPr>
          <w:lang w:val="en-US"/>
        </w:rPr>
        <w:t>B</w:t>
      </w:r>
      <w:r w:rsidRPr="00B118FF">
        <w:rPr>
          <w:lang w:val="en-US"/>
        </w:rPr>
        <w:t>erdasarkan</w:t>
      </w:r>
      <w:proofErr w:type="spellEnd"/>
      <w:r w:rsidRPr="00B118FF">
        <w:rPr>
          <w:lang w:val="en-US"/>
        </w:rPr>
        <w:t xml:space="preserve"> </w:t>
      </w:r>
      <w:r>
        <w:rPr>
          <w:lang w:val="en-US"/>
        </w:rPr>
        <w:t>M</w:t>
      </w:r>
      <w:r w:rsidRPr="00B118FF">
        <w:rPr>
          <w:lang w:val="en-US"/>
        </w:rPr>
        <w:t xml:space="preserve">odel </w:t>
      </w:r>
      <w:proofErr w:type="spellStart"/>
      <w:r>
        <w:rPr>
          <w:lang w:val="en-US"/>
        </w:rPr>
        <w:t>P</w:t>
      </w:r>
      <w:r w:rsidRPr="00B118FF">
        <w:rPr>
          <w:lang w:val="en-US"/>
        </w:rPr>
        <w:t>endekatan</w:t>
      </w:r>
      <w:proofErr w:type="spellEnd"/>
      <w:r w:rsidRPr="00B118FF">
        <w:rPr>
          <w:lang w:val="en-US"/>
        </w:rPr>
        <w:t xml:space="preserve"> PBV</w:t>
      </w:r>
    </w:p>
    <w:p w14:paraId="449528B9" w14:textId="021D933C" w:rsidR="004E32A4" w:rsidRPr="006C7E51" w:rsidRDefault="00D6682E" w:rsidP="00A208F8">
      <w:pPr>
        <w:spacing w:after="0" w:line="480" w:lineRule="auto"/>
        <w:ind w:firstLine="720"/>
        <w:jc w:val="both"/>
        <w:rPr>
          <w:rFonts w:ascii="Times New Roman" w:hAnsi="Times New Roman" w:cs="Times New Roman"/>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hasil</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perhitungan</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nilai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intrinsik</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saham</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perusahaan</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dengan</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menggunakan</w:t>
      </w:r>
      <w:proofErr w:type="spellEnd"/>
      <w:r w:rsidR="004E32A4" w:rsidRPr="004E32A4">
        <w:rPr>
          <w:rFonts w:ascii="Times New Roman" w:hAnsi="Times New Roman" w:cs="Times New Roman"/>
          <w:sz w:val="24"/>
          <w:szCs w:val="24"/>
          <w:lang w:val="en-US"/>
        </w:rPr>
        <w:t xml:space="preserve"> model </w:t>
      </w:r>
      <w:r w:rsidR="006C7E51" w:rsidRPr="00F446B3">
        <w:rPr>
          <w:rFonts w:ascii="Times New Roman" w:hAnsi="Times New Roman" w:cs="Times New Roman"/>
          <w:i/>
          <w:iCs/>
          <w:sz w:val="24"/>
          <w:szCs w:val="24"/>
          <w:lang w:val="en-US"/>
        </w:rPr>
        <w:t>Price to Book Value</w:t>
      </w:r>
      <w:r w:rsidR="006C7E51">
        <w:rPr>
          <w:rFonts w:ascii="Times New Roman" w:hAnsi="Times New Roman" w:cs="Times New Roman"/>
          <w:sz w:val="24"/>
          <w:szCs w:val="24"/>
          <w:lang w:val="en-US"/>
        </w:rPr>
        <w:t xml:space="preserve"> (PBV)</w:t>
      </w:r>
      <w:r w:rsidR="004E32A4" w:rsidRPr="004E32A4">
        <w:rPr>
          <w:rFonts w:ascii="Times New Roman" w:hAnsi="Times New Roman" w:cs="Times New Roman"/>
          <w:i/>
          <w:iCs/>
          <w:sz w:val="24"/>
          <w:szCs w:val="24"/>
          <w:lang w:val="en-US"/>
        </w:rPr>
        <w:t xml:space="preserve">, </w:t>
      </w:r>
      <w:proofErr w:type="spellStart"/>
      <w:r w:rsidR="004E32A4" w:rsidRPr="004E32A4">
        <w:rPr>
          <w:rFonts w:ascii="Times New Roman" w:hAnsi="Times New Roman" w:cs="Times New Roman"/>
          <w:sz w:val="24"/>
          <w:szCs w:val="24"/>
          <w:lang w:val="en-US"/>
        </w:rPr>
        <w:t>nilai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intrinsik</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saham</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dibandingkan</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dengan</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nilai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pasarnya</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sehingga</w:t>
      </w:r>
      <w:proofErr w:type="spellEnd"/>
      <w:r w:rsidR="004E32A4" w:rsidRPr="004E32A4">
        <w:rPr>
          <w:rFonts w:ascii="Times New Roman" w:hAnsi="Times New Roman" w:cs="Times New Roman"/>
          <w:sz w:val="24"/>
          <w:szCs w:val="24"/>
          <w:lang w:val="en-US"/>
        </w:rPr>
        <w:t xml:space="preserve"> para </w:t>
      </w:r>
      <w:proofErr w:type="spellStart"/>
      <w:r w:rsidR="004E32A4" w:rsidRPr="004E32A4">
        <w:rPr>
          <w:rFonts w:ascii="Times New Roman" w:hAnsi="Times New Roman" w:cs="Times New Roman"/>
          <w:sz w:val="24"/>
          <w:szCs w:val="24"/>
          <w:lang w:val="en-US"/>
        </w:rPr>
        <w:t>pemegang</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saham</w:t>
      </w:r>
      <w:proofErr w:type="spellEnd"/>
      <w:r w:rsidR="004E32A4" w:rsidRPr="004E32A4">
        <w:rPr>
          <w:rFonts w:ascii="Times New Roman" w:hAnsi="Times New Roman" w:cs="Times New Roman"/>
          <w:sz w:val="24"/>
          <w:szCs w:val="24"/>
          <w:lang w:val="en-US"/>
        </w:rPr>
        <w:t xml:space="preserve"> dan para </w:t>
      </w:r>
      <w:proofErr w:type="spellStart"/>
      <w:r w:rsidR="004E32A4" w:rsidRPr="004E32A4">
        <w:rPr>
          <w:rFonts w:ascii="Times New Roman" w:hAnsi="Times New Roman" w:cs="Times New Roman"/>
          <w:sz w:val="24"/>
          <w:szCs w:val="24"/>
          <w:lang w:val="en-US"/>
        </w:rPr>
        <w:t>calon</w:t>
      </w:r>
      <w:proofErr w:type="spellEnd"/>
      <w:r w:rsidR="004E32A4" w:rsidRPr="004E32A4">
        <w:rPr>
          <w:rFonts w:ascii="Times New Roman" w:hAnsi="Times New Roman" w:cs="Times New Roman"/>
          <w:sz w:val="24"/>
          <w:szCs w:val="24"/>
          <w:lang w:val="en-US"/>
        </w:rPr>
        <w:t xml:space="preserve"> investor </w:t>
      </w:r>
      <w:proofErr w:type="spellStart"/>
      <w:r w:rsidR="004E32A4" w:rsidRPr="004E32A4">
        <w:rPr>
          <w:rFonts w:ascii="Times New Roman" w:hAnsi="Times New Roman" w:cs="Times New Roman"/>
          <w:sz w:val="24"/>
          <w:szCs w:val="24"/>
          <w:lang w:val="en-US"/>
        </w:rPr>
        <w:t>dapat</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mengetahui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kondisi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harga</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saham</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apakah</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sedang</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murah</w:t>
      </w:r>
      <w:proofErr w:type="spellEnd"/>
      <w:r w:rsidR="004E32A4" w:rsidRPr="004E32A4">
        <w:rPr>
          <w:rFonts w:ascii="Times New Roman" w:hAnsi="Times New Roman" w:cs="Times New Roman"/>
          <w:sz w:val="24"/>
          <w:szCs w:val="24"/>
          <w:lang w:val="en-US"/>
        </w:rPr>
        <w:t xml:space="preserve"> (</w:t>
      </w:r>
      <w:r w:rsidR="004E32A4" w:rsidRPr="004E32A4">
        <w:rPr>
          <w:rFonts w:ascii="Times New Roman" w:hAnsi="Times New Roman" w:cs="Times New Roman"/>
          <w:i/>
          <w:iCs/>
          <w:sz w:val="24"/>
          <w:szCs w:val="24"/>
          <w:lang w:val="en-US"/>
        </w:rPr>
        <w:t>undervalued</w:t>
      </w:r>
      <w:r w:rsidR="004E32A4" w:rsidRPr="004E32A4">
        <w:rPr>
          <w:rFonts w:ascii="Times New Roman" w:hAnsi="Times New Roman" w:cs="Times New Roman"/>
          <w:sz w:val="24"/>
          <w:szCs w:val="24"/>
          <w:lang w:val="en-US"/>
        </w:rPr>
        <w:t>), mahal (</w:t>
      </w:r>
      <w:r w:rsidR="004E32A4" w:rsidRPr="004E32A4">
        <w:rPr>
          <w:rFonts w:ascii="Times New Roman" w:hAnsi="Times New Roman" w:cs="Times New Roman"/>
          <w:i/>
          <w:iCs/>
          <w:sz w:val="24"/>
          <w:szCs w:val="24"/>
          <w:lang w:val="en-US"/>
        </w:rPr>
        <w:t>overvalued</w:t>
      </w:r>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atau</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sedang</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dalam</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kondisi</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sz w:val="24"/>
          <w:szCs w:val="24"/>
          <w:lang w:val="en-US"/>
        </w:rPr>
        <w:t>harga</w:t>
      </w:r>
      <w:proofErr w:type="spellEnd"/>
      <w:r w:rsidR="004E32A4" w:rsidRPr="004E32A4">
        <w:rPr>
          <w:rFonts w:ascii="Times New Roman" w:hAnsi="Times New Roman" w:cs="Times New Roman"/>
          <w:sz w:val="24"/>
          <w:szCs w:val="24"/>
          <w:lang w:val="en-US"/>
        </w:rPr>
        <w:t xml:space="preserve"> yang </w:t>
      </w:r>
      <w:proofErr w:type="spellStart"/>
      <w:r w:rsidR="004E32A4" w:rsidRPr="004E32A4">
        <w:rPr>
          <w:rFonts w:ascii="Times New Roman" w:hAnsi="Times New Roman" w:cs="Times New Roman"/>
          <w:sz w:val="24"/>
          <w:szCs w:val="24"/>
          <w:lang w:val="en-US"/>
        </w:rPr>
        <w:t>wajar</w:t>
      </w:r>
      <w:proofErr w:type="spellEnd"/>
      <w:r w:rsidR="004E32A4" w:rsidRPr="004E32A4">
        <w:rPr>
          <w:rFonts w:ascii="Times New Roman" w:hAnsi="Times New Roman" w:cs="Times New Roman"/>
          <w:sz w:val="24"/>
          <w:szCs w:val="24"/>
          <w:lang w:val="en-US"/>
        </w:rPr>
        <w:t xml:space="preserve"> (</w:t>
      </w:r>
      <w:proofErr w:type="spellStart"/>
      <w:r w:rsidR="004E32A4" w:rsidRPr="004E32A4">
        <w:rPr>
          <w:rFonts w:ascii="Times New Roman" w:hAnsi="Times New Roman" w:cs="Times New Roman"/>
          <w:i/>
          <w:iCs/>
          <w:sz w:val="24"/>
          <w:szCs w:val="24"/>
          <w:lang w:val="en-US"/>
        </w:rPr>
        <w:t>fairvalued</w:t>
      </w:r>
      <w:proofErr w:type="spellEnd"/>
      <w:r w:rsidR="004E32A4" w:rsidRPr="004E32A4">
        <w:rPr>
          <w:rFonts w:ascii="Times New Roman" w:hAnsi="Times New Roman" w:cs="Times New Roman"/>
          <w:sz w:val="24"/>
          <w:szCs w:val="24"/>
          <w:lang w:val="en-US"/>
        </w:rPr>
        <w:t>).</w:t>
      </w:r>
      <w:r w:rsidR="006C7E51">
        <w:rPr>
          <w:rFonts w:ascii="Times New Roman" w:hAnsi="Times New Roman" w:cs="Times New Roman"/>
          <w:sz w:val="24"/>
          <w:szCs w:val="24"/>
          <w:lang w:val="en-US"/>
        </w:rPr>
        <w:t xml:space="preserve"> </w:t>
      </w:r>
    </w:p>
    <w:p w14:paraId="6C21E637" w14:textId="64CA5C07" w:rsidR="008B014F" w:rsidRPr="00B7466F" w:rsidRDefault="004A705C" w:rsidP="00D6682E">
      <w:pPr>
        <w:pStyle w:val="Caption"/>
        <w:spacing w:after="0"/>
        <w:jc w:val="both"/>
        <w:rPr>
          <w:rFonts w:ascii="Times New Roman" w:hAnsi="Times New Roman" w:cs="Times New Roman"/>
          <w:b/>
          <w:bCs/>
          <w:i w:val="0"/>
          <w:iCs w:val="0"/>
          <w:color w:val="auto"/>
          <w:sz w:val="22"/>
          <w:szCs w:val="22"/>
          <w:lang w:val="en-US"/>
        </w:rPr>
      </w:pPr>
      <w:bookmarkStart w:id="109" w:name="_Toc201364424"/>
      <w:r w:rsidRPr="00197B40">
        <w:rPr>
          <w:rStyle w:val="tabeldangambarChar"/>
          <w:i w:val="0"/>
          <w:iCs/>
          <w:sz w:val="22"/>
          <w:szCs w:val="22"/>
        </w:rPr>
        <w:t>Table 4</w:t>
      </w:r>
      <w:r w:rsidR="00197B40">
        <w:rPr>
          <w:rStyle w:val="tabeldangambarChar"/>
          <w:i w:val="0"/>
          <w:iCs/>
          <w:sz w:val="22"/>
          <w:szCs w:val="22"/>
        </w:rPr>
        <w:t>.</w:t>
      </w:r>
      <w:r w:rsidRPr="00197B40">
        <w:rPr>
          <w:rStyle w:val="tabeldangambarChar"/>
          <w:i w:val="0"/>
          <w:iCs/>
          <w:sz w:val="22"/>
          <w:szCs w:val="22"/>
        </w:rPr>
        <w:fldChar w:fldCharType="begin"/>
      </w:r>
      <w:r w:rsidRPr="00197B40">
        <w:rPr>
          <w:rStyle w:val="tabeldangambarChar"/>
          <w:i w:val="0"/>
          <w:iCs/>
          <w:sz w:val="22"/>
          <w:szCs w:val="22"/>
        </w:rPr>
        <w:instrText xml:space="preserve"> SEQ Table_4 \* ARABIC </w:instrText>
      </w:r>
      <w:r w:rsidRPr="00197B40">
        <w:rPr>
          <w:rStyle w:val="tabeldangambarChar"/>
          <w:i w:val="0"/>
          <w:iCs/>
          <w:sz w:val="22"/>
          <w:szCs w:val="22"/>
        </w:rPr>
        <w:fldChar w:fldCharType="separate"/>
      </w:r>
      <w:r w:rsidR="00726F2D">
        <w:rPr>
          <w:rStyle w:val="tabeldangambarChar"/>
          <w:i w:val="0"/>
          <w:iCs/>
          <w:noProof/>
          <w:sz w:val="22"/>
          <w:szCs w:val="22"/>
        </w:rPr>
        <w:t>4</w:t>
      </w:r>
      <w:r w:rsidRPr="00197B40">
        <w:rPr>
          <w:rStyle w:val="tabeldangambarChar"/>
          <w:i w:val="0"/>
          <w:iCs/>
          <w:sz w:val="22"/>
          <w:szCs w:val="22"/>
        </w:rPr>
        <w:fldChar w:fldCharType="end"/>
      </w:r>
      <w:r w:rsidRPr="00197B40">
        <w:rPr>
          <w:rFonts w:ascii="Times New Roman" w:hAnsi="Times New Roman" w:cs="Times New Roman"/>
          <w:b/>
          <w:bCs/>
          <w:i w:val="0"/>
          <w:iCs w:val="0"/>
          <w:color w:val="auto"/>
          <w:sz w:val="28"/>
          <w:szCs w:val="28"/>
          <w:lang w:val="en-US"/>
        </w:rPr>
        <w:t xml:space="preserve"> </w:t>
      </w:r>
      <w:proofErr w:type="spellStart"/>
      <w:r w:rsidR="005F5D26" w:rsidRPr="00B7466F">
        <w:rPr>
          <w:rFonts w:ascii="Times New Roman" w:hAnsi="Times New Roman" w:cs="Times New Roman"/>
          <w:b/>
          <w:bCs/>
          <w:i w:val="0"/>
          <w:iCs w:val="0"/>
          <w:color w:val="auto"/>
          <w:sz w:val="22"/>
          <w:szCs w:val="22"/>
          <w:lang w:val="en-US"/>
        </w:rPr>
        <w:t>Perbandingan</w:t>
      </w:r>
      <w:proofErr w:type="spellEnd"/>
      <w:r w:rsidR="005F5D26" w:rsidRPr="00B7466F">
        <w:rPr>
          <w:rFonts w:ascii="Times New Roman" w:hAnsi="Times New Roman" w:cs="Times New Roman"/>
          <w:b/>
          <w:bCs/>
          <w:i w:val="0"/>
          <w:iCs w:val="0"/>
          <w:color w:val="auto"/>
          <w:sz w:val="22"/>
          <w:szCs w:val="22"/>
          <w:lang w:val="en-US"/>
        </w:rPr>
        <w:t xml:space="preserve"> </w:t>
      </w:r>
      <w:r w:rsidR="00B7466F">
        <w:rPr>
          <w:rFonts w:ascii="Times New Roman" w:hAnsi="Times New Roman" w:cs="Times New Roman"/>
          <w:b/>
          <w:bCs/>
          <w:i w:val="0"/>
          <w:iCs w:val="0"/>
          <w:color w:val="auto"/>
          <w:sz w:val="22"/>
          <w:szCs w:val="22"/>
          <w:lang w:val="en-US"/>
        </w:rPr>
        <w:t>N</w:t>
      </w:r>
      <w:r w:rsidR="005F5D26" w:rsidRPr="00B7466F">
        <w:rPr>
          <w:rFonts w:ascii="Times New Roman" w:hAnsi="Times New Roman" w:cs="Times New Roman"/>
          <w:b/>
          <w:bCs/>
          <w:i w:val="0"/>
          <w:iCs w:val="0"/>
          <w:color w:val="auto"/>
          <w:sz w:val="22"/>
          <w:szCs w:val="22"/>
          <w:lang w:val="en-US"/>
        </w:rPr>
        <w:t xml:space="preserve">ilai </w:t>
      </w:r>
      <w:proofErr w:type="spellStart"/>
      <w:r w:rsidR="00B7466F">
        <w:rPr>
          <w:rFonts w:ascii="Times New Roman" w:hAnsi="Times New Roman" w:cs="Times New Roman"/>
          <w:b/>
          <w:bCs/>
          <w:i w:val="0"/>
          <w:iCs w:val="0"/>
          <w:color w:val="auto"/>
          <w:sz w:val="22"/>
          <w:szCs w:val="22"/>
          <w:lang w:val="en-US"/>
        </w:rPr>
        <w:t>I</w:t>
      </w:r>
      <w:r w:rsidR="005F5D26" w:rsidRPr="00B7466F">
        <w:rPr>
          <w:rFonts w:ascii="Times New Roman" w:hAnsi="Times New Roman" w:cs="Times New Roman"/>
          <w:b/>
          <w:bCs/>
          <w:i w:val="0"/>
          <w:iCs w:val="0"/>
          <w:color w:val="auto"/>
          <w:sz w:val="22"/>
          <w:szCs w:val="22"/>
          <w:lang w:val="en-US"/>
        </w:rPr>
        <w:t>ntrinsik</w:t>
      </w:r>
      <w:proofErr w:type="spellEnd"/>
      <w:r w:rsidR="00D6682E">
        <w:rPr>
          <w:rFonts w:ascii="Times New Roman" w:hAnsi="Times New Roman" w:cs="Times New Roman"/>
          <w:b/>
          <w:bCs/>
          <w:i w:val="0"/>
          <w:iCs w:val="0"/>
          <w:color w:val="auto"/>
          <w:sz w:val="22"/>
          <w:szCs w:val="22"/>
          <w:lang w:val="en-US"/>
        </w:rPr>
        <w:t xml:space="preserve"> dan</w:t>
      </w:r>
      <w:r w:rsidR="005F5D26" w:rsidRPr="00B7466F">
        <w:rPr>
          <w:rFonts w:ascii="Times New Roman" w:hAnsi="Times New Roman" w:cs="Times New Roman"/>
          <w:b/>
          <w:bCs/>
          <w:i w:val="0"/>
          <w:iCs w:val="0"/>
          <w:color w:val="auto"/>
          <w:sz w:val="22"/>
          <w:szCs w:val="22"/>
          <w:lang w:val="en-US"/>
        </w:rPr>
        <w:t xml:space="preserve"> </w:t>
      </w:r>
      <w:r w:rsidR="00B7466F">
        <w:rPr>
          <w:rFonts w:ascii="Times New Roman" w:hAnsi="Times New Roman" w:cs="Times New Roman"/>
          <w:b/>
          <w:bCs/>
          <w:i w:val="0"/>
          <w:iCs w:val="0"/>
          <w:color w:val="auto"/>
          <w:sz w:val="22"/>
          <w:szCs w:val="22"/>
          <w:lang w:val="en-US"/>
        </w:rPr>
        <w:t>N</w:t>
      </w:r>
      <w:r w:rsidR="005F5D26" w:rsidRPr="00B7466F">
        <w:rPr>
          <w:rFonts w:ascii="Times New Roman" w:hAnsi="Times New Roman" w:cs="Times New Roman"/>
          <w:b/>
          <w:bCs/>
          <w:i w:val="0"/>
          <w:iCs w:val="0"/>
          <w:color w:val="auto"/>
          <w:sz w:val="22"/>
          <w:szCs w:val="22"/>
          <w:lang w:val="en-US"/>
        </w:rPr>
        <w:t xml:space="preserve">ilai </w:t>
      </w:r>
      <w:r w:rsidR="00B7466F">
        <w:rPr>
          <w:rFonts w:ascii="Times New Roman" w:hAnsi="Times New Roman" w:cs="Times New Roman"/>
          <w:b/>
          <w:bCs/>
          <w:i w:val="0"/>
          <w:iCs w:val="0"/>
          <w:color w:val="auto"/>
          <w:sz w:val="22"/>
          <w:szCs w:val="22"/>
          <w:lang w:val="en-US"/>
        </w:rPr>
        <w:t>P</w:t>
      </w:r>
      <w:r w:rsidR="005F5D26" w:rsidRPr="00B7466F">
        <w:rPr>
          <w:rFonts w:ascii="Times New Roman" w:hAnsi="Times New Roman" w:cs="Times New Roman"/>
          <w:b/>
          <w:bCs/>
          <w:i w:val="0"/>
          <w:iCs w:val="0"/>
          <w:color w:val="auto"/>
          <w:sz w:val="22"/>
          <w:szCs w:val="22"/>
          <w:lang w:val="en-US"/>
        </w:rPr>
        <w:t xml:space="preserve">asar </w:t>
      </w:r>
      <w:r w:rsidR="00B7466F">
        <w:rPr>
          <w:rFonts w:ascii="Times New Roman" w:hAnsi="Times New Roman" w:cs="Times New Roman"/>
          <w:b/>
          <w:bCs/>
          <w:i w:val="0"/>
          <w:iCs w:val="0"/>
          <w:color w:val="auto"/>
          <w:sz w:val="22"/>
          <w:szCs w:val="22"/>
          <w:lang w:val="en-US"/>
        </w:rPr>
        <w:t>S</w:t>
      </w:r>
      <w:r w:rsidR="005F5D26" w:rsidRPr="00B7466F">
        <w:rPr>
          <w:rFonts w:ascii="Times New Roman" w:hAnsi="Times New Roman" w:cs="Times New Roman"/>
          <w:b/>
          <w:bCs/>
          <w:i w:val="0"/>
          <w:iCs w:val="0"/>
          <w:color w:val="auto"/>
          <w:sz w:val="22"/>
          <w:szCs w:val="22"/>
          <w:lang w:val="en-US"/>
        </w:rPr>
        <w:t>aham</w:t>
      </w:r>
      <w:r w:rsidR="00D6682E">
        <w:rPr>
          <w:rFonts w:ascii="Times New Roman" w:hAnsi="Times New Roman" w:cs="Times New Roman"/>
          <w:b/>
          <w:bCs/>
          <w:i w:val="0"/>
          <w:iCs w:val="0"/>
          <w:color w:val="auto"/>
          <w:sz w:val="22"/>
          <w:szCs w:val="22"/>
          <w:lang w:val="en-US"/>
        </w:rPr>
        <w:t xml:space="preserve"> </w:t>
      </w:r>
      <w:proofErr w:type="spellStart"/>
      <w:r w:rsidR="00D6682E">
        <w:rPr>
          <w:rFonts w:ascii="Times New Roman" w:hAnsi="Times New Roman" w:cs="Times New Roman"/>
          <w:b/>
          <w:bCs/>
          <w:i w:val="0"/>
          <w:iCs w:val="0"/>
          <w:color w:val="auto"/>
          <w:sz w:val="22"/>
          <w:szCs w:val="22"/>
          <w:lang w:val="en-US"/>
        </w:rPr>
        <w:t>Dengan</w:t>
      </w:r>
      <w:proofErr w:type="spellEnd"/>
      <w:r w:rsidR="00D6682E">
        <w:rPr>
          <w:rFonts w:ascii="Times New Roman" w:hAnsi="Times New Roman" w:cs="Times New Roman"/>
          <w:b/>
          <w:bCs/>
          <w:i w:val="0"/>
          <w:iCs w:val="0"/>
          <w:color w:val="auto"/>
          <w:sz w:val="22"/>
          <w:szCs w:val="22"/>
          <w:lang w:val="en-US"/>
        </w:rPr>
        <w:t xml:space="preserve"> </w:t>
      </w:r>
      <w:proofErr w:type="spellStart"/>
      <w:r w:rsidR="00D6682E">
        <w:rPr>
          <w:rFonts w:ascii="Times New Roman" w:hAnsi="Times New Roman" w:cs="Times New Roman"/>
          <w:b/>
          <w:bCs/>
          <w:i w:val="0"/>
          <w:iCs w:val="0"/>
          <w:color w:val="auto"/>
          <w:sz w:val="22"/>
          <w:szCs w:val="22"/>
          <w:lang w:val="en-US"/>
        </w:rPr>
        <w:t>M</w:t>
      </w:r>
      <w:r w:rsidR="00D6682E" w:rsidRPr="00B7466F">
        <w:rPr>
          <w:rFonts w:ascii="Times New Roman" w:hAnsi="Times New Roman" w:cs="Times New Roman"/>
          <w:b/>
          <w:bCs/>
          <w:i w:val="0"/>
          <w:iCs w:val="0"/>
          <w:color w:val="auto"/>
          <w:sz w:val="22"/>
          <w:szCs w:val="22"/>
          <w:lang w:val="en-US"/>
        </w:rPr>
        <w:t>enggunakan</w:t>
      </w:r>
      <w:proofErr w:type="spellEnd"/>
      <w:r w:rsidR="00D6682E" w:rsidRPr="00B7466F">
        <w:rPr>
          <w:rFonts w:ascii="Times New Roman" w:hAnsi="Times New Roman" w:cs="Times New Roman"/>
          <w:b/>
          <w:bCs/>
          <w:i w:val="0"/>
          <w:iCs w:val="0"/>
          <w:color w:val="auto"/>
          <w:sz w:val="22"/>
          <w:szCs w:val="22"/>
          <w:lang w:val="en-US"/>
        </w:rPr>
        <w:t xml:space="preserve"> PBV</w:t>
      </w:r>
      <w:r w:rsidR="005F5D26" w:rsidRPr="00B7466F">
        <w:rPr>
          <w:rFonts w:ascii="Times New Roman" w:hAnsi="Times New Roman" w:cs="Times New Roman"/>
          <w:b/>
          <w:bCs/>
          <w:i w:val="0"/>
          <w:iCs w:val="0"/>
          <w:color w:val="auto"/>
          <w:sz w:val="22"/>
          <w:szCs w:val="22"/>
          <w:lang w:val="en-US"/>
        </w:rPr>
        <w:t xml:space="preserve"> </w:t>
      </w:r>
      <w:proofErr w:type="spellStart"/>
      <w:r w:rsidR="00B7466F">
        <w:rPr>
          <w:rFonts w:ascii="Times New Roman" w:hAnsi="Times New Roman" w:cs="Times New Roman"/>
          <w:b/>
          <w:bCs/>
          <w:i w:val="0"/>
          <w:iCs w:val="0"/>
          <w:color w:val="auto"/>
          <w:sz w:val="22"/>
          <w:szCs w:val="22"/>
          <w:lang w:val="en-US"/>
        </w:rPr>
        <w:t>U</w:t>
      </w:r>
      <w:r w:rsidR="005F5D26" w:rsidRPr="00B7466F">
        <w:rPr>
          <w:rFonts w:ascii="Times New Roman" w:hAnsi="Times New Roman" w:cs="Times New Roman"/>
          <w:b/>
          <w:bCs/>
          <w:i w:val="0"/>
          <w:iCs w:val="0"/>
          <w:color w:val="auto"/>
          <w:sz w:val="22"/>
          <w:szCs w:val="22"/>
          <w:lang w:val="en-US"/>
        </w:rPr>
        <w:t>ntuk</w:t>
      </w:r>
      <w:proofErr w:type="spellEnd"/>
      <w:r w:rsidR="005F5D26" w:rsidRPr="00B7466F">
        <w:rPr>
          <w:rFonts w:ascii="Times New Roman" w:hAnsi="Times New Roman" w:cs="Times New Roman"/>
          <w:b/>
          <w:bCs/>
          <w:i w:val="0"/>
          <w:iCs w:val="0"/>
          <w:color w:val="auto"/>
          <w:sz w:val="22"/>
          <w:szCs w:val="22"/>
          <w:lang w:val="en-US"/>
        </w:rPr>
        <w:t xml:space="preserve"> </w:t>
      </w:r>
      <w:proofErr w:type="spellStart"/>
      <w:r w:rsidR="00B7466F">
        <w:rPr>
          <w:rFonts w:ascii="Times New Roman" w:hAnsi="Times New Roman" w:cs="Times New Roman"/>
          <w:b/>
          <w:bCs/>
          <w:i w:val="0"/>
          <w:iCs w:val="0"/>
          <w:color w:val="auto"/>
          <w:sz w:val="22"/>
          <w:szCs w:val="22"/>
          <w:lang w:val="en-US"/>
        </w:rPr>
        <w:t>T</w:t>
      </w:r>
      <w:r w:rsidR="005F5D26" w:rsidRPr="00B7466F">
        <w:rPr>
          <w:rFonts w:ascii="Times New Roman" w:hAnsi="Times New Roman" w:cs="Times New Roman"/>
          <w:b/>
          <w:bCs/>
          <w:i w:val="0"/>
          <w:iCs w:val="0"/>
          <w:color w:val="auto"/>
          <w:sz w:val="22"/>
          <w:szCs w:val="22"/>
          <w:lang w:val="en-US"/>
        </w:rPr>
        <w:t>ahun</w:t>
      </w:r>
      <w:proofErr w:type="spellEnd"/>
      <w:r w:rsidR="005F5D26" w:rsidRPr="00B7466F">
        <w:rPr>
          <w:rFonts w:ascii="Times New Roman" w:hAnsi="Times New Roman" w:cs="Times New Roman"/>
          <w:b/>
          <w:bCs/>
          <w:i w:val="0"/>
          <w:iCs w:val="0"/>
          <w:color w:val="auto"/>
          <w:sz w:val="22"/>
          <w:szCs w:val="22"/>
          <w:lang w:val="en-US"/>
        </w:rPr>
        <w:t xml:space="preserve"> 2021</w:t>
      </w:r>
      <w:bookmarkEnd w:id="104"/>
      <w:bookmarkEnd w:id="105"/>
      <w:r w:rsidR="00343EFA">
        <w:rPr>
          <w:rFonts w:ascii="Times New Roman" w:hAnsi="Times New Roman" w:cs="Times New Roman"/>
          <w:b/>
          <w:bCs/>
          <w:i w:val="0"/>
          <w:iCs w:val="0"/>
          <w:color w:val="auto"/>
          <w:sz w:val="22"/>
          <w:szCs w:val="22"/>
          <w:lang w:val="en-US"/>
        </w:rPr>
        <w:t xml:space="preserve"> </w:t>
      </w:r>
      <w:proofErr w:type="spellStart"/>
      <w:r w:rsidR="00343EFA">
        <w:rPr>
          <w:rFonts w:ascii="Times New Roman" w:hAnsi="Times New Roman" w:cs="Times New Roman"/>
          <w:b/>
          <w:bCs/>
          <w:i w:val="0"/>
          <w:iCs w:val="0"/>
          <w:color w:val="auto"/>
          <w:sz w:val="22"/>
          <w:szCs w:val="22"/>
          <w:lang w:val="en-US"/>
        </w:rPr>
        <w:t>Sampai</w:t>
      </w:r>
      <w:proofErr w:type="spellEnd"/>
      <w:r w:rsidR="00343EFA">
        <w:rPr>
          <w:rFonts w:ascii="Times New Roman" w:hAnsi="Times New Roman" w:cs="Times New Roman"/>
          <w:b/>
          <w:bCs/>
          <w:i w:val="0"/>
          <w:iCs w:val="0"/>
          <w:color w:val="auto"/>
          <w:sz w:val="22"/>
          <w:szCs w:val="22"/>
          <w:lang w:val="en-US"/>
        </w:rPr>
        <w:t xml:space="preserve"> </w:t>
      </w:r>
      <w:proofErr w:type="spellStart"/>
      <w:r w:rsidR="00343EFA">
        <w:rPr>
          <w:rFonts w:ascii="Times New Roman" w:hAnsi="Times New Roman" w:cs="Times New Roman"/>
          <w:b/>
          <w:bCs/>
          <w:i w:val="0"/>
          <w:iCs w:val="0"/>
          <w:color w:val="auto"/>
          <w:sz w:val="22"/>
          <w:szCs w:val="22"/>
          <w:lang w:val="en-US"/>
        </w:rPr>
        <w:t>Dengan</w:t>
      </w:r>
      <w:proofErr w:type="spellEnd"/>
      <w:r w:rsidR="00343EFA">
        <w:rPr>
          <w:rFonts w:ascii="Times New Roman" w:hAnsi="Times New Roman" w:cs="Times New Roman"/>
          <w:b/>
          <w:bCs/>
          <w:i w:val="0"/>
          <w:iCs w:val="0"/>
          <w:color w:val="auto"/>
          <w:sz w:val="22"/>
          <w:szCs w:val="22"/>
          <w:lang w:val="en-US"/>
        </w:rPr>
        <w:t xml:space="preserve"> </w:t>
      </w:r>
      <w:proofErr w:type="spellStart"/>
      <w:r w:rsidR="00343EFA">
        <w:rPr>
          <w:rFonts w:ascii="Times New Roman" w:hAnsi="Times New Roman" w:cs="Times New Roman"/>
          <w:b/>
          <w:bCs/>
          <w:i w:val="0"/>
          <w:iCs w:val="0"/>
          <w:color w:val="auto"/>
          <w:sz w:val="22"/>
          <w:szCs w:val="22"/>
          <w:lang w:val="en-US"/>
        </w:rPr>
        <w:t>Tahun</w:t>
      </w:r>
      <w:proofErr w:type="spellEnd"/>
      <w:r w:rsidR="00343EFA">
        <w:rPr>
          <w:rFonts w:ascii="Times New Roman" w:hAnsi="Times New Roman" w:cs="Times New Roman"/>
          <w:b/>
          <w:bCs/>
          <w:i w:val="0"/>
          <w:iCs w:val="0"/>
          <w:color w:val="auto"/>
          <w:sz w:val="22"/>
          <w:szCs w:val="22"/>
          <w:lang w:val="en-US"/>
        </w:rPr>
        <w:t xml:space="preserve"> 2023</w:t>
      </w:r>
      <w:bookmarkEnd w:id="109"/>
    </w:p>
    <w:p w14:paraId="30CDBA44" w14:textId="31AAE677" w:rsidR="00B21578" w:rsidRDefault="00582C6D" w:rsidP="00B21578">
      <w:pPr>
        <w:spacing w:after="0" w:line="480" w:lineRule="auto"/>
        <w:jc w:val="both"/>
        <w:rPr>
          <w:rFonts w:ascii="Times New Roman" w:hAnsi="Times New Roman" w:cs="Times New Roman"/>
          <w:sz w:val="24"/>
          <w:szCs w:val="24"/>
          <w:lang w:val="en-US"/>
        </w:rPr>
      </w:pPr>
      <w:r>
        <w:rPr>
          <w:rFonts w:ascii="Times New Roman" w:hAnsi="Times New Roman" w:cs="Times New Roman"/>
          <w:i/>
          <w:iCs/>
          <w:noProof/>
          <w:lang w:val="en-US"/>
        </w:rPr>
        <mc:AlternateContent>
          <mc:Choice Requires="wps">
            <w:drawing>
              <wp:anchor distT="0" distB="0" distL="114300" distR="114300" simplePos="0" relativeHeight="251737600" behindDoc="0" locked="0" layoutInCell="1" allowOverlap="1" wp14:anchorId="60110B98" wp14:editId="07F4688F">
                <wp:simplePos x="0" y="0"/>
                <wp:positionH relativeFrom="column">
                  <wp:posOffset>-81915</wp:posOffset>
                </wp:positionH>
                <wp:positionV relativeFrom="paragraph">
                  <wp:posOffset>5186045</wp:posOffset>
                </wp:positionV>
                <wp:extent cx="1962150" cy="257175"/>
                <wp:effectExtent l="0" t="0" r="0" b="9525"/>
                <wp:wrapNone/>
                <wp:docPr id="417955119" name="Text Box 41"/>
                <wp:cNvGraphicFramePr/>
                <a:graphic xmlns:a="http://schemas.openxmlformats.org/drawingml/2006/main">
                  <a:graphicData uri="http://schemas.microsoft.com/office/word/2010/wordprocessingShape">
                    <wps:wsp>
                      <wps:cNvSpPr txBox="1"/>
                      <wps:spPr>
                        <a:xfrm>
                          <a:off x="0" y="0"/>
                          <a:ext cx="19621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9B2232" w14:textId="77777777" w:rsidR="00B7466F" w:rsidRPr="00B7466F" w:rsidRDefault="00B7466F" w:rsidP="00B7466F">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1E7B9336" w14:textId="77777777" w:rsidR="00B7466F" w:rsidRDefault="00B7466F" w:rsidP="00B746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110B98" id="_x0000_s1045" type="#_x0000_t202" style="position:absolute;left:0;text-align:left;margin-left:-6.45pt;margin-top:408.35pt;width:154.5pt;height:20.2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" filled="f" stroked="f">
                <v:textbox>
                  <w:txbxContent>
                    <w:p w14:paraId="149B2232" w14:textId="77777777" w:rsidR="00B7466F" w:rsidRPr="00B7466F" w:rsidRDefault="00B7466F" w:rsidP="00B7466F">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1E7B9336" w14:textId="77777777" w:rsidR="00B7466F" w:rsidRDefault="00B7466F" w:rsidP="00B7466F"/>
                  </w:txbxContent>
                </v:textbox>
              </v:shape>
            </w:pict>
          </mc:Fallback>
        </mc:AlternateContent>
      </w:r>
      <w:r w:rsidR="000661C1" w:rsidRPr="000661C1">
        <w:rPr>
          <w:noProof/>
        </w:rPr>
        <w:drawing>
          <wp:inline distT="0" distB="0" distL="0" distR="0" wp14:anchorId="156B570E" wp14:editId="468B642E">
            <wp:extent cx="5575360" cy="5223163"/>
            <wp:effectExtent l="0" t="0" r="6350" b="0"/>
            <wp:docPr id="82489786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3916" cy="5249915"/>
                    </a:xfrm>
                    <a:prstGeom prst="rect">
                      <a:avLst/>
                    </a:prstGeom>
                    <a:noFill/>
                    <a:ln>
                      <a:noFill/>
                    </a:ln>
                  </pic:spPr>
                </pic:pic>
              </a:graphicData>
            </a:graphic>
          </wp:inline>
        </w:drawing>
      </w:r>
    </w:p>
    <w:p w14:paraId="3BA9E2FE" w14:textId="77777777" w:rsidR="00B21578" w:rsidRDefault="00B21578" w:rsidP="00B21578">
      <w:pPr>
        <w:spacing w:before="120" w:after="0" w:line="240" w:lineRule="auto"/>
        <w:jc w:val="both"/>
        <w:rPr>
          <w:rFonts w:ascii="Times New Roman" w:hAnsi="Times New Roman" w:cs="Times New Roman"/>
          <w:sz w:val="24"/>
          <w:szCs w:val="24"/>
          <w:lang w:val="en-US"/>
        </w:rPr>
      </w:pPr>
    </w:p>
    <w:p w14:paraId="02EBA289" w14:textId="554BC7F0" w:rsidR="00417799" w:rsidRPr="00FB23F0" w:rsidRDefault="00417799" w:rsidP="001E632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Harga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undervalued</w:t>
      </w:r>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overvalued</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i/>
          <w:iCs/>
          <w:sz w:val="24"/>
          <w:szCs w:val="24"/>
          <w:lang w:val="en-US"/>
        </w:rPr>
        <w:t>fairvalued</w:t>
      </w:r>
      <w:proofErr w:type="spellEnd"/>
      <w:r>
        <w:rPr>
          <w:rFonts w:ascii="Times New Roman" w:hAnsi="Times New Roman" w:cs="Times New Roman"/>
          <w:sz w:val="24"/>
          <w:szCs w:val="24"/>
          <w:lang w:val="en-US"/>
        </w:rPr>
        <w:t xml:space="preserve">. </w:t>
      </w:r>
      <w:r w:rsidR="005A6B7B">
        <w:rPr>
          <w:rFonts w:ascii="Times New Roman" w:hAnsi="Times New Roman" w:cs="Times New Roman"/>
          <w:sz w:val="24"/>
          <w:szCs w:val="24"/>
          <w:lang w:val="en-US"/>
        </w:rPr>
        <w:t xml:space="preserve">Saham </w:t>
      </w:r>
      <w:r w:rsidR="005A6B7B" w:rsidRPr="00630F63">
        <w:rPr>
          <w:rFonts w:ascii="Times New Roman" w:hAnsi="Times New Roman" w:cs="Times New Roman"/>
          <w:i/>
          <w:iCs/>
          <w:sz w:val="24"/>
          <w:szCs w:val="24"/>
          <w:lang w:val="en-US"/>
        </w:rPr>
        <w:t>undervalued</w:t>
      </w:r>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dapat</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diidentifikasi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jika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nilai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intrinsik</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saham</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lebih</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tinggi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dibandingkan</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harga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pasarnya</w:t>
      </w:r>
      <w:proofErr w:type="spellEnd"/>
      <w:r w:rsidR="005A6B7B">
        <w:rPr>
          <w:rFonts w:ascii="Times New Roman" w:hAnsi="Times New Roman" w:cs="Times New Roman"/>
          <w:sz w:val="24"/>
          <w:szCs w:val="24"/>
          <w:lang w:val="en-US"/>
        </w:rPr>
        <w:t xml:space="preserve"> (</w:t>
      </w:r>
      <w:r w:rsidR="005A6B7B" w:rsidRPr="001943D2">
        <w:rPr>
          <w:rFonts w:ascii="Times New Roman" w:hAnsi="Times New Roman" w:cs="Times New Roman"/>
          <w:i/>
          <w:iCs/>
          <w:sz w:val="24"/>
          <w:szCs w:val="24"/>
          <w:lang w:val="en-US"/>
        </w:rPr>
        <w:t>closing price</w:t>
      </w:r>
      <w:r w:rsidR="005A6B7B">
        <w:rPr>
          <w:rFonts w:ascii="Times New Roman" w:hAnsi="Times New Roman" w:cs="Times New Roman"/>
          <w:sz w:val="24"/>
          <w:szCs w:val="24"/>
          <w:lang w:val="en-US"/>
        </w:rPr>
        <w:t xml:space="preserve">), </w:t>
      </w:r>
      <w:r w:rsidR="005A6B7B" w:rsidRPr="00630F63">
        <w:rPr>
          <w:rFonts w:ascii="Times New Roman" w:hAnsi="Times New Roman" w:cs="Times New Roman"/>
          <w:i/>
          <w:iCs/>
          <w:sz w:val="24"/>
          <w:szCs w:val="24"/>
          <w:lang w:val="en-US"/>
        </w:rPr>
        <w:t>overvalued</w:t>
      </w:r>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dapat</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diidentifikasi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jika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nilai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intrinsik</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saham</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lebih</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rendah</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dibandingkan</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harga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pasarnya</w:t>
      </w:r>
      <w:proofErr w:type="spellEnd"/>
      <w:r w:rsidR="005A6B7B">
        <w:rPr>
          <w:rFonts w:ascii="Times New Roman" w:hAnsi="Times New Roman" w:cs="Times New Roman"/>
          <w:sz w:val="24"/>
          <w:szCs w:val="24"/>
          <w:lang w:val="en-US"/>
        </w:rPr>
        <w:t xml:space="preserve"> (</w:t>
      </w:r>
      <w:r w:rsidR="005A6B7B" w:rsidRPr="001943D2">
        <w:rPr>
          <w:rFonts w:ascii="Times New Roman" w:hAnsi="Times New Roman" w:cs="Times New Roman"/>
          <w:i/>
          <w:iCs/>
          <w:sz w:val="24"/>
          <w:szCs w:val="24"/>
          <w:lang w:val="en-US"/>
        </w:rPr>
        <w:t>closing price</w:t>
      </w:r>
      <w:r w:rsidR="005A6B7B">
        <w:rPr>
          <w:rFonts w:ascii="Times New Roman" w:hAnsi="Times New Roman" w:cs="Times New Roman"/>
          <w:sz w:val="24"/>
          <w:szCs w:val="24"/>
          <w:lang w:val="en-US"/>
        </w:rPr>
        <w:t xml:space="preserve">), dan </w:t>
      </w:r>
      <w:proofErr w:type="spellStart"/>
      <w:r w:rsidR="005A6B7B" w:rsidRPr="00630F63">
        <w:rPr>
          <w:rFonts w:ascii="Times New Roman" w:hAnsi="Times New Roman" w:cs="Times New Roman"/>
          <w:i/>
          <w:iCs/>
          <w:sz w:val="24"/>
          <w:szCs w:val="24"/>
          <w:lang w:val="en-US"/>
        </w:rPr>
        <w:t>fairvalued</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dapat</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diidentifikasi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jika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nilai</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intrinsik</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saham</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sama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dengan</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harga</w:t>
      </w:r>
      <w:proofErr w:type="spellEnd"/>
      <w:r w:rsidR="005A6B7B">
        <w:rPr>
          <w:rFonts w:ascii="Times New Roman" w:hAnsi="Times New Roman" w:cs="Times New Roman"/>
          <w:sz w:val="24"/>
          <w:szCs w:val="24"/>
          <w:lang w:val="en-US"/>
        </w:rPr>
        <w:t xml:space="preserve"> </w:t>
      </w:r>
      <w:proofErr w:type="spellStart"/>
      <w:r w:rsidR="005A6B7B">
        <w:rPr>
          <w:rFonts w:ascii="Times New Roman" w:hAnsi="Times New Roman" w:cs="Times New Roman"/>
          <w:sz w:val="24"/>
          <w:szCs w:val="24"/>
          <w:lang w:val="en-US"/>
        </w:rPr>
        <w:t>pasarnya</w:t>
      </w:r>
      <w:proofErr w:type="spellEnd"/>
      <w:r w:rsidR="005A6B7B">
        <w:rPr>
          <w:rFonts w:ascii="Times New Roman" w:hAnsi="Times New Roman" w:cs="Times New Roman"/>
          <w:sz w:val="24"/>
          <w:szCs w:val="24"/>
          <w:lang w:val="en-US"/>
        </w:rPr>
        <w:t xml:space="preserve"> (</w:t>
      </w:r>
      <w:r w:rsidR="005A6B7B" w:rsidRPr="001943D2">
        <w:rPr>
          <w:rFonts w:ascii="Times New Roman" w:hAnsi="Times New Roman" w:cs="Times New Roman"/>
          <w:i/>
          <w:iCs/>
          <w:sz w:val="24"/>
          <w:szCs w:val="24"/>
          <w:lang w:val="en-US"/>
        </w:rPr>
        <w:t>closing price</w:t>
      </w:r>
      <w:r w:rsidR="005A6B7B">
        <w:rPr>
          <w:rFonts w:ascii="Times New Roman" w:hAnsi="Times New Roman" w:cs="Times New Roman"/>
          <w:sz w:val="24"/>
          <w:szCs w:val="24"/>
          <w:lang w:val="en-US"/>
        </w:rPr>
        <w:t xml:space="preserve">). </w:t>
      </w:r>
      <w:r w:rsidR="005A6B7B" w:rsidRPr="00D11FA6">
        <w:rPr>
          <w:rFonts w:ascii="Times New Roman" w:hAnsi="Times New Roman" w:cs="Times New Roman"/>
          <w:sz w:val="24"/>
          <w:szCs w:val="24"/>
          <w:lang w:val="en-US"/>
        </w:rPr>
        <w:t xml:space="preserve">Pada </w:t>
      </w:r>
      <w:proofErr w:type="spellStart"/>
      <w:r w:rsidR="005A6B7B" w:rsidRPr="00D11FA6">
        <w:rPr>
          <w:rFonts w:ascii="Times New Roman" w:hAnsi="Times New Roman" w:cs="Times New Roman"/>
          <w:sz w:val="24"/>
          <w:szCs w:val="24"/>
          <w:lang w:val="en-US"/>
        </w:rPr>
        <w:t>tabel</w:t>
      </w:r>
      <w:proofErr w:type="spellEnd"/>
      <w:r w:rsidR="005A6B7B" w:rsidRPr="00D11FA6">
        <w:rPr>
          <w:rFonts w:ascii="Times New Roman" w:hAnsi="Times New Roman" w:cs="Times New Roman"/>
          <w:sz w:val="24"/>
          <w:szCs w:val="24"/>
          <w:lang w:val="en-US"/>
        </w:rPr>
        <w:t xml:space="preserve"> </w:t>
      </w:r>
      <w:proofErr w:type="spellStart"/>
      <w:r w:rsidR="00B45504" w:rsidRPr="00D11FA6">
        <w:rPr>
          <w:rFonts w:ascii="Times New Roman" w:hAnsi="Times New Roman" w:cs="Times New Roman"/>
          <w:sz w:val="24"/>
          <w:szCs w:val="24"/>
          <w:lang w:val="en-US"/>
        </w:rPr>
        <w:t>tahun</w:t>
      </w:r>
      <w:proofErr w:type="spellEnd"/>
      <w:r w:rsidR="00B45504" w:rsidRPr="00D11FA6">
        <w:rPr>
          <w:rFonts w:ascii="Times New Roman" w:hAnsi="Times New Roman" w:cs="Times New Roman"/>
          <w:sz w:val="24"/>
          <w:szCs w:val="24"/>
          <w:lang w:val="en-US"/>
        </w:rPr>
        <w:t xml:space="preserve"> 2021 </w:t>
      </w:r>
      <w:proofErr w:type="spellStart"/>
      <w:r w:rsidR="004D5940" w:rsidRPr="00D11FA6">
        <w:rPr>
          <w:rFonts w:ascii="Times New Roman" w:hAnsi="Times New Roman" w:cs="Times New Roman"/>
          <w:sz w:val="24"/>
          <w:szCs w:val="24"/>
          <w:lang w:val="en-US"/>
        </w:rPr>
        <w:t>dari</w:t>
      </w:r>
      <w:proofErr w:type="spellEnd"/>
      <w:r w:rsidR="004D5940" w:rsidRPr="00D11FA6">
        <w:rPr>
          <w:rFonts w:ascii="Times New Roman" w:hAnsi="Times New Roman" w:cs="Times New Roman"/>
          <w:sz w:val="24"/>
          <w:szCs w:val="24"/>
          <w:lang w:val="en-US"/>
        </w:rPr>
        <w:t xml:space="preserve"> total 37 </w:t>
      </w:r>
      <w:proofErr w:type="spellStart"/>
      <w:r w:rsidR="004D5940" w:rsidRPr="00D11FA6">
        <w:rPr>
          <w:rFonts w:ascii="Times New Roman" w:hAnsi="Times New Roman" w:cs="Times New Roman"/>
          <w:sz w:val="24"/>
          <w:szCs w:val="24"/>
          <w:lang w:val="en-US"/>
        </w:rPr>
        <w:t>perusahaan</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terdapat</w:t>
      </w:r>
      <w:proofErr w:type="spellEnd"/>
      <w:r w:rsidR="004D5940" w:rsidRPr="00D11FA6">
        <w:rPr>
          <w:rFonts w:ascii="Times New Roman" w:hAnsi="Times New Roman" w:cs="Times New Roman"/>
          <w:sz w:val="24"/>
          <w:szCs w:val="24"/>
          <w:lang w:val="en-US"/>
        </w:rPr>
        <w:t xml:space="preserve"> </w:t>
      </w:r>
      <w:r w:rsidR="007F078B" w:rsidRPr="00D11FA6">
        <w:rPr>
          <w:rFonts w:ascii="Times New Roman" w:hAnsi="Times New Roman" w:cs="Times New Roman"/>
          <w:sz w:val="24"/>
          <w:szCs w:val="24"/>
          <w:lang w:val="en-US"/>
        </w:rPr>
        <w:t>15</w:t>
      </w:r>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perusahaan</w:t>
      </w:r>
      <w:proofErr w:type="spellEnd"/>
      <w:r w:rsidR="004D5940" w:rsidRPr="00D11FA6">
        <w:rPr>
          <w:rFonts w:ascii="Times New Roman" w:hAnsi="Times New Roman" w:cs="Times New Roman"/>
          <w:sz w:val="24"/>
          <w:szCs w:val="24"/>
          <w:lang w:val="en-US"/>
        </w:rPr>
        <w:t xml:space="preserve"> yang </w:t>
      </w:r>
      <w:proofErr w:type="spellStart"/>
      <w:r w:rsidR="004D5940" w:rsidRPr="00D11FA6">
        <w:rPr>
          <w:rFonts w:ascii="Times New Roman" w:hAnsi="Times New Roman" w:cs="Times New Roman"/>
          <w:sz w:val="24"/>
          <w:szCs w:val="24"/>
          <w:lang w:val="en-US"/>
        </w:rPr>
        <w:t>mengalami</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kondisi</w:t>
      </w:r>
      <w:proofErr w:type="spellEnd"/>
      <w:r w:rsidR="004D5940" w:rsidRPr="00D11FA6">
        <w:rPr>
          <w:rFonts w:ascii="Times New Roman" w:hAnsi="Times New Roman" w:cs="Times New Roman"/>
          <w:sz w:val="24"/>
          <w:szCs w:val="24"/>
          <w:lang w:val="en-US"/>
        </w:rPr>
        <w:t xml:space="preserve"> </w:t>
      </w:r>
      <w:r w:rsidR="004D5940" w:rsidRPr="00D11FA6">
        <w:rPr>
          <w:rFonts w:ascii="Times New Roman" w:hAnsi="Times New Roman" w:cs="Times New Roman"/>
          <w:i/>
          <w:iCs/>
          <w:sz w:val="24"/>
          <w:szCs w:val="24"/>
          <w:lang w:val="en-US"/>
        </w:rPr>
        <w:t>overvalued</w:t>
      </w:r>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harga</w:t>
      </w:r>
      <w:proofErr w:type="spellEnd"/>
      <w:r w:rsidR="004D5940" w:rsidRPr="00D11FA6">
        <w:rPr>
          <w:rFonts w:ascii="Times New Roman" w:hAnsi="Times New Roman" w:cs="Times New Roman"/>
          <w:sz w:val="24"/>
          <w:szCs w:val="24"/>
          <w:lang w:val="en-US"/>
        </w:rPr>
        <w:t xml:space="preserve"> pasar &gt; </w:t>
      </w:r>
      <w:proofErr w:type="spellStart"/>
      <w:r w:rsidR="004D5940" w:rsidRPr="00D11FA6">
        <w:rPr>
          <w:rFonts w:ascii="Times New Roman" w:hAnsi="Times New Roman" w:cs="Times New Roman"/>
          <w:sz w:val="24"/>
          <w:szCs w:val="24"/>
          <w:lang w:val="en-US"/>
        </w:rPr>
        <w:t>nilai</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intrinsik</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sahamnya</w:t>
      </w:r>
      <w:proofErr w:type="spellEnd"/>
      <w:r w:rsidR="004D5940" w:rsidRPr="00D11FA6">
        <w:rPr>
          <w:rFonts w:ascii="Times New Roman" w:hAnsi="Times New Roman" w:cs="Times New Roman"/>
          <w:sz w:val="24"/>
          <w:szCs w:val="24"/>
          <w:lang w:val="en-US"/>
        </w:rPr>
        <w:t xml:space="preserve">) yang </w:t>
      </w:r>
      <w:proofErr w:type="spellStart"/>
      <w:r w:rsidR="003F4382" w:rsidRPr="00D11FA6">
        <w:rPr>
          <w:rFonts w:ascii="Times New Roman" w:hAnsi="Times New Roman" w:cs="Times New Roman"/>
          <w:sz w:val="24"/>
          <w:szCs w:val="24"/>
          <w:lang w:val="en-US"/>
        </w:rPr>
        <w:t>mengindikasikan</w:t>
      </w:r>
      <w:proofErr w:type="spellEnd"/>
      <w:r w:rsidR="003F4382" w:rsidRPr="00D11FA6">
        <w:rPr>
          <w:rFonts w:ascii="Times New Roman" w:hAnsi="Times New Roman" w:cs="Times New Roman"/>
          <w:sz w:val="24"/>
          <w:szCs w:val="24"/>
          <w:lang w:val="en-US"/>
        </w:rPr>
        <w:t xml:space="preserve"> </w:t>
      </w:r>
      <w:proofErr w:type="spellStart"/>
      <w:r w:rsidR="00E16A8A" w:rsidRPr="00D11FA6">
        <w:rPr>
          <w:rFonts w:ascii="Times New Roman" w:hAnsi="Times New Roman" w:cs="Times New Roman"/>
          <w:sz w:val="24"/>
          <w:szCs w:val="24"/>
          <w:lang w:val="en-US"/>
        </w:rPr>
        <w:t>harga</w:t>
      </w:r>
      <w:proofErr w:type="spellEnd"/>
      <w:r w:rsidR="00E16A8A"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saham</w:t>
      </w:r>
      <w:proofErr w:type="spellEnd"/>
      <w:r w:rsidR="00E16A8A" w:rsidRPr="00D11FA6">
        <w:rPr>
          <w:rFonts w:ascii="Times New Roman" w:hAnsi="Times New Roman" w:cs="Times New Roman"/>
          <w:sz w:val="24"/>
          <w:szCs w:val="24"/>
          <w:lang w:val="en-US"/>
        </w:rPr>
        <w:t xml:space="preserve"> </w:t>
      </w:r>
      <w:proofErr w:type="spellStart"/>
      <w:r w:rsidR="00E16A8A" w:rsidRPr="00D11FA6">
        <w:rPr>
          <w:rFonts w:ascii="Times New Roman" w:hAnsi="Times New Roman" w:cs="Times New Roman"/>
          <w:sz w:val="24"/>
          <w:szCs w:val="24"/>
          <w:lang w:val="en-US"/>
        </w:rPr>
        <w:t>tersebut</w:t>
      </w:r>
      <w:proofErr w:type="spellEnd"/>
      <w:r w:rsidR="00E16A8A" w:rsidRPr="00D11FA6">
        <w:rPr>
          <w:rFonts w:ascii="Times New Roman" w:hAnsi="Times New Roman" w:cs="Times New Roman"/>
          <w:sz w:val="24"/>
          <w:szCs w:val="24"/>
          <w:lang w:val="en-US"/>
        </w:rPr>
        <w:t xml:space="preserve"> </w:t>
      </w:r>
      <w:r w:rsidR="004D5940" w:rsidRPr="00D11FA6">
        <w:rPr>
          <w:rFonts w:ascii="Times New Roman" w:hAnsi="Times New Roman" w:cs="Times New Roman"/>
          <w:sz w:val="24"/>
          <w:szCs w:val="24"/>
          <w:lang w:val="en-US"/>
        </w:rPr>
        <w:t>mahal</w:t>
      </w:r>
      <w:r w:rsidR="00C106F5" w:rsidRPr="00D11FA6">
        <w:rPr>
          <w:rFonts w:ascii="Times New Roman" w:hAnsi="Times New Roman" w:cs="Times New Roman"/>
          <w:sz w:val="24"/>
          <w:szCs w:val="24"/>
          <w:lang w:val="en-US"/>
        </w:rPr>
        <w:t>.</w:t>
      </w:r>
      <w:r w:rsidR="00C466EB" w:rsidRPr="00D11FA6">
        <w:rPr>
          <w:rFonts w:ascii="Times New Roman" w:hAnsi="Times New Roman" w:cs="Times New Roman"/>
          <w:sz w:val="24"/>
          <w:szCs w:val="24"/>
          <w:lang w:val="en-US"/>
        </w:rPr>
        <w:t xml:space="preserve"> </w:t>
      </w:r>
      <w:proofErr w:type="spellStart"/>
      <w:r w:rsidR="007F6312" w:rsidRPr="00D11FA6">
        <w:rPr>
          <w:rFonts w:ascii="Times New Roman" w:hAnsi="Times New Roman" w:cs="Times New Roman"/>
          <w:sz w:val="24"/>
          <w:szCs w:val="24"/>
          <w:lang w:val="en-US"/>
        </w:rPr>
        <w:t>S</w:t>
      </w:r>
      <w:r w:rsidR="004D5940" w:rsidRPr="00D11FA6">
        <w:rPr>
          <w:rFonts w:ascii="Times New Roman" w:hAnsi="Times New Roman" w:cs="Times New Roman"/>
          <w:sz w:val="24"/>
          <w:szCs w:val="24"/>
          <w:lang w:val="en-US"/>
        </w:rPr>
        <w:t>edangkan</w:t>
      </w:r>
      <w:proofErr w:type="spellEnd"/>
      <w:r w:rsidR="004D5940" w:rsidRPr="00D11FA6">
        <w:rPr>
          <w:rFonts w:ascii="Times New Roman" w:hAnsi="Times New Roman" w:cs="Times New Roman"/>
          <w:sz w:val="24"/>
          <w:szCs w:val="24"/>
          <w:lang w:val="en-US"/>
        </w:rPr>
        <w:t xml:space="preserve"> </w:t>
      </w:r>
      <w:r w:rsidR="007F078B" w:rsidRPr="00D11FA6">
        <w:rPr>
          <w:rFonts w:ascii="Times New Roman" w:hAnsi="Times New Roman" w:cs="Times New Roman"/>
          <w:sz w:val="24"/>
          <w:szCs w:val="24"/>
          <w:lang w:val="en-US"/>
        </w:rPr>
        <w:t>22</w:t>
      </w:r>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perusahaan</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lainnya</w:t>
      </w:r>
      <w:proofErr w:type="spellEnd"/>
      <w:r w:rsidR="004D5940" w:rsidRPr="00D11FA6">
        <w:rPr>
          <w:rFonts w:ascii="Times New Roman" w:hAnsi="Times New Roman" w:cs="Times New Roman"/>
          <w:sz w:val="24"/>
          <w:szCs w:val="24"/>
          <w:lang w:val="en-US"/>
        </w:rPr>
        <w:t xml:space="preserve"> </w:t>
      </w:r>
      <w:r w:rsidR="004D5940" w:rsidRPr="00D11FA6">
        <w:rPr>
          <w:rFonts w:ascii="Times New Roman" w:hAnsi="Times New Roman" w:cs="Times New Roman"/>
          <w:i/>
          <w:iCs/>
          <w:sz w:val="24"/>
          <w:szCs w:val="24"/>
          <w:lang w:val="en-US"/>
        </w:rPr>
        <w:t>undervalued</w:t>
      </w:r>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harga</w:t>
      </w:r>
      <w:proofErr w:type="spellEnd"/>
      <w:r w:rsidR="004D5940" w:rsidRPr="00D11FA6">
        <w:rPr>
          <w:rFonts w:ascii="Times New Roman" w:hAnsi="Times New Roman" w:cs="Times New Roman"/>
          <w:sz w:val="24"/>
          <w:szCs w:val="24"/>
          <w:lang w:val="en-US"/>
        </w:rPr>
        <w:t xml:space="preserve"> pasar &lt; </w:t>
      </w:r>
      <w:proofErr w:type="spellStart"/>
      <w:r w:rsidR="004D5940" w:rsidRPr="00D11FA6">
        <w:rPr>
          <w:rFonts w:ascii="Times New Roman" w:hAnsi="Times New Roman" w:cs="Times New Roman"/>
          <w:sz w:val="24"/>
          <w:szCs w:val="24"/>
          <w:lang w:val="en-US"/>
        </w:rPr>
        <w:t>nilai</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intrinsik</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sahamnya</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atau</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harga</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saham</w:t>
      </w:r>
      <w:proofErr w:type="spellEnd"/>
      <w:r w:rsidR="004D5940" w:rsidRPr="00D11FA6">
        <w:rPr>
          <w:rFonts w:ascii="Times New Roman" w:hAnsi="Times New Roman" w:cs="Times New Roman"/>
          <w:sz w:val="24"/>
          <w:szCs w:val="24"/>
          <w:lang w:val="en-US"/>
        </w:rPr>
        <w:t xml:space="preserve"> </w:t>
      </w:r>
      <w:proofErr w:type="spellStart"/>
      <w:r w:rsidR="00E16A8A" w:rsidRPr="00D11FA6">
        <w:rPr>
          <w:rFonts w:ascii="Times New Roman" w:hAnsi="Times New Roman" w:cs="Times New Roman"/>
          <w:sz w:val="24"/>
          <w:szCs w:val="24"/>
          <w:lang w:val="en-US"/>
        </w:rPr>
        <w:t>diidentifikasi</w:t>
      </w:r>
      <w:proofErr w:type="spellEnd"/>
      <w:r w:rsidR="004D5940" w:rsidRPr="00D11FA6">
        <w:rPr>
          <w:rFonts w:ascii="Times New Roman" w:hAnsi="Times New Roman" w:cs="Times New Roman"/>
          <w:sz w:val="24"/>
          <w:szCs w:val="24"/>
          <w:lang w:val="en-US"/>
        </w:rPr>
        <w:t xml:space="preserve"> </w:t>
      </w:r>
      <w:proofErr w:type="spellStart"/>
      <w:r w:rsidR="004D5940" w:rsidRPr="00D11FA6">
        <w:rPr>
          <w:rFonts w:ascii="Times New Roman" w:hAnsi="Times New Roman" w:cs="Times New Roman"/>
          <w:sz w:val="24"/>
          <w:szCs w:val="24"/>
          <w:lang w:val="en-US"/>
        </w:rPr>
        <w:t>murah</w:t>
      </w:r>
      <w:proofErr w:type="spellEnd"/>
      <w:r w:rsidR="004D5940" w:rsidRPr="00D11FA6">
        <w:rPr>
          <w:rFonts w:ascii="Times New Roman" w:hAnsi="Times New Roman" w:cs="Times New Roman"/>
          <w:sz w:val="24"/>
          <w:szCs w:val="24"/>
          <w:lang w:val="en-US"/>
        </w:rPr>
        <w:t>.</w:t>
      </w:r>
      <w:r w:rsidR="00016DFE">
        <w:rPr>
          <w:rFonts w:ascii="Times New Roman" w:hAnsi="Times New Roman" w:cs="Times New Roman"/>
          <w:sz w:val="24"/>
          <w:szCs w:val="24"/>
          <w:lang w:val="en-US"/>
        </w:rPr>
        <w:t xml:space="preserve"> </w:t>
      </w:r>
      <w:proofErr w:type="spellStart"/>
      <w:r w:rsidR="00307C23">
        <w:rPr>
          <w:rFonts w:ascii="Times New Roman" w:hAnsi="Times New Roman" w:cs="Times New Roman"/>
          <w:sz w:val="24"/>
          <w:szCs w:val="24"/>
          <w:lang w:val="en-US"/>
        </w:rPr>
        <w:t>Berikutnya</w:t>
      </w:r>
      <w:proofErr w:type="spellEnd"/>
      <w:r w:rsidR="00307C23">
        <w:rPr>
          <w:rFonts w:ascii="Times New Roman" w:hAnsi="Times New Roman" w:cs="Times New Roman"/>
          <w:sz w:val="24"/>
          <w:szCs w:val="24"/>
          <w:lang w:val="en-US"/>
        </w:rPr>
        <w:t xml:space="preserve"> pada </w:t>
      </w:r>
      <w:proofErr w:type="spellStart"/>
      <w:r w:rsidR="00307C23">
        <w:rPr>
          <w:rFonts w:ascii="Times New Roman" w:hAnsi="Times New Roman" w:cs="Times New Roman"/>
          <w:sz w:val="24"/>
          <w:szCs w:val="24"/>
          <w:lang w:val="en-US"/>
        </w:rPr>
        <w:t>tabel</w:t>
      </w:r>
      <w:proofErr w:type="spellEnd"/>
      <w:r w:rsidR="00307C23">
        <w:rPr>
          <w:rFonts w:ascii="Times New Roman" w:hAnsi="Times New Roman" w:cs="Times New Roman"/>
          <w:sz w:val="24"/>
          <w:szCs w:val="24"/>
          <w:lang w:val="en-US"/>
        </w:rPr>
        <w:t xml:space="preserve"> </w:t>
      </w:r>
      <w:proofErr w:type="spellStart"/>
      <w:r w:rsidR="00307C23">
        <w:rPr>
          <w:rFonts w:ascii="Times New Roman" w:hAnsi="Times New Roman" w:cs="Times New Roman"/>
          <w:sz w:val="24"/>
          <w:szCs w:val="24"/>
          <w:lang w:val="en-US"/>
        </w:rPr>
        <w:t>tahun</w:t>
      </w:r>
      <w:proofErr w:type="spellEnd"/>
      <w:r w:rsidR="00307C23">
        <w:rPr>
          <w:rFonts w:ascii="Times New Roman" w:hAnsi="Times New Roman" w:cs="Times New Roman"/>
          <w:sz w:val="24"/>
          <w:szCs w:val="24"/>
          <w:lang w:val="en-US"/>
        </w:rPr>
        <w:t xml:space="preserve"> 2022</w:t>
      </w:r>
      <w:r w:rsidR="00016DF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00016DFE">
        <w:rPr>
          <w:rFonts w:ascii="Times New Roman" w:hAnsi="Times New Roman" w:cs="Times New Roman"/>
          <w:sz w:val="24"/>
          <w:szCs w:val="24"/>
          <w:lang w:val="en-US"/>
        </w:rPr>
        <w:t xml:space="preserve">total </w:t>
      </w:r>
      <w:proofErr w:type="spellStart"/>
      <w:r w:rsidR="00016DFE">
        <w:rPr>
          <w:rFonts w:ascii="Times New Roman" w:hAnsi="Times New Roman" w:cs="Times New Roman"/>
          <w:sz w:val="24"/>
          <w:szCs w:val="24"/>
          <w:lang w:val="en-US"/>
        </w:rPr>
        <w:t>samp</w:t>
      </w:r>
      <w:r>
        <w:rPr>
          <w:rFonts w:ascii="Times New Roman" w:hAnsi="Times New Roman" w:cs="Times New Roman"/>
          <w:sz w:val="24"/>
          <w:szCs w:val="24"/>
          <w:lang w:val="en-US"/>
        </w:rPr>
        <w:t>el</w:t>
      </w:r>
      <w:proofErr w:type="spellEnd"/>
      <w:r w:rsidR="00016DFE">
        <w:rPr>
          <w:rFonts w:ascii="Times New Roman" w:hAnsi="Times New Roman" w:cs="Times New Roman"/>
          <w:sz w:val="24"/>
          <w:szCs w:val="24"/>
          <w:lang w:val="en-US"/>
        </w:rPr>
        <w:t xml:space="preserve"> 37 </w:t>
      </w:r>
      <w:proofErr w:type="spellStart"/>
      <w:r w:rsidR="00016DFE">
        <w:rPr>
          <w:rFonts w:ascii="Times New Roman" w:hAnsi="Times New Roman" w:cs="Times New Roman"/>
          <w:sz w:val="24"/>
          <w:szCs w:val="24"/>
          <w:lang w:val="en-US"/>
        </w:rPr>
        <w:t>perusahaan</w:t>
      </w:r>
      <w:proofErr w:type="spellEnd"/>
      <w:r w:rsidR="00016DFE">
        <w:rPr>
          <w:rFonts w:ascii="Times New Roman" w:hAnsi="Times New Roman" w:cs="Times New Roman"/>
          <w:sz w:val="24"/>
          <w:szCs w:val="24"/>
          <w:lang w:val="en-US"/>
        </w:rPr>
        <w:t xml:space="preserve">, </w:t>
      </w:r>
      <w:r w:rsidR="00016DFE" w:rsidRPr="00580EFA">
        <w:rPr>
          <w:rFonts w:ascii="Times New Roman" w:hAnsi="Times New Roman" w:cs="Times New Roman"/>
          <w:sz w:val="24"/>
          <w:szCs w:val="24"/>
          <w:lang w:val="en-US"/>
        </w:rPr>
        <w:t>12</w:t>
      </w:r>
      <w:r w:rsidR="00016DFE">
        <w:rPr>
          <w:rFonts w:ascii="Times New Roman" w:hAnsi="Times New Roman" w:cs="Times New Roman"/>
          <w:sz w:val="24"/>
          <w:szCs w:val="24"/>
          <w:lang w:val="en-US"/>
        </w:rPr>
        <w:t xml:space="preserve"> </w:t>
      </w:r>
      <w:proofErr w:type="spellStart"/>
      <w:r w:rsidR="00016DFE">
        <w:rPr>
          <w:rFonts w:ascii="Times New Roman" w:hAnsi="Times New Roman" w:cs="Times New Roman"/>
          <w:sz w:val="24"/>
          <w:szCs w:val="24"/>
          <w:lang w:val="en-US"/>
        </w:rPr>
        <w:t>diantaranya</w:t>
      </w:r>
      <w:proofErr w:type="spellEnd"/>
      <w:r w:rsidR="00016DFE">
        <w:rPr>
          <w:rFonts w:ascii="Times New Roman" w:hAnsi="Times New Roman" w:cs="Times New Roman"/>
          <w:sz w:val="24"/>
          <w:szCs w:val="24"/>
          <w:lang w:val="en-US"/>
        </w:rPr>
        <w:t xml:space="preserve"> </w:t>
      </w:r>
      <w:proofErr w:type="spellStart"/>
      <w:r w:rsidR="00016DFE">
        <w:rPr>
          <w:rFonts w:ascii="Times New Roman" w:hAnsi="Times New Roman" w:cs="Times New Roman"/>
          <w:sz w:val="24"/>
          <w:szCs w:val="24"/>
          <w:lang w:val="en-US"/>
        </w:rPr>
        <w:t>sedang</w:t>
      </w:r>
      <w:proofErr w:type="spellEnd"/>
      <w:r w:rsidR="00016DFE">
        <w:rPr>
          <w:rFonts w:ascii="Times New Roman" w:hAnsi="Times New Roman" w:cs="Times New Roman"/>
          <w:sz w:val="24"/>
          <w:szCs w:val="24"/>
          <w:lang w:val="en-US"/>
        </w:rPr>
        <w:t xml:space="preserve"> </w:t>
      </w:r>
      <w:proofErr w:type="spellStart"/>
      <w:r w:rsidR="00016DFE">
        <w:rPr>
          <w:rFonts w:ascii="Times New Roman" w:hAnsi="Times New Roman" w:cs="Times New Roman"/>
          <w:sz w:val="24"/>
          <w:szCs w:val="24"/>
          <w:lang w:val="en-US"/>
        </w:rPr>
        <w:t>dalam</w:t>
      </w:r>
      <w:proofErr w:type="spellEnd"/>
      <w:r w:rsidR="00016DFE">
        <w:rPr>
          <w:rFonts w:ascii="Times New Roman" w:hAnsi="Times New Roman" w:cs="Times New Roman"/>
          <w:sz w:val="24"/>
          <w:szCs w:val="24"/>
          <w:lang w:val="en-US"/>
        </w:rPr>
        <w:t xml:space="preserve"> </w:t>
      </w:r>
      <w:proofErr w:type="spellStart"/>
      <w:r w:rsidR="00016DFE">
        <w:rPr>
          <w:rFonts w:ascii="Times New Roman" w:hAnsi="Times New Roman" w:cs="Times New Roman"/>
          <w:sz w:val="24"/>
          <w:szCs w:val="24"/>
          <w:lang w:val="en-US"/>
        </w:rPr>
        <w:t>kondisi</w:t>
      </w:r>
      <w:proofErr w:type="spellEnd"/>
      <w:r w:rsidR="00016DFE">
        <w:rPr>
          <w:rFonts w:ascii="Times New Roman" w:hAnsi="Times New Roman" w:cs="Times New Roman"/>
          <w:sz w:val="24"/>
          <w:szCs w:val="24"/>
          <w:lang w:val="en-US"/>
        </w:rPr>
        <w:t xml:space="preserve"> </w:t>
      </w:r>
      <w:r w:rsidR="00016DFE" w:rsidRPr="00B81A5A">
        <w:rPr>
          <w:rFonts w:ascii="Times New Roman" w:hAnsi="Times New Roman" w:cs="Times New Roman"/>
          <w:i/>
          <w:iCs/>
          <w:sz w:val="24"/>
          <w:szCs w:val="24"/>
          <w:lang w:val="en-US"/>
        </w:rPr>
        <w:t>overvalued</w:t>
      </w:r>
      <w:r w:rsidR="00C466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r w:rsidR="00016DFE">
        <w:rPr>
          <w:rFonts w:ascii="Times New Roman" w:hAnsi="Times New Roman" w:cs="Times New Roman"/>
          <w:sz w:val="24"/>
          <w:szCs w:val="24"/>
          <w:lang w:val="en-US"/>
        </w:rPr>
        <w:t xml:space="preserve">25 </w:t>
      </w:r>
      <w:proofErr w:type="spellStart"/>
      <w:r w:rsidR="00016DFE">
        <w:rPr>
          <w:rFonts w:ascii="Times New Roman" w:hAnsi="Times New Roman" w:cs="Times New Roman"/>
          <w:sz w:val="24"/>
          <w:szCs w:val="24"/>
          <w:lang w:val="en-US"/>
        </w:rPr>
        <w:t>emiten</w:t>
      </w:r>
      <w:proofErr w:type="spellEnd"/>
      <w:r w:rsidR="00016DFE">
        <w:rPr>
          <w:rFonts w:ascii="Times New Roman" w:hAnsi="Times New Roman" w:cs="Times New Roman"/>
          <w:sz w:val="24"/>
          <w:szCs w:val="24"/>
          <w:lang w:val="en-US"/>
        </w:rPr>
        <w:t xml:space="preserve"> </w:t>
      </w:r>
      <w:proofErr w:type="spellStart"/>
      <w:r w:rsidR="00016DFE">
        <w:rPr>
          <w:rFonts w:ascii="Times New Roman" w:hAnsi="Times New Roman" w:cs="Times New Roman"/>
          <w:sz w:val="24"/>
          <w:szCs w:val="24"/>
          <w:lang w:val="en-US"/>
        </w:rPr>
        <w:t>sisanya</w:t>
      </w:r>
      <w:proofErr w:type="spellEnd"/>
      <w:r w:rsidR="00016DFE">
        <w:rPr>
          <w:rFonts w:ascii="Times New Roman" w:hAnsi="Times New Roman" w:cs="Times New Roman"/>
          <w:sz w:val="24"/>
          <w:szCs w:val="24"/>
          <w:lang w:val="en-US"/>
        </w:rPr>
        <w:t xml:space="preserve"> </w:t>
      </w:r>
      <w:r w:rsidR="00016DFE" w:rsidRPr="00B81A5A">
        <w:rPr>
          <w:rFonts w:ascii="Times New Roman" w:hAnsi="Times New Roman" w:cs="Times New Roman"/>
          <w:i/>
          <w:iCs/>
          <w:sz w:val="24"/>
          <w:szCs w:val="24"/>
          <w:lang w:val="en-US"/>
        </w:rPr>
        <w:t>undervalued</w:t>
      </w:r>
      <w:r w:rsidR="00C466EB">
        <w:rPr>
          <w:rFonts w:ascii="Times New Roman" w:hAnsi="Times New Roman" w:cs="Times New Roman"/>
          <w:i/>
          <w:iCs/>
          <w:sz w:val="24"/>
          <w:szCs w:val="24"/>
          <w:lang w:val="en-US"/>
        </w:rPr>
        <w:t>.</w:t>
      </w:r>
      <w:r w:rsidR="001E632E">
        <w:rPr>
          <w:rFonts w:ascii="Times New Roman" w:hAnsi="Times New Roman" w:cs="Times New Roman"/>
          <w:sz w:val="24"/>
          <w:szCs w:val="24"/>
          <w:lang w:val="en-US"/>
        </w:rPr>
        <w:t xml:space="preserve"> </w:t>
      </w:r>
      <w:proofErr w:type="spellStart"/>
      <w:r w:rsidR="00D11FA6">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00FC1589">
        <w:rPr>
          <w:rFonts w:ascii="Times New Roman" w:hAnsi="Times New Roman" w:cs="Times New Roman"/>
          <w:sz w:val="24"/>
          <w:szCs w:val="24"/>
          <w:lang w:val="en-US"/>
        </w:rPr>
        <w:t xml:space="preserve">total sample 37 </w:t>
      </w:r>
      <w:proofErr w:type="spellStart"/>
      <w:r w:rsidR="00FC1589">
        <w:rPr>
          <w:rFonts w:ascii="Times New Roman" w:hAnsi="Times New Roman" w:cs="Times New Roman"/>
          <w:sz w:val="24"/>
          <w:szCs w:val="24"/>
          <w:lang w:val="en-US"/>
        </w:rPr>
        <w:t>perusahaan</w:t>
      </w:r>
      <w:proofErr w:type="spellEnd"/>
      <w:r w:rsidR="00FC1589">
        <w:rPr>
          <w:rFonts w:ascii="Times New Roman" w:hAnsi="Times New Roman" w:cs="Times New Roman"/>
          <w:sz w:val="24"/>
          <w:szCs w:val="24"/>
          <w:lang w:val="en-US"/>
        </w:rPr>
        <w:t xml:space="preserve">, </w:t>
      </w:r>
      <w:r w:rsidR="00FC1589" w:rsidRPr="00580EFA">
        <w:rPr>
          <w:rFonts w:ascii="Times New Roman" w:hAnsi="Times New Roman" w:cs="Times New Roman"/>
          <w:sz w:val="24"/>
          <w:szCs w:val="24"/>
          <w:lang w:val="en-US"/>
        </w:rPr>
        <w:t>1</w:t>
      </w:r>
      <w:r w:rsidR="00B25031">
        <w:rPr>
          <w:rFonts w:ascii="Times New Roman" w:hAnsi="Times New Roman" w:cs="Times New Roman"/>
          <w:sz w:val="24"/>
          <w:szCs w:val="24"/>
          <w:lang w:val="en-US"/>
        </w:rPr>
        <w:t>0</w:t>
      </w:r>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diantaranya</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dalam</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kondisi</w:t>
      </w:r>
      <w:proofErr w:type="spellEnd"/>
      <w:r w:rsidR="00FC1589">
        <w:rPr>
          <w:rFonts w:ascii="Times New Roman" w:hAnsi="Times New Roman" w:cs="Times New Roman"/>
          <w:sz w:val="24"/>
          <w:szCs w:val="24"/>
          <w:lang w:val="en-US"/>
        </w:rPr>
        <w:t xml:space="preserve"> </w:t>
      </w:r>
      <w:r w:rsidR="00FC1589" w:rsidRPr="00B81A5A">
        <w:rPr>
          <w:rFonts w:ascii="Times New Roman" w:hAnsi="Times New Roman" w:cs="Times New Roman"/>
          <w:i/>
          <w:iCs/>
          <w:sz w:val="24"/>
          <w:szCs w:val="24"/>
          <w:lang w:val="en-US"/>
        </w:rPr>
        <w:t>overvalued</w:t>
      </w:r>
      <w:r w:rsidR="00D11FA6">
        <w:rPr>
          <w:rFonts w:ascii="Times New Roman" w:hAnsi="Times New Roman" w:cs="Times New Roman"/>
          <w:sz w:val="24"/>
          <w:szCs w:val="24"/>
          <w:lang w:val="en-US"/>
        </w:rPr>
        <w:t xml:space="preserve">, </w:t>
      </w:r>
      <w:r w:rsidR="00FC1589">
        <w:rPr>
          <w:rFonts w:ascii="Times New Roman" w:hAnsi="Times New Roman" w:cs="Times New Roman"/>
          <w:sz w:val="24"/>
          <w:szCs w:val="24"/>
          <w:lang w:val="en-US"/>
        </w:rPr>
        <w:t>2</w:t>
      </w:r>
      <w:r w:rsidR="00B25031">
        <w:rPr>
          <w:rFonts w:ascii="Times New Roman" w:hAnsi="Times New Roman" w:cs="Times New Roman"/>
          <w:sz w:val="24"/>
          <w:szCs w:val="24"/>
          <w:lang w:val="en-US"/>
        </w:rPr>
        <w:t>7</w:t>
      </w:r>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emiten</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sisanya</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mengalami</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kondisi</w:t>
      </w:r>
      <w:proofErr w:type="spellEnd"/>
      <w:r w:rsidR="00FC1589">
        <w:rPr>
          <w:rFonts w:ascii="Times New Roman" w:hAnsi="Times New Roman" w:cs="Times New Roman"/>
          <w:sz w:val="24"/>
          <w:szCs w:val="24"/>
          <w:lang w:val="en-US"/>
        </w:rPr>
        <w:t xml:space="preserve"> </w:t>
      </w:r>
      <w:proofErr w:type="spellStart"/>
      <w:r w:rsidR="00FC1589">
        <w:rPr>
          <w:rFonts w:ascii="Times New Roman" w:hAnsi="Times New Roman" w:cs="Times New Roman"/>
          <w:sz w:val="24"/>
          <w:szCs w:val="24"/>
          <w:lang w:val="en-US"/>
        </w:rPr>
        <w:t>harga</w:t>
      </w:r>
      <w:proofErr w:type="spellEnd"/>
      <w:r w:rsidR="00FC1589">
        <w:rPr>
          <w:rFonts w:ascii="Times New Roman" w:hAnsi="Times New Roman" w:cs="Times New Roman"/>
          <w:sz w:val="24"/>
          <w:szCs w:val="24"/>
          <w:lang w:val="en-US"/>
        </w:rPr>
        <w:t xml:space="preserve"> </w:t>
      </w:r>
      <w:r w:rsidR="00FC1589" w:rsidRPr="00B81A5A">
        <w:rPr>
          <w:rFonts w:ascii="Times New Roman" w:hAnsi="Times New Roman" w:cs="Times New Roman"/>
          <w:i/>
          <w:iCs/>
          <w:sz w:val="24"/>
          <w:szCs w:val="24"/>
          <w:lang w:val="en-US"/>
        </w:rPr>
        <w:t>undervalued</w:t>
      </w:r>
      <w:r w:rsidR="00FC1589">
        <w:rPr>
          <w:rFonts w:ascii="Times New Roman" w:hAnsi="Times New Roman" w:cs="Times New Roman"/>
          <w:sz w:val="24"/>
          <w:szCs w:val="24"/>
          <w:lang w:val="en-US"/>
        </w:rPr>
        <w:t>.</w:t>
      </w:r>
      <w:r w:rsidR="00FB23F0">
        <w:rPr>
          <w:rFonts w:ascii="Times New Roman" w:hAnsi="Times New Roman" w:cs="Times New Roman"/>
          <w:sz w:val="24"/>
          <w:szCs w:val="24"/>
          <w:lang w:val="en-US"/>
        </w:rPr>
        <w:t xml:space="preserve"> </w:t>
      </w:r>
    </w:p>
    <w:p w14:paraId="2DF8B935" w14:textId="5C5631F4" w:rsidR="00117C8B" w:rsidRPr="00FA592A" w:rsidRDefault="00117C8B" w:rsidP="00FA592A">
      <w:pPr>
        <w:pStyle w:val="Heading4"/>
        <w:numPr>
          <w:ilvl w:val="0"/>
          <w:numId w:val="32"/>
        </w:numPr>
        <w:spacing w:line="480" w:lineRule="auto"/>
        <w:ind w:left="0" w:firstLine="0"/>
        <w:rPr>
          <w:i/>
          <w:lang w:val="en-US"/>
        </w:rPr>
      </w:pPr>
      <w:bookmarkStart w:id="110" w:name="_Toc198943281"/>
      <w:bookmarkStart w:id="111" w:name="_Toc199899562"/>
      <w:proofErr w:type="spellStart"/>
      <w:r w:rsidRPr="00FA592A">
        <w:rPr>
          <w:lang w:val="en-US"/>
        </w:rPr>
        <w:t>Kondisi</w:t>
      </w:r>
      <w:proofErr w:type="spellEnd"/>
      <w:r w:rsidRPr="00FA592A">
        <w:rPr>
          <w:lang w:val="en-US"/>
        </w:rPr>
        <w:t xml:space="preserve"> Harga Saham </w:t>
      </w:r>
      <w:proofErr w:type="spellStart"/>
      <w:r w:rsidRPr="00FA592A">
        <w:rPr>
          <w:lang w:val="en-US"/>
        </w:rPr>
        <w:t>Berdasarkan</w:t>
      </w:r>
      <w:proofErr w:type="spellEnd"/>
      <w:r w:rsidRPr="00FA592A">
        <w:rPr>
          <w:lang w:val="en-US"/>
        </w:rPr>
        <w:t xml:space="preserve"> Model </w:t>
      </w:r>
      <w:proofErr w:type="spellStart"/>
      <w:r w:rsidRPr="00FA592A">
        <w:rPr>
          <w:lang w:val="en-US"/>
        </w:rPr>
        <w:t>Pendekatan</w:t>
      </w:r>
      <w:proofErr w:type="spellEnd"/>
      <w:r w:rsidRPr="00FA592A">
        <w:rPr>
          <w:lang w:val="en-US"/>
        </w:rPr>
        <w:t xml:space="preserve"> PER</w:t>
      </w:r>
    </w:p>
    <w:p w14:paraId="3EBD3760" w14:textId="7956DC1B" w:rsidR="00F446B3" w:rsidRPr="00F446B3" w:rsidRDefault="00F446B3" w:rsidP="00D11FA6">
      <w:pPr>
        <w:spacing w:after="0" w:line="480" w:lineRule="auto"/>
        <w:ind w:firstLine="720"/>
        <w:jc w:val="both"/>
        <w:rPr>
          <w:rFonts w:ascii="Times New Roman" w:hAnsi="Times New Roman" w:cs="Times New Roman"/>
          <w:lang w:val="en-US"/>
        </w:rPr>
      </w:pPr>
      <w:proofErr w:type="spellStart"/>
      <w:r w:rsidRPr="00F446B3">
        <w:rPr>
          <w:rFonts w:ascii="Times New Roman" w:hAnsi="Times New Roman" w:cs="Times New Roman"/>
          <w:sz w:val="24"/>
          <w:szCs w:val="24"/>
          <w:lang w:val="en-US"/>
        </w:rPr>
        <w:t>Melalui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hasil</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perhitungan</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nilai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intrinsik</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saham</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dengan</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menggunakan</w:t>
      </w:r>
      <w:proofErr w:type="spellEnd"/>
      <w:r w:rsidRPr="00F446B3">
        <w:rPr>
          <w:rFonts w:ascii="Times New Roman" w:hAnsi="Times New Roman" w:cs="Times New Roman"/>
          <w:sz w:val="24"/>
          <w:szCs w:val="24"/>
          <w:lang w:val="en-US"/>
        </w:rPr>
        <w:t xml:space="preserve"> model </w:t>
      </w:r>
      <w:proofErr w:type="spellStart"/>
      <w:r w:rsidRPr="00F446B3">
        <w:rPr>
          <w:rFonts w:ascii="Times New Roman" w:hAnsi="Times New Roman" w:cs="Times New Roman"/>
          <w:sz w:val="24"/>
          <w:szCs w:val="24"/>
          <w:lang w:val="en-US"/>
        </w:rPr>
        <w:t>pendekatan</w:t>
      </w:r>
      <w:proofErr w:type="spellEnd"/>
      <w:r w:rsidRPr="00F446B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446B3">
        <w:rPr>
          <w:rFonts w:ascii="Times New Roman" w:hAnsi="Times New Roman" w:cs="Times New Roman"/>
          <w:i/>
          <w:iCs/>
          <w:sz w:val="24"/>
          <w:szCs w:val="24"/>
          <w:lang w:val="en-US"/>
        </w:rPr>
        <w:t>Price Earnings Ratio</w:t>
      </w:r>
      <w:r>
        <w:rPr>
          <w:rFonts w:ascii="Times New Roman" w:hAnsi="Times New Roman" w:cs="Times New Roman"/>
          <w:sz w:val="24"/>
          <w:szCs w:val="24"/>
          <w:lang w:val="en-US"/>
        </w:rPr>
        <w:t>) PER</w:t>
      </w:r>
      <w:r w:rsidRPr="00F446B3">
        <w:rPr>
          <w:rFonts w:ascii="Times New Roman" w:hAnsi="Times New Roman" w:cs="Times New Roman"/>
          <w:i/>
          <w:iCs/>
          <w:sz w:val="24"/>
          <w:szCs w:val="24"/>
          <w:lang w:val="en-US"/>
        </w:rPr>
        <w:t xml:space="preserve">, </w:t>
      </w:r>
      <w:proofErr w:type="spellStart"/>
      <w:r w:rsidRPr="00F446B3">
        <w:rPr>
          <w:rFonts w:ascii="Times New Roman" w:hAnsi="Times New Roman" w:cs="Times New Roman"/>
          <w:sz w:val="24"/>
          <w:szCs w:val="24"/>
          <w:lang w:val="en-US"/>
        </w:rPr>
        <w:t>nilai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intrinsik</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saham</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dibandingkan</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dengan</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nilai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pasarnya</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sehingga</w:t>
      </w:r>
      <w:proofErr w:type="spellEnd"/>
      <w:r w:rsidRPr="00F446B3">
        <w:rPr>
          <w:rFonts w:ascii="Times New Roman" w:hAnsi="Times New Roman" w:cs="Times New Roman"/>
          <w:sz w:val="24"/>
          <w:szCs w:val="24"/>
          <w:lang w:val="en-US"/>
        </w:rPr>
        <w:t xml:space="preserve"> para </w:t>
      </w:r>
      <w:proofErr w:type="spellStart"/>
      <w:r w:rsidRPr="00F446B3">
        <w:rPr>
          <w:rFonts w:ascii="Times New Roman" w:hAnsi="Times New Roman" w:cs="Times New Roman"/>
          <w:sz w:val="24"/>
          <w:szCs w:val="24"/>
          <w:lang w:val="en-US"/>
        </w:rPr>
        <w:t>pemegang</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saham</w:t>
      </w:r>
      <w:proofErr w:type="spellEnd"/>
      <w:r w:rsidRPr="00F446B3">
        <w:rPr>
          <w:rFonts w:ascii="Times New Roman" w:hAnsi="Times New Roman" w:cs="Times New Roman"/>
          <w:sz w:val="24"/>
          <w:szCs w:val="24"/>
          <w:lang w:val="en-US"/>
        </w:rPr>
        <w:t xml:space="preserve"> dan para </w:t>
      </w:r>
      <w:proofErr w:type="spellStart"/>
      <w:r w:rsidRPr="00F446B3">
        <w:rPr>
          <w:rFonts w:ascii="Times New Roman" w:hAnsi="Times New Roman" w:cs="Times New Roman"/>
          <w:sz w:val="24"/>
          <w:szCs w:val="24"/>
          <w:lang w:val="en-US"/>
        </w:rPr>
        <w:t>calon</w:t>
      </w:r>
      <w:proofErr w:type="spellEnd"/>
      <w:r w:rsidRPr="00F446B3">
        <w:rPr>
          <w:rFonts w:ascii="Times New Roman" w:hAnsi="Times New Roman" w:cs="Times New Roman"/>
          <w:sz w:val="24"/>
          <w:szCs w:val="24"/>
          <w:lang w:val="en-US"/>
        </w:rPr>
        <w:t xml:space="preserve"> investor </w:t>
      </w:r>
      <w:proofErr w:type="spellStart"/>
      <w:r w:rsidRPr="00F446B3">
        <w:rPr>
          <w:rFonts w:ascii="Times New Roman" w:hAnsi="Times New Roman" w:cs="Times New Roman"/>
          <w:sz w:val="24"/>
          <w:szCs w:val="24"/>
          <w:lang w:val="en-US"/>
        </w:rPr>
        <w:t>dapat</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mengetahui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kondisi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harga</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saham</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apakah</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sedang</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murah</w:t>
      </w:r>
      <w:proofErr w:type="spellEnd"/>
      <w:r w:rsidRPr="00F446B3">
        <w:rPr>
          <w:rFonts w:ascii="Times New Roman" w:hAnsi="Times New Roman" w:cs="Times New Roman"/>
          <w:sz w:val="24"/>
          <w:szCs w:val="24"/>
          <w:lang w:val="en-US"/>
        </w:rPr>
        <w:t xml:space="preserve"> (</w:t>
      </w:r>
      <w:r w:rsidRPr="00F446B3">
        <w:rPr>
          <w:rFonts w:ascii="Times New Roman" w:hAnsi="Times New Roman" w:cs="Times New Roman"/>
          <w:i/>
          <w:iCs/>
          <w:sz w:val="24"/>
          <w:szCs w:val="24"/>
          <w:lang w:val="en-US"/>
        </w:rPr>
        <w:t>undervalued</w:t>
      </w:r>
      <w:r w:rsidRPr="00F446B3">
        <w:rPr>
          <w:rFonts w:ascii="Times New Roman" w:hAnsi="Times New Roman" w:cs="Times New Roman"/>
          <w:sz w:val="24"/>
          <w:szCs w:val="24"/>
          <w:lang w:val="en-US"/>
        </w:rPr>
        <w:t>), mahal (</w:t>
      </w:r>
      <w:r w:rsidRPr="00F446B3">
        <w:rPr>
          <w:rFonts w:ascii="Times New Roman" w:hAnsi="Times New Roman" w:cs="Times New Roman"/>
          <w:i/>
          <w:iCs/>
          <w:sz w:val="24"/>
          <w:szCs w:val="24"/>
          <w:lang w:val="en-US"/>
        </w:rPr>
        <w:t>overvalued</w:t>
      </w:r>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atau</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dalam</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kondisi</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sz w:val="24"/>
          <w:szCs w:val="24"/>
          <w:lang w:val="en-US"/>
        </w:rPr>
        <w:t>harga</w:t>
      </w:r>
      <w:proofErr w:type="spellEnd"/>
      <w:r w:rsidRPr="00F446B3">
        <w:rPr>
          <w:rFonts w:ascii="Times New Roman" w:hAnsi="Times New Roman" w:cs="Times New Roman"/>
          <w:sz w:val="24"/>
          <w:szCs w:val="24"/>
          <w:lang w:val="en-US"/>
        </w:rPr>
        <w:t xml:space="preserve"> yang </w:t>
      </w:r>
      <w:proofErr w:type="spellStart"/>
      <w:r w:rsidRPr="00F446B3">
        <w:rPr>
          <w:rFonts w:ascii="Times New Roman" w:hAnsi="Times New Roman" w:cs="Times New Roman"/>
          <w:sz w:val="24"/>
          <w:szCs w:val="24"/>
          <w:lang w:val="en-US"/>
        </w:rPr>
        <w:t>wajar</w:t>
      </w:r>
      <w:proofErr w:type="spellEnd"/>
      <w:r w:rsidRPr="00F446B3">
        <w:rPr>
          <w:rFonts w:ascii="Times New Roman" w:hAnsi="Times New Roman" w:cs="Times New Roman"/>
          <w:sz w:val="24"/>
          <w:szCs w:val="24"/>
          <w:lang w:val="en-US"/>
        </w:rPr>
        <w:t xml:space="preserve"> (</w:t>
      </w:r>
      <w:proofErr w:type="spellStart"/>
      <w:r w:rsidRPr="00F446B3">
        <w:rPr>
          <w:rFonts w:ascii="Times New Roman" w:hAnsi="Times New Roman" w:cs="Times New Roman"/>
          <w:i/>
          <w:iCs/>
          <w:sz w:val="24"/>
          <w:szCs w:val="24"/>
          <w:lang w:val="en-US"/>
        </w:rPr>
        <w:t>fairvalued</w:t>
      </w:r>
      <w:proofErr w:type="spellEnd"/>
      <w:r w:rsidRPr="00F446B3">
        <w:rPr>
          <w:rFonts w:ascii="Times New Roman" w:hAnsi="Times New Roman" w:cs="Times New Roman"/>
          <w:sz w:val="24"/>
          <w:szCs w:val="24"/>
          <w:lang w:val="en-US"/>
        </w:rPr>
        <w:t>).</w:t>
      </w:r>
    </w:p>
    <w:p w14:paraId="3B760A1F" w14:textId="77777777" w:rsidR="00C30786" w:rsidRDefault="00C30786">
      <w:pPr>
        <w:rPr>
          <w:rStyle w:val="tabeldangambarChar"/>
          <w:sz w:val="22"/>
          <w:szCs w:val="22"/>
        </w:rPr>
      </w:pPr>
      <w:bookmarkStart w:id="112" w:name="_Toc201364425"/>
      <w:r>
        <w:rPr>
          <w:rStyle w:val="tabeldangambarChar"/>
          <w:i/>
          <w:iCs w:val="0"/>
          <w:sz w:val="22"/>
          <w:szCs w:val="22"/>
        </w:rPr>
        <w:br w:type="page"/>
      </w:r>
    </w:p>
    <w:p w14:paraId="430CB455" w14:textId="70870609" w:rsidR="005F5D26" w:rsidRDefault="004A705C" w:rsidP="00D11FA6">
      <w:pPr>
        <w:pStyle w:val="Caption"/>
        <w:spacing w:after="0"/>
        <w:jc w:val="both"/>
        <w:rPr>
          <w:rFonts w:ascii="Times New Roman" w:hAnsi="Times New Roman" w:cs="Times New Roman"/>
          <w:b/>
          <w:bCs/>
          <w:i w:val="0"/>
          <w:iCs w:val="0"/>
          <w:color w:val="auto"/>
          <w:sz w:val="22"/>
          <w:szCs w:val="22"/>
          <w:lang w:val="en-US"/>
        </w:rPr>
      </w:pPr>
      <w:r w:rsidRPr="00197B40">
        <w:rPr>
          <w:rStyle w:val="tabeldangambarChar"/>
          <w:i w:val="0"/>
          <w:iCs/>
          <w:sz w:val="22"/>
          <w:szCs w:val="22"/>
        </w:rPr>
        <w:lastRenderedPageBreak/>
        <w:t>Table 4</w:t>
      </w:r>
      <w:r w:rsidR="00197B40">
        <w:rPr>
          <w:rStyle w:val="tabeldangambarChar"/>
          <w:i w:val="0"/>
          <w:iCs/>
          <w:sz w:val="22"/>
          <w:szCs w:val="22"/>
        </w:rPr>
        <w:t>.</w:t>
      </w:r>
      <w:r w:rsidRPr="00197B40">
        <w:rPr>
          <w:rStyle w:val="tabeldangambarChar"/>
          <w:i w:val="0"/>
          <w:iCs/>
          <w:sz w:val="22"/>
          <w:szCs w:val="22"/>
        </w:rPr>
        <w:fldChar w:fldCharType="begin"/>
      </w:r>
      <w:r w:rsidRPr="00197B40">
        <w:rPr>
          <w:rStyle w:val="tabeldangambarChar"/>
          <w:i w:val="0"/>
          <w:iCs/>
          <w:sz w:val="22"/>
          <w:szCs w:val="22"/>
        </w:rPr>
        <w:instrText xml:space="preserve"> SEQ Table_4 \* ARABIC </w:instrText>
      </w:r>
      <w:r w:rsidRPr="00197B40">
        <w:rPr>
          <w:rStyle w:val="tabeldangambarChar"/>
          <w:i w:val="0"/>
          <w:iCs/>
          <w:sz w:val="22"/>
          <w:szCs w:val="22"/>
        </w:rPr>
        <w:fldChar w:fldCharType="separate"/>
      </w:r>
      <w:r w:rsidR="00726F2D">
        <w:rPr>
          <w:rStyle w:val="tabeldangambarChar"/>
          <w:i w:val="0"/>
          <w:iCs/>
          <w:noProof/>
          <w:sz w:val="22"/>
          <w:szCs w:val="22"/>
        </w:rPr>
        <w:t>5</w:t>
      </w:r>
      <w:r w:rsidRPr="00197B40">
        <w:rPr>
          <w:rStyle w:val="tabeldangambarChar"/>
          <w:i w:val="0"/>
          <w:iCs/>
          <w:sz w:val="22"/>
          <w:szCs w:val="22"/>
        </w:rPr>
        <w:fldChar w:fldCharType="end"/>
      </w:r>
      <w:r w:rsidRPr="00197B40">
        <w:rPr>
          <w:rFonts w:ascii="Times New Roman" w:hAnsi="Times New Roman" w:cs="Times New Roman"/>
          <w:b/>
          <w:bCs/>
          <w:i w:val="0"/>
          <w:iCs w:val="0"/>
          <w:color w:val="auto"/>
          <w:sz w:val="28"/>
          <w:szCs w:val="28"/>
        </w:rPr>
        <w:t xml:space="preserve"> </w:t>
      </w:r>
      <w:bookmarkEnd w:id="110"/>
      <w:bookmarkEnd w:id="111"/>
      <w:bookmarkEnd w:id="112"/>
      <w:proofErr w:type="spellStart"/>
      <w:r w:rsidR="00D11FA6" w:rsidRPr="00B7466F">
        <w:rPr>
          <w:rFonts w:ascii="Times New Roman" w:hAnsi="Times New Roman" w:cs="Times New Roman"/>
          <w:b/>
          <w:bCs/>
          <w:i w:val="0"/>
          <w:iCs w:val="0"/>
          <w:color w:val="auto"/>
          <w:sz w:val="22"/>
          <w:szCs w:val="22"/>
          <w:lang w:val="en-US"/>
        </w:rPr>
        <w:t>Perbandingan</w:t>
      </w:r>
      <w:proofErr w:type="spellEnd"/>
      <w:r w:rsidR="00D11FA6" w:rsidRPr="00B7466F">
        <w:rPr>
          <w:rFonts w:ascii="Times New Roman" w:hAnsi="Times New Roman" w:cs="Times New Roman"/>
          <w:b/>
          <w:bCs/>
          <w:i w:val="0"/>
          <w:iCs w:val="0"/>
          <w:color w:val="auto"/>
          <w:sz w:val="22"/>
          <w:szCs w:val="22"/>
          <w:lang w:val="en-US"/>
        </w:rPr>
        <w:t xml:space="preserve"> </w:t>
      </w:r>
      <w:r w:rsidR="00D11FA6">
        <w:rPr>
          <w:rFonts w:ascii="Times New Roman" w:hAnsi="Times New Roman" w:cs="Times New Roman"/>
          <w:b/>
          <w:bCs/>
          <w:i w:val="0"/>
          <w:iCs w:val="0"/>
          <w:color w:val="auto"/>
          <w:sz w:val="22"/>
          <w:szCs w:val="22"/>
          <w:lang w:val="en-US"/>
        </w:rPr>
        <w:t>N</w:t>
      </w:r>
      <w:r w:rsidR="00D11FA6" w:rsidRPr="00B7466F">
        <w:rPr>
          <w:rFonts w:ascii="Times New Roman" w:hAnsi="Times New Roman" w:cs="Times New Roman"/>
          <w:b/>
          <w:bCs/>
          <w:i w:val="0"/>
          <w:iCs w:val="0"/>
          <w:color w:val="auto"/>
          <w:sz w:val="22"/>
          <w:szCs w:val="22"/>
          <w:lang w:val="en-US"/>
        </w:rPr>
        <w:t xml:space="preserve">ilai </w:t>
      </w:r>
      <w:proofErr w:type="spellStart"/>
      <w:r w:rsidR="00D11FA6">
        <w:rPr>
          <w:rFonts w:ascii="Times New Roman" w:hAnsi="Times New Roman" w:cs="Times New Roman"/>
          <w:b/>
          <w:bCs/>
          <w:i w:val="0"/>
          <w:iCs w:val="0"/>
          <w:color w:val="auto"/>
          <w:sz w:val="22"/>
          <w:szCs w:val="22"/>
          <w:lang w:val="en-US"/>
        </w:rPr>
        <w:t>I</w:t>
      </w:r>
      <w:r w:rsidR="00D11FA6" w:rsidRPr="00B7466F">
        <w:rPr>
          <w:rFonts w:ascii="Times New Roman" w:hAnsi="Times New Roman" w:cs="Times New Roman"/>
          <w:b/>
          <w:bCs/>
          <w:i w:val="0"/>
          <w:iCs w:val="0"/>
          <w:color w:val="auto"/>
          <w:sz w:val="22"/>
          <w:szCs w:val="22"/>
          <w:lang w:val="en-US"/>
        </w:rPr>
        <w:t>ntrinsik</w:t>
      </w:r>
      <w:proofErr w:type="spellEnd"/>
      <w:r w:rsidR="00D11FA6">
        <w:rPr>
          <w:rFonts w:ascii="Times New Roman" w:hAnsi="Times New Roman" w:cs="Times New Roman"/>
          <w:b/>
          <w:bCs/>
          <w:i w:val="0"/>
          <w:iCs w:val="0"/>
          <w:color w:val="auto"/>
          <w:sz w:val="22"/>
          <w:szCs w:val="22"/>
          <w:lang w:val="en-US"/>
        </w:rPr>
        <w:t xml:space="preserve"> dan</w:t>
      </w:r>
      <w:r w:rsidR="00D11FA6" w:rsidRPr="00B7466F">
        <w:rPr>
          <w:rFonts w:ascii="Times New Roman" w:hAnsi="Times New Roman" w:cs="Times New Roman"/>
          <w:b/>
          <w:bCs/>
          <w:i w:val="0"/>
          <w:iCs w:val="0"/>
          <w:color w:val="auto"/>
          <w:sz w:val="22"/>
          <w:szCs w:val="22"/>
          <w:lang w:val="en-US"/>
        </w:rPr>
        <w:t xml:space="preserve"> </w:t>
      </w:r>
      <w:r w:rsidR="00D11FA6">
        <w:rPr>
          <w:rFonts w:ascii="Times New Roman" w:hAnsi="Times New Roman" w:cs="Times New Roman"/>
          <w:b/>
          <w:bCs/>
          <w:i w:val="0"/>
          <w:iCs w:val="0"/>
          <w:color w:val="auto"/>
          <w:sz w:val="22"/>
          <w:szCs w:val="22"/>
          <w:lang w:val="en-US"/>
        </w:rPr>
        <w:t>N</w:t>
      </w:r>
      <w:r w:rsidR="00D11FA6" w:rsidRPr="00B7466F">
        <w:rPr>
          <w:rFonts w:ascii="Times New Roman" w:hAnsi="Times New Roman" w:cs="Times New Roman"/>
          <w:b/>
          <w:bCs/>
          <w:i w:val="0"/>
          <w:iCs w:val="0"/>
          <w:color w:val="auto"/>
          <w:sz w:val="22"/>
          <w:szCs w:val="22"/>
          <w:lang w:val="en-US"/>
        </w:rPr>
        <w:t xml:space="preserve">ilai </w:t>
      </w:r>
      <w:r w:rsidR="00D11FA6">
        <w:rPr>
          <w:rFonts w:ascii="Times New Roman" w:hAnsi="Times New Roman" w:cs="Times New Roman"/>
          <w:b/>
          <w:bCs/>
          <w:i w:val="0"/>
          <w:iCs w:val="0"/>
          <w:color w:val="auto"/>
          <w:sz w:val="22"/>
          <w:szCs w:val="22"/>
          <w:lang w:val="en-US"/>
        </w:rPr>
        <w:t>P</w:t>
      </w:r>
      <w:r w:rsidR="00D11FA6" w:rsidRPr="00B7466F">
        <w:rPr>
          <w:rFonts w:ascii="Times New Roman" w:hAnsi="Times New Roman" w:cs="Times New Roman"/>
          <w:b/>
          <w:bCs/>
          <w:i w:val="0"/>
          <w:iCs w:val="0"/>
          <w:color w:val="auto"/>
          <w:sz w:val="22"/>
          <w:szCs w:val="22"/>
          <w:lang w:val="en-US"/>
        </w:rPr>
        <w:t xml:space="preserve">asar </w:t>
      </w:r>
      <w:r w:rsidR="00D11FA6">
        <w:rPr>
          <w:rFonts w:ascii="Times New Roman" w:hAnsi="Times New Roman" w:cs="Times New Roman"/>
          <w:b/>
          <w:bCs/>
          <w:i w:val="0"/>
          <w:iCs w:val="0"/>
          <w:color w:val="auto"/>
          <w:sz w:val="22"/>
          <w:szCs w:val="22"/>
          <w:lang w:val="en-US"/>
        </w:rPr>
        <w:t>S</w:t>
      </w:r>
      <w:r w:rsidR="00D11FA6" w:rsidRPr="00B7466F">
        <w:rPr>
          <w:rFonts w:ascii="Times New Roman" w:hAnsi="Times New Roman" w:cs="Times New Roman"/>
          <w:b/>
          <w:bCs/>
          <w:i w:val="0"/>
          <w:iCs w:val="0"/>
          <w:color w:val="auto"/>
          <w:sz w:val="22"/>
          <w:szCs w:val="22"/>
          <w:lang w:val="en-US"/>
        </w:rPr>
        <w:t>aham</w:t>
      </w:r>
      <w:r w:rsidR="00D11FA6">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Dengan</w:t>
      </w:r>
      <w:proofErr w:type="spellEnd"/>
      <w:r w:rsidR="00D11FA6">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M</w:t>
      </w:r>
      <w:r w:rsidR="00D11FA6" w:rsidRPr="00B7466F">
        <w:rPr>
          <w:rFonts w:ascii="Times New Roman" w:hAnsi="Times New Roman" w:cs="Times New Roman"/>
          <w:b/>
          <w:bCs/>
          <w:i w:val="0"/>
          <w:iCs w:val="0"/>
          <w:color w:val="auto"/>
          <w:sz w:val="22"/>
          <w:szCs w:val="22"/>
          <w:lang w:val="en-US"/>
        </w:rPr>
        <w:t>enggunakan</w:t>
      </w:r>
      <w:proofErr w:type="spellEnd"/>
      <w:r w:rsidR="00D11FA6" w:rsidRPr="00B7466F">
        <w:rPr>
          <w:rFonts w:ascii="Times New Roman" w:hAnsi="Times New Roman" w:cs="Times New Roman"/>
          <w:b/>
          <w:bCs/>
          <w:i w:val="0"/>
          <w:iCs w:val="0"/>
          <w:color w:val="auto"/>
          <w:sz w:val="22"/>
          <w:szCs w:val="22"/>
          <w:lang w:val="en-US"/>
        </w:rPr>
        <w:t xml:space="preserve"> P</w:t>
      </w:r>
      <w:r w:rsidR="00D11FA6">
        <w:rPr>
          <w:rFonts w:ascii="Times New Roman" w:hAnsi="Times New Roman" w:cs="Times New Roman"/>
          <w:b/>
          <w:bCs/>
          <w:i w:val="0"/>
          <w:iCs w:val="0"/>
          <w:color w:val="auto"/>
          <w:sz w:val="22"/>
          <w:szCs w:val="22"/>
          <w:lang w:val="en-US"/>
        </w:rPr>
        <w:t>ER</w:t>
      </w:r>
      <w:r w:rsidR="00D11FA6" w:rsidRPr="00B7466F">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U</w:t>
      </w:r>
      <w:r w:rsidR="00D11FA6" w:rsidRPr="00B7466F">
        <w:rPr>
          <w:rFonts w:ascii="Times New Roman" w:hAnsi="Times New Roman" w:cs="Times New Roman"/>
          <w:b/>
          <w:bCs/>
          <w:i w:val="0"/>
          <w:iCs w:val="0"/>
          <w:color w:val="auto"/>
          <w:sz w:val="22"/>
          <w:szCs w:val="22"/>
          <w:lang w:val="en-US"/>
        </w:rPr>
        <w:t>ntuk</w:t>
      </w:r>
      <w:proofErr w:type="spellEnd"/>
      <w:r w:rsidR="00D11FA6" w:rsidRPr="00B7466F">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T</w:t>
      </w:r>
      <w:r w:rsidR="00D11FA6" w:rsidRPr="00B7466F">
        <w:rPr>
          <w:rFonts w:ascii="Times New Roman" w:hAnsi="Times New Roman" w:cs="Times New Roman"/>
          <w:b/>
          <w:bCs/>
          <w:i w:val="0"/>
          <w:iCs w:val="0"/>
          <w:color w:val="auto"/>
          <w:sz w:val="22"/>
          <w:szCs w:val="22"/>
          <w:lang w:val="en-US"/>
        </w:rPr>
        <w:t>ahun</w:t>
      </w:r>
      <w:proofErr w:type="spellEnd"/>
      <w:r w:rsidR="00D11FA6" w:rsidRPr="00B7466F">
        <w:rPr>
          <w:rFonts w:ascii="Times New Roman" w:hAnsi="Times New Roman" w:cs="Times New Roman"/>
          <w:b/>
          <w:bCs/>
          <w:i w:val="0"/>
          <w:iCs w:val="0"/>
          <w:color w:val="auto"/>
          <w:sz w:val="22"/>
          <w:szCs w:val="22"/>
          <w:lang w:val="en-US"/>
        </w:rPr>
        <w:t xml:space="preserve"> 2021</w:t>
      </w:r>
      <w:r w:rsidR="00D11FA6">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Sampai</w:t>
      </w:r>
      <w:proofErr w:type="spellEnd"/>
      <w:r w:rsidR="00D11FA6">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Dengan</w:t>
      </w:r>
      <w:proofErr w:type="spellEnd"/>
      <w:r w:rsidR="00D11FA6">
        <w:rPr>
          <w:rFonts w:ascii="Times New Roman" w:hAnsi="Times New Roman" w:cs="Times New Roman"/>
          <w:b/>
          <w:bCs/>
          <w:i w:val="0"/>
          <w:iCs w:val="0"/>
          <w:color w:val="auto"/>
          <w:sz w:val="22"/>
          <w:szCs w:val="22"/>
          <w:lang w:val="en-US"/>
        </w:rPr>
        <w:t xml:space="preserve"> </w:t>
      </w:r>
      <w:proofErr w:type="spellStart"/>
      <w:r w:rsidR="00D11FA6">
        <w:rPr>
          <w:rFonts w:ascii="Times New Roman" w:hAnsi="Times New Roman" w:cs="Times New Roman"/>
          <w:b/>
          <w:bCs/>
          <w:i w:val="0"/>
          <w:iCs w:val="0"/>
          <w:color w:val="auto"/>
          <w:sz w:val="22"/>
          <w:szCs w:val="22"/>
          <w:lang w:val="en-US"/>
        </w:rPr>
        <w:t>Tahun</w:t>
      </w:r>
      <w:proofErr w:type="spellEnd"/>
      <w:r w:rsidR="00D11FA6">
        <w:rPr>
          <w:rFonts w:ascii="Times New Roman" w:hAnsi="Times New Roman" w:cs="Times New Roman"/>
          <w:b/>
          <w:bCs/>
          <w:i w:val="0"/>
          <w:iCs w:val="0"/>
          <w:color w:val="auto"/>
          <w:sz w:val="22"/>
          <w:szCs w:val="22"/>
          <w:lang w:val="en-US"/>
        </w:rPr>
        <w:t xml:space="preserve"> 2023</w:t>
      </w:r>
    </w:p>
    <w:p w14:paraId="28D02215" w14:textId="0BDA5997" w:rsidR="00D616EC" w:rsidRDefault="00D11FA6" w:rsidP="00D616EC">
      <w:pPr>
        <w:rPr>
          <w:lang w:val="en-US"/>
        </w:rPr>
      </w:pPr>
      <w:r>
        <w:rPr>
          <w:noProof/>
          <w:lang w:val="en-US"/>
        </w:rPr>
        <mc:AlternateContent>
          <mc:Choice Requires="wps">
            <w:drawing>
              <wp:anchor distT="0" distB="0" distL="114300" distR="114300" simplePos="0" relativeHeight="251760128" behindDoc="0" locked="0" layoutInCell="1" allowOverlap="1" wp14:anchorId="45A56C2B" wp14:editId="6D6D8A98">
                <wp:simplePos x="0" y="0"/>
                <wp:positionH relativeFrom="column">
                  <wp:posOffset>-52886</wp:posOffset>
                </wp:positionH>
                <wp:positionV relativeFrom="paragraph">
                  <wp:posOffset>5115560</wp:posOffset>
                </wp:positionV>
                <wp:extent cx="1962150" cy="257175"/>
                <wp:effectExtent l="0" t="0" r="0" b="9525"/>
                <wp:wrapNone/>
                <wp:docPr id="1321824448" name="Text Box 41"/>
                <wp:cNvGraphicFramePr/>
                <a:graphic xmlns:a="http://schemas.openxmlformats.org/drawingml/2006/main">
                  <a:graphicData uri="http://schemas.microsoft.com/office/word/2010/wordprocessingShape">
                    <wps:wsp>
                      <wps:cNvSpPr txBox="1"/>
                      <wps:spPr>
                        <a:xfrm>
                          <a:off x="0" y="0"/>
                          <a:ext cx="19621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2C564F" w14:textId="77777777" w:rsidR="00D616EC" w:rsidRPr="00B7466F" w:rsidRDefault="00D616EC" w:rsidP="00D616EC">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09F7E5A0" w14:textId="77777777" w:rsidR="00D616EC" w:rsidRDefault="00D616EC" w:rsidP="00D61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A56C2B" id="_x0000_s1046" type="#_x0000_t202" style="position:absolute;margin-left:-4.15pt;margin-top:402.8pt;width:154.5pt;height:20.25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" filled="f" stroked="f">
                <v:textbox>
                  <w:txbxContent>
                    <w:p w14:paraId="522C564F" w14:textId="77777777" w:rsidR="00D616EC" w:rsidRPr="00B7466F" w:rsidRDefault="00D616EC" w:rsidP="00D616EC">
                      <w:pPr>
                        <w:pStyle w:val="ListParagraph"/>
                        <w:spacing w:after="0" w:line="480" w:lineRule="auto"/>
                        <w:ind w:left="0"/>
                        <w:rPr>
                          <w:rFonts w:ascii="Times New Roman" w:hAnsi="Times New Roman" w:cs="Times New Roman"/>
                          <w:i/>
                          <w:iCs/>
                          <w:sz w:val="20"/>
                          <w:szCs w:val="20"/>
                          <w:lang w:val="en-US"/>
                        </w:rPr>
                      </w:pPr>
                      <w:r w:rsidRPr="00B7466F">
                        <w:rPr>
                          <w:rFonts w:ascii="Times New Roman" w:hAnsi="Times New Roman" w:cs="Times New Roman"/>
                          <w:i/>
                          <w:iCs/>
                          <w:sz w:val="20"/>
                          <w:szCs w:val="20"/>
                          <w:lang w:val="en-US"/>
                        </w:rPr>
                        <w:t>Sumber: Data diolah, 2025</w:t>
                      </w:r>
                    </w:p>
                    <w:p w14:paraId="09F7E5A0" w14:textId="77777777" w:rsidR="00D616EC" w:rsidRDefault="00D616EC" w:rsidP="00D616EC"/>
                  </w:txbxContent>
                </v:textbox>
              </v:shape>
            </w:pict>
          </mc:Fallback>
        </mc:AlternateContent>
      </w:r>
      <w:r w:rsidRPr="00D11FA6">
        <w:rPr>
          <w:noProof/>
        </w:rPr>
        <w:drawing>
          <wp:inline distT="0" distB="0" distL="0" distR="0" wp14:anchorId="3133BCD1" wp14:editId="6C1206F9">
            <wp:extent cx="5510674" cy="5148942"/>
            <wp:effectExtent l="0" t="0" r="0" b="0"/>
            <wp:docPr id="113348916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8572" cy="5165665"/>
                    </a:xfrm>
                    <a:prstGeom prst="rect">
                      <a:avLst/>
                    </a:prstGeom>
                    <a:noFill/>
                    <a:ln>
                      <a:noFill/>
                    </a:ln>
                  </pic:spPr>
                </pic:pic>
              </a:graphicData>
            </a:graphic>
          </wp:inline>
        </w:drawing>
      </w:r>
    </w:p>
    <w:p w14:paraId="6258A1BF" w14:textId="38A4AE15" w:rsidR="00D616EC" w:rsidRDefault="00D616EC" w:rsidP="00D616EC">
      <w:pPr>
        <w:rPr>
          <w:lang w:val="en-US"/>
        </w:rPr>
      </w:pPr>
    </w:p>
    <w:p w14:paraId="2154488B" w14:textId="2A7CABDF" w:rsidR="00D616EC" w:rsidRPr="00D11FA6" w:rsidRDefault="00D616EC" w:rsidP="00D11FA6">
      <w:pPr>
        <w:spacing w:after="0" w:line="480" w:lineRule="auto"/>
        <w:jc w:val="both"/>
        <w:rPr>
          <w:rFonts w:ascii="Times New Roman" w:hAnsi="Times New Roman" w:cs="Times New Roman"/>
          <w:sz w:val="24"/>
          <w:szCs w:val="24"/>
          <w:lang w:val="en-US"/>
        </w:rPr>
      </w:pPr>
    </w:p>
    <w:p w14:paraId="4D85FB29" w14:textId="2B48C257" w:rsidR="00490547" w:rsidRDefault="00A60102" w:rsidP="00E170B0">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Harga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w:t>
      </w:r>
      <w:r w:rsidR="00B81A5A">
        <w:rPr>
          <w:rFonts w:ascii="Times New Roman" w:hAnsi="Times New Roman" w:cs="Times New Roman"/>
          <w:sz w:val="24"/>
          <w:szCs w:val="24"/>
          <w:lang w:val="en-US"/>
        </w:rPr>
        <w:t>g</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w:t>
      </w:r>
      <w:r w:rsidR="00B81A5A">
        <w:rPr>
          <w:rFonts w:ascii="Times New Roman" w:hAnsi="Times New Roman" w:cs="Times New Roman"/>
          <w:sz w:val="24"/>
          <w:szCs w:val="24"/>
          <w:lang w:val="en-US"/>
        </w:rPr>
        <w:t>i</w:t>
      </w:r>
      <w:proofErr w:type="spellEnd"/>
      <w:r w:rsidR="00372D71">
        <w:rPr>
          <w:rFonts w:ascii="Times New Roman" w:hAnsi="Times New Roman" w:cs="Times New Roman"/>
          <w:sz w:val="24"/>
          <w:szCs w:val="24"/>
          <w:lang w:val="en-US"/>
        </w:rPr>
        <w:t>,</w:t>
      </w:r>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yaitu</w:t>
      </w:r>
      <w:proofErr w:type="spellEnd"/>
      <w:r w:rsidR="00372D71">
        <w:rPr>
          <w:rFonts w:ascii="Times New Roman" w:hAnsi="Times New Roman" w:cs="Times New Roman"/>
          <w:sz w:val="24"/>
          <w:szCs w:val="24"/>
          <w:lang w:val="en-US"/>
        </w:rPr>
        <w:t>:</w:t>
      </w:r>
      <w:r w:rsidR="00B81A5A">
        <w:rPr>
          <w:rFonts w:ascii="Times New Roman" w:hAnsi="Times New Roman" w:cs="Times New Roman"/>
          <w:sz w:val="24"/>
          <w:szCs w:val="24"/>
          <w:lang w:val="en-US"/>
        </w:rPr>
        <w:t xml:space="preserve"> </w:t>
      </w:r>
      <w:r w:rsidR="00B81A5A" w:rsidRPr="00B81A5A">
        <w:rPr>
          <w:rFonts w:ascii="Times New Roman" w:hAnsi="Times New Roman" w:cs="Times New Roman"/>
          <w:i/>
          <w:iCs/>
          <w:sz w:val="24"/>
          <w:szCs w:val="24"/>
          <w:lang w:val="en-US"/>
        </w:rPr>
        <w:t>undervalued</w:t>
      </w:r>
      <w:r w:rsidR="00B81A5A">
        <w:rPr>
          <w:rFonts w:ascii="Times New Roman" w:hAnsi="Times New Roman" w:cs="Times New Roman"/>
          <w:sz w:val="24"/>
          <w:szCs w:val="24"/>
          <w:lang w:val="en-US"/>
        </w:rPr>
        <w:t xml:space="preserve">, </w:t>
      </w:r>
      <w:r w:rsidR="00B81A5A" w:rsidRPr="00B81A5A">
        <w:rPr>
          <w:rFonts w:ascii="Times New Roman" w:hAnsi="Times New Roman" w:cs="Times New Roman"/>
          <w:i/>
          <w:iCs/>
          <w:sz w:val="24"/>
          <w:szCs w:val="24"/>
          <w:lang w:val="en-US"/>
        </w:rPr>
        <w:t>overvalued</w:t>
      </w:r>
      <w:r w:rsidR="00B81A5A">
        <w:rPr>
          <w:rFonts w:ascii="Times New Roman" w:hAnsi="Times New Roman" w:cs="Times New Roman"/>
          <w:i/>
          <w:iCs/>
          <w:sz w:val="24"/>
          <w:szCs w:val="24"/>
          <w:lang w:val="en-US"/>
        </w:rPr>
        <w:t xml:space="preserve"> </w:t>
      </w:r>
      <w:r w:rsidR="00B81A5A">
        <w:rPr>
          <w:rFonts w:ascii="Times New Roman" w:hAnsi="Times New Roman" w:cs="Times New Roman"/>
          <w:sz w:val="24"/>
          <w:szCs w:val="24"/>
          <w:lang w:val="en-US"/>
        </w:rPr>
        <w:t xml:space="preserve">dan </w:t>
      </w:r>
      <w:proofErr w:type="spellStart"/>
      <w:r w:rsidR="00B81A5A">
        <w:rPr>
          <w:rFonts w:ascii="Times New Roman" w:hAnsi="Times New Roman" w:cs="Times New Roman"/>
          <w:i/>
          <w:iCs/>
          <w:sz w:val="24"/>
          <w:szCs w:val="24"/>
          <w:lang w:val="en-US"/>
        </w:rPr>
        <w:t>fairvalued</w:t>
      </w:r>
      <w:proofErr w:type="spellEnd"/>
      <w:r w:rsidR="00B81A5A">
        <w:rPr>
          <w:rFonts w:ascii="Times New Roman" w:hAnsi="Times New Roman" w:cs="Times New Roman"/>
          <w:sz w:val="24"/>
          <w:szCs w:val="24"/>
          <w:lang w:val="en-US"/>
        </w:rPr>
        <w:t>.</w:t>
      </w:r>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r w:rsidR="00B81A5A">
        <w:rPr>
          <w:rFonts w:ascii="Times New Roman" w:hAnsi="Times New Roman" w:cs="Times New Roman"/>
          <w:sz w:val="24"/>
          <w:szCs w:val="24"/>
          <w:lang w:val="en-US"/>
        </w:rPr>
        <w:t>4.</w:t>
      </w:r>
      <w:r w:rsidR="00C106F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4D5940">
        <w:rPr>
          <w:rFonts w:ascii="Times New Roman" w:hAnsi="Times New Roman" w:cs="Times New Roman"/>
          <w:i/>
          <w:iCs/>
          <w:sz w:val="24"/>
          <w:szCs w:val="24"/>
          <w:lang w:val="en-US"/>
        </w:rPr>
        <w:t>undervalued</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dan </w:t>
      </w:r>
      <w:r w:rsidRPr="004D5940">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w:t>
      </w:r>
      <w:r w:rsidR="00B81A5A">
        <w:rPr>
          <w:rFonts w:ascii="Times New Roman" w:hAnsi="Times New Roman" w:cs="Times New Roman"/>
          <w:sz w:val="24"/>
          <w:szCs w:val="24"/>
          <w:lang w:val="en-US"/>
        </w:rPr>
        <w:t xml:space="preserve">Saham </w:t>
      </w:r>
      <w:r w:rsidR="00B81A5A" w:rsidRPr="00630F63">
        <w:rPr>
          <w:rFonts w:ascii="Times New Roman" w:hAnsi="Times New Roman" w:cs="Times New Roman"/>
          <w:i/>
          <w:iCs/>
          <w:sz w:val="24"/>
          <w:szCs w:val="24"/>
          <w:lang w:val="en-US"/>
        </w:rPr>
        <w:t>undervalued</w:t>
      </w:r>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dapat</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diidentifikasi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jika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nilai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intrinsik</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saham</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lebih</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tinggi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dibandingkan</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harga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pasarnya</w:t>
      </w:r>
      <w:proofErr w:type="spellEnd"/>
      <w:r w:rsidR="00B81A5A">
        <w:rPr>
          <w:rFonts w:ascii="Times New Roman" w:hAnsi="Times New Roman" w:cs="Times New Roman"/>
          <w:sz w:val="24"/>
          <w:szCs w:val="24"/>
          <w:lang w:val="en-US"/>
        </w:rPr>
        <w:t xml:space="preserve"> (</w:t>
      </w:r>
      <w:r w:rsidR="00B81A5A" w:rsidRPr="001943D2">
        <w:rPr>
          <w:rFonts w:ascii="Times New Roman" w:hAnsi="Times New Roman" w:cs="Times New Roman"/>
          <w:i/>
          <w:iCs/>
          <w:sz w:val="24"/>
          <w:szCs w:val="24"/>
          <w:lang w:val="en-US"/>
        </w:rPr>
        <w:t>closing price</w:t>
      </w:r>
      <w:r w:rsidR="00B81A5A">
        <w:rPr>
          <w:rFonts w:ascii="Times New Roman" w:hAnsi="Times New Roman" w:cs="Times New Roman"/>
          <w:sz w:val="24"/>
          <w:szCs w:val="24"/>
          <w:lang w:val="en-US"/>
        </w:rPr>
        <w:t xml:space="preserve">), </w:t>
      </w:r>
      <w:r w:rsidR="00B81A5A" w:rsidRPr="00630F63">
        <w:rPr>
          <w:rFonts w:ascii="Times New Roman" w:hAnsi="Times New Roman" w:cs="Times New Roman"/>
          <w:i/>
          <w:iCs/>
          <w:sz w:val="24"/>
          <w:szCs w:val="24"/>
          <w:lang w:val="en-US"/>
        </w:rPr>
        <w:t>overvalued</w:t>
      </w:r>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dapat</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diidentifikasi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jika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nilai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intrinsik</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saham</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lebih</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rendah</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dibandingkan</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lastRenderedPageBreak/>
        <w:t>harga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pasarnya</w:t>
      </w:r>
      <w:proofErr w:type="spellEnd"/>
      <w:r w:rsidR="00B81A5A">
        <w:rPr>
          <w:rFonts w:ascii="Times New Roman" w:hAnsi="Times New Roman" w:cs="Times New Roman"/>
          <w:sz w:val="24"/>
          <w:szCs w:val="24"/>
          <w:lang w:val="en-US"/>
        </w:rPr>
        <w:t xml:space="preserve"> (</w:t>
      </w:r>
      <w:r w:rsidR="00B81A5A" w:rsidRPr="001943D2">
        <w:rPr>
          <w:rFonts w:ascii="Times New Roman" w:hAnsi="Times New Roman" w:cs="Times New Roman"/>
          <w:i/>
          <w:iCs/>
          <w:sz w:val="24"/>
          <w:szCs w:val="24"/>
          <w:lang w:val="en-US"/>
        </w:rPr>
        <w:t>closing price</w:t>
      </w:r>
      <w:r w:rsidR="00B81A5A">
        <w:rPr>
          <w:rFonts w:ascii="Times New Roman" w:hAnsi="Times New Roman" w:cs="Times New Roman"/>
          <w:sz w:val="24"/>
          <w:szCs w:val="24"/>
          <w:lang w:val="en-US"/>
        </w:rPr>
        <w:t xml:space="preserve">), dan </w:t>
      </w:r>
      <w:proofErr w:type="spellStart"/>
      <w:r w:rsidR="00B81A5A" w:rsidRPr="00630F63">
        <w:rPr>
          <w:rFonts w:ascii="Times New Roman" w:hAnsi="Times New Roman" w:cs="Times New Roman"/>
          <w:i/>
          <w:iCs/>
          <w:sz w:val="24"/>
          <w:szCs w:val="24"/>
          <w:lang w:val="en-US"/>
        </w:rPr>
        <w:t>fairvalued</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dapat</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diidentifikasi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jika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nilai</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intrinsik</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saham</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sama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dengan</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harga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pasarnya</w:t>
      </w:r>
      <w:proofErr w:type="spellEnd"/>
      <w:r w:rsidR="00B81A5A">
        <w:rPr>
          <w:rFonts w:ascii="Times New Roman" w:hAnsi="Times New Roman" w:cs="Times New Roman"/>
          <w:sz w:val="24"/>
          <w:szCs w:val="24"/>
          <w:lang w:val="en-US"/>
        </w:rPr>
        <w:t xml:space="preserve"> (</w:t>
      </w:r>
      <w:r w:rsidR="00B81A5A" w:rsidRPr="001943D2">
        <w:rPr>
          <w:rFonts w:ascii="Times New Roman" w:hAnsi="Times New Roman" w:cs="Times New Roman"/>
          <w:i/>
          <w:iCs/>
          <w:sz w:val="24"/>
          <w:szCs w:val="24"/>
          <w:lang w:val="en-US"/>
        </w:rPr>
        <w:t>closing price</w:t>
      </w:r>
      <w:r w:rsidR="00B81A5A">
        <w:rPr>
          <w:rFonts w:ascii="Times New Roman" w:hAnsi="Times New Roman" w:cs="Times New Roman"/>
          <w:sz w:val="24"/>
          <w:szCs w:val="24"/>
          <w:lang w:val="en-US"/>
        </w:rPr>
        <w:t xml:space="preserve">). </w:t>
      </w:r>
    </w:p>
    <w:p w14:paraId="19385F2E" w14:textId="1F22502A" w:rsidR="00F446B3" w:rsidRPr="00061E77" w:rsidRDefault="00490547" w:rsidP="00C30786">
      <w:pPr>
        <w:pStyle w:val="ListParagraph"/>
        <w:spacing w:after="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4.5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d</w:t>
      </w:r>
      <w:r w:rsidR="00B81A5A">
        <w:rPr>
          <w:rFonts w:ascii="Times New Roman" w:hAnsi="Times New Roman" w:cs="Times New Roman"/>
          <w:sz w:val="24"/>
          <w:szCs w:val="24"/>
          <w:lang w:val="en-US"/>
        </w:rPr>
        <w:t>ari</w:t>
      </w:r>
      <w:proofErr w:type="spellEnd"/>
      <w:r w:rsidR="00B81A5A">
        <w:rPr>
          <w:rFonts w:ascii="Times New Roman" w:hAnsi="Times New Roman" w:cs="Times New Roman"/>
          <w:sz w:val="24"/>
          <w:szCs w:val="24"/>
          <w:lang w:val="en-US"/>
        </w:rPr>
        <w:t xml:space="preserve"> </w:t>
      </w:r>
      <w:r w:rsidR="00106F13">
        <w:rPr>
          <w:rFonts w:ascii="Times New Roman" w:hAnsi="Times New Roman" w:cs="Times New Roman"/>
          <w:sz w:val="24"/>
          <w:szCs w:val="24"/>
          <w:lang w:val="en-US"/>
        </w:rPr>
        <w:t xml:space="preserve">total sample </w:t>
      </w:r>
      <w:r w:rsidR="00B81A5A">
        <w:rPr>
          <w:rFonts w:ascii="Times New Roman" w:hAnsi="Times New Roman" w:cs="Times New Roman"/>
          <w:sz w:val="24"/>
          <w:szCs w:val="24"/>
          <w:lang w:val="en-US"/>
        </w:rPr>
        <w:t xml:space="preserve">37 </w:t>
      </w:r>
      <w:proofErr w:type="spellStart"/>
      <w:r w:rsidR="00B81A5A">
        <w:rPr>
          <w:rFonts w:ascii="Times New Roman" w:hAnsi="Times New Roman" w:cs="Times New Roman"/>
          <w:sz w:val="24"/>
          <w:szCs w:val="24"/>
          <w:lang w:val="en-US"/>
        </w:rPr>
        <w:t>perusahaan</w:t>
      </w:r>
      <w:proofErr w:type="spellEnd"/>
      <w:r w:rsidR="00106F13">
        <w:rPr>
          <w:rFonts w:ascii="Times New Roman" w:hAnsi="Times New Roman" w:cs="Times New Roman"/>
          <w:sz w:val="24"/>
          <w:szCs w:val="24"/>
          <w:lang w:val="en-US"/>
        </w:rPr>
        <w:t>,</w:t>
      </w:r>
      <w:r w:rsidR="00B81A5A">
        <w:rPr>
          <w:rFonts w:ascii="Times New Roman" w:hAnsi="Times New Roman" w:cs="Times New Roman"/>
          <w:sz w:val="24"/>
          <w:szCs w:val="24"/>
          <w:lang w:val="en-US"/>
        </w:rPr>
        <w:t xml:space="preserve"> </w:t>
      </w:r>
      <w:r>
        <w:rPr>
          <w:rFonts w:ascii="Times New Roman" w:hAnsi="Times New Roman" w:cs="Times New Roman"/>
          <w:sz w:val="24"/>
          <w:szCs w:val="24"/>
          <w:lang w:val="en-US"/>
        </w:rPr>
        <w:t>6</w:t>
      </w:r>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diantaranya</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sedang</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dalam</w:t>
      </w:r>
      <w:proofErr w:type="spellEnd"/>
      <w:r w:rsidR="00B81A5A">
        <w:rPr>
          <w:rFonts w:ascii="Times New Roman" w:hAnsi="Times New Roman" w:cs="Times New Roman"/>
          <w:sz w:val="24"/>
          <w:szCs w:val="24"/>
          <w:lang w:val="en-US"/>
        </w:rPr>
        <w:t xml:space="preserve"> </w:t>
      </w:r>
      <w:proofErr w:type="spellStart"/>
      <w:r w:rsidR="00B81A5A">
        <w:rPr>
          <w:rFonts w:ascii="Times New Roman" w:hAnsi="Times New Roman" w:cs="Times New Roman"/>
          <w:sz w:val="24"/>
          <w:szCs w:val="24"/>
          <w:lang w:val="en-US"/>
        </w:rPr>
        <w:t>kondisi</w:t>
      </w:r>
      <w:proofErr w:type="spellEnd"/>
      <w:r w:rsidR="00B81A5A">
        <w:rPr>
          <w:rFonts w:ascii="Times New Roman" w:hAnsi="Times New Roman" w:cs="Times New Roman"/>
          <w:sz w:val="24"/>
          <w:szCs w:val="24"/>
          <w:lang w:val="en-US"/>
        </w:rPr>
        <w:t xml:space="preserve"> </w:t>
      </w:r>
      <w:r w:rsidR="00B81A5A" w:rsidRPr="00B81A5A">
        <w:rPr>
          <w:rFonts w:ascii="Times New Roman" w:hAnsi="Times New Roman" w:cs="Times New Roman"/>
          <w:i/>
          <w:iCs/>
          <w:sz w:val="24"/>
          <w:szCs w:val="24"/>
          <w:lang w:val="en-US"/>
        </w:rPr>
        <w:t>overvalued</w:t>
      </w:r>
      <w:r w:rsidR="00B81A5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hal</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itu</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mengindikasikan</w:t>
      </w:r>
      <w:proofErr w:type="spellEnd"/>
      <w:r w:rsidR="00106F13">
        <w:rPr>
          <w:rFonts w:ascii="Times New Roman" w:hAnsi="Times New Roman" w:cs="Times New Roman"/>
          <w:sz w:val="24"/>
          <w:szCs w:val="24"/>
          <w:lang w:val="en-US"/>
        </w:rPr>
        <w:t xml:space="preserve"> </w:t>
      </w:r>
      <w:proofErr w:type="spellStart"/>
      <w:r w:rsidR="00106F13">
        <w:rPr>
          <w:rFonts w:ascii="Times New Roman" w:hAnsi="Times New Roman" w:cs="Times New Roman"/>
          <w:sz w:val="24"/>
          <w:szCs w:val="24"/>
          <w:lang w:val="en-US"/>
        </w:rPr>
        <w:t>bahwa</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harga</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saham</w:t>
      </w:r>
      <w:proofErr w:type="spellEnd"/>
      <w:r w:rsidR="00580EFA">
        <w:rPr>
          <w:rFonts w:ascii="Times New Roman" w:hAnsi="Times New Roman" w:cs="Times New Roman"/>
          <w:sz w:val="24"/>
          <w:szCs w:val="24"/>
          <w:lang w:val="en-US"/>
        </w:rPr>
        <w:t xml:space="preserve"> mahal (</w:t>
      </w:r>
      <w:proofErr w:type="spellStart"/>
      <w:r w:rsidR="00580EFA">
        <w:rPr>
          <w:rFonts w:ascii="Times New Roman" w:hAnsi="Times New Roman" w:cs="Times New Roman"/>
          <w:sz w:val="24"/>
          <w:szCs w:val="24"/>
          <w:lang w:val="en-US"/>
        </w:rPr>
        <w:t>harga</w:t>
      </w:r>
      <w:proofErr w:type="spellEnd"/>
      <w:r w:rsidR="00580EFA">
        <w:rPr>
          <w:rFonts w:ascii="Times New Roman" w:hAnsi="Times New Roman" w:cs="Times New Roman"/>
          <w:sz w:val="24"/>
          <w:szCs w:val="24"/>
          <w:lang w:val="en-US"/>
        </w:rPr>
        <w:t xml:space="preserve"> pasar &gt; </w:t>
      </w:r>
      <w:proofErr w:type="spellStart"/>
      <w:r w:rsidR="00580EFA">
        <w:rPr>
          <w:rFonts w:ascii="Times New Roman" w:hAnsi="Times New Roman" w:cs="Times New Roman"/>
          <w:sz w:val="24"/>
          <w:szCs w:val="24"/>
          <w:lang w:val="en-US"/>
        </w:rPr>
        <w:t>nilai</w:t>
      </w:r>
      <w:proofErr w:type="spellEnd"/>
      <w:r w:rsidR="00580EFA">
        <w:rPr>
          <w:rFonts w:ascii="Times New Roman" w:hAnsi="Times New Roman" w:cs="Times New Roman"/>
          <w:sz w:val="24"/>
          <w:szCs w:val="24"/>
          <w:lang w:val="en-US"/>
        </w:rPr>
        <w:t xml:space="preserve"> </w:t>
      </w:r>
      <w:proofErr w:type="spellStart"/>
      <w:r w:rsidR="00580EFA" w:rsidRPr="00860BC9">
        <w:rPr>
          <w:rFonts w:ascii="Times New Roman" w:hAnsi="Times New Roman" w:cs="Times New Roman"/>
          <w:sz w:val="24"/>
          <w:szCs w:val="24"/>
          <w:lang w:val="en-US"/>
        </w:rPr>
        <w:t>intrinsik</w:t>
      </w:r>
      <w:proofErr w:type="spellEnd"/>
      <w:r w:rsidR="00580EFA" w:rsidRPr="00860BC9">
        <w:rPr>
          <w:rFonts w:ascii="Times New Roman" w:hAnsi="Times New Roman" w:cs="Times New Roman"/>
          <w:sz w:val="24"/>
          <w:szCs w:val="24"/>
          <w:lang w:val="en-US"/>
        </w:rPr>
        <w:t xml:space="preserve"> </w:t>
      </w:r>
      <w:proofErr w:type="spellStart"/>
      <w:r w:rsidR="00580EFA" w:rsidRPr="00860BC9">
        <w:rPr>
          <w:rFonts w:ascii="Times New Roman" w:hAnsi="Times New Roman" w:cs="Times New Roman"/>
          <w:sz w:val="24"/>
          <w:szCs w:val="24"/>
          <w:lang w:val="en-US"/>
        </w:rPr>
        <w:t>sahamnya</w:t>
      </w:r>
      <w:proofErr w:type="spellEnd"/>
      <w:r w:rsidR="00580EFA" w:rsidRPr="00860BC9">
        <w:rPr>
          <w:rFonts w:ascii="Times New Roman" w:hAnsi="Times New Roman" w:cs="Times New Roman"/>
          <w:sz w:val="24"/>
          <w:szCs w:val="24"/>
          <w:lang w:val="en-US"/>
        </w:rPr>
        <w:t>).</w:t>
      </w:r>
      <w:r w:rsidR="00580EFA">
        <w:rPr>
          <w:rFonts w:ascii="Times New Roman" w:hAnsi="Times New Roman" w:cs="Times New Roman"/>
          <w:sz w:val="24"/>
          <w:szCs w:val="24"/>
          <w:lang w:val="en-US"/>
        </w:rPr>
        <w:t xml:space="preserve"> </w:t>
      </w:r>
      <w:r>
        <w:rPr>
          <w:rFonts w:ascii="Times New Roman" w:hAnsi="Times New Roman" w:cs="Times New Roman"/>
          <w:sz w:val="24"/>
          <w:szCs w:val="24"/>
          <w:lang w:val="en-US"/>
        </w:rPr>
        <w:t>31</w:t>
      </w:r>
      <w:r w:rsidR="00580EFA">
        <w:rPr>
          <w:rFonts w:ascii="Times New Roman" w:hAnsi="Times New Roman" w:cs="Times New Roman"/>
          <w:sz w:val="24"/>
          <w:szCs w:val="24"/>
          <w:lang w:val="en-US"/>
        </w:rPr>
        <w:t xml:space="preserve"> </w:t>
      </w:r>
      <w:proofErr w:type="spellStart"/>
      <w:r w:rsidR="00106F13">
        <w:rPr>
          <w:rFonts w:ascii="Times New Roman" w:hAnsi="Times New Roman" w:cs="Times New Roman"/>
          <w:sz w:val="24"/>
          <w:szCs w:val="24"/>
          <w:lang w:val="en-US"/>
        </w:rPr>
        <w:t>emiten</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sisanya</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mengalami</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kondisi</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harga</w:t>
      </w:r>
      <w:proofErr w:type="spellEnd"/>
      <w:r w:rsidR="00580EFA">
        <w:rPr>
          <w:rFonts w:ascii="Times New Roman" w:hAnsi="Times New Roman" w:cs="Times New Roman"/>
          <w:sz w:val="24"/>
          <w:szCs w:val="24"/>
          <w:lang w:val="en-US"/>
        </w:rPr>
        <w:t xml:space="preserve"> </w:t>
      </w:r>
      <w:r w:rsidR="00580EFA" w:rsidRPr="00B81A5A">
        <w:rPr>
          <w:rFonts w:ascii="Times New Roman" w:hAnsi="Times New Roman" w:cs="Times New Roman"/>
          <w:i/>
          <w:iCs/>
          <w:sz w:val="24"/>
          <w:szCs w:val="24"/>
          <w:lang w:val="en-US"/>
        </w:rPr>
        <w:t>undervalued</w:t>
      </w:r>
      <w:r w:rsidR="00580EFA">
        <w:rPr>
          <w:rFonts w:ascii="Times New Roman" w:hAnsi="Times New Roman" w:cs="Times New Roman"/>
          <w:i/>
          <w:iCs/>
          <w:sz w:val="24"/>
          <w:szCs w:val="24"/>
          <w:lang w:val="en-US"/>
        </w:rPr>
        <w:t xml:space="preserve"> </w:t>
      </w:r>
      <w:r w:rsidR="00372D71">
        <w:rPr>
          <w:rFonts w:ascii="Times New Roman" w:hAnsi="Times New Roman" w:cs="Times New Roman"/>
          <w:sz w:val="24"/>
          <w:szCs w:val="24"/>
          <w:lang w:val="en-US"/>
        </w:rPr>
        <w:t xml:space="preserve">yang </w:t>
      </w:r>
      <w:proofErr w:type="spellStart"/>
      <w:r w:rsidR="00580EFA">
        <w:rPr>
          <w:rFonts w:ascii="Times New Roman" w:hAnsi="Times New Roman" w:cs="Times New Roman"/>
          <w:sz w:val="24"/>
          <w:szCs w:val="24"/>
          <w:lang w:val="en-US"/>
        </w:rPr>
        <w:t>mengindikasikan</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harga</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saham</w:t>
      </w:r>
      <w:proofErr w:type="spellEnd"/>
      <w:r w:rsidR="00580EFA">
        <w:rPr>
          <w:rFonts w:ascii="Times New Roman" w:hAnsi="Times New Roman" w:cs="Times New Roman"/>
          <w:sz w:val="24"/>
          <w:szCs w:val="24"/>
          <w:lang w:val="en-US"/>
        </w:rPr>
        <w:t xml:space="preserve"> </w:t>
      </w:r>
      <w:proofErr w:type="spellStart"/>
      <w:r w:rsidR="00580EFA">
        <w:rPr>
          <w:rFonts w:ascii="Times New Roman" w:hAnsi="Times New Roman" w:cs="Times New Roman"/>
          <w:sz w:val="24"/>
          <w:szCs w:val="24"/>
          <w:lang w:val="en-US"/>
        </w:rPr>
        <w:t>murah</w:t>
      </w:r>
      <w:proofErr w:type="spellEnd"/>
      <w:r w:rsidR="00106F13">
        <w:rPr>
          <w:rFonts w:ascii="Times New Roman" w:hAnsi="Times New Roman" w:cs="Times New Roman"/>
          <w:sz w:val="24"/>
          <w:szCs w:val="24"/>
          <w:lang w:val="en-US"/>
        </w:rPr>
        <w:t xml:space="preserve"> (</w:t>
      </w:r>
      <w:proofErr w:type="spellStart"/>
      <w:r w:rsidR="00106F13">
        <w:rPr>
          <w:rFonts w:ascii="Times New Roman" w:hAnsi="Times New Roman" w:cs="Times New Roman"/>
          <w:sz w:val="24"/>
          <w:szCs w:val="24"/>
          <w:lang w:val="en-US"/>
        </w:rPr>
        <w:t>harga</w:t>
      </w:r>
      <w:proofErr w:type="spellEnd"/>
      <w:r w:rsidR="00106F13">
        <w:rPr>
          <w:rFonts w:ascii="Times New Roman" w:hAnsi="Times New Roman" w:cs="Times New Roman"/>
          <w:sz w:val="24"/>
          <w:szCs w:val="24"/>
          <w:lang w:val="en-US"/>
        </w:rPr>
        <w:t xml:space="preserve"> pasar &lt; </w:t>
      </w:r>
      <w:proofErr w:type="spellStart"/>
      <w:r w:rsidR="00106F13">
        <w:rPr>
          <w:rFonts w:ascii="Times New Roman" w:hAnsi="Times New Roman" w:cs="Times New Roman"/>
          <w:sz w:val="24"/>
          <w:szCs w:val="24"/>
          <w:lang w:val="en-US"/>
        </w:rPr>
        <w:t>nilai</w:t>
      </w:r>
      <w:proofErr w:type="spellEnd"/>
      <w:r w:rsidR="00106F13">
        <w:rPr>
          <w:rFonts w:ascii="Times New Roman" w:hAnsi="Times New Roman" w:cs="Times New Roman"/>
          <w:sz w:val="24"/>
          <w:szCs w:val="24"/>
          <w:lang w:val="en-US"/>
        </w:rPr>
        <w:t xml:space="preserve"> </w:t>
      </w:r>
      <w:proofErr w:type="spellStart"/>
      <w:r w:rsidR="00106F13">
        <w:rPr>
          <w:rFonts w:ascii="Times New Roman" w:hAnsi="Times New Roman" w:cs="Times New Roman"/>
          <w:sz w:val="24"/>
          <w:szCs w:val="24"/>
          <w:lang w:val="en-US"/>
        </w:rPr>
        <w:t>intrinsik</w:t>
      </w:r>
      <w:proofErr w:type="spellEnd"/>
      <w:r w:rsidR="00106F13">
        <w:rPr>
          <w:rFonts w:ascii="Times New Roman" w:hAnsi="Times New Roman" w:cs="Times New Roman"/>
          <w:sz w:val="24"/>
          <w:szCs w:val="24"/>
          <w:lang w:val="en-US"/>
        </w:rPr>
        <w:t xml:space="preserve"> </w:t>
      </w:r>
      <w:proofErr w:type="spellStart"/>
      <w:r w:rsidR="00106F13">
        <w:rPr>
          <w:rFonts w:ascii="Times New Roman" w:hAnsi="Times New Roman" w:cs="Times New Roman"/>
          <w:sz w:val="24"/>
          <w:szCs w:val="24"/>
          <w:lang w:val="en-US"/>
        </w:rPr>
        <w:t>sahamnya</w:t>
      </w:r>
      <w:proofErr w:type="spellEnd"/>
      <w:r w:rsidR="00106F13">
        <w:rPr>
          <w:rFonts w:ascii="Times New Roman" w:hAnsi="Times New Roman" w:cs="Times New Roman"/>
          <w:sz w:val="24"/>
          <w:szCs w:val="24"/>
          <w:lang w:val="en-US"/>
        </w:rPr>
        <w:t>).</w:t>
      </w:r>
      <w:r w:rsidR="00860BC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dan 3</w:t>
      </w:r>
      <w:r w:rsidR="00A36D01">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sidR="004B231A">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undervalued</w:t>
      </w:r>
      <w:r>
        <w:rPr>
          <w:rFonts w:ascii="Times New Roman" w:hAnsi="Times New Roman" w:cs="Times New Roman"/>
          <w:sz w:val="24"/>
          <w:szCs w:val="24"/>
          <w:lang w:val="en-US"/>
        </w:rPr>
        <w:t>.</w:t>
      </w:r>
      <w:r w:rsidR="00970ECC">
        <w:rPr>
          <w:rFonts w:ascii="Times New Roman" w:hAnsi="Times New Roman" w:cs="Times New Roman"/>
          <w:sz w:val="24"/>
          <w:szCs w:val="24"/>
          <w:lang w:val="en-US"/>
        </w:rPr>
        <w:t xml:space="preserve"> </w:t>
      </w:r>
      <w:r w:rsidR="006333B1">
        <w:rPr>
          <w:rFonts w:ascii="Times New Roman" w:hAnsi="Times New Roman" w:cs="Times New Roman"/>
          <w:sz w:val="24"/>
          <w:szCs w:val="24"/>
          <w:lang w:val="en-US"/>
        </w:rPr>
        <w:t>P</w:t>
      </w:r>
      <w:r w:rsidR="00A36D01">
        <w:rPr>
          <w:rFonts w:ascii="Times New Roman" w:hAnsi="Times New Roman" w:cs="Times New Roman"/>
          <w:sz w:val="24"/>
          <w:szCs w:val="24"/>
          <w:lang w:val="en-US"/>
        </w:rPr>
        <w:t xml:space="preserve">ada </w:t>
      </w:r>
      <w:proofErr w:type="spellStart"/>
      <w:r w:rsidR="00A36D01">
        <w:rPr>
          <w:rFonts w:ascii="Times New Roman" w:hAnsi="Times New Roman" w:cs="Times New Roman"/>
          <w:sz w:val="24"/>
          <w:szCs w:val="24"/>
          <w:lang w:val="en-US"/>
        </w:rPr>
        <w:t>t</w:t>
      </w:r>
      <w:r w:rsidR="006333B1">
        <w:rPr>
          <w:rFonts w:ascii="Times New Roman" w:hAnsi="Times New Roman" w:cs="Times New Roman"/>
          <w:sz w:val="24"/>
          <w:szCs w:val="24"/>
          <w:lang w:val="en-US"/>
        </w:rPr>
        <w:t>ahun</w:t>
      </w:r>
      <w:proofErr w:type="spellEnd"/>
      <w:r w:rsidR="00A36D01">
        <w:rPr>
          <w:rFonts w:ascii="Times New Roman" w:hAnsi="Times New Roman" w:cs="Times New Roman"/>
          <w:sz w:val="24"/>
          <w:szCs w:val="24"/>
          <w:lang w:val="en-US"/>
        </w:rPr>
        <w:t xml:space="preserve"> 2023 </w:t>
      </w:r>
      <w:proofErr w:type="spellStart"/>
      <w:r w:rsidR="00A36D01">
        <w:rPr>
          <w:rFonts w:ascii="Times New Roman" w:hAnsi="Times New Roman" w:cs="Times New Roman"/>
          <w:sz w:val="24"/>
          <w:szCs w:val="24"/>
          <w:lang w:val="en-US"/>
        </w:rPr>
        <w:t>terdapat</w:t>
      </w:r>
      <w:proofErr w:type="spellEnd"/>
      <w:r w:rsidR="00A36D01">
        <w:rPr>
          <w:rFonts w:ascii="Times New Roman" w:hAnsi="Times New Roman" w:cs="Times New Roman"/>
          <w:sz w:val="24"/>
          <w:szCs w:val="24"/>
          <w:lang w:val="en-US"/>
        </w:rPr>
        <w:t xml:space="preserve"> 6 </w:t>
      </w:r>
      <w:proofErr w:type="spellStart"/>
      <w:r w:rsidR="00A36D01">
        <w:rPr>
          <w:rFonts w:ascii="Times New Roman" w:hAnsi="Times New Roman" w:cs="Times New Roman"/>
          <w:sz w:val="24"/>
          <w:szCs w:val="24"/>
          <w:lang w:val="en-US"/>
        </w:rPr>
        <w:t>emiten</w:t>
      </w:r>
      <w:proofErr w:type="spellEnd"/>
      <w:r w:rsidR="00A36D01">
        <w:rPr>
          <w:rFonts w:ascii="Times New Roman" w:hAnsi="Times New Roman" w:cs="Times New Roman"/>
          <w:sz w:val="24"/>
          <w:szCs w:val="24"/>
          <w:lang w:val="en-US"/>
        </w:rPr>
        <w:t xml:space="preserve"> yang </w:t>
      </w:r>
      <w:proofErr w:type="spellStart"/>
      <w:r w:rsidR="00A36D01">
        <w:rPr>
          <w:rFonts w:ascii="Times New Roman" w:hAnsi="Times New Roman" w:cs="Times New Roman"/>
          <w:sz w:val="24"/>
          <w:szCs w:val="24"/>
          <w:lang w:val="en-US"/>
        </w:rPr>
        <w:t>kondisi</w:t>
      </w:r>
      <w:proofErr w:type="spellEnd"/>
      <w:r w:rsidR="00A36D01">
        <w:rPr>
          <w:rFonts w:ascii="Times New Roman" w:hAnsi="Times New Roman" w:cs="Times New Roman"/>
          <w:sz w:val="24"/>
          <w:szCs w:val="24"/>
          <w:lang w:val="en-US"/>
        </w:rPr>
        <w:t xml:space="preserve"> </w:t>
      </w:r>
      <w:proofErr w:type="spellStart"/>
      <w:r w:rsidR="00A36D01">
        <w:rPr>
          <w:rFonts w:ascii="Times New Roman" w:hAnsi="Times New Roman" w:cs="Times New Roman"/>
          <w:sz w:val="24"/>
          <w:szCs w:val="24"/>
          <w:lang w:val="en-US"/>
        </w:rPr>
        <w:t>harganya</w:t>
      </w:r>
      <w:proofErr w:type="spellEnd"/>
      <w:r w:rsidR="00A36D01">
        <w:rPr>
          <w:rFonts w:ascii="Times New Roman" w:hAnsi="Times New Roman" w:cs="Times New Roman"/>
          <w:sz w:val="24"/>
          <w:szCs w:val="24"/>
          <w:lang w:val="en-US"/>
        </w:rPr>
        <w:t xml:space="preserve"> </w:t>
      </w:r>
      <w:r w:rsidR="00A36D01">
        <w:rPr>
          <w:rFonts w:ascii="Times New Roman" w:hAnsi="Times New Roman" w:cs="Times New Roman"/>
          <w:i/>
          <w:iCs/>
          <w:sz w:val="24"/>
          <w:szCs w:val="24"/>
          <w:lang w:val="en-US"/>
        </w:rPr>
        <w:t xml:space="preserve">overvalued </w:t>
      </w:r>
      <w:r w:rsidR="00A36D01">
        <w:rPr>
          <w:rFonts w:ascii="Times New Roman" w:hAnsi="Times New Roman" w:cs="Times New Roman"/>
          <w:sz w:val="24"/>
          <w:szCs w:val="24"/>
          <w:lang w:val="en-US"/>
        </w:rPr>
        <w:t xml:space="preserve">dan 31 </w:t>
      </w:r>
      <w:proofErr w:type="spellStart"/>
      <w:r w:rsidR="00A36D01">
        <w:rPr>
          <w:rFonts w:ascii="Times New Roman" w:hAnsi="Times New Roman" w:cs="Times New Roman"/>
          <w:sz w:val="24"/>
          <w:szCs w:val="24"/>
          <w:lang w:val="en-US"/>
        </w:rPr>
        <w:t>emiten</w:t>
      </w:r>
      <w:proofErr w:type="spellEnd"/>
      <w:r w:rsidR="00A36D01">
        <w:rPr>
          <w:rFonts w:ascii="Times New Roman" w:hAnsi="Times New Roman" w:cs="Times New Roman"/>
          <w:sz w:val="24"/>
          <w:szCs w:val="24"/>
          <w:lang w:val="en-US"/>
        </w:rPr>
        <w:t xml:space="preserve"> </w:t>
      </w:r>
      <w:proofErr w:type="spellStart"/>
      <w:r w:rsidR="00A36D01">
        <w:rPr>
          <w:rFonts w:ascii="Times New Roman" w:hAnsi="Times New Roman" w:cs="Times New Roman"/>
          <w:sz w:val="24"/>
          <w:szCs w:val="24"/>
          <w:lang w:val="en-US"/>
        </w:rPr>
        <w:t>mengalami</w:t>
      </w:r>
      <w:proofErr w:type="spellEnd"/>
      <w:r w:rsidR="00A36D01">
        <w:rPr>
          <w:rFonts w:ascii="Times New Roman" w:hAnsi="Times New Roman" w:cs="Times New Roman"/>
          <w:sz w:val="24"/>
          <w:szCs w:val="24"/>
          <w:lang w:val="en-US"/>
        </w:rPr>
        <w:t xml:space="preserve"> </w:t>
      </w:r>
      <w:r w:rsidR="00A36D01">
        <w:rPr>
          <w:rFonts w:ascii="Times New Roman" w:hAnsi="Times New Roman" w:cs="Times New Roman"/>
          <w:i/>
          <w:iCs/>
          <w:sz w:val="24"/>
          <w:szCs w:val="24"/>
          <w:lang w:val="en-US"/>
        </w:rPr>
        <w:t>undervalued</w:t>
      </w:r>
      <w:r w:rsidR="006043E7">
        <w:rPr>
          <w:rFonts w:ascii="Times New Roman" w:hAnsi="Times New Roman" w:cs="Times New Roman"/>
          <w:sz w:val="24"/>
          <w:szCs w:val="24"/>
          <w:lang w:val="en-US"/>
        </w:rPr>
        <w:t xml:space="preserve">. </w:t>
      </w:r>
      <w:bookmarkStart w:id="113" w:name="_Toc198943282"/>
      <w:bookmarkStart w:id="114" w:name="_Toc199899563"/>
    </w:p>
    <w:p w14:paraId="5340C5C1" w14:textId="0A09135C" w:rsidR="00B21578" w:rsidRDefault="00B21578" w:rsidP="00FA592A">
      <w:pPr>
        <w:pStyle w:val="Heading4"/>
        <w:numPr>
          <w:ilvl w:val="0"/>
          <w:numId w:val="32"/>
        </w:numPr>
        <w:spacing w:before="0" w:line="480" w:lineRule="auto"/>
        <w:ind w:left="0" w:firstLine="0"/>
        <w:jc w:val="both"/>
        <w:rPr>
          <w:i/>
          <w:lang w:val="en-US"/>
        </w:rPr>
      </w:pPr>
      <w:proofErr w:type="spellStart"/>
      <w:r w:rsidRPr="00117C8B">
        <w:rPr>
          <w:lang w:val="en-US"/>
        </w:rPr>
        <w:t>Kondisi</w:t>
      </w:r>
      <w:proofErr w:type="spellEnd"/>
      <w:r w:rsidRPr="00117C8B">
        <w:rPr>
          <w:lang w:val="en-US"/>
        </w:rPr>
        <w:t xml:space="preserve"> Harga Saham </w:t>
      </w:r>
      <w:proofErr w:type="spellStart"/>
      <w:r w:rsidRPr="00117C8B">
        <w:rPr>
          <w:lang w:val="en-US"/>
        </w:rPr>
        <w:t>Berdasarkan</w:t>
      </w:r>
      <w:proofErr w:type="spellEnd"/>
      <w:r w:rsidRPr="00117C8B">
        <w:rPr>
          <w:lang w:val="en-US"/>
        </w:rPr>
        <w:t xml:space="preserve"> Model </w:t>
      </w:r>
      <w:proofErr w:type="spellStart"/>
      <w:r w:rsidRPr="00117C8B">
        <w:rPr>
          <w:lang w:val="en-US"/>
        </w:rPr>
        <w:t>Pendekatan</w:t>
      </w:r>
      <w:proofErr w:type="spellEnd"/>
      <w:r w:rsidRPr="00117C8B">
        <w:rPr>
          <w:lang w:val="en-US"/>
        </w:rPr>
        <w:t xml:space="preserve"> </w:t>
      </w:r>
      <w:r>
        <w:rPr>
          <w:lang w:val="en-US"/>
        </w:rPr>
        <w:t>DDM</w:t>
      </w:r>
    </w:p>
    <w:p w14:paraId="344C9151" w14:textId="07DA8E9A" w:rsidR="00E170B0" w:rsidRPr="00E170B0" w:rsidRDefault="00E170B0" w:rsidP="00E170B0">
      <w:pPr>
        <w:spacing w:after="0" w:line="480" w:lineRule="auto"/>
        <w:jc w:val="both"/>
        <w:rPr>
          <w:rFonts w:ascii="Times New Roman" w:hAnsi="Times New Roman" w:cs="Times New Roman"/>
          <w:lang w:val="en-US"/>
        </w:rPr>
      </w:pPr>
      <w:proofErr w:type="spellStart"/>
      <w:r w:rsidRPr="00E170B0">
        <w:rPr>
          <w:rFonts w:ascii="Times New Roman" w:hAnsi="Times New Roman" w:cs="Times New Roman"/>
          <w:sz w:val="24"/>
          <w:szCs w:val="24"/>
          <w:lang w:val="en-US"/>
        </w:rPr>
        <w:t>Melalui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hasil</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perhitungan</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nilai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intrinsik</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saham</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perusahaan</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sektor</w:t>
      </w:r>
      <w:proofErr w:type="spellEnd"/>
      <w:r w:rsidRPr="00E170B0">
        <w:rPr>
          <w:rFonts w:ascii="Times New Roman" w:hAnsi="Times New Roman" w:cs="Times New Roman"/>
          <w:sz w:val="24"/>
          <w:szCs w:val="24"/>
          <w:lang w:val="en-US"/>
        </w:rPr>
        <w:t xml:space="preserve"> </w:t>
      </w:r>
      <w:r w:rsidRPr="00E170B0">
        <w:rPr>
          <w:rFonts w:ascii="Times New Roman" w:hAnsi="Times New Roman" w:cs="Times New Roman"/>
          <w:i/>
          <w:iCs/>
          <w:sz w:val="24"/>
          <w:szCs w:val="24"/>
          <w:lang w:val="en-US"/>
        </w:rPr>
        <w:t>Consumer Non-cyclical</w:t>
      </w:r>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dengan</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menggunakan</w:t>
      </w:r>
      <w:proofErr w:type="spellEnd"/>
      <w:r w:rsidRPr="00E170B0">
        <w:rPr>
          <w:rFonts w:ascii="Times New Roman" w:hAnsi="Times New Roman" w:cs="Times New Roman"/>
          <w:sz w:val="24"/>
          <w:szCs w:val="24"/>
          <w:lang w:val="en-US"/>
        </w:rPr>
        <w:t xml:space="preserve"> model </w:t>
      </w:r>
      <w:proofErr w:type="spellStart"/>
      <w:r w:rsidRPr="00E170B0">
        <w:rPr>
          <w:rFonts w:ascii="Times New Roman" w:hAnsi="Times New Roman" w:cs="Times New Roman"/>
          <w:sz w:val="24"/>
          <w:szCs w:val="24"/>
          <w:lang w:val="en-US"/>
        </w:rPr>
        <w:t>pendekatan</w:t>
      </w:r>
      <w:proofErr w:type="spellEnd"/>
      <w:r w:rsidRPr="00E170B0">
        <w:rPr>
          <w:rFonts w:ascii="Times New Roman" w:hAnsi="Times New Roman" w:cs="Times New Roman"/>
          <w:sz w:val="24"/>
          <w:szCs w:val="24"/>
          <w:lang w:val="en-US"/>
        </w:rPr>
        <w:t xml:space="preserve"> DDM </w:t>
      </w:r>
      <w:r w:rsidRPr="00E170B0">
        <w:rPr>
          <w:rFonts w:ascii="Times New Roman" w:hAnsi="Times New Roman" w:cs="Times New Roman"/>
          <w:i/>
          <w:iCs/>
          <w:sz w:val="24"/>
          <w:szCs w:val="24"/>
          <w:lang w:val="en-US"/>
        </w:rPr>
        <w:t xml:space="preserve">constant growth, </w:t>
      </w:r>
      <w:proofErr w:type="spellStart"/>
      <w:r w:rsidRPr="00E170B0">
        <w:rPr>
          <w:rFonts w:ascii="Times New Roman" w:hAnsi="Times New Roman" w:cs="Times New Roman"/>
          <w:sz w:val="24"/>
          <w:szCs w:val="24"/>
          <w:lang w:val="en-US"/>
        </w:rPr>
        <w:t>nilai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intrinsik</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saham</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dibandingkan</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dengan</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nilai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pasarnya</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sehingga</w:t>
      </w:r>
      <w:proofErr w:type="spellEnd"/>
      <w:r w:rsidRPr="00E170B0">
        <w:rPr>
          <w:rFonts w:ascii="Times New Roman" w:hAnsi="Times New Roman" w:cs="Times New Roman"/>
          <w:sz w:val="24"/>
          <w:szCs w:val="24"/>
          <w:lang w:val="en-US"/>
        </w:rPr>
        <w:t xml:space="preserve"> para </w:t>
      </w:r>
      <w:proofErr w:type="spellStart"/>
      <w:r w:rsidRPr="00E170B0">
        <w:rPr>
          <w:rFonts w:ascii="Times New Roman" w:hAnsi="Times New Roman" w:cs="Times New Roman"/>
          <w:sz w:val="24"/>
          <w:szCs w:val="24"/>
          <w:lang w:val="en-US"/>
        </w:rPr>
        <w:t>pemegang</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saham</w:t>
      </w:r>
      <w:proofErr w:type="spellEnd"/>
      <w:r w:rsidRPr="00E170B0">
        <w:rPr>
          <w:rFonts w:ascii="Times New Roman" w:hAnsi="Times New Roman" w:cs="Times New Roman"/>
          <w:sz w:val="24"/>
          <w:szCs w:val="24"/>
          <w:lang w:val="en-US"/>
        </w:rPr>
        <w:t xml:space="preserve"> dan para </w:t>
      </w:r>
      <w:proofErr w:type="spellStart"/>
      <w:r w:rsidRPr="00E170B0">
        <w:rPr>
          <w:rFonts w:ascii="Times New Roman" w:hAnsi="Times New Roman" w:cs="Times New Roman"/>
          <w:sz w:val="24"/>
          <w:szCs w:val="24"/>
          <w:lang w:val="en-US"/>
        </w:rPr>
        <w:t>calon</w:t>
      </w:r>
      <w:proofErr w:type="spellEnd"/>
      <w:r w:rsidRPr="00E170B0">
        <w:rPr>
          <w:rFonts w:ascii="Times New Roman" w:hAnsi="Times New Roman" w:cs="Times New Roman"/>
          <w:sz w:val="24"/>
          <w:szCs w:val="24"/>
          <w:lang w:val="en-US"/>
        </w:rPr>
        <w:t xml:space="preserve"> investor </w:t>
      </w:r>
      <w:proofErr w:type="spellStart"/>
      <w:r w:rsidRPr="00E170B0">
        <w:rPr>
          <w:rFonts w:ascii="Times New Roman" w:hAnsi="Times New Roman" w:cs="Times New Roman"/>
          <w:sz w:val="24"/>
          <w:szCs w:val="24"/>
          <w:lang w:val="en-US"/>
        </w:rPr>
        <w:t>dapat</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mengetahui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kondisi</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harga</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saham</w:t>
      </w:r>
      <w:proofErr w:type="spellEnd"/>
      <w:r w:rsidRPr="00E170B0">
        <w:rPr>
          <w:rFonts w:ascii="Times New Roman" w:hAnsi="Times New Roman" w:cs="Times New Roman"/>
          <w:sz w:val="24"/>
          <w:szCs w:val="24"/>
          <w:lang w:val="en-US"/>
        </w:rPr>
        <w:t xml:space="preserve"> </w:t>
      </w:r>
      <w:proofErr w:type="spellStart"/>
      <w:r w:rsidRPr="00E170B0">
        <w:rPr>
          <w:rFonts w:ascii="Times New Roman" w:hAnsi="Times New Roman" w:cs="Times New Roman"/>
          <w:sz w:val="24"/>
          <w:szCs w:val="24"/>
          <w:lang w:val="en-US"/>
        </w:rPr>
        <w:t>apakah</w:t>
      </w:r>
      <w:proofErr w:type="spellEnd"/>
      <w:r w:rsidRPr="00E170B0">
        <w:rPr>
          <w:rFonts w:ascii="Times New Roman" w:hAnsi="Times New Roman" w:cs="Times New Roman"/>
          <w:sz w:val="24"/>
          <w:szCs w:val="24"/>
          <w:lang w:val="en-US"/>
        </w:rPr>
        <w:t xml:space="preserve"> </w:t>
      </w:r>
      <w:r w:rsidRPr="00E170B0">
        <w:rPr>
          <w:rFonts w:ascii="Times New Roman" w:hAnsi="Times New Roman" w:cs="Times New Roman"/>
          <w:i/>
          <w:iCs/>
          <w:sz w:val="24"/>
          <w:szCs w:val="24"/>
          <w:lang w:val="en-US"/>
        </w:rPr>
        <w:t>undervalued</w:t>
      </w:r>
      <w:r w:rsidRPr="00E170B0">
        <w:rPr>
          <w:rFonts w:ascii="Times New Roman" w:hAnsi="Times New Roman" w:cs="Times New Roman"/>
          <w:sz w:val="24"/>
          <w:szCs w:val="24"/>
          <w:lang w:val="en-US"/>
        </w:rPr>
        <w:t xml:space="preserve">, </w:t>
      </w:r>
      <w:r w:rsidRPr="00E170B0">
        <w:rPr>
          <w:rFonts w:ascii="Times New Roman" w:hAnsi="Times New Roman" w:cs="Times New Roman"/>
          <w:i/>
          <w:iCs/>
          <w:sz w:val="24"/>
          <w:szCs w:val="24"/>
          <w:lang w:val="en-US"/>
        </w:rPr>
        <w:t>overvalued</w:t>
      </w:r>
      <w:r w:rsidRPr="00E170B0">
        <w:rPr>
          <w:rFonts w:ascii="Times New Roman" w:hAnsi="Times New Roman" w:cs="Times New Roman"/>
          <w:sz w:val="24"/>
          <w:szCs w:val="24"/>
          <w:lang w:val="en-US"/>
        </w:rPr>
        <w:t>,</w:t>
      </w:r>
      <w:r w:rsidR="00D616EC">
        <w:rPr>
          <w:rFonts w:ascii="Times New Roman" w:hAnsi="Times New Roman" w:cs="Times New Roman"/>
          <w:sz w:val="24"/>
          <w:szCs w:val="24"/>
          <w:lang w:val="en-US"/>
        </w:rPr>
        <w:t xml:space="preserve"> </w:t>
      </w:r>
      <w:proofErr w:type="spellStart"/>
      <w:proofErr w:type="gramStart"/>
      <w:r w:rsidRPr="00E170B0">
        <w:rPr>
          <w:rFonts w:ascii="Times New Roman" w:hAnsi="Times New Roman" w:cs="Times New Roman"/>
          <w:sz w:val="24"/>
          <w:szCs w:val="24"/>
          <w:lang w:val="en-US"/>
        </w:rPr>
        <w:t>atau</w:t>
      </w:r>
      <w:proofErr w:type="spellEnd"/>
      <w:r w:rsidR="00C30786">
        <w:rPr>
          <w:rFonts w:ascii="Times New Roman" w:hAnsi="Times New Roman" w:cs="Times New Roman"/>
          <w:sz w:val="24"/>
          <w:szCs w:val="24"/>
          <w:lang w:val="en-US"/>
        </w:rPr>
        <w:t xml:space="preserve">  </w:t>
      </w:r>
      <w:proofErr w:type="spellStart"/>
      <w:r w:rsidRPr="00E170B0">
        <w:rPr>
          <w:rFonts w:ascii="Times New Roman" w:hAnsi="Times New Roman" w:cs="Times New Roman"/>
          <w:i/>
          <w:iCs/>
          <w:sz w:val="24"/>
          <w:szCs w:val="24"/>
          <w:lang w:val="en-US"/>
        </w:rPr>
        <w:t>fairvalued</w:t>
      </w:r>
      <w:proofErr w:type="spellEnd"/>
      <w:proofErr w:type="gramEnd"/>
      <w:r w:rsidRPr="00E170B0">
        <w:rPr>
          <w:rFonts w:ascii="Times New Roman" w:hAnsi="Times New Roman" w:cs="Times New Roman"/>
          <w:sz w:val="24"/>
          <w:szCs w:val="24"/>
          <w:lang w:val="en-US"/>
        </w:rPr>
        <w:t>.</w:t>
      </w:r>
    </w:p>
    <w:p w14:paraId="596EE61D" w14:textId="600994BF" w:rsidR="005F5D26" w:rsidRDefault="004A705C" w:rsidP="006333B1">
      <w:pPr>
        <w:pStyle w:val="Caption"/>
        <w:spacing w:after="0"/>
        <w:jc w:val="both"/>
        <w:rPr>
          <w:rFonts w:ascii="Times New Roman" w:hAnsi="Times New Roman" w:cs="Times New Roman"/>
          <w:b/>
          <w:bCs/>
          <w:i w:val="0"/>
          <w:iCs w:val="0"/>
          <w:color w:val="auto"/>
          <w:sz w:val="22"/>
          <w:szCs w:val="22"/>
          <w:lang w:val="en-US"/>
        </w:rPr>
      </w:pPr>
      <w:bookmarkStart w:id="115" w:name="_Toc201364426"/>
      <w:bookmarkEnd w:id="113"/>
      <w:bookmarkEnd w:id="114"/>
      <w:r w:rsidRPr="009C0E88">
        <w:rPr>
          <w:rStyle w:val="tabeldangambarChar"/>
          <w:i w:val="0"/>
          <w:iCs/>
          <w:sz w:val="22"/>
          <w:szCs w:val="22"/>
        </w:rPr>
        <w:t>Table 4</w:t>
      </w:r>
      <w:r w:rsidR="009C0E88">
        <w:rPr>
          <w:rStyle w:val="tabeldangambarChar"/>
          <w:i w:val="0"/>
          <w:iCs/>
          <w:sz w:val="22"/>
          <w:szCs w:val="22"/>
        </w:rPr>
        <w:t>.</w:t>
      </w:r>
      <w:r w:rsidRPr="009C0E88">
        <w:rPr>
          <w:rStyle w:val="tabeldangambarChar"/>
          <w:i w:val="0"/>
          <w:iCs/>
          <w:sz w:val="22"/>
          <w:szCs w:val="22"/>
        </w:rPr>
        <w:fldChar w:fldCharType="begin"/>
      </w:r>
      <w:r w:rsidRPr="009C0E88">
        <w:rPr>
          <w:rStyle w:val="tabeldangambarChar"/>
          <w:i w:val="0"/>
          <w:iCs/>
          <w:sz w:val="22"/>
          <w:szCs w:val="22"/>
        </w:rPr>
        <w:instrText xml:space="preserve"> SEQ Table_4 \* ARABIC </w:instrText>
      </w:r>
      <w:r w:rsidRPr="009C0E88">
        <w:rPr>
          <w:rStyle w:val="tabeldangambarChar"/>
          <w:i w:val="0"/>
          <w:iCs/>
          <w:sz w:val="22"/>
          <w:szCs w:val="22"/>
        </w:rPr>
        <w:fldChar w:fldCharType="separate"/>
      </w:r>
      <w:r w:rsidR="00726F2D">
        <w:rPr>
          <w:rStyle w:val="tabeldangambarChar"/>
          <w:i w:val="0"/>
          <w:iCs/>
          <w:noProof/>
          <w:sz w:val="22"/>
          <w:szCs w:val="22"/>
        </w:rPr>
        <w:t>6</w:t>
      </w:r>
      <w:r w:rsidRPr="009C0E88">
        <w:rPr>
          <w:rStyle w:val="tabeldangambarChar"/>
          <w:i w:val="0"/>
          <w:iCs/>
          <w:sz w:val="22"/>
          <w:szCs w:val="22"/>
        </w:rPr>
        <w:fldChar w:fldCharType="end"/>
      </w:r>
      <w:r w:rsidRPr="009C0E88">
        <w:rPr>
          <w:rFonts w:ascii="Times New Roman" w:hAnsi="Times New Roman" w:cs="Times New Roman"/>
          <w:b/>
          <w:bCs/>
          <w:i w:val="0"/>
          <w:iCs w:val="0"/>
          <w:color w:val="auto"/>
          <w:sz w:val="28"/>
          <w:szCs w:val="28"/>
        </w:rPr>
        <w:t xml:space="preserve"> </w:t>
      </w:r>
      <w:bookmarkEnd w:id="115"/>
      <w:proofErr w:type="spellStart"/>
      <w:r w:rsidR="006333B1" w:rsidRPr="00B7466F">
        <w:rPr>
          <w:rFonts w:ascii="Times New Roman" w:hAnsi="Times New Roman" w:cs="Times New Roman"/>
          <w:b/>
          <w:bCs/>
          <w:i w:val="0"/>
          <w:iCs w:val="0"/>
          <w:color w:val="auto"/>
          <w:sz w:val="22"/>
          <w:szCs w:val="22"/>
          <w:lang w:val="en-US"/>
        </w:rPr>
        <w:t>Perbandingan</w:t>
      </w:r>
      <w:proofErr w:type="spellEnd"/>
      <w:r w:rsidR="006333B1" w:rsidRPr="00B7466F">
        <w:rPr>
          <w:rFonts w:ascii="Times New Roman" w:hAnsi="Times New Roman" w:cs="Times New Roman"/>
          <w:b/>
          <w:bCs/>
          <w:i w:val="0"/>
          <w:iCs w:val="0"/>
          <w:color w:val="auto"/>
          <w:sz w:val="22"/>
          <w:szCs w:val="22"/>
          <w:lang w:val="en-US"/>
        </w:rPr>
        <w:t xml:space="preserve"> </w:t>
      </w:r>
      <w:r w:rsidR="006333B1">
        <w:rPr>
          <w:rFonts w:ascii="Times New Roman" w:hAnsi="Times New Roman" w:cs="Times New Roman"/>
          <w:b/>
          <w:bCs/>
          <w:i w:val="0"/>
          <w:iCs w:val="0"/>
          <w:color w:val="auto"/>
          <w:sz w:val="22"/>
          <w:szCs w:val="22"/>
          <w:lang w:val="en-US"/>
        </w:rPr>
        <w:t>N</w:t>
      </w:r>
      <w:r w:rsidR="006333B1" w:rsidRPr="00B7466F">
        <w:rPr>
          <w:rFonts w:ascii="Times New Roman" w:hAnsi="Times New Roman" w:cs="Times New Roman"/>
          <w:b/>
          <w:bCs/>
          <w:i w:val="0"/>
          <w:iCs w:val="0"/>
          <w:color w:val="auto"/>
          <w:sz w:val="22"/>
          <w:szCs w:val="22"/>
          <w:lang w:val="en-US"/>
        </w:rPr>
        <w:t xml:space="preserve">ilai </w:t>
      </w:r>
      <w:proofErr w:type="spellStart"/>
      <w:r w:rsidR="006333B1">
        <w:rPr>
          <w:rFonts w:ascii="Times New Roman" w:hAnsi="Times New Roman" w:cs="Times New Roman"/>
          <w:b/>
          <w:bCs/>
          <w:i w:val="0"/>
          <w:iCs w:val="0"/>
          <w:color w:val="auto"/>
          <w:sz w:val="22"/>
          <w:szCs w:val="22"/>
          <w:lang w:val="en-US"/>
        </w:rPr>
        <w:t>I</w:t>
      </w:r>
      <w:r w:rsidR="006333B1" w:rsidRPr="00B7466F">
        <w:rPr>
          <w:rFonts w:ascii="Times New Roman" w:hAnsi="Times New Roman" w:cs="Times New Roman"/>
          <w:b/>
          <w:bCs/>
          <w:i w:val="0"/>
          <w:iCs w:val="0"/>
          <w:color w:val="auto"/>
          <w:sz w:val="22"/>
          <w:szCs w:val="22"/>
          <w:lang w:val="en-US"/>
        </w:rPr>
        <w:t>ntrinsik</w:t>
      </w:r>
      <w:proofErr w:type="spellEnd"/>
      <w:r w:rsidR="006333B1">
        <w:rPr>
          <w:rFonts w:ascii="Times New Roman" w:hAnsi="Times New Roman" w:cs="Times New Roman"/>
          <w:b/>
          <w:bCs/>
          <w:i w:val="0"/>
          <w:iCs w:val="0"/>
          <w:color w:val="auto"/>
          <w:sz w:val="22"/>
          <w:szCs w:val="22"/>
          <w:lang w:val="en-US"/>
        </w:rPr>
        <w:t xml:space="preserve"> dan</w:t>
      </w:r>
      <w:r w:rsidR="006333B1" w:rsidRPr="00B7466F">
        <w:rPr>
          <w:rFonts w:ascii="Times New Roman" w:hAnsi="Times New Roman" w:cs="Times New Roman"/>
          <w:b/>
          <w:bCs/>
          <w:i w:val="0"/>
          <w:iCs w:val="0"/>
          <w:color w:val="auto"/>
          <w:sz w:val="22"/>
          <w:szCs w:val="22"/>
          <w:lang w:val="en-US"/>
        </w:rPr>
        <w:t xml:space="preserve"> </w:t>
      </w:r>
      <w:r w:rsidR="006333B1">
        <w:rPr>
          <w:rFonts w:ascii="Times New Roman" w:hAnsi="Times New Roman" w:cs="Times New Roman"/>
          <w:b/>
          <w:bCs/>
          <w:i w:val="0"/>
          <w:iCs w:val="0"/>
          <w:color w:val="auto"/>
          <w:sz w:val="22"/>
          <w:szCs w:val="22"/>
          <w:lang w:val="en-US"/>
        </w:rPr>
        <w:t>N</w:t>
      </w:r>
      <w:r w:rsidR="006333B1" w:rsidRPr="00B7466F">
        <w:rPr>
          <w:rFonts w:ascii="Times New Roman" w:hAnsi="Times New Roman" w:cs="Times New Roman"/>
          <w:b/>
          <w:bCs/>
          <w:i w:val="0"/>
          <w:iCs w:val="0"/>
          <w:color w:val="auto"/>
          <w:sz w:val="22"/>
          <w:szCs w:val="22"/>
          <w:lang w:val="en-US"/>
        </w:rPr>
        <w:t xml:space="preserve">ilai </w:t>
      </w:r>
      <w:r w:rsidR="006333B1">
        <w:rPr>
          <w:rFonts w:ascii="Times New Roman" w:hAnsi="Times New Roman" w:cs="Times New Roman"/>
          <w:b/>
          <w:bCs/>
          <w:i w:val="0"/>
          <w:iCs w:val="0"/>
          <w:color w:val="auto"/>
          <w:sz w:val="22"/>
          <w:szCs w:val="22"/>
          <w:lang w:val="en-US"/>
        </w:rPr>
        <w:t>P</w:t>
      </w:r>
      <w:r w:rsidR="006333B1" w:rsidRPr="00B7466F">
        <w:rPr>
          <w:rFonts w:ascii="Times New Roman" w:hAnsi="Times New Roman" w:cs="Times New Roman"/>
          <w:b/>
          <w:bCs/>
          <w:i w:val="0"/>
          <w:iCs w:val="0"/>
          <w:color w:val="auto"/>
          <w:sz w:val="22"/>
          <w:szCs w:val="22"/>
          <w:lang w:val="en-US"/>
        </w:rPr>
        <w:t xml:space="preserve">asar </w:t>
      </w:r>
      <w:r w:rsidR="006333B1">
        <w:rPr>
          <w:rFonts w:ascii="Times New Roman" w:hAnsi="Times New Roman" w:cs="Times New Roman"/>
          <w:b/>
          <w:bCs/>
          <w:i w:val="0"/>
          <w:iCs w:val="0"/>
          <w:color w:val="auto"/>
          <w:sz w:val="22"/>
          <w:szCs w:val="22"/>
          <w:lang w:val="en-US"/>
        </w:rPr>
        <w:t>S</w:t>
      </w:r>
      <w:r w:rsidR="006333B1" w:rsidRPr="00B7466F">
        <w:rPr>
          <w:rFonts w:ascii="Times New Roman" w:hAnsi="Times New Roman" w:cs="Times New Roman"/>
          <w:b/>
          <w:bCs/>
          <w:i w:val="0"/>
          <w:iCs w:val="0"/>
          <w:color w:val="auto"/>
          <w:sz w:val="22"/>
          <w:szCs w:val="22"/>
          <w:lang w:val="en-US"/>
        </w:rPr>
        <w:t>aham</w:t>
      </w:r>
      <w:r w:rsidR="006333B1">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Dengan</w:t>
      </w:r>
      <w:proofErr w:type="spellEnd"/>
      <w:r w:rsidR="006333B1">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M</w:t>
      </w:r>
      <w:r w:rsidR="006333B1" w:rsidRPr="00B7466F">
        <w:rPr>
          <w:rFonts w:ascii="Times New Roman" w:hAnsi="Times New Roman" w:cs="Times New Roman"/>
          <w:b/>
          <w:bCs/>
          <w:i w:val="0"/>
          <w:iCs w:val="0"/>
          <w:color w:val="auto"/>
          <w:sz w:val="22"/>
          <w:szCs w:val="22"/>
          <w:lang w:val="en-US"/>
        </w:rPr>
        <w:t>enggunakan</w:t>
      </w:r>
      <w:proofErr w:type="spellEnd"/>
      <w:r w:rsidR="006333B1" w:rsidRPr="00B7466F">
        <w:rPr>
          <w:rFonts w:ascii="Times New Roman" w:hAnsi="Times New Roman" w:cs="Times New Roman"/>
          <w:b/>
          <w:bCs/>
          <w:i w:val="0"/>
          <w:iCs w:val="0"/>
          <w:color w:val="auto"/>
          <w:sz w:val="22"/>
          <w:szCs w:val="22"/>
          <w:lang w:val="en-US"/>
        </w:rPr>
        <w:t xml:space="preserve"> </w:t>
      </w:r>
      <w:r w:rsidR="006333B1">
        <w:rPr>
          <w:rFonts w:ascii="Times New Roman" w:hAnsi="Times New Roman" w:cs="Times New Roman"/>
          <w:b/>
          <w:bCs/>
          <w:i w:val="0"/>
          <w:iCs w:val="0"/>
          <w:color w:val="auto"/>
          <w:sz w:val="22"/>
          <w:szCs w:val="22"/>
          <w:lang w:val="en-US"/>
        </w:rPr>
        <w:t>DDM</w:t>
      </w:r>
      <w:r w:rsidR="006333B1" w:rsidRPr="00B7466F">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U</w:t>
      </w:r>
      <w:r w:rsidR="006333B1" w:rsidRPr="00B7466F">
        <w:rPr>
          <w:rFonts w:ascii="Times New Roman" w:hAnsi="Times New Roman" w:cs="Times New Roman"/>
          <w:b/>
          <w:bCs/>
          <w:i w:val="0"/>
          <w:iCs w:val="0"/>
          <w:color w:val="auto"/>
          <w:sz w:val="22"/>
          <w:szCs w:val="22"/>
          <w:lang w:val="en-US"/>
        </w:rPr>
        <w:t>ntuk</w:t>
      </w:r>
      <w:proofErr w:type="spellEnd"/>
      <w:r w:rsidR="006333B1" w:rsidRPr="00B7466F">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T</w:t>
      </w:r>
      <w:r w:rsidR="006333B1" w:rsidRPr="00B7466F">
        <w:rPr>
          <w:rFonts w:ascii="Times New Roman" w:hAnsi="Times New Roman" w:cs="Times New Roman"/>
          <w:b/>
          <w:bCs/>
          <w:i w:val="0"/>
          <w:iCs w:val="0"/>
          <w:color w:val="auto"/>
          <w:sz w:val="22"/>
          <w:szCs w:val="22"/>
          <w:lang w:val="en-US"/>
        </w:rPr>
        <w:t>ahun</w:t>
      </w:r>
      <w:proofErr w:type="spellEnd"/>
      <w:r w:rsidR="006333B1" w:rsidRPr="00B7466F">
        <w:rPr>
          <w:rFonts w:ascii="Times New Roman" w:hAnsi="Times New Roman" w:cs="Times New Roman"/>
          <w:b/>
          <w:bCs/>
          <w:i w:val="0"/>
          <w:iCs w:val="0"/>
          <w:color w:val="auto"/>
          <w:sz w:val="22"/>
          <w:szCs w:val="22"/>
          <w:lang w:val="en-US"/>
        </w:rPr>
        <w:t xml:space="preserve"> 2021</w:t>
      </w:r>
      <w:r w:rsidR="006333B1">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Sampai</w:t>
      </w:r>
      <w:proofErr w:type="spellEnd"/>
      <w:r w:rsidR="006333B1">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Dengan</w:t>
      </w:r>
      <w:proofErr w:type="spellEnd"/>
      <w:r w:rsidR="006333B1">
        <w:rPr>
          <w:rFonts w:ascii="Times New Roman" w:hAnsi="Times New Roman" w:cs="Times New Roman"/>
          <w:b/>
          <w:bCs/>
          <w:i w:val="0"/>
          <w:iCs w:val="0"/>
          <w:color w:val="auto"/>
          <w:sz w:val="22"/>
          <w:szCs w:val="22"/>
          <w:lang w:val="en-US"/>
        </w:rPr>
        <w:t xml:space="preserve"> </w:t>
      </w:r>
      <w:proofErr w:type="spellStart"/>
      <w:r w:rsidR="006333B1">
        <w:rPr>
          <w:rFonts w:ascii="Times New Roman" w:hAnsi="Times New Roman" w:cs="Times New Roman"/>
          <w:b/>
          <w:bCs/>
          <w:i w:val="0"/>
          <w:iCs w:val="0"/>
          <w:color w:val="auto"/>
          <w:sz w:val="22"/>
          <w:szCs w:val="22"/>
          <w:lang w:val="en-US"/>
        </w:rPr>
        <w:t>Tahun</w:t>
      </w:r>
      <w:proofErr w:type="spellEnd"/>
      <w:r w:rsidR="006333B1">
        <w:rPr>
          <w:rFonts w:ascii="Times New Roman" w:hAnsi="Times New Roman" w:cs="Times New Roman"/>
          <w:b/>
          <w:bCs/>
          <w:i w:val="0"/>
          <w:iCs w:val="0"/>
          <w:color w:val="auto"/>
          <w:sz w:val="22"/>
          <w:szCs w:val="22"/>
          <w:lang w:val="en-US"/>
        </w:rPr>
        <w:t xml:space="preserve"> 2023</w:t>
      </w:r>
    </w:p>
    <w:p w14:paraId="3D61AA54" w14:textId="20CDD3FD" w:rsidR="00061E77" w:rsidRPr="00061E77" w:rsidRDefault="00061E77" w:rsidP="00061E77">
      <w:pPr>
        <w:rPr>
          <w:lang w:val="en-US"/>
        </w:rPr>
      </w:pPr>
      <w:r>
        <w:rPr>
          <w:rFonts w:ascii="Times New Roman" w:hAnsi="Times New Roman" w:cs="Times New Roman"/>
          <w:i/>
          <w:iCs/>
          <w:noProof/>
          <w:lang w:val="en-US"/>
        </w:rPr>
        <mc:AlternateContent>
          <mc:Choice Requires="wps">
            <w:drawing>
              <wp:anchor distT="0" distB="0" distL="114300" distR="114300" simplePos="0" relativeHeight="251766272" behindDoc="0" locked="0" layoutInCell="1" allowOverlap="1" wp14:anchorId="010A4896" wp14:editId="08169950">
                <wp:simplePos x="0" y="0"/>
                <wp:positionH relativeFrom="column">
                  <wp:posOffset>-83820</wp:posOffset>
                </wp:positionH>
                <wp:positionV relativeFrom="paragraph">
                  <wp:posOffset>1857375</wp:posOffset>
                </wp:positionV>
                <wp:extent cx="2354580" cy="257175"/>
                <wp:effectExtent l="0" t="0" r="0" b="9525"/>
                <wp:wrapNone/>
                <wp:docPr id="2000445898" name="Text Box 41"/>
                <wp:cNvGraphicFramePr/>
                <a:graphic xmlns:a="http://schemas.openxmlformats.org/drawingml/2006/main">
                  <a:graphicData uri="http://schemas.microsoft.com/office/word/2010/wordprocessingShape">
                    <wps:wsp>
                      <wps:cNvSpPr txBox="1"/>
                      <wps:spPr>
                        <a:xfrm>
                          <a:off x="0" y="0"/>
                          <a:ext cx="235458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62ACD0" w14:textId="77777777" w:rsidR="00061E77" w:rsidRPr="00CB0E3E" w:rsidRDefault="00061E77" w:rsidP="00061E77">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6B8C690C" w14:textId="77777777" w:rsidR="00061E77" w:rsidRDefault="00061E77" w:rsidP="00061E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0A4896" id="_x0000_s1047" type="#_x0000_t202" style="position:absolute;margin-left:-6.6pt;margin-top:146.25pt;width:185.4pt;height:20.25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" filled="f" stroked="f">
                <v:textbox>
                  <w:txbxContent>
                    <w:p w14:paraId="3362ACD0" w14:textId="77777777" w:rsidR="00061E77" w:rsidRPr="00CB0E3E" w:rsidRDefault="00061E77" w:rsidP="00061E77">
                      <w:pPr>
                        <w:spacing w:after="0"/>
                        <w:rPr>
                          <w:rFonts w:ascii="Times New Roman" w:hAnsi="Times New Roman" w:cs="Times New Roman"/>
                          <w:i/>
                          <w:iCs/>
                          <w:sz w:val="20"/>
                          <w:szCs w:val="20"/>
                        </w:rPr>
                      </w:pPr>
                      <w:r w:rsidRPr="00CB0E3E">
                        <w:rPr>
                          <w:rFonts w:ascii="Times New Roman" w:hAnsi="Times New Roman" w:cs="Times New Roman"/>
                          <w:i/>
                          <w:iCs/>
                          <w:sz w:val="20"/>
                          <w:szCs w:val="20"/>
                        </w:rPr>
                        <w:t>Disambung ke halaman berikutnya</w:t>
                      </w:r>
                    </w:p>
                    <w:p w14:paraId="6B8C690C" w14:textId="77777777" w:rsidR="00061E77" w:rsidRDefault="00061E77" w:rsidP="00061E77"/>
                  </w:txbxContent>
                </v:textbox>
              </v:shape>
            </w:pict>
          </mc:Fallback>
        </mc:AlternateContent>
      </w:r>
      <w:r w:rsidRPr="00061E77">
        <w:rPr>
          <w:noProof/>
        </w:rPr>
        <w:drawing>
          <wp:inline distT="0" distB="0" distL="0" distR="0" wp14:anchorId="1CDDF87C" wp14:editId="3CFC58D5">
            <wp:extent cx="5599430" cy="1889760"/>
            <wp:effectExtent l="0" t="0" r="1270" b="0"/>
            <wp:docPr id="88052382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4485" cy="1891466"/>
                    </a:xfrm>
                    <a:prstGeom prst="rect">
                      <a:avLst/>
                    </a:prstGeom>
                    <a:noFill/>
                    <a:ln>
                      <a:noFill/>
                    </a:ln>
                  </pic:spPr>
                </pic:pic>
              </a:graphicData>
            </a:graphic>
          </wp:inline>
        </w:drawing>
      </w:r>
    </w:p>
    <w:p w14:paraId="5FD71932" w14:textId="5C0DF4C8" w:rsidR="005F5D26" w:rsidRDefault="00061E77" w:rsidP="00061E77">
      <w:pPr>
        <w:pStyle w:val="ListParagraph"/>
        <w:spacing w:after="0" w:line="240" w:lineRule="auto"/>
        <w:ind w:left="0"/>
        <w:jc w:val="both"/>
        <w:rPr>
          <w:rFonts w:ascii="Times New Roman" w:hAnsi="Times New Roman" w:cs="Times New Roman"/>
          <w:b/>
          <w:bCs/>
        </w:rPr>
      </w:pPr>
      <w:r w:rsidRPr="003F4970">
        <w:rPr>
          <w:rFonts w:ascii="Times New Roman" w:hAnsi="Times New Roman" w:cs="Times New Roman"/>
          <w:b/>
          <w:bCs/>
        </w:rPr>
        <w:lastRenderedPageBreak/>
        <w:t>Tabel 4.</w:t>
      </w:r>
      <w:r>
        <w:rPr>
          <w:rFonts w:ascii="Times New Roman" w:hAnsi="Times New Roman" w:cs="Times New Roman"/>
          <w:b/>
          <w:bCs/>
        </w:rPr>
        <w:t>6</w:t>
      </w:r>
      <w:r w:rsidRPr="003F4970">
        <w:rPr>
          <w:rFonts w:ascii="Times New Roman" w:hAnsi="Times New Roman" w:cs="Times New Roman"/>
          <w:b/>
          <w:bCs/>
        </w:rPr>
        <w:t xml:space="preserve"> </w:t>
      </w:r>
      <w:proofErr w:type="spellStart"/>
      <w:r w:rsidRPr="003F4970">
        <w:rPr>
          <w:rFonts w:ascii="Times New Roman" w:hAnsi="Times New Roman" w:cs="Times New Roman"/>
          <w:b/>
          <w:bCs/>
        </w:rPr>
        <w:t>Sambunga</w:t>
      </w:r>
      <w:r>
        <w:rPr>
          <w:rFonts w:ascii="Times New Roman" w:hAnsi="Times New Roman" w:cs="Times New Roman"/>
          <w:b/>
          <w:bCs/>
        </w:rPr>
        <w:t>n</w:t>
      </w:r>
      <w:proofErr w:type="spellEnd"/>
    </w:p>
    <w:p w14:paraId="468E5F8D" w14:textId="16BB84AF" w:rsidR="00061E77" w:rsidRDefault="002455DA" w:rsidP="00061E77">
      <w:pPr>
        <w:pStyle w:val="ListParagraph"/>
        <w:spacing w:after="0" w:line="240" w:lineRule="auto"/>
        <w:ind w:left="0"/>
        <w:jc w:val="both"/>
        <w:rPr>
          <w:rFonts w:ascii="Times New Roman" w:hAnsi="Times New Roman" w:cs="Times New Roman"/>
          <w:b/>
          <w:bCs/>
          <w:sz w:val="24"/>
          <w:szCs w:val="24"/>
          <w:lang w:val="en-US"/>
        </w:rPr>
      </w:pPr>
      <w:r>
        <w:rPr>
          <w:rFonts w:ascii="Times New Roman" w:hAnsi="Times New Roman" w:cs="Times New Roman"/>
          <w:i/>
          <w:iCs/>
          <w:noProof/>
          <w:lang w:val="en-US"/>
        </w:rPr>
        <mc:AlternateContent>
          <mc:Choice Requires="wps">
            <w:drawing>
              <wp:anchor distT="0" distB="0" distL="114300" distR="114300" simplePos="0" relativeHeight="251695616" behindDoc="0" locked="0" layoutInCell="1" allowOverlap="1" wp14:anchorId="00D0258C" wp14:editId="27110D97">
                <wp:simplePos x="0" y="0"/>
                <wp:positionH relativeFrom="column">
                  <wp:posOffset>-86995</wp:posOffset>
                </wp:positionH>
                <wp:positionV relativeFrom="paragraph">
                  <wp:posOffset>3834765</wp:posOffset>
                </wp:positionV>
                <wp:extent cx="1905000" cy="266700"/>
                <wp:effectExtent l="0" t="0" r="0" b="0"/>
                <wp:wrapNone/>
                <wp:docPr id="535643945" name="Text Box 41"/>
                <wp:cNvGraphicFramePr/>
                <a:graphic xmlns:a="http://schemas.openxmlformats.org/drawingml/2006/main">
                  <a:graphicData uri="http://schemas.microsoft.com/office/word/2010/wordprocessingShape">
                    <wps:wsp>
                      <wps:cNvSpPr txBox="1"/>
                      <wps:spPr>
                        <a:xfrm>
                          <a:off x="0" y="0"/>
                          <a:ext cx="19050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54FE7B" w14:textId="59754929" w:rsidR="002441B9" w:rsidRPr="00FD04E0" w:rsidRDefault="002441B9" w:rsidP="002441B9">
                            <w:pPr>
                              <w:pStyle w:val="ListParagraph"/>
                              <w:spacing w:after="0" w:line="480" w:lineRule="auto"/>
                              <w:ind w:left="0"/>
                              <w:rPr>
                                <w:rFonts w:ascii="Times New Roman" w:hAnsi="Times New Roman" w:cs="Times New Roman"/>
                                <w:i/>
                                <w:iCs/>
                                <w:sz w:val="20"/>
                                <w:szCs w:val="20"/>
                                <w:lang w:val="en-US"/>
                              </w:rPr>
                            </w:pPr>
                            <w:r w:rsidRPr="00FD04E0">
                              <w:rPr>
                                <w:rFonts w:ascii="Times New Roman" w:hAnsi="Times New Roman" w:cs="Times New Roman"/>
                                <w:i/>
                                <w:iCs/>
                                <w:sz w:val="20"/>
                                <w:szCs w:val="20"/>
                                <w:lang w:val="en-US"/>
                              </w:rPr>
                              <w:t>Sumber: Data diolah, 202</w:t>
                            </w:r>
                            <w:r w:rsidR="004512E3" w:rsidRPr="00FD04E0">
                              <w:rPr>
                                <w:rFonts w:ascii="Times New Roman" w:hAnsi="Times New Roman" w:cs="Times New Roman"/>
                                <w:i/>
                                <w:iCs/>
                                <w:sz w:val="20"/>
                                <w:szCs w:val="20"/>
                                <w:lang w:val="en-US"/>
                              </w:rPr>
                              <w:t>5</w:t>
                            </w:r>
                          </w:p>
                          <w:p w14:paraId="53B37173" w14:textId="77777777" w:rsidR="002441B9" w:rsidRDefault="002441B9" w:rsidP="00244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0258C" id="_x0000_s1048" type="#_x0000_t202" style="position:absolute;left:0;text-align:left;margin-left:-6.85pt;margin-top:301.95pt;width:150pt;height: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" filled="f" stroked="f">
                <v:textbox>
                  <w:txbxContent>
                    <w:p w14:paraId="2C54FE7B" w14:textId="59754929" w:rsidR="002441B9" w:rsidRPr="00FD04E0" w:rsidRDefault="002441B9" w:rsidP="002441B9">
                      <w:pPr>
                        <w:pStyle w:val="ListParagraph"/>
                        <w:spacing w:after="0" w:line="480" w:lineRule="auto"/>
                        <w:ind w:left="0"/>
                        <w:rPr>
                          <w:rFonts w:ascii="Times New Roman" w:hAnsi="Times New Roman" w:cs="Times New Roman"/>
                          <w:i/>
                          <w:iCs/>
                          <w:sz w:val="20"/>
                          <w:szCs w:val="20"/>
                          <w:lang w:val="en-US"/>
                        </w:rPr>
                      </w:pPr>
                      <w:r w:rsidRPr="00FD04E0">
                        <w:rPr>
                          <w:rFonts w:ascii="Times New Roman" w:hAnsi="Times New Roman" w:cs="Times New Roman"/>
                          <w:i/>
                          <w:iCs/>
                          <w:sz w:val="20"/>
                          <w:szCs w:val="20"/>
                          <w:lang w:val="en-US"/>
                        </w:rPr>
                        <w:t>Sumber: Data diolah, 202</w:t>
                      </w:r>
                      <w:r w:rsidR="004512E3" w:rsidRPr="00FD04E0">
                        <w:rPr>
                          <w:rFonts w:ascii="Times New Roman" w:hAnsi="Times New Roman" w:cs="Times New Roman"/>
                          <w:i/>
                          <w:iCs/>
                          <w:sz w:val="20"/>
                          <w:szCs w:val="20"/>
                          <w:lang w:val="en-US"/>
                        </w:rPr>
                        <w:t>5</w:t>
                      </w:r>
                    </w:p>
                    <w:p w14:paraId="53B37173" w14:textId="77777777" w:rsidR="002441B9" w:rsidRDefault="002441B9" w:rsidP="002441B9"/>
                  </w:txbxContent>
                </v:textbox>
              </v:shape>
            </w:pict>
          </mc:Fallback>
        </mc:AlternateContent>
      </w:r>
      <w:r w:rsidRPr="002455DA">
        <w:rPr>
          <w:noProof/>
        </w:rPr>
        <w:drawing>
          <wp:inline distT="0" distB="0" distL="0" distR="0" wp14:anchorId="707C7977" wp14:editId="0C66CA43">
            <wp:extent cx="5574997" cy="3870960"/>
            <wp:effectExtent l="0" t="0" r="6985" b="0"/>
            <wp:docPr id="83540201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7482" cy="3879629"/>
                    </a:xfrm>
                    <a:prstGeom prst="rect">
                      <a:avLst/>
                    </a:prstGeom>
                    <a:noFill/>
                    <a:ln>
                      <a:noFill/>
                    </a:ln>
                  </pic:spPr>
                </pic:pic>
              </a:graphicData>
            </a:graphic>
          </wp:inline>
        </w:drawing>
      </w:r>
    </w:p>
    <w:p w14:paraId="238DF4B7" w14:textId="50B6FAAC" w:rsidR="002455DA" w:rsidRDefault="002455DA" w:rsidP="00061E77">
      <w:pPr>
        <w:pStyle w:val="ListParagraph"/>
        <w:spacing w:after="0" w:line="240" w:lineRule="auto"/>
        <w:ind w:left="0"/>
        <w:jc w:val="both"/>
        <w:rPr>
          <w:rFonts w:ascii="Times New Roman" w:hAnsi="Times New Roman" w:cs="Times New Roman"/>
          <w:b/>
          <w:bCs/>
          <w:sz w:val="24"/>
          <w:szCs w:val="24"/>
          <w:lang w:val="en-US"/>
        </w:rPr>
      </w:pPr>
    </w:p>
    <w:p w14:paraId="0E16AD58" w14:textId="31069CBB" w:rsidR="002455DA" w:rsidRDefault="002455DA" w:rsidP="00061E77">
      <w:pPr>
        <w:pStyle w:val="ListParagraph"/>
        <w:spacing w:after="0" w:line="240" w:lineRule="auto"/>
        <w:ind w:left="0"/>
        <w:jc w:val="both"/>
        <w:rPr>
          <w:rFonts w:ascii="Times New Roman" w:hAnsi="Times New Roman" w:cs="Times New Roman"/>
          <w:b/>
          <w:bCs/>
          <w:sz w:val="24"/>
          <w:szCs w:val="24"/>
          <w:lang w:val="en-US"/>
        </w:rPr>
      </w:pPr>
    </w:p>
    <w:p w14:paraId="7115F1C1" w14:textId="5EAD3C31" w:rsidR="00E170B0" w:rsidRPr="00D616EC" w:rsidRDefault="00A21303" w:rsidP="00D616EC">
      <w:pPr>
        <w:pStyle w:val="ListParagraph"/>
        <w:spacing w:after="0"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sidR="00D616EC">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4714B">
        <w:rPr>
          <w:rFonts w:ascii="Times New Roman" w:hAnsi="Times New Roman" w:cs="Times New Roman"/>
          <w:sz w:val="24"/>
          <w:szCs w:val="24"/>
          <w:lang w:val="en-US"/>
        </w:rPr>
        <w:t>aham</w:t>
      </w:r>
      <w:proofErr w:type="spellEnd"/>
      <w:r w:rsidRPr="0074714B">
        <w:rPr>
          <w:rFonts w:ascii="Times New Roman" w:hAnsi="Times New Roman" w:cs="Times New Roman"/>
          <w:sz w:val="24"/>
          <w:szCs w:val="24"/>
          <w:lang w:val="en-US"/>
        </w:rPr>
        <w:t xml:space="preserve"> </w:t>
      </w:r>
      <w:r w:rsidRPr="0074714B">
        <w:rPr>
          <w:rFonts w:ascii="Times New Roman" w:hAnsi="Times New Roman" w:cs="Times New Roman"/>
          <w:i/>
          <w:iCs/>
          <w:sz w:val="24"/>
          <w:szCs w:val="24"/>
          <w:lang w:val="en-US"/>
        </w:rPr>
        <w:t>undervalued</w:t>
      </w:r>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diidentifikasi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jika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nilai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intrinsik</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saham</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lebih</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tinggi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dibandingkan</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harga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pasarnya</w:t>
      </w:r>
      <w:proofErr w:type="spellEnd"/>
      <w:r w:rsidRPr="0074714B">
        <w:rPr>
          <w:rFonts w:ascii="Times New Roman" w:hAnsi="Times New Roman" w:cs="Times New Roman"/>
          <w:sz w:val="24"/>
          <w:szCs w:val="24"/>
          <w:lang w:val="en-US"/>
        </w:rPr>
        <w:t xml:space="preserve"> (</w:t>
      </w:r>
      <w:r w:rsidRPr="0074714B">
        <w:rPr>
          <w:rFonts w:ascii="Times New Roman" w:hAnsi="Times New Roman" w:cs="Times New Roman"/>
          <w:i/>
          <w:iCs/>
          <w:sz w:val="24"/>
          <w:szCs w:val="24"/>
          <w:lang w:val="en-US"/>
        </w:rPr>
        <w:t>closing price</w:t>
      </w:r>
      <w:r w:rsidRPr="0074714B">
        <w:rPr>
          <w:rFonts w:ascii="Times New Roman" w:hAnsi="Times New Roman" w:cs="Times New Roman"/>
          <w:sz w:val="24"/>
          <w:szCs w:val="24"/>
          <w:lang w:val="en-US"/>
        </w:rPr>
        <w:t xml:space="preserve">), </w:t>
      </w:r>
      <w:r w:rsidRPr="0074714B">
        <w:rPr>
          <w:rFonts w:ascii="Times New Roman" w:hAnsi="Times New Roman" w:cs="Times New Roman"/>
          <w:i/>
          <w:iCs/>
          <w:sz w:val="24"/>
          <w:szCs w:val="24"/>
          <w:lang w:val="en-US"/>
        </w:rPr>
        <w:t>overvalued</w:t>
      </w:r>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diidentifikasi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jika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nilai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intrinsik</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saham</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lebih</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rendah</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dibandingkan</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harga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pasarnya</w:t>
      </w:r>
      <w:proofErr w:type="spellEnd"/>
      <w:r w:rsidRPr="0074714B">
        <w:rPr>
          <w:rFonts w:ascii="Times New Roman" w:hAnsi="Times New Roman" w:cs="Times New Roman"/>
          <w:sz w:val="24"/>
          <w:szCs w:val="24"/>
          <w:lang w:val="en-US"/>
        </w:rPr>
        <w:t xml:space="preserve"> (</w:t>
      </w:r>
      <w:r w:rsidRPr="0074714B">
        <w:rPr>
          <w:rFonts w:ascii="Times New Roman" w:hAnsi="Times New Roman" w:cs="Times New Roman"/>
          <w:i/>
          <w:iCs/>
          <w:sz w:val="24"/>
          <w:szCs w:val="24"/>
          <w:lang w:val="en-US"/>
        </w:rPr>
        <w:t>closing price</w:t>
      </w:r>
      <w:r w:rsidRPr="0074714B">
        <w:rPr>
          <w:rFonts w:ascii="Times New Roman" w:hAnsi="Times New Roman" w:cs="Times New Roman"/>
          <w:sz w:val="24"/>
          <w:szCs w:val="24"/>
          <w:lang w:val="en-US"/>
        </w:rPr>
        <w:t xml:space="preserve">), dan </w:t>
      </w:r>
      <w:proofErr w:type="spellStart"/>
      <w:r w:rsidRPr="0074714B">
        <w:rPr>
          <w:rFonts w:ascii="Times New Roman" w:hAnsi="Times New Roman" w:cs="Times New Roman"/>
          <w:i/>
          <w:iCs/>
          <w:sz w:val="24"/>
          <w:szCs w:val="24"/>
          <w:lang w:val="en-US"/>
        </w:rPr>
        <w:t>fairvalued</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diidentifikasi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jika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nilai</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intrinsik</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saham</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sama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dengan</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harga</w:t>
      </w:r>
      <w:proofErr w:type="spellEnd"/>
      <w:r w:rsidRPr="0074714B">
        <w:rPr>
          <w:rFonts w:ascii="Times New Roman" w:hAnsi="Times New Roman" w:cs="Times New Roman"/>
          <w:sz w:val="24"/>
          <w:szCs w:val="24"/>
          <w:lang w:val="en-US"/>
        </w:rPr>
        <w:t xml:space="preserve"> </w:t>
      </w:r>
      <w:proofErr w:type="spellStart"/>
      <w:r w:rsidRPr="0074714B">
        <w:rPr>
          <w:rFonts w:ascii="Times New Roman" w:hAnsi="Times New Roman" w:cs="Times New Roman"/>
          <w:sz w:val="24"/>
          <w:szCs w:val="24"/>
          <w:lang w:val="en-US"/>
        </w:rPr>
        <w:t>pasarnya</w:t>
      </w:r>
      <w:proofErr w:type="spellEnd"/>
      <w:r w:rsidRPr="0074714B">
        <w:rPr>
          <w:rFonts w:ascii="Times New Roman" w:hAnsi="Times New Roman" w:cs="Times New Roman"/>
          <w:sz w:val="24"/>
          <w:szCs w:val="24"/>
          <w:lang w:val="en-US"/>
        </w:rPr>
        <w:t xml:space="preserve"> (</w:t>
      </w:r>
      <w:r w:rsidRPr="0074714B">
        <w:rPr>
          <w:rFonts w:ascii="Times New Roman" w:hAnsi="Times New Roman" w:cs="Times New Roman"/>
          <w:i/>
          <w:iCs/>
          <w:sz w:val="24"/>
          <w:szCs w:val="24"/>
          <w:lang w:val="en-US"/>
        </w:rPr>
        <w:t>closing price</w:t>
      </w:r>
      <w:r w:rsidRPr="0074714B">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Berdasarkan</w:t>
      </w:r>
      <w:proofErr w:type="spellEnd"/>
      <w:r w:rsidR="00E170B0">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tabel</w:t>
      </w:r>
      <w:proofErr w:type="spellEnd"/>
      <w:r w:rsidR="00E170B0">
        <w:rPr>
          <w:rFonts w:ascii="Times New Roman" w:hAnsi="Times New Roman" w:cs="Times New Roman"/>
          <w:sz w:val="24"/>
          <w:szCs w:val="24"/>
          <w:lang w:val="en-US"/>
        </w:rPr>
        <w:t xml:space="preserve"> 4.</w:t>
      </w:r>
      <w:r w:rsidR="009F2526">
        <w:rPr>
          <w:rFonts w:ascii="Times New Roman" w:hAnsi="Times New Roman" w:cs="Times New Roman"/>
          <w:sz w:val="24"/>
          <w:szCs w:val="24"/>
          <w:lang w:val="en-US"/>
        </w:rPr>
        <w:t>6</w:t>
      </w:r>
      <w:r w:rsidR="00E170B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pada </w:t>
      </w:r>
      <w:proofErr w:type="spellStart"/>
      <w:r w:rsidR="00E170B0">
        <w:rPr>
          <w:rFonts w:ascii="Times New Roman" w:hAnsi="Times New Roman" w:cs="Times New Roman"/>
          <w:sz w:val="24"/>
          <w:szCs w:val="24"/>
          <w:lang w:val="en-US"/>
        </w:rPr>
        <w:t>tabel</w:t>
      </w:r>
      <w:proofErr w:type="spellEnd"/>
      <w:r w:rsidR="00E170B0">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valuasi</w:t>
      </w:r>
      <w:proofErr w:type="spellEnd"/>
      <w:r w:rsidR="00E170B0">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saham</w:t>
      </w:r>
      <w:proofErr w:type="spellEnd"/>
      <w:r w:rsidR="00E170B0">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tahun</w:t>
      </w:r>
      <w:proofErr w:type="spellEnd"/>
      <w:r w:rsidR="00E170B0">
        <w:rPr>
          <w:rFonts w:ascii="Times New Roman" w:hAnsi="Times New Roman" w:cs="Times New Roman"/>
          <w:sz w:val="24"/>
          <w:szCs w:val="24"/>
          <w:lang w:val="en-US"/>
        </w:rPr>
        <w:t xml:space="preserve"> 2021</w:t>
      </w:r>
      <w:r w:rsidR="009F2526">
        <w:rPr>
          <w:rFonts w:ascii="Times New Roman" w:hAnsi="Times New Roman" w:cs="Times New Roman"/>
          <w:sz w:val="24"/>
          <w:szCs w:val="24"/>
          <w:lang w:val="en-US"/>
        </w:rPr>
        <w:t xml:space="preserve"> </w:t>
      </w:r>
      <w:proofErr w:type="spellStart"/>
      <w:r w:rsidR="00E170B0">
        <w:rPr>
          <w:rFonts w:ascii="Times New Roman" w:hAnsi="Times New Roman" w:cs="Times New Roman"/>
          <w:sz w:val="24"/>
          <w:szCs w:val="24"/>
          <w:lang w:val="en-US"/>
        </w:rPr>
        <w:t>terdapat</w:t>
      </w:r>
      <w:proofErr w:type="spellEnd"/>
      <w:r w:rsidR="00E170B0">
        <w:rPr>
          <w:rFonts w:ascii="Times New Roman" w:hAnsi="Times New Roman" w:cs="Times New Roman"/>
          <w:sz w:val="24"/>
          <w:szCs w:val="24"/>
          <w:lang w:val="en-US"/>
        </w:rPr>
        <w:t xml:space="preserve"> 31 </w:t>
      </w:r>
      <w:proofErr w:type="spellStart"/>
      <w:r w:rsidR="00E170B0">
        <w:rPr>
          <w:rFonts w:ascii="Times New Roman" w:hAnsi="Times New Roman" w:cs="Times New Roman"/>
          <w:sz w:val="24"/>
          <w:szCs w:val="24"/>
          <w:lang w:val="en-US"/>
        </w:rPr>
        <w:t>perusahaan</w:t>
      </w:r>
      <w:proofErr w:type="spellEnd"/>
      <w:r w:rsidR="00E170B0">
        <w:rPr>
          <w:rFonts w:ascii="Times New Roman" w:hAnsi="Times New Roman" w:cs="Times New Roman"/>
          <w:sz w:val="24"/>
          <w:szCs w:val="24"/>
          <w:lang w:val="en-US"/>
        </w:rPr>
        <w:t xml:space="preserve"> yang </w:t>
      </w:r>
      <w:r w:rsidR="00E170B0">
        <w:rPr>
          <w:rFonts w:ascii="Times New Roman" w:hAnsi="Times New Roman" w:cs="Times New Roman"/>
          <w:i/>
          <w:iCs/>
          <w:sz w:val="24"/>
          <w:szCs w:val="24"/>
          <w:lang w:val="en-US"/>
        </w:rPr>
        <w:t>undervalued</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undervalued</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mengindikasikan</w:t>
      </w:r>
      <w:proofErr w:type="spellEnd"/>
      <w:r>
        <w:rPr>
          <w:rFonts w:ascii="Times New Roman" w:hAnsi="Times New Roman" w:cs="Times New Roman"/>
          <w:sz w:val="24"/>
          <w:szCs w:val="24"/>
          <w:lang w:val="en-US"/>
        </w:rPr>
        <w:t xml:space="preserve"> </w:t>
      </w:r>
      <w:proofErr w:type="spellStart"/>
      <w:r w:rsidR="00D616EC">
        <w:rPr>
          <w:rFonts w:ascii="Times New Roman" w:hAnsi="Times New Roman" w:cs="Times New Roman"/>
          <w:sz w:val="24"/>
          <w:szCs w:val="24"/>
          <w:lang w:val="en-US"/>
        </w:rPr>
        <w:t>bahwa</w:t>
      </w:r>
      <w:proofErr w:type="spellEnd"/>
      <w:r w:rsidR="00D616E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pasar &lt;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sahamnya</w:t>
      </w:r>
      <w:proofErr w:type="spellEnd"/>
      <w:r>
        <w:rPr>
          <w:rFonts w:ascii="Times New Roman" w:hAnsi="Times New Roman" w:cs="Times New Roman"/>
          <w:sz w:val="24"/>
          <w:szCs w:val="24"/>
          <w:lang w:val="en-US"/>
        </w:rPr>
        <w:t>).</w:t>
      </w:r>
      <w:r w:rsidR="00E170B0">
        <w:rPr>
          <w:rFonts w:ascii="Times New Roman" w:hAnsi="Times New Roman" w:cs="Times New Roman"/>
          <w:i/>
          <w:iCs/>
          <w:sz w:val="24"/>
          <w:szCs w:val="24"/>
          <w:lang w:val="en-US"/>
        </w:rPr>
        <w:t xml:space="preserve"> </w:t>
      </w:r>
      <w:r w:rsidR="00D616EC">
        <w:rPr>
          <w:rFonts w:ascii="Times New Roman" w:hAnsi="Times New Roman" w:cs="Times New Roman"/>
          <w:sz w:val="24"/>
          <w:szCs w:val="24"/>
          <w:lang w:val="en-US"/>
        </w:rPr>
        <w:t>D</w:t>
      </w:r>
      <w:r w:rsidR="00E170B0">
        <w:rPr>
          <w:rFonts w:ascii="Times New Roman" w:hAnsi="Times New Roman" w:cs="Times New Roman"/>
          <w:sz w:val="24"/>
          <w:szCs w:val="24"/>
          <w:lang w:val="en-US"/>
        </w:rPr>
        <w:t>an</w:t>
      </w:r>
      <w:r w:rsidR="00D616EC">
        <w:rPr>
          <w:rFonts w:ascii="Times New Roman" w:hAnsi="Times New Roman" w:cs="Times New Roman"/>
          <w:sz w:val="24"/>
          <w:szCs w:val="24"/>
          <w:lang w:val="en-US"/>
        </w:rPr>
        <w:t xml:space="preserve"> </w:t>
      </w:r>
      <w:proofErr w:type="spellStart"/>
      <w:r w:rsidR="00D616EC">
        <w:rPr>
          <w:rFonts w:ascii="Times New Roman" w:hAnsi="Times New Roman" w:cs="Times New Roman"/>
          <w:sz w:val="24"/>
          <w:szCs w:val="24"/>
          <w:lang w:val="en-US"/>
        </w:rPr>
        <w:t>terdapat</w:t>
      </w:r>
      <w:proofErr w:type="spellEnd"/>
      <w:r w:rsidR="00E170B0">
        <w:rPr>
          <w:rFonts w:ascii="Times New Roman" w:hAnsi="Times New Roman" w:cs="Times New Roman"/>
          <w:sz w:val="24"/>
          <w:szCs w:val="24"/>
          <w:lang w:val="en-US"/>
        </w:rPr>
        <w:t xml:space="preserve"> 6 </w:t>
      </w:r>
      <w:proofErr w:type="spellStart"/>
      <w:r w:rsidR="00E170B0">
        <w:rPr>
          <w:rFonts w:ascii="Times New Roman" w:hAnsi="Times New Roman" w:cs="Times New Roman"/>
          <w:sz w:val="24"/>
          <w:szCs w:val="24"/>
          <w:lang w:val="en-US"/>
        </w:rPr>
        <w:t>perusahaan</w:t>
      </w:r>
      <w:proofErr w:type="spellEnd"/>
      <w:r w:rsidR="00E170B0">
        <w:rPr>
          <w:rFonts w:ascii="Times New Roman" w:hAnsi="Times New Roman" w:cs="Times New Roman"/>
          <w:sz w:val="24"/>
          <w:szCs w:val="24"/>
          <w:lang w:val="en-US"/>
        </w:rPr>
        <w:t xml:space="preserve"> </w:t>
      </w:r>
      <w:r w:rsidR="00D616EC">
        <w:rPr>
          <w:rFonts w:ascii="Times New Roman" w:hAnsi="Times New Roman" w:cs="Times New Roman"/>
          <w:sz w:val="24"/>
          <w:szCs w:val="24"/>
          <w:lang w:val="en-US"/>
        </w:rPr>
        <w:t xml:space="preserve">yang </w:t>
      </w:r>
      <w:r w:rsidR="00E170B0" w:rsidRPr="0073682F">
        <w:rPr>
          <w:rFonts w:ascii="Times New Roman" w:hAnsi="Times New Roman" w:cs="Times New Roman"/>
          <w:i/>
          <w:iCs/>
          <w:sz w:val="24"/>
          <w:szCs w:val="24"/>
          <w:lang w:val="en-US"/>
        </w:rPr>
        <w:t>overvalued</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mengindikasikan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mahal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pasar &gt;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sidRPr="00860BC9">
        <w:rPr>
          <w:rFonts w:ascii="Times New Roman" w:hAnsi="Times New Roman" w:cs="Times New Roman"/>
          <w:sz w:val="24"/>
          <w:szCs w:val="24"/>
          <w:lang w:val="en-US"/>
        </w:rPr>
        <w:t>intrinsik</w:t>
      </w:r>
      <w:proofErr w:type="spellEnd"/>
      <w:r w:rsidRPr="00860BC9">
        <w:rPr>
          <w:rFonts w:ascii="Times New Roman" w:hAnsi="Times New Roman" w:cs="Times New Roman"/>
          <w:sz w:val="24"/>
          <w:szCs w:val="24"/>
          <w:lang w:val="en-US"/>
        </w:rPr>
        <w:t xml:space="preserve"> </w:t>
      </w:r>
      <w:proofErr w:type="spellStart"/>
      <w:r w:rsidRPr="00860BC9">
        <w:rPr>
          <w:rFonts w:ascii="Times New Roman" w:hAnsi="Times New Roman" w:cs="Times New Roman"/>
          <w:sz w:val="24"/>
          <w:szCs w:val="24"/>
          <w:lang w:val="en-US"/>
        </w:rPr>
        <w:t>sahamnya</w:t>
      </w:r>
      <w:proofErr w:type="spellEnd"/>
      <w:r w:rsidRPr="00860BC9">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Berikutnya</w:t>
      </w:r>
      <w:proofErr w:type="spellEnd"/>
      <w:r w:rsidR="004E32A4">
        <w:rPr>
          <w:rFonts w:ascii="Times New Roman" w:hAnsi="Times New Roman" w:cs="Times New Roman"/>
          <w:sz w:val="24"/>
          <w:szCs w:val="24"/>
          <w:lang w:val="en-US"/>
        </w:rPr>
        <w:t xml:space="preserve"> pada </w:t>
      </w:r>
      <w:proofErr w:type="spellStart"/>
      <w:r w:rsidR="004E32A4">
        <w:rPr>
          <w:rFonts w:ascii="Times New Roman" w:hAnsi="Times New Roman" w:cs="Times New Roman"/>
          <w:sz w:val="24"/>
          <w:szCs w:val="24"/>
          <w:lang w:val="en-US"/>
        </w:rPr>
        <w:t>tabel</w:t>
      </w:r>
      <w:proofErr w:type="spellEnd"/>
      <w:r w:rsidR="004E32A4">
        <w:rPr>
          <w:rFonts w:ascii="Times New Roman" w:hAnsi="Times New Roman" w:cs="Times New Roman"/>
          <w:sz w:val="24"/>
          <w:szCs w:val="24"/>
          <w:lang w:val="en-US"/>
        </w:rPr>
        <w:t xml:space="preserve"> </w:t>
      </w:r>
      <w:proofErr w:type="spellStart"/>
      <w:r w:rsidR="004E32A4">
        <w:rPr>
          <w:rFonts w:ascii="Times New Roman" w:hAnsi="Times New Roman" w:cs="Times New Roman"/>
          <w:sz w:val="24"/>
          <w:szCs w:val="24"/>
          <w:lang w:val="en-US"/>
        </w:rPr>
        <w:t>tahun</w:t>
      </w:r>
      <w:proofErr w:type="spellEnd"/>
      <w:r w:rsidR="004E32A4">
        <w:rPr>
          <w:rFonts w:ascii="Times New Roman" w:hAnsi="Times New Roman" w:cs="Times New Roman"/>
          <w:sz w:val="24"/>
          <w:szCs w:val="24"/>
          <w:lang w:val="en-US"/>
        </w:rPr>
        <w:t xml:space="preserve"> 2022 </w:t>
      </w:r>
      <w:proofErr w:type="spellStart"/>
      <w:r w:rsidR="00204B3B">
        <w:rPr>
          <w:rFonts w:ascii="Times New Roman" w:hAnsi="Times New Roman" w:cs="Times New Roman"/>
          <w:sz w:val="24"/>
          <w:szCs w:val="24"/>
          <w:lang w:val="en-US"/>
        </w:rPr>
        <w:t>terlihat</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bahwa</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dari</w:t>
      </w:r>
      <w:proofErr w:type="spellEnd"/>
      <w:r w:rsidR="00204B3B">
        <w:rPr>
          <w:rFonts w:ascii="Times New Roman" w:hAnsi="Times New Roman" w:cs="Times New Roman"/>
          <w:sz w:val="24"/>
          <w:szCs w:val="24"/>
          <w:lang w:val="en-US"/>
        </w:rPr>
        <w:t xml:space="preserve"> 37 </w:t>
      </w:r>
      <w:proofErr w:type="spellStart"/>
      <w:r w:rsidR="00204B3B">
        <w:rPr>
          <w:rFonts w:ascii="Times New Roman" w:hAnsi="Times New Roman" w:cs="Times New Roman"/>
          <w:sz w:val="24"/>
          <w:szCs w:val="24"/>
          <w:lang w:val="en-US"/>
        </w:rPr>
        <w:t>perusahaan</w:t>
      </w:r>
      <w:proofErr w:type="spellEnd"/>
      <w:r w:rsidR="00204B3B">
        <w:rPr>
          <w:rFonts w:ascii="Times New Roman" w:hAnsi="Times New Roman" w:cs="Times New Roman"/>
          <w:sz w:val="24"/>
          <w:szCs w:val="24"/>
          <w:lang w:val="en-US"/>
        </w:rPr>
        <w:t xml:space="preserve"> yang </w:t>
      </w:r>
      <w:proofErr w:type="spellStart"/>
      <w:r w:rsidR="00204B3B">
        <w:rPr>
          <w:rFonts w:ascii="Times New Roman" w:hAnsi="Times New Roman" w:cs="Times New Roman"/>
          <w:sz w:val="24"/>
          <w:szCs w:val="24"/>
          <w:lang w:val="en-US"/>
        </w:rPr>
        <w:t>ada</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terdapat</w:t>
      </w:r>
      <w:proofErr w:type="spellEnd"/>
      <w:r w:rsidR="00204B3B">
        <w:rPr>
          <w:rFonts w:ascii="Times New Roman" w:hAnsi="Times New Roman" w:cs="Times New Roman"/>
          <w:sz w:val="24"/>
          <w:szCs w:val="24"/>
          <w:lang w:val="en-US"/>
        </w:rPr>
        <w:t xml:space="preserve"> 7 </w:t>
      </w:r>
      <w:proofErr w:type="spellStart"/>
      <w:r w:rsidR="00204B3B">
        <w:rPr>
          <w:rFonts w:ascii="Times New Roman" w:hAnsi="Times New Roman" w:cs="Times New Roman"/>
          <w:sz w:val="24"/>
          <w:szCs w:val="24"/>
          <w:lang w:val="en-US"/>
        </w:rPr>
        <w:t>perusahaan</w:t>
      </w:r>
      <w:proofErr w:type="spellEnd"/>
      <w:r w:rsidR="00204B3B">
        <w:rPr>
          <w:rFonts w:ascii="Times New Roman" w:hAnsi="Times New Roman" w:cs="Times New Roman"/>
          <w:sz w:val="24"/>
          <w:szCs w:val="24"/>
          <w:lang w:val="en-US"/>
        </w:rPr>
        <w:t xml:space="preserve"> yang </w:t>
      </w:r>
      <w:proofErr w:type="spellStart"/>
      <w:r w:rsidR="00204B3B">
        <w:rPr>
          <w:rFonts w:ascii="Times New Roman" w:hAnsi="Times New Roman" w:cs="Times New Roman"/>
          <w:sz w:val="24"/>
          <w:szCs w:val="24"/>
          <w:lang w:val="en-US"/>
        </w:rPr>
        <w:t>berada</w:t>
      </w:r>
      <w:proofErr w:type="spellEnd"/>
      <w:r w:rsidR="00204B3B">
        <w:rPr>
          <w:rFonts w:ascii="Times New Roman" w:hAnsi="Times New Roman" w:cs="Times New Roman"/>
          <w:sz w:val="24"/>
          <w:szCs w:val="24"/>
          <w:lang w:val="en-US"/>
        </w:rPr>
        <w:t xml:space="preserve"> pada </w:t>
      </w:r>
      <w:proofErr w:type="spellStart"/>
      <w:r w:rsidR="00204B3B">
        <w:rPr>
          <w:rFonts w:ascii="Times New Roman" w:hAnsi="Times New Roman" w:cs="Times New Roman"/>
          <w:sz w:val="24"/>
          <w:szCs w:val="24"/>
          <w:lang w:val="en-US"/>
        </w:rPr>
        <w:t>kondisi</w:t>
      </w:r>
      <w:proofErr w:type="spellEnd"/>
      <w:r w:rsidR="00204B3B">
        <w:rPr>
          <w:rFonts w:ascii="Times New Roman" w:hAnsi="Times New Roman" w:cs="Times New Roman"/>
          <w:sz w:val="24"/>
          <w:szCs w:val="24"/>
          <w:lang w:val="en-US"/>
        </w:rPr>
        <w:t xml:space="preserve"> </w:t>
      </w:r>
      <w:r w:rsidR="00204B3B" w:rsidRPr="001F536C">
        <w:rPr>
          <w:rFonts w:ascii="Times New Roman" w:hAnsi="Times New Roman" w:cs="Times New Roman"/>
          <w:i/>
          <w:iCs/>
          <w:sz w:val="24"/>
          <w:szCs w:val="24"/>
          <w:lang w:val="en-US"/>
        </w:rPr>
        <w:t>overvalued</w:t>
      </w:r>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lastRenderedPageBreak/>
        <w:t>sedangkan</w:t>
      </w:r>
      <w:proofErr w:type="spellEnd"/>
      <w:r w:rsidR="00204B3B">
        <w:rPr>
          <w:rFonts w:ascii="Times New Roman" w:hAnsi="Times New Roman" w:cs="Times New Roman"/>
          <w:sz w:val="24"/>
          <w:szCs w:val="24"/>
          <w:lang w:val="en-US"/>
        </w:rPr>
        <w:t xml:space="preserve"> 30 </w:t>
      </w:r>
      <w:proofErr w:type="spellStart"/>
      <w:r w:rsidR="00204B3B">
        <w:rPr>
          <w:rFonts w:ascii="Times New Roman" w:hAnsi="Times New Roman" w:cs="Times New Roman"/>
          <w:sz w:val="24"/>
          <w:szCs w:val="24"/>
          <w:lang w:val="en-US"/>
        </w:rPr>
        <w:t>perusahaan</w:t>
      </w:r>
      <w:proofErr w:type="spellEnd"/>
      <w:r w:rsidR="00204B3B">
        <w:rPr>
          <w:rFonts w:ascii="Times New Roman" w:hAnsi="Times New Roman" w:cs="Times New Roman"/>
          <w:sz w:val="24"/>
          <w:szCs w:val="24"/>
          <w:lang w:val="en-US"/>
        </w:rPr>
        <w:t xml:space="preserve"> yang lain </w:t>
      </w:r>
      <w:proofErr w:type="spellStart"/>
      <w:r w:rsidR="00204B3B">
        <w:rPr>
          <w:rFonts w:ascii="Times New Roman" w:hAnsi="Times New Roman" w:cs="Times New Roman"/>
          <w:sz w:val="24"/>
          <w:szCs w:val="24"/>
          <w:lang w:val="en-US"/>
        </w:rPr>
        <w:t>mengalami</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kondisi</w:t>
      </w:r>
      <w:proofErr w:type="spellEnd"/>
      <w:r w:rsidR="00204B3B">
        <w:rPr>
          <w:rFonts w:ascii="Times New Roman" w:hAnsi="Times New Roman" w:cs="Times New Roman"/>
          <w:sz w:val="24"/>
          <w:szCs w:val="24"/>
          <w:lang w:val="en-US"/>
        </w:rPr>
        <w:t xml:space="preserve"> </w:t>
      </w:r>
      <w:r w:rsidR="00204B3B" w:rsidRPr="001F536C">
        <w:rPr>
          <w:rFonts w:ascii="Times New Roman" w:hAnsi="Times New Roman" w:cs="Times New Roman"/>
          <w:i/>
          <w:iCs/>
          <w:sz w:val="24"/>
          <w:szCs w:val="24"/>
          <w:lang w:val="en-US"/>
        </w:rPr>
        <w:t>undervalued</w:t>
      </w:r>
      <w:r w:rsidR="00204B3B">
        <w:rPr>
          <w:rFonts w:ascii="Times New Roman" w:hAnsi="Times New Roman" w:cs="Times New Roman"/>
          <w:sz w:val="24"/>
          <w:szCs w:val="24"/>
          <w:lang w:val="en-US"/>
        </w:rPr>
        <w:t>.</w:t>
      </w:r>
      <w:r w:rsidR="00204B3B" w:rsidRPr="00204B3B">
        <w:rPr>
          <w:rFonts w:ascii="Times New Roman" w:hAnsi="Times New Roman" w:cs="Times New Roman"/>
          <w:sz w:val="24"/>
          <w:szCs w:val="24"/>
          <w:lang w:val="en-US"/>
        </w:rPr>
        <w:t xml:space="preserve"> </w:t>
      </w:r>
      <w:proofErr w:type="spellStart"/>
      <w:r w:rsidR="00CE2174">
        <w:rPr>
          <w:rFonts w:ascii="Times New Roman" w:hAnsi="Times New Roman" w:cs="Times New Roman"/>
          <w:sz w:val="24"/>
          <w:szCs w:val="24"/>
          <w:lang w:val="en-US"/>
        </w:rPr>
        <w:t>Terakhir</w:t>
      </w:r>
      <w:proofErr w:type="spellEnd"/>
      <w:r w:rsidR="00CE2174">
        <w:rPr>
          <w:rFonts w:ascii="Times New Roman" w:hAnsi="Times New Roman" w:cs="Times New Roman"/>
          <w:sz w:val="24"/>
          <w:szCs w:val="24"/>
          <w:lang w:val="en-US"/>
        </w:rPr>
        <w:t xml:space="preserve">, </w:t>
      </w:r>
      <w:proofErr w:type="spellStart"/>
      <w:r w:rsidR="00CE2174">
        <w:rPr>
          <w:rFonts w:ascii="Times New Roman" w:hAnsi="Times New Roman" w:cs="Times New Roman"/>
          <w:sz w:val="24"/>
          <w:szCs w:val="24"/>
          <w:lang w:val="en-US"/>
        </w:rPr>
        <w:t>berdasarkan</w:t>
      </w:r>
      <w:proofErr w:type="spellEnd"/>
      <w:r w:rsidR="00CE2174">
        <w:rPr>
          <w:rFonts w:ascii="Times New Roman" w:hAnsi="Times New Roman" w:cs="Times New Roman"/>
          <w:sz w:val="24"/>
          <w:szCs w:val="24"/>
          <w:lang w:val="en-US"/>
        </w:rPr>
        <w:t xml:space="preserve"> data pada </w:t>
      </w:r>
      <w:proofErr w:type="spellStart"/>
      <w:r w:rsidR="00CE2174">
        <w:rPr>
          <w:rFonts w:ascii="Times New Roman" w:hAnsi="Times New Roman" w:cs="Times New Roman"/>
          <w:sz w:val="24"/>
          <w:szCs w:val="24"/>
          <w:lang w:val="en-US"/>
        </w:rPr>
        <w:t>tabel</w:t>
      </w:r>
      <w:proofErr w:type="spellEnd"/>
      <w:r w:rsidR="00CE2174">
        <w:rPr>
          <w:rFonts w:ascii="Times New Roman" w:hAnsi="Times New Roman" w:cs="Times New Roman"/>
          <w:sz w:val="24"/>
          <w:szCs w:val="24"/>
          <w:lang w:val="en-US"/>
        </w:rPr>
        <w:t xml:space="preserve"> </w:t>
      </w:r>
      <w:proofErr w:type="spellStart"/>
      <w:r w:rsidR="00CE2174">
        <w:rPr>
          <w:rFonts w:ascii="Times New Roman" w:hAnsi="Times New Roman" w:cs="Times New Roman"/>
          <w:sz w:val="24"/>
          <w:szCs w:val="24"/>
          <w:lang w:val="en-US"/>
        </w:rPr>
        <w:t>tahun</w:t>
      </w:r>
      <w:proofErr w:type="spellEnd"/>
      <w:r w:rsidR="00CE2174">
        <w:rPr>
          <w:rFonts w:ascii="Times New Roman" w:hAnsi="Times New Roman" w:cs="Times New Roman"/>
          <w:sz w:val="24"/>
          <w:szCs w:val="24"/>
          <w:lang w:val="en-US"/>
        </w:rPr>
        <w:t xml:space="preserve"> 2023 </w:t>
      </w:r>
      <w:proofErr w:type="spellStart"/>
      <w:r w:rsidR="00CE2174">
        <w:rPr>
          <w:rFonts w:ascii="Times New Roman" w:hAnsi="Times New Roman" w:cs="Times New Roman"/>
          <w:sz w:val="24"/>
          <w:szCs w:val="24"/>
          <w:lang w:val="en-US"/>
        </w:rPr>
        <w:t>terdapat</w:t>
      </w:r>
      <w:proofErr w:type="spellEnd"/>
      <w:r w:rsidR="00CE2174">
        <w:rPr>
          <w:rFonts w:ascii="Times New Roman" w:hAnsi="Times New Roman" w:cs="Times New Roman"/>
          <w:sz w:val="24"/>
          <w:szCs w:val="24"/>
          <w:lang w:val="en-US"/>
        </w:rPr>
        <w:t xml:space="preserve"> </w:t>
      </w:r>
      <w:r w:rsidR="00204B3B">
        <w:rPr>
          <w:rFonts w:ascii="Times New Roman" w:hAnsi="Times New Roman" w:cs="Times New Roman"/>
          <w:sz w:val="24"/>
          <w:szCs w:val="24"/>
          <w:lang w:val="en-US"/>
        </w:rPr>
        <w:t xml:space="preserve">6 </w:t>
      </w:r>
      <w:proofErr w:type="spellStart"/>
      <w:r w:rsidR="00204B3B">
        <w:rPr>
          <w:rFonts w:ascii="Times New Roman" w:hAnsi="Times New Roman" w:cs="Times New Roman"/>
          <w:sz w:val="24"/>
          <w:szCs w:val="24"/>
          <w:lang w:val="en-US"/>
        </w:rPr>
        <w:t>perusahaan</w:t>
      </w:r>
      <w:proofErr w:type="spellEnd"/>
      <w:r w:rsidR="00204B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sidR="00204B3B">
        <w:rPr>
          <w:rFonts w:ascii="Times New Roman" w:hAnsi="Times New Roman" w:cs="Times New Roman"/>
          <w:sz w:val="24"/>
          <w:szCs w:val="24"/>
          <w:lang w:val="en-US"/>
        </w:rPr>
        <w:t>mengalami</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kondisi</w:t>
      </w:r>
      <w:proofErr w:type="spellEnd"/>
      <w:r w:rsidR="00204B3B">
        <w:rPr>
          <w:rFonts w:ascii="Times New Roman" w:hAnsi="Times New Roman" w:cs="Times New Roman"/>
          <w:sz w:val="24"/>
          <w:szCs w:val="24"/>
          <w:lang w:val="en-US"/>
        </w:rPr>
        <w:t xml:space="preserve"> </w:t>
      </w:r>
      <w:r w:rsidR="00204B3B" w:rsidRPr="00C707EF">
        <w:rPr>
          <w:rFonts w:ascii="Times New Roman" w:hAnsi="Times New Roman" w:cs="Times New Roman"/>
          <w:i/>
          <w:iCs/>
          <w:sz w:val="24"/>
          <w:szCs w:val="24"/>
          <w:lang w:val="en-US"/>
        </w:rPr>
        <w:t>undervalued</w:t>
      </w:r>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sedangkan</w:t>
      </w:r>
      <w:proofErr w:type="spellEnd"/>
      <w:r w:rsidR="00204B3B">
        <w:rPr>
          <w:rFonts w:ascii="Times New Roman" w:hAnsi="Times New Roman" w:cs="Times New Roman"/>
          <w:sz w:val="24"/>
          <w:szCs w:val="24"/>
          <w:lang w:val="en-US"/>
        </w:rPr>
        <w:t xml:space="preserve"> 31 </w:t>
      </w:r>
      <w:proofErr w:type="spellStart"/>
      <w:r w:rsidR="00204B3B">
        <w:rPr>
          <w:rFonts w:ascii="Times New Roman" w:hAnsi="Times New Roman" w:cs="Times New Roman"/>
          <w:sz w:val="24"/>
          <w:szCs w:val="24"/>
          <w:lang w:val="en-US"/>
        </w:rPr>
        <w:t>perusahaan</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lainnya</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berada</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dalam</w:t>
      </w:r>
      <w:proofErr w:type="spellEnd"/>
      <w:r w:rsidR="00204B3B">
        <w:rPr>
          <w:rFonts w:ascii="Times New Roman" w:hAnsi="Times New Roman" w:cs="Times New Roman"/>
          <w:sz w:val="24"/>
          <w:szCs w:val="24"/>
          <w:lang w:val="en-US"/>
        </w:rPr>
        <w:t xml:space="preserve"> </w:t>
      </w:r>
      <w:proofErr w:type="spellStart"/>
      <w:r w:rsidR="00204B3B">
        <w:rPr>
          <w:rFonts w:ascii="Times New Roman" w:hAnsi="Times New Roman" w:cs="Times New Roman"/>
          <w:sz w:val="24"/>
          <w:szCs w:val="24"/>
          <w:lang w:val="en-US"/>
        </w:rPr>
        <w:t>kondisi</w:t>
      </w:r>
      <w:proofErr w:type="spellEnd"/>
      <w:r w:rsidR="00204B3B">
        <w:rPr>
          <w:rFonts w:ascii="Times New Roman" w:hAnsi="Times New Roman" w:cs="Times New Roman"/>
          <w:sz w:val="24"/>
          <w:szCs w:val="24"/>
          <w:lang w:val="en-US"/>
        </w:rPr>
        <w:t xml:space="preserve"> </w:t>
      </w:r>
      <w:r w:rsidR="00204B3B" w:rsidRPr="00C707EF">
        <w:rPr>
          <w:rFonts w:ascii="Times New Roman" w:hAnsi="Times New Roman" w:cs="Times New Roman"/>
          <w:i/>
          <w:iCs/>
          <w:sz w:val="24"/>
          <w:szCs w:val="24"/>
          <w:lang w:val="en-US"/>
        </w:rPr>
        <w:t>overvalued</w:t>
      </w:r>
      <w:r w:rsidR="00204B3B">
        <w:rPr>
          <w:rFonts w:ascii="Times New Roman" w:hAnsi="Times New Roman" w:cs="Times New Roman"/>
          <w:i/>
          <w:iCs/>
          <w:sz w:val="24"/>
          <w:szCs w:val="24"/>
          <w:lang w:val="en-US"/>
        </w:rPr>
        <w:t>.</w:t>
      </w:r>
    </w:p>
    <w:p w14:paraId="4FE3A00F" w14:textId="23EDE157" w:rsidR="004710D6" w:rsidRPr="004710D6" w:rsidRDefault="004710D6" w:rsidP="004710D6">
      <w:pPr>
        <w:pStyle w:val="ListParagraph"/>
        <w:spacing w:after="0" w:line="480" w:lineRule="auto"/>
        <w:ind w:left="0" w:firstLine="720"/>
        <w:jc w:val="both"/>
        <w:rPr>
          <w:rFonts w:ascii="Times New Roman" w:eastAsiaTheme="majorEastAsia" w:hAnsi="Times New Roman" w:cs="Times New Roman"/>
          <w:sz w:val="24"/>
          <w:szCs w:val="24"/>
          <w:lang w:val="en-US"/>
        </w:rPr>
      </w:pPr>
      <w:r w:rsidRPr="00A92069">
        <w:rPr>
          <w:rFonts w:ascii="Times New Roman" w:eastAsiaTheme="majorEastAsia" w:hAnsi="Times New Roman" w:cs="Times New Roman"/>
          <w:sz w:val="24"/>
          <w:szCs w:val="24"/>
          <w:lang w:val="en-US"/>
        </w:rPr>
        <w:t xml:space="preserve">Ketika </w:t>
      </w:r>
      <w:proofErr w:type="spellStart"/>
      <w:r w:rsidRPr="00A92069">
        <w:rPr>
          <w:rFonts w:ascii="Times New Roman" w:eastAsiaTheme="majorEastAsia" w:hAnsi="Times New Roman" w:cs="Times New Roman"/>
          <w:sz w:val="24"/>
          <w:szCs w:val="24"/>
          <w:lang w:val="en-US"/>
        </w:rPr>
        <w:t>suatu</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saham</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berada</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dalam</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kondisi</w:t>
      </w:r>
      <w:proofErr w:type="spellEnd"/>
      <w:r w:rsidRPr="00A92069">
        <w:rPr>
          <w:rFonts w:ascii="Times New Roman" w:eastAsiaTheme="majorEastAsia" w:hAnsi="Times New Roman" w:cs="Times New Roman"/>
          <w:sz w:val="24"/>
          <w:szCs w:val="24"/>
          <w:lang w:val="en-US"/>
        </w:rPr>
        <w:t xml:space="preserve"> </w:t>
      </w:r>
      <w:r w:rsidRPr="00B854FD">
        <w:rPr>
          <w:rFonts w:ascii="Times New Roman" w:eastAsiaTheme="majorEastAsia" w:hAnsi="Times New Roman" w:cs="Times New Roman"/>
          <w:i/>
          <w:iCs/>
          <w:sz w:val="24"/>
          <w:szCs w:val="24"/>
          <w:lang w:val="en-US"/>
        </w:rPr>
        <w:t>undervalued</w:t>
      </w:r>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hal</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tersebut</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menjadi</w:t>
      </w:r>
      <w:proofErr w:type="spellEnd"/>
      <w:r w:rsidRPr="00A92069">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sinyal</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bagi</w:t>
      </w:r>
      <w:proofErr w:type="spellEnd"/>
      <w:r w:rsidRPr="00A92069">
        <w:rPr>
          <w:rFonts w:ascii="Times New Roman" w:eastAsiaTheme="majorEastAsia" w:hAnsi="Times New Roman" w:cs="Times New Roman"/>
          <w:sz w:val="24"/>
          <w:szCs w:val="24"/>
          <w:lang w:val="en-US"/>
        </w:rPr>
        <w:t xml:space="preserve"> investor </w:t>
      </w:r>
      <w:proofErr w:type="spellStart"/>
      <w:r w:rsidRPr="00A92069">
        <w:rPr>
          <w:rFonts w:ascii="Times New Roman" w:eastAsiaTheme="majorEastAsia" w:hAnsi="Times New Roman" w:cs="Times New Roman"/>
          <w:sz w:val="24"/>
          <w:szCs w:val="24"/>
          <w:lang w:val="en-US"/>
        </w:rPr>
        <w:t>untuk</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melakukan</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pembelian</w:t>
      </w:r>
      <w:proofErr w:type="spellEnd"/>
      <w:r>
        <w:rPr>
          <w:rFonts w:ascii="Times New Roman" w:eastAsiaTheme="majorEastAsia" w:hAnsi="Times New Roman" w:cs="Times New Roman"/>
          <w:sz w:val="24"/>
          <w:szCs w:val="24"/>
          <w:lang w:val="en-US"/>
        </w:rPr>
        <w:t xml:space="preserve">. </w:t>
      </w:r>
      <w:r w:rsidRPr="004852A3">
        <w:rPr>
          <w:rFonts w:ascii="Times New Roman" w:hAnsi="Times New Roman" w:cs="Times New Roman"/>
          <w:sz w:val="24"/>
          <w:szCs w:val="24"/>
          <w:lang w:val="en-US"/>
        </w:rPr>
        <w:t xml:space="preserve">Jika investor </w:t>
      </w:r>
      <w:proofErr w:type="spellStart"/>
      <w:r w:rsidRPr="004852A3">
        <w:rPr>
          <w:rFonts w:ascii="Times New Roman" w:hAnsi="Times New Roman" w:cs="Times New Roman"/>
          <w:sz w:val="24"/>
          <w:szCs w:val="24"/>
          <w:lang w:val="en-US"/>
        </w:rPr>
        <w:t>sudah</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memiliki</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saham</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tersebut</w:t>
      </w:r>
      <w:proofErr w:type="spellEnd"/>
      <w:r w:rsidRPr="004852A3">
        <w:rPr>
          <w:rFonts w:ascii="Times New Roman" w:hAnsi="Times New Roman" w:cs="Times New Roman"/>
          <w:sz w:val="24"/>
          <w:szCs w:val="24"/>
          <w:lang w:val="en-US"/>
        </w:rPr>
        <w:t xml:space="preserve"> investor </w:t>
      </w:r>
      <w:proofErr w:type="spellStart"/>
      <w:r w:rsidRPr="004852A3">
        <w:rPr>
          <w:rFonts w:ascii="Times New Roman" w:hAnsi="Times New Roman" w:cs="Times New Roman"/>
          <w:sz w:val="24"/>
          <w:szCs w:val="24"/>
          <w:lang w:val="en-US"/>
        </w:rPr>
        <w:t>dapat</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melakukan</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pembelian</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lagi</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untuk</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menambah</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jumlah</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saham</w:t>
      </w:r>
      <w:proofErr w:type="spellEnd"/>
      <w:r w:rsidRPr="004852A3">
        <w:rPr>
          <w:rFonts w:ascii="Times New Roman" w:hAnsi="Times New Roman" w:cs="Times New Roman"/>
          <w:sz w:val="24"/>
          <w:szCs w:val="24"/>
          <w:lang w:val="en-US"/>
        </w:rPr>
        <w:t xml:space="preserve"> yang </w:t>
      </w:r>
      <w:proofErr w:type="spellStart"/>
      <w:r w:rsidRPr="004852A3">
        <w:rPr>
          <w:rFonts w:ascii="Times New Roman" w:hAnsi="Times New Roman" w:cs="Times New Roman"/>
          <w:sz w:val="24"/>
          <w:szCs w:val="24"/>
          <w:lang w:val="en-US"/>
        </w:rPr>
        <w:t>sudah</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dimiliki</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atau</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menahan</w:t>
      </w:r>
      <w:proofErr w:type="spellEnd"/>
      <w:r w:rsidRPr="004852A3">
        <w:rPr>
          <w:rFonts w:ascii="Times New Roman" w:hAnsi="Times New Roman" w:cs="Times New Roman"/>
          <w:sz w:val="24"/>
          <w:szCs w:val="24"/>
          <w:lang w:val="en-US"/>
        </w:rPr>
        <w:t xml:space="preserve"> (</w:t>
      </w:r>
      <w:r w:rsidRPr="004852A3">
        <w:rPr>
          <w:rFonts w:ascii="Times New Roman" w:hAnsi="Times New Roman" w:cs="Times New Roman"/>
          <w:i/>
          <w:iCs/>
          <w:sz w:val="24"/>
          <w:szCs w:val="24"/>
          <w:lang w:val="en-US"/>
        </w:rPr>
        <w:t>hold</w:t>
      </w:r>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saham</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tersebut</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sampai</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harga</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saham</w:t>
      </w:r>
      <w:proofErr w:type="spellEnd"/>
      <w:r w:rsidRPr="004852A3">
        <w:rPr>
          <w:rFonts w:ascii="Times New Roman" w:hAnsi="Times New Roman" w:cs="Times New Roman"/>
          <w:sz w:val="24"/>
          <w:szCs w:val="24"/>
          <w:lang w:val="en-US"/>
        </w:rPr>
        <w:t xml:space="preserve"> </w:t>
      </w:r>
      <w:proofErr w:type="spellStart"/>
      <w:r w:rsidRPr="004852A3">
        <w:rPr>
          <w:rFonts w:ascii="Times New Roman" w:hAnsi="Times New Roman" w:cs="Times New Roman"/>
          <w:sz w:val="24"/>
          <w:szCs w:val="24"/>
          <w:lang w:val="en-US"/>
        </w:rPr>
        <w:t>mencapai</w:t>
      </w:r>
      <w:proofErr w:type="spellEnd"/>
      <w:r w:rsidRPr="004852A3">
        <w:rPr>
          <w:rFonts w:ascii="Times New Roman" w:hAnsi="Times New Roman" w:cs="Times New Roman"/>
          <w:sz w:val="24"/>
          <w:szCs w:val="24"/>
          <w:lang w:val="en-US"/>
        </w:rPr>
        <w:t xml:space="preserve"> </w:t>
      </w:r>
      <w:r w:rsidRPr="004852A3">
        <w:rPr>
          <w:rFonts w:ascii="Times New Roman" w:hAnsi="Times New Roman" w:cs="Times New Roman"/>
          <w:i/>
          <w:iCs/>
          <w:sz w:val="24"/>
          <w:szCs w:val="24"/>
          <w:lang w:val="en-US"/>
        </w:rPr>
        <w:t>profit</w:t>
      </w:r>
      <w:r w:rsidRPr="004852A3">
        <w:rPr>
          <w:rFonts w:ascii="Times New Roman" w:hAnsi="Times New Roman" w:cs="Times New Roman"/>
          <w:sz w:val="24"/>
          <w:szCs w:val="24"/>
          <w:lang w:val="en-US"/>
        </w:rPr>
        <w:t xml:space="preserve"> yang </w:t>
      </w:r>
      <w:proofErr w:type="spellStart"/>
      <w:r w:rsidRPr="004852A3">
        <w:rPr>
          <w:rFonts w:ascii="Times New Roman" w:hAnsi="Times New Roman" w:cs="Times New Roman"/>
          <w:sz w:val="24"/>
          <w:szCs w:val="24"/>
          <w:lang w:val="en-US"/>
        </w:rPr>
        <w:t>diinginkan</w:t>
      </w:r>
      <w:proofErr w:type="spellEnd"/>
      <w:r w:rsidRPr="004852A3">
        <w:rPr>
          <w:rFonts w:ascii="Times New Roman" w:hAnsi="Times New Roman" w:cs="Times New Roman"/>
          <w:sz w:val="24"/>
          <w:szCs w:val="24"/>
          <w:lang w:val="en-US"/>
        </w:rPr>
        <w:t xml:space="preserve"> oleh investor</w:t>
      </w:r>
      <w:r w:rsidRPr="004852A3">
        <w:rPr>
          <w:rFonts w:ascii="Times New Roman" w:eastAsiaTheme="majorEastAsia" w:hAnsi="Times New Roman" w:cs="Times New Roman"/>
          <w:sz w:val="24"/>
          <w:szCs w:val="24"/>
          <w:lang w:val="en-US"/>
        </w:rPr>
        <w:t>.</w:t>
      </w:r>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Sebaliknya</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kondisi</w:t>
      </w:r>
      <w:proofErr w:type="spellEnd"/>
      <w:r w:rsidRPr="00A92069">
        <w:rPr>
          <w:rFonts w:ascii="Times New Roman" w:eastAsiaTheme="majorEastAsia" w:hAnsi="Times New Roman" w:cs="Times New Roman"/>
          <w:sz w:val="24"/>
          <w:szCs w:val="24"/>
          <w:lang w:val="en-US"/>
        </w:rPr>
        <w:t xml:space="preserve"> </w:t>
      </w:r>
      <w:r w:rsidRPr="00B854FD">
        <w:rPr>
          <w:rFonts w:ascii="Times New Roman" w:eastAsiaTheme="majorEastAsia" w:hAnsi="Times New Roman" w:cs="Times New Roman"/>
          <w:i/>
          <w:iCs/>
          <w:sz w:val="24"/>
          <w:szCs w:val="24"/>
          <w:lang w:val="en-US"/>
        </w:rPr>
        <w:t>overvalued</w:t>
      </w:r>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mengisyaratkan</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saat</w:t>
      </w:r>
      <w:proofErr w:type="spellEnd"/>
      <w:r w:rsidRPr="00A92069">
        <w:rPr>
          <w:rFonts w:ascii="Times New Roman" w:eastAsiaTheme="majorEastAsia" w:hAnsi="Times New Roman" w:cs="Times New Roman"/>
          <w:sz w:val="24"/>
          <w:szCs w:val="24"/>
          <w:lang w:val="en-US"/>
        </w:rPr>
        <w:t xml:space="preserve"> yang </w:t>
      </w:r>
      <w:proofErr w:type="spellStart"/>
      <w:r w:rsidRPr="00A92069">
        <w:rPr>
          <w:rFonts w:ascii="Times New Roman" w:eastAsiaTheme="majorEastAsia" w:hAnsi="Times New Roman" w:cs="Times New Roman"/>
          <w:sz w:val="24"/>
          <w:szCs w:val="24"/>
          <w:lang w:val="en-US"/>
        </w:rPr>
        <w:t>tepat</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untuk</w:t>
      </w:r>
      <w:proofErr w:type="spellEnd"/>
      <w:r w:rsidRPr="00A92069">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menjual</w:t>
      </w:r>
      <w:proofErr w:type="spellEnd"/>
      <w:r>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melepas</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saham</w:t>
      </w:r>
      <w:proofErr w:type="spellEnd"/>
      <w:r w:rsidRPr="00A92069">
        <w:rPr>
          <w:rFonts w:ascii="Times New Roman" w:eastAsiaTheme="majorEastAsia" w:hAnsi="Times New Roman" w:cs="Times New Roman"/>
          <w:sz w:val="24"/>
          <w:szCs w:val="24"/>
          <w:lang w:val="en-US"/>
        </w:rPr>
        <w:t xml:space="preserve">. Adapun </w:t>
      </w:r>
      <w:proofErr w:type="spellStart"/>
      <w:r w:rsidRPr="00A92069">
        <w:rPr>
          <w:rFonts w:ascii="Times New Roman" w:eastAsiaTheme="majorEastAsia" w:hAnsi="Times New Roman" w:cs="Times New Roman"/>
          <w:sz w:val="24"/>
          <w:szCs w:val="24"/>
          <w:lang w:val="en-US"/>
        </w:rPr>
        <w:t>jika</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saham</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berada</w:t>
      </w:r>
      <w:proofErr w:type="spellEnd"/>
      <w:r w:rsidRPr="00A92069">
        <w:rPr>
          <w:rFonts w:ascii="Times New Roman" w:eastAsiaTheme="majorEastAsia" w:hAnsi="Times New Roman" w:cs="Times New Roman"/>
          <w:sz w:val="24"/>
          <w:szCs w:val="24"/>
          <w:lang w:val="en-US"/>
        </w:rPr>
        <w:t xml:space="preserve"> pada </w:t>
      </w:r>
      <w:proofErr w:type="spellStart"/>
      <w:r w:rsidRPr="00A92069">
        <w:rPr>
          <w:rFonts w:ascii="Times New Roman" w:eastAsiaTheme="majorEastAsia" w:hAnsi="Times New Roman" w:cs="Times New Roman"/>
          <w:sz w:val="24"/>
          <w:szCs w:val="24"/>
          <w:lang w:val="en-US"/>
        </w:rPr>
        <w:t>kondisi</w:t>
      </w:r>
      <w:proofErr w:type="spellEnd"/>
      <w:r w:rsidRPr="00A92069">
        <w:rPr>
          <w:rFonts w:ascii="Times New Roman" w:eastAsiaTheme="majorEastAsia" w:hAnsi="Times New Roman" w:cs="Times New Roman"/>
          <w:sz w:val="24"/>
          <w:szCs w:val="24"/>
          <w:lang w:val="en-US"/>
        </w:rPr>
        <w:t xml:space="preserve"> </w:t>
      </w:r>
      <w:proofErr w:type="spellStart"/>
      <w:r w:rsidRPr="00B854FD">
        <w:rPr>
          <w:rFonts w:ascii="Times New Roman" w:eastAsiaTheme="majorEastAsia" w:hAnsi="Times New Roman" w:cs="Times New Roman"/>
          <w:i/>
          <w:iCs/>
          <w:sz w:val="24"/>
          <w:szCs w:val="24"/>
          <w:lang w:val="en-US"/>
        </w:rPr>
        <w:t>fairvalued</w:t>
      </w:r>
      <w:proofErr w:type="spellEnd"/>
      <w:r w:rsidRPr="00A92069">
        <w:rPr>
          <w:rFonts w:ascii="Times New Roman" w:eastAsiaTheme="majorEastAsia" w:hAnsi="Times New Roman" w:cs="Times New Roman"/>
          <w:sz w:val="24"/>
          <w:szCs w:val="24"/>
          <w:lang w:val="en-US"/>
        </w:rPr>
        <w:t xml:space="preserve">, investor </w:t>
      </w:r>
      <w:proofErr w:type="spellStart"/>
      <w:r w:rsidRPr="00A92069">
        <w:rPr>
          <w:rFonts w:ascii="Times New Roman" w:eastAsiaTheme="majorEastAsia" w:hAnsi="Times New Roman" w:cs="Times New Roman"/>
          <w:sz w:val="24"/>
          <w:szCs w:val="24"/>
          <w:lang w:val="en-US"/>
        </w:rPr>
        <w:t>cenderung</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bersikap</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menunggu</w:t>
      </w:r>
      <w:proofErr w:type="spell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iCs/>
          <w:sz w:val="24"/>
          <w:szCs w:val="24"/>
          <w:lang w:val="en-US"/>
        </w:rPr>
        <w:t>hold</w:t>
      </w:r>
      <w:r>
        <w:rPr>
          <w:rFonts w:ascii="Times New Roman" w:eastAsiaTheme="majorEastAsia" w:hAnsi="Times New Roman" w:cs="Times New Roman"/>
          <w:sz w:val="24"/>
          <w:szCs w:val="24"/>
          <w:lang w:val="en-US"/>
        </w:rPr>
        <w:t>)</w:t>
      </w:r>
      <w:r w:rsidR="00C65523">
        <w:rPr>
          <w:rFonts w:ascii="Times New Roman" w:eastAsiaTheme="majorEastAsia" w:hAnsi="Times New Roman" w:cs="Times New Roman"/>
          <w:sz w:val="24"/>
          <w:szCs w:val="24"/>
          <w:lang w:val="en-US"/>
        </w:rPr>
        <w:t xml:space="preserve"> </w:t>
      </w:r>
      <w:proofErr w:type="spellStart"/>
      <w:r w:rsidR="00C65523">
        <w:rPr>
          <w:rFonts w:ascii="Times New Roman" w:eastAsiaTheme="majorEastAsia" w:hAnsi="Times New Roman" w:cs="Times New Roman"/>
          <w:sz w:val="24"/>
          <w:szCs w:val="24"/>
          <w:lang w:val="en-US"/>
        </w:rPr>
        <w:t>atau</w:t>
      </w:r>
      <w:proofErr w:type="spellEnd"/>
      <w:r>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mengantisipasi</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kemungkinan</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pergerakan</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harga</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ke</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arah</w:t>
      </w:r>
      <w:proofErr w:type="spellEnd"/>
      <w:r w:rsidRPr="00A92069">
        <w:rPr>
          <w:rFonts w:ascii="Times New Roman" w:eastAsiaTheme="majorEastAsia" w:hAnsi="Times New Roman" w:cs="Times New Roman"/>
          <w:sz w:val="24"/>
          <w:szCs w:val="24"/>
          <w:lang w:val="en-US"/>
        </w:rPr>
        <w:t xml:space="preserve"> naik </w:t>
      </w:r>
      <w:proofErr w:type="spellStart"/>
      <w:r w:rsidRPr="00A92069">
        <w:rPr>
          <w:rFonts w:ascii="Times New Roman" w:eastAsiaTheme="majorEastAsia" w:hAnsi="Times New Roman" w:cs="Times New Roman"/>
          <w:sz w:val="24"/>
          <w:szCs w:val="24"/>
          <w:lang w:val="en-US"/>
        </w:rPr>
        <w:t>maupun</w:t>
      </w:r>
      <w:proofErr w:type="spellEnd"/>
      <w:r w:rsidRPr="00A92069">
        <w:rPr>
          <w:rFonts w:ascii="Times New Roman" w:eastAsiaTheme="majorEastAsia" w:hAnsi="Times New Roman" w:cs="Times New Roman"/>
          <w:sz w:val="24"/>
          <w:szCs w:val="24"/>
          <w:lang w:val="en-US"/>
        </w:rPr>
        <w:t xml:space="preserve"> </w:t>
      </w:r>
      <w:proofErr w:type="spellStart"/>
      <w:r w:rsidRPr="00A92069">
        <w:rPr>
          <w:rFonts w:ascii="Times New Roman" w:eastAsiaTheme="majorEastAsia" w:hAnsi="Times New Roman" w:cs="Times New Roman"/>
          <w:sz w:val="24"/>
          <w:szCs w:val="24"/>
          <w:lang w:val="en-US"/>
        </w:rPr>
        <w:t>turun</w:t>
      </w:r>
      <w:proofErr w:type="spellEnd"/>
      <w:r>
        <w:rPr>
          <w:rFonts w:ascii="Times New Roman" w:eastAsiaTheme="majorEastAsia" w:hAnsi="Times New Roman" w:cs="Times New Roman"/>
          <w:sz w:val="24"/>
          <w:szCs w:val="24"/>
          <w:lang w:val="en-US"/>
        </w:rPr>
        <w:t>.</w:t>
      </w:r>
    </w:p>
    <w:p w14:paraId="634FC4B6" w14:textId="17B6839B" w:rsidR="00D616EC" w:rsidRPr="002455DA" w:rsidRDefault="00D616EC" w:rsidP="00D616EC">
      <w:pPr>
        <w:spacing w:after="0" w:line="480" w:lineRule="auto"/>
        <w:ind w:firstLine="720"/>
        <w:jc w:val="both"/>
        <w:rPr>
          <w:rFonts w:ascii="Times New Roman" w:hAnsi="Times New Roman" w:cs="Times New Roman"/>
          <w:sz w:val="24"/>
          <w:szCs w:val="24"/>
          <w:lang w:val="en-US"/>
        </w:rPr>
      </w:pPr>
      <w:proofErr w:type="spellStart"/>
      <w:r w:rsidRPr="002455DA">
        <w:rPr>
          <w:rFonts w:ascii="Times New Roman" w:hAnsi="Times New Roman" w:cs="Times New Roman"/>
          <w:sz w:val="24"/>
          <w:szCs w:val="24"/>
          <w:lang w:val="en-US"/>
        </w:rPr>
        <w:t>Berdasarkan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pengamatan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peneliti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mengenai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kondisi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Consumer Non-Cyclical</w:t>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untuk</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periode</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penelitian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2021-2023. </w:t>
      </w:r>
      <w:proofErr w:type="spellStart"/>
      <w:r w:rsidRPr="002455DA">
        <w:rPr>
          <w:rFonts w:ascii="Times New Roman" w:hAnsi="Times New Roman" w:cs="Times New Roman"/>
          <w:sz w:val="24"/>
          <w:szCs w:val="24"/>
          <w:lang w:val="en-US"/>
        </w:rPr>
        <w:t>Kondisi-kondisi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tersebut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dapat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disebabkan</w:t>
      </w:r>
      <w:proofErr w:type="spellEnd"/>
      <w:r w:rsidRPr="002455DA">
        <w:rPr>
          <w:rFonts w:ascii="Times New Roman" w:hAnsi="Times New Roman" w:cs="Times New Roman"/>
          <w:sz w:val="24"/>
          <w:szCs w:val="24"/>
          <w:lang w:val="en-US"/>
        </w:rPr>
        <w:t xml:space="preserve"> oleh </w:t>
      </w:r>
      <w:proofErr w:type="spellStart"/>
      <w:r w:rsidRPr="002455DA">
        <w:rPr>
          <w:rFonts w:ascii="Times New Roman" w:hAnsi="Times New Roman" w:cs="Times New Roman"/>
          <w:sz w:val="24"/>
          <w:szCs w:val="24"/>
          <w:lang w:val="en-US"/>
        </w:rPr>
        <w:t>faktor-faktor</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eksternal</w:t>
      </w:r>
      <w:proofErr w:type="spellEnd"/>
      <w:r w:rsidRPr="002455DA">
        <w:rPr>
          <w:rFonts w:ascii="Times New Roman" w:hAnsi="Times New Roman" w:cs="Times New Roman"/>
          <w:sz w:val="24"/>
          <w:szCs w:val="24"/>
          <w:lang w:val="en-US"/>
        </w:rPr>
        <w:t>.</w:t>
      </w:r>
      <w:r w:rsidRPr="002455DA">
        <w:rPr>
          <w:rFonts w:ascii="Times New Roman" w:hAnsi="Times New Roman" w:cs="Times New Roman"/>
          <w:b/>
          <w:bCs/>
          <w:sz w:val="24"/>
          <w:szCs w:val="24"/>
          <w:lang w:val="en-US"/>
        </w:rPr>
        <w:t xml:space="preserve"> </w:t>
      </w:r>
      <w:proofErr w:type="spellStart"/>
      <w:r w:rsidRPr="002455DA">
        <w:rPr>
          <w:rFonts w:ascii="Times New Roman" w:hAnsi="Times New Roman" w:cs="Times New Roman"/>
          <w:sz w:val="24"/>
          <w:szCs w:val="24"/>
          <w:lang w:val="en-US"/>
        </w:rPr>
        <w:t>Dikutip</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dari</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sz w:val="24"/>
          <w:szCs w:val="24"/>
          <w:lang w:val="en-US"/>
        </w:rPr>
        <w:fldChar w:fldCharType="begin" w:fldLock="1"/>
      </w:r>
      <w:r w:rsidRPr="002455DA">
        <w:rPr>
          <w:rFonts w:ascii="Times New Roman" w:hAnsi="Times New Roman" w:cs="Times New Roman"/>
          <w:sz w:val="24"/>
          <w:szCs w:val="24"/>
          <w:lang w:val="en-US"/>
        </w:rPr>
        <w:instrText>ADDIN CSL_CITATION {"citationItems":[{"id":"ITEM-1","itemData":{"URL":"https://www.idxchannel.com/market-news/anjlok-paling-dalam-saham-sektor-consumer-non-cyclical-turun-hingga-1129-persen?","accessed":{"date-parts":[["2025","6","2"]]},"author":[{"dropping-particle":"","family":"Nurhaliza","given":"Shifa","non-dropping-particle":"","parse-names":false,"suffix":""}],"container-title":"idxchannel","id":"ITEM-1","issued":{"date-parts":[["2021"]]},"title":"Anjlok Paling Dalam, Saham Sektor Consumer Non-Cyclical Turun Hingga 11,29 Persen","type":"webpage"},"uris":["http://www.mendeley.com/documents/?uuid=e0f685b8-fd3b-48e0-ba17-4188b7ecac4f"]}],"mendeley":{"formattedCitation":"(Nurhaliza, 2021)","plainTextFormattedCitation":"(Nurhaliza, 2021)","previouslyFormattedCitation":"(Nurhaliza, 2021)"},"properties":{"noteIndex":0},"schema":"https://github.com/citation-style-language/schema/raw/master/csl-citation.json"}</w:instrText>
      </w:r>
      <w:r w:rsidRPr="002455DA">
        <w:rPr>
          <w:rFonts w:ascii="Times New Roman" w:hAnsi="Times New Roman" w:cs="Times New Roman"/>
          <w:sz w:val="24"/>
          <w:szCs w:val="24"/>
          <w:lang w:val="en-US"/>
        </w:rPr>
        <w:fldChar w:fldCharType="separate"/>
      </w:r>
      <w:r w:rsidRPr="002455DA">
        <w:rPr>
          <w:rFonts w:ascii="Times New Roman" w:hAnsi="Times New Roman" w:cs="Times New Roman"/>
          <w:noProof/>
          <w:sz w:val="24"/>
          <w:szCs w:val="24"/>
          <w:lang w:val="en-US"/>
        </w:rPr>
        <w:t>(Nurhaliza, 2021)</w:t>
      </w:r>
      <w:r w:rsidRPr="002455DA">
        <w:rPr>
          <w:rFonts w:ascii="Times New Roman" w:hAnsi="Times New Roman" w:cs="Times New Roman"/>
          <w:sz w:val="24"/>
          <w:szCs w:val="24"/>
          <w:lang w:val="en-US"/>
        </w:rPr>
        <w:fldChar w:fldCharType="end"/>
      </w:r>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2021 </w:t>
      </w:r>
      <w:proofErr w:type="spellStart"/>
      <w:r w:rsidRPr="002455DA">
        <w:rPr>
          <w:rFonts w:ascii="Times New Roman" w:hAnsi="Times New Roman" w:cs="Times New Roman"/>
          <w:sz w:val="24"/>
          <w:szCs w:val="24"/>
          <w:lang w:val="en-US"/>
        </w:rPr>
        <w:t>pergerakan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indeks</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Consumer Non-Cyclical</w:t>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mengalami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penurunan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sebanyak</w:t>
      </w:r>
      <w:proofErr w:type="spellEnd"/>
      <w:r w:rsidRPr="002455DA">
        <w:rPr>
          <w:rFonts w:ascii="Times New Roman" w:hAnsi="Times New Roman" w:cs="Times New Roman"/>
          <w:sz w:val="24"/>
          <w:szCs w:val="24"/>
          <w:lang w:val="en-US"/>
        </w:rPr>
        <w:t xml:space="preserve"> 11,29% </w:t>
      </w:r>
      <w:proofErr w:type="spellStart"/>
      <w:r w:rsidRPr="002455DA">
        <w:rPr>
          <w:rFonts w:ascii="Times New Roman" w:hAnsi="Times New Roman" w:cs="Times New Roman"/>
          <w:sz w:val="24"/>
          <w:szCs w:val="24"/>
          <w:lang w:val="en-US"/>
        </w:rPr>
        <w:t>secara</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 xml:space="preserve">year to date </w:t>
      </w:r>
      <w:r w:rsidRPr="002455DA">
        <w:rPr>
          <w:rFonts w:ascii="Times New Roman" w:hAnsi="Times New Roman" w:cs="Times New Roman"/>
          <w:sz w:val="24"/>
          <w:szCs w:val="24"/>
          <w:lang w:val="en-US"/>
        </w:rPr>
        <w:t xml:space="preserve">(YTD) </w:t>
      </w:r>
      <w:proofErr w:type="spellStart"/>
      <w:r w:rsidRPr="002455DA">
        <w:rPr>
          <w:rFonts w:ascii="Times New Roman" w:hAnsi="Times New Roman" w:cs="Times New Roman"/>
          <w:sz w:val="24"/>
          <w:szCs w:val="24"/>
          <w:lang w:val="en-US"/>
        </w:rPr>
        <w:t>tren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kinerja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menurun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disebabkan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karena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beli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masyarakat</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menurun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akibat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pandemi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kebijakan</w:t>
      </w:r>
      <w:proofErr w:type="spellEnd"/>
      <w:r w:rsidRPr="002455DA">
        <w:rPr>
          <w:rFonts w:ascii="Times New Roman" w:hAnsi="Times New Roman" w:cs="Times New Roman"/>
          <w:sz w:val="24"/>
          <w:szCs w:val="24"/>
          <w:lang w:val="en-US"/>
        </w:rPr>
        <w:t xml:space="preserve"> PPKM (</w:t>
      </w:r>
      <w:proofErr w:type="spellStart"/>
      <w:r w:rsidRPr="002455DA">
        <w:rPr>
          <w:rFonts w:ascii="Times New Roman" w:hAnsi="Times New Roman" w:cs="Times New Roman"/>
          <w:sz w:val="24"/>
          <w:szCs w:val="24"/>
          <w:lang w:val="en-US"/>
        </w:rPr>
        <w:t>Pemberlakuan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Pembatasan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Kegiatan</w:t>
      </w:r>
      <w:proofErr w:type="spellEnd"/>
      <w:r w:rsidRPr="002455DA">
        <w:rPr>
          <w:rFonts w:ascii="Times New Roman" w:hAnsi="Times New Roman" w:cs="Times New Roman"/>
          <w:sz w:val="24"/>
          <w:szCs w:val="24"/>
          <w:lang w:val="en-US"/>
        </w:rPr>
        <w:t xml:space="preserve"> Masyarakat) yang </w:t>
      </w:r>
      <w:proofErr w:type="spellStart"/>
      <w:r w:rsidRPr="002455DA">
        <w:rPr>
          <w:rFonts w:ascii="Times New Roman" w:hAnsi="Times New Roman" w:cs="Times New Roman"/>
          <w:sz w:val="24"/>
          <w:szCs w:val="24"/>
          <w:lang w:val="en-US"/>
        </w:rPr>
        <w:t>membatasi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mobilitas</w:t>
      </w:r>
      <w:proofErr w:type="spellEnd"/>
      <w:r w:rsidRPr="002455DA">
        <w:rPr>
          <w:rFonts w:ascii="Times New Roman" w:hAnsi="Times New Roman" w:cs="Times New Roman"/>
          <w:sz w:val="24"/>
          <w:szCs w:val="24"/>
          <w:lang w:val="en-US"/>
        </w:rPr>
        <w:t xml:space="preserve">, margin </w:t>
      </w:r>
      <w:proofErr w:type="spellStart"/>
      <w:r w:rsidRPr="002455DA">
        <w:rPr>
          <w:rFonts w:ascii="Times New Roman" w:hAnsi="Times New Roman" w:cs="Times New Roman"/>
          <w:sz w:val="24"/>
          <w:szCs w:val="24"/>
          <w:lang w:val="en-US"/>
        </w:rPr>
        <w:t>laba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mengalami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penurunan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akibat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kenaikan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biaya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bahan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baku</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biaya</w:t>
      </w:r>
      <w:proofErr w:type="spellEnd"/>
      <w:r w:rsidRPr="002455DA">
        <w:rPr>
          <w:rFonts w:ascii="Times New Roman" w:hAnsi="Times New Roman" w:cs="Times New Roman"/>
          <w:sz w:val="24"/>
          <w:szCs w:val="24"/>
          <w:lang w:val="en-US"/>
        </w:rPr>
        <w:t xml:space="preserve"> dan </w:t>
      </w:r>
      <w:proofErr w:type="spellStart"/>
      <w:r w:rsidRPr="002455DA">
        <w:rPr>
          <w:rFonts w:ascii="Times New Roman" w:hAnsi="Times New Roman" w:cs="Times New Roman"/>
          <w:sz w:val="24"/>
          <w:szCs w:val="24"/>
          <w:lang w:val="en-US"/>
        </w:rPr>
        <w:t>pendapatan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tidak</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sebanding</w:t>
      </w:r>
      <w:proofErr w:type="spellEnd"/>
      <w:r w:rsidRPr="002455DA">
        <w:rPr>
          <w:rFonts w:ascii="Times New Roman" w:hAnsi="Times New Roman" w:cs="Times New Roman"/>
          <w:sz w:val="24"/>
          <w:szCs w:val="24"/>
          <w:lang w:val="en-US"/>
        </w:rPr>
        <w:t xml:space="preserve">). Margin </w:t>
      </w:r>
      <w:proofErr w:type="spellStart"/>
      <w:r w:rsidRPr="002455DA">
        <w:rPr>
          <w:rFonts w:ascii="Times New Roman" w:hAnsi="Times New Roman" w:cs="Times New Roman"/>
          <w:sz w:val="24"/>
          <w:szCs w:val="24"/>
          <w:lang w:val="en-US"/>
        </w:rPr>
        <w:t>laba</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turun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dapat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mempengaruhi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pergerakan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lastRenderedPageBreak/>
        <w:t>turun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Disaat</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sama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2021 </w:t>
      </w:r>
      <w:proofErr w:type="spellStart"/>
      <w:r w:rsidRPr="002455DA">
        <w:rPr>
          <w:rFonts w:ascii="Times New Roman" w:hAnsi="Times New Roman" w:cs="Times New Roman"/>
          <w:sz w:val="24"/>
          <w:szCs w:val="24"/>
          <w:lang w:val="en-US"/>
        </w:rPr>
        <w:t>adalah</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pemulihan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ekonomi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pasca</w:t>
      </w:r>
      <w:proofErr w:type="spellEnd"/>
      <w:r w:rsidRPr="002455DA">
        <w:rPr>
          <w:rFonts w:ascii="Times New Roman" w:hAnsi="Times New Roman" w:cs="Times New Roman"/>
          <w:sz w:val="24"/>
          <w:szCs w:val="24"/>
          <w:lang w:val="en-US"/>
        </w:rPr>
        <w:t xml:space="preserve"> COVID-19.</w:t>
      </w:r>
    </w:p>
    <w:p w14:paraId="063A58C1" w14:textId="77777777" w:rsidR="00D616EC" w:rsidRPr="002455DA" w:rsidRDefault="00D616EC" w:rsidP="00D616EC">
      <w:pPr>
        <w:spacing w:after="0" w:line="480" w:lineRule="auto"/>
        <w:ind w:firstLine="720"/>
        <w:jc w:val="both"/>
        <w:rPr>
          <w:rFonts w:ascii="Times New Roman" w:hAnsi="Times New Roman" w:cs="Times New Roman"/>
          <w:sz w:val="24"/>
          <w:szCs w:val="24"/>
          <w:lang w:val="en-US"/>
        </w:rPr>
      </w:pPr>
      <w:r w:rsidRPr="002455DA">
        <w:rPr>
          <w:rFonts w:ascii="Times New Roman" w:hAnsi="Times New Roman" w:cs="Times New Roman"/>
          <w:sz w:val="24"/>
          <w:szCs w:val="24"/>
          <w:lang w:val="en-US"/>
        </w:rPr>
        <w:t xml:space="preserve">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2022 </w:t>
      </w:r>
      <w:proofErr w:type="spellStart"/>
      <w:r w:rsidRPr="002455DA">
        <w:rPr>
          <w:rFonts w:ascii="Times New Roman" w:hAnsi="Times New Roman" w:cs="Times New Roman"/>
          <w:sz w:val="24"/>
          <w:szCs w:val="24"/>
          <w:lang w:val="en-US"/>
        </w:rPr>
        <w:t>dikutip</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dari</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sz w:val="24"/>
          <w:szCs w:val="24"/>
          <w:lang w:val="en-US"/>
        </w:rPr>
        <w:fldChar w:fldCharType="begin" w:fldLock="1"/>
      </w:r>
      <w:r w:rsidRPr="002455DA">
        <w:rPr>
          <w:rFonts w:ascii="Times New Roman" w:hAnsi="Times New Roman" w:cs="Times New Roman"/>
          <w:sz w:val="24"/>
          <w:szCs w:val="24"/>
          <w:lang w:val="en-US"/>
        </w:rPr>
        <w:instrText>ADDIN CSL_CITATION {"citationItems":[{"id":"ITEM-1","itemData":{"URL":"https://www.ocbc.id/id/article/2022/12/14/top-3-sektor-ihsg?","accessed":{"date-parts":[["2025","6","2"]]},"author":[{"dropping-particle":"","family":"NISP","given":"Wealth Management OCBC","non-dropping-particle":"","parse-names":false,"suffix":""}],"container-title":"OCBC","id":"ITEM-1","issued":{"date-parts":[["2022"]]},"title":"Top 3 Sektor IHSG","type":"webpage"},"uris":["http://www.mendeley.com/documents/?uuid=725ac5c9-610a-402b-bda5-d960e6f076fc"]}],"mendeley":{"formattedCitation":"(NISP, 2022)","plainTextFormattedCitation":"(NISP, 2022)","previouslyFormattedCitation":"(NISP, 2022)"},"properties":{"noteIndex":0},"schema":"https://github.com/citation-style-language/schema/raw/master/csl-citation.json"}</w:instrText>
      </w:r>
      <w:r w:rsidRPr="002455DA">
        <w:rPr>
          <w:rFonts w:ascii="Times New Roman" w:hAnsi="Times New Roman" w:cs="Times New Roman"/>
          <w:sz w:val="24"/>
          <w:szCs w:val="24"/>
          <w:lang w:val="en-US"/>
        </w:rPr>
        <w:fldChar w:fldCharType="separate"/>
      </w:r>
      <w:r w:rsidRPr="002455DA">
        <w:rPr>
          <w:rFonts w:ascii="Times New Roman" w:hAnsi="Times New Roman" w:cs="Times New Roman"/>
          <w:noProof/>
          <w:sz w:val="24"/>
          <w:szCs w:val="24"/>
          <w:lang w:val="en-US"/>
        </w:rPr>
        <w:t>(NISP, 2022)</w:t>
      </w:r>
      <w:r w:rsidRPr="002455DA">
        <w:rPr>
          <w:rFonts w:ascii="Times New Roman" w:hAnsi="Times New Roman" w:cs="Times New Roman"/>
          <w:sz w:val="24"/>
          <w:szCs w:val="24"/>
          <w:lang w:val="en-US"/>
        </w:rPr>
        <w:fldChar w:fldCharType="end"/>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Consumer Non-Cyclical</w:t>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mengalami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penguatan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sebanyak</w:t>
      </w:r>
      <w:proofErr w:type="spellEnd"/>
      <w:r w:rsidRPr="002455DA">
        <w:rPr>
          <w:rFonts w:ascii="Times New Roman" w:hAnsi="Times New Roman" w:cs="Times New Roman"/>
          <w:sz w:val="24"/>
          <w:szCs w:val="24"/>
          <w:lang w:val="en-US"/>
        </w:rPr>
        <w:t xml:space="preserve"> 12,17% </w:t>
      </w:r>
      <w:proofErr w:type="spellStart"/>
      <w:r w:rsidRPr="002455DA">
        <w:rPr>
          <w:rFonts w:ascii="Times New Roman" w:hAnsi="Times New Roman" w:cs="Times New Roman"/>
          <w:sz w:val="24"/>
          <w:szCs w:val="24"/>
          <w:lang w:val="en-US"/>
        </w:rPr>
        <w:t>secara</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 xml:space="preserve">year to date </w:t>
      </w:r>
      <w:r w:rsidRPr="002455DA">
        <w:rPr>
          <w:rFonts w:ascii="Times New Roman" w:hAnsi="Times New Roman" w:cs="Times New Roman"/>
          <w:sz w:val="24"/>
          <w:szCs w:val="24"/>
          <w:lang w:val="en-US"/>
        </w:rPr>
        <w:t xml:space="preserve">(YTD) </w:t>
      </w:r>
      <w:proofErr w:type="spellStart"/>
      <w:r w:rsidRPr="002455DA">
        <w:rPr>
          <w:rFonts w:ascii="Times New Roman" w:hAnsi="Times New Roman" w:cs="Times New Roman"/>
          <w:sz w:val="24"/>
          <w:szCs w:val="24"/>
          <w:lang w:val="en-US"/>
        </w:rPr>
        <w:t>akan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tetapi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disaat</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sama</w:t>
      </w:r>
      <w:proofErr w:type="spellEnd"/>
      <w:r w:rsidRPr="002455DA">
        <w:rPr>
          <w:rFonts w:ascii="Times New Roman" w:hAnsi="Times New Roman" w:cs="Times New Roman"/>
          <w:sz w:val="24"/>
          <w:szCs w:val="24"/>
          <w:lang w:val="en-US"/>
        </w:rPr>
        <w:t xml:space="preserve"> di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2022 Indonesia </w:t>
      </w:r>
      <w:proofErr w:type="spellStart"/>
      <w:r w:rsidRPr="002455DA">
        <w:rPr>
          <w:rFonts w:ascii="Times New Roman" w:hAnsi="Times New Roman" w:cs="Times New Roman"/>
          <w:sz w:val="24"/>
          <w:szCs w:val="24"/>
          <w:lang w:val="en-US"/>
        </w:rPr>
        <w:t>mengalami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inflasi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sebesar</w:t>
      </w:r>
      <w:proofErr w:type="spellEnd"/>
      <w:r w:rsidRPr="002455DA">
        <w:rPr>
          <w:rFonts w:ascii="Times New Roman" w:hAnsi="Times New Roman" w:cs="Times New Roman"/>
          <w:sz w:val="24"/>
          <w:szCs w:val="24"/>
          <w:lang w:val="en-US"/>
        </w:rPr>
        <w:t xml:space="preserve"> 5,51% dan </w:t>
      </w:r>
      <w:proofErr w:type="spellStart"/>
      <w:r w:rsidRPr="002455DA">
        <w:rPr>
          <w:rFonts w:ascii="Times New Roman" w:hAnsi="Times New Roman" w:cs="Times New Roman"/>
          <w:sz w:val="24"/>
          <w:szCs w:val="24"/>
          <w:lang w:val="en-US"/>
        </w:rPr>
        <w:t>hal</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menyebabkan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masyarakat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mengalami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penurunan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beli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sehingga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sulit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untuk</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langsung</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meneruskan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kenaikan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biaya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produksi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jual</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karena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bisa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menyebabkan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penurunan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permintaan</w:t>
      </w:r>
      <w:proofErr w:type="spellEnd"/>
      <w:r w:rsidRPr="002455DA">
        <w:rPr>
          <w:rFonts w:ascii="Times New Roman" w:hAnsi="Times New Roman" w:cs="Times New Roman"/>
          <w:sz w:val="24"/>
          <w:szCs w:val="24"/>
          <w:lang w:val="en-US"/>
        </w:rPr>
        <w:t xml:space="preserve">. Hal </w:t>
      </w:r>
      <w:proofErr w:type="spellStart"/>
      <w:r w:rsidRPr="002455DA">
        <w:rPr>
          <w:rFonts w:ascii="Times New Roman" w:hAnsi="Times New Roman" w:cs="Times New Roman"/>
          <w:sz w:val="24"/>
          <w:szCs w:val="24"/>
          <w:lang w:val="en-US"/>
        </w:rPr>
        <w:t>ini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dapat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menyebabkan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turunnya</w:t>
      </w:r>
      <w:proofErr w:type="spellEnd"/>
      <w:r w:rsidRPr="002455DA">
        <w:rPr>
          <w:rFonts w:ascii="Times New Roman" w:hAnsi="Times New Roman" w:cs="Times New Roman"/>
          <w:sz w:val="24"/>
          <w:szCs w:val="24"/>
          <w:lang w:val="en-US"/>
        </w:rPr>
        <w:t xml:space="preserve"> margin </w:t>
      </w:r>
      <w:proofErr w:type="spellStart"/>
      <w:r w:rsidRPr="002455DA">
        <w:rPr>
          <w:rFonts w:ascii="Times New Roman" w:hAnsi="Times New Roman" w:cs="Times New Roman"/>
          <w:sz w:val="24"/>
          <w:szCs w:val="24"/>
          <w:lang w:val="en-US"/>
        </w:rPr>
        <w:t>laba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Jadi </w:t>
      </w:r>
      <w:proofErr w:type="spellStart"/>
      <w:r w:rsidRPr="002455DA">
        <w:rPr>
          <w:rFonts w:ascii="Times New Roman" w:hAnsi="Times New Roman" w:cs="Times New Roman"/>
          <w:sz w:val="24"/>
          <w:szCs w:val="24"/>
          <w:lang w:val="en-US"/>
        </w:rPr>
        <w:t>meskipun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indeks</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Consumer Non-Cyclical</w:t>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meningkat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tetapi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karena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adanya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inflasi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terjadi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fluktuasi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sehingga</w:t>
      </w:r>
      <w:proofErr w:type="spellEnd"/>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tersebut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naik </w:t>
      </w:r>
      <w:proofErr w:type="spellStart"/>
      <w:r w:rsidRPr="002455DA">
        <w:rPr>
          <w:rFonts w:ascii="Times New Roman" w:hAnsi="Times New Roman" w:cs="Times New Roman"/>
          <w:sz w:val="24"/>
          <w:szCs w:val="24"/>
          <w:lang w:val="en-US"/>
        </w:rPr>
        <w:t>turun</w:t>
      </w:r>
      <w:proofErr w:type="spellEnd"/>
      <w:r w:rsidRPr="002455DA">
        <w:rPr>
          <w:rFonts w:ascii="Times New Roman" w:hAnsi="Times New Roman" w:cs="Times New Roman"/>
          <w:sz w:val="24"/>
          <w:szCs w:val="24"/>
          <w:lang w:val="en-US"/>
        </w:rPr>
        <w:t xml:space="preserve">. </w:t>
      </w:r>
    </w:p>
    <w:p w14:paraId="42BD4252" w14:textId="1923860A" w:rsidR="00D616EC" w:rsidRPr="00D616EC" w:rsidRDefault="00D616EC" w:rsidP="00C65523">
      <w:pPr>
        <w:spacing w:line="480" w:lineRule="auto"/>
        <w:ind w:firstLine="720"/>
        <w:jc w:val="both"/>
        <w:rPr>
          <w:rFonts w:ascii="Times New Roman" w:hAnsi="Times New Roman" w:cs="Times New Roman"/>
          <w:sz w:val="24"/>
          <w:szCs w:val="24"/>
          <w:lang w:val="en-US"/>
        </w:rPr>
      </w:pPr>
      <w:proofErr w:type="spellStart"/>
      <w:r w:rsidRPr="002455DA">
        <w:rPr>
          <w:rFonts w:ascii="Times New Roman" w:hAnsi="Times New Roman" w:cs="Times New Roman"/>
          <w:sz w:val="24"/>
          <w:szCs w:val="24"/>
          <w:lang w:val="en-US"/>
        </w:rPr>
        <w:t>Selanjutnya</w:t>
      </w:r>
      <w:proofErr w:type="spellEnd"/>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2023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Consumer Non-Cyclical</w:t>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menguat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sebesar</w:t>
      </w:r>
      <w:proofErr w:type="spellEnd"/>
      <w:r w:rsidRPr="002455DA">
        <w:rPr>
          <w:rFonts w:ascii="Times New Roman" w:hAnsi="Times New Roman" w:cs="Times New Roman"/>
          <w:sz w:val="24"/>
          <w:szCs w:val="24"/>
          <w:lang w:val="en-US"/>
        </w:rPr>
        <w:t xml:space="preserve"> 3,61%. </w:t>
      </w:r>
      <w:proofErr w:type="spellStart"/>
      <w:r w:rsidRPr="002455DA">
        <w:rPr>
          <w:rFonts w:ascii="Times New Roman" w:hAnsi="Times New Roman" w:cs="Times New Roman"/>
          <w:sz w:val="24"/>
          <w:szCs w:val="24"/>
          <w:lang w:val="en-US"/>
        </w:rPr>
        <w:t>Secara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keseluruhan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i/>
          <w:iCs/>
          <w:sz w:val="24"/>
          <w:szCs w:val="24"/>
          <w:lang w:val="en-US"/>
        </w:rPr>
        <w:t xml:space="preserve">Consumer Non-Cyclical </w:t>
      </w:r>
      <w:proofErr w:type="spellStart"/>
      <w:r w:rsidRPr="002455DA">
        <w:rPr>
          <w:rFonts w:ascii="Times New Roman" w:hAnsi="Times New Roman" w:cs="Times New Roman"/>
          <w:sz w:val="24"/>
          <w:szCs w:val="24"/>
          <w:lang w:val="en-US"/>
        </w:rPr>
        <w:t>merupakan</w:t>
      </w:r>
      <w:proofErr w:type="spellEnd"/>
      <w:r w:rsidRPr="002455DA">
        <w:rPr>
          <w:rFonts w:ascii="Times New Roman" w:hAnsi="Times New Roman" w:cs="Times New Roman"/>
          <w:sz w:val="24"/>
          <w:szCs w:val="24"/>
          <w:lang w:val="en-US"/>
        </w:rPr>
        <w:t xml:space="preserve"> salah </w:t>
      </w:r>
      <w:proofErr w:type="spellStart"/>
      <w:r w:rsidRPr="002455DA">
        <w:rPr>
          <w:rFonts w:ascii="Times New Roman" w:hAnsi="Times New Roman" w:cs="Times New Roman"/>
          <w:sz w:val="24"/>
          <w:szCs w:val="24"/>
          <w:lang w:val="en-US"/>
        </w:rPr>
        <w:t>satu</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sektor</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mencatatkan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kinerja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terbaik</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sepanjang</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2023 </w:t>
      </w:r>
      <w:r w:rsidRPr="002455DA">
        <w:rPr>
          <w:rFonts w:ascii="Times New Roman" w:hAnsi="Times New Roman" w:cs="Times New Roman"/>
          <w:sz w:val="24"/>
          <w:szCs w:val="24"/>
          <w:lang w:val="en-US"/>
        </w:rPr>
        <w:fldChar w:fldCharType="begin" w:fldLock="1"/>
      </w:r>
      <w:r w:rsidRPr="002455DA">
        <w:rPr>
          <w:rFonts w:ascii="Times New Roman" w:hAnsi="Times New Roman" w:cs="Times New Roman"/>
          <w:sz w:val="24"/>
          <w:szCs w:val="24"/>
          <w:lang w:val="en-US"/>
        </w:rPr>
        <w:instrText>ADDIN CSL_CITATION {"citationItems":[{"id":"ITEM-1","itemData":{"URL":"https://www.idxchannel.com/market-news/lima-indeks-sektoral-saham-dengan-kinerja-terbaik-di-2023/all","accessed":{"date-parts":[["2025","6","4"]]},"author":[{"dropping-particle":"","family":"Ariesta","given":"Anggie","non-dropping-particle":"","parse-names":false,"suffix":""}],"container-title":"IDX channel","id":"ITEM-1","issued":{"date-parts":[["2023"]]},"title":"Lima Indeks Sektoral Saham dengan Kinerja Terbaik di 2023","type":"webpage"},"uris":["http://www.mendeley.com/documents/?uuid=89db0abd-8c34-48af-b85f-737e451ee1ba"]}],"mendeley":{"formattedCitation":"(Ariesta, 2023)","plainTextFormattedCitation":"(Ariesta, 2023)","previouslyFormattedCitation":"(Ariesta, 2023)"},"properties":{"noteIndex":0},"schema":"https://github.com/citation-style-language/schema/raw/master/csl-citation.json"}</w:instrText>
      </w:r>
      <w:r w:rsidRPr="002455DA">
        <w:rPr>
          <w:rFonts w:ascii="Times New Roman" w:hAnsi="Times New Roman" w:cs="Times New Roman"/>
          <w:sz w:val="24"/>
          <w:szCs w:val="24"/>
          <w:lang w:val="en-US"/>
        </w:rPr>
        <w:fldChar w:fldCharType="separate"/>
      </w:r>
      <w:r w:rsidRPr="002455DA">
        <w:rPr>
          <w:rFonts w:ascii="Times New Roman" w:hAnsi="Times New Roman" w:cs="Times New Roman"/>
          <w:noProof/>
          <w:sz w:val="24"/>
          <w:szCs w:val="24"/>
          <w:lang w:val="en-US"/>
        </w:rPr>
        <w:t>(Ariesta, 2023)</w:t>
      </w:r>
      <w:r w:rsidRPr="002455DA">
        <w:rPr>
          <w:rFonts w:ascii="Times New Roman" w:hAnsi="Times New Roman" w:cs="Times New Roman"/>
          <w:sz w:val="24"/>
          <w:szCs w:val="24"/>
          <w:lang w:val="en-US"/>
        </w:rPr>
        <w:fldChar w:fldCharType="end"/>
      </w:r>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Disaat</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sama</w:t>
      </w:r>
      <w:proofErr w:type="spellEnd"/>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2023 </w:t>
      </w:r>
      <w:proofErr w:type="spellStart"/>
      <w:r w:rsidRPr="002455DA">
        <w:rPr>
          <w:rFonts w:ascii="Times New Roman" w:hAnsi="Times New Roman" w:cs="Times New Roman"/>
          <w:sz w:val="24"/>
          <w:szCs w:val="24"/>
          <w:lang w:val="en-US"/>
        </w:rPr>
        <w:t>inflasi</w:t>
      </w:r>
      <w:proofErr w:type="spellEnd"/>
      <w:r w:rsidRPr="002455DA">
        <w:rPr>
          <w:rFonts w:ascii="Times New Roman" w:hAnsi="Times New Roman" w:cs="Times New Roman"/>
          <w:sz w:val="24"/>
          <w:szCs w:val="24"/>
          <w:lang w:val="en-US"/>
        </w:rPr>
        <w:t xml:space="preserve"> Indonesia </w:t>
      </w:r>
      <w:proofErr w:type="spellStart"/>
      <w:r w:rsidRPr="002455DA">
        <w:rPr>
          <w:rFonts w:ascii="Times New Roman" w:hAnsi="Times New Roman" w:cs="Times New Roman"/>
          <w:sz w:val="24"/>
          <w:szCs w:val="24"/>
          <w:lang w:val="en-US"/>
        </w:rPr>
        <w:t>terkendali</w:t>
      </w:r>
      <w:proofErr w:type="spellEnd"/>
      <w:r w:rsidRPr="002455DA">
        <w:rPr>
          <w:rFonts w:ascii="Times New Roman" w:hAnsi="Times New Roman" w:cs="Times New Roman"/>
          <w:sz w:val="24"/>
          <w:szCs w:val="24"/>
          <w:lang w:val="en-US"/>
        </w:rPr>
        <w:t xml:space="preserve"> di level</w:t>
      </w:r>
      <w:r w:rsidR="00C65523">
        <w:rPr>
          <w:rFonts w:ascii="Times New Roman" w:hAnsi="Times New Roman" w:cs="Times New Roman"/>
          <w:sz w:val="24"/>
          <w:szCs w:val="24"/>
          <w:lang w:val="en-US"/>
        </w:rPr>
        <w:t xml:space="preserve"> </w:t>
      </w:r>
      <w:r w:rsidRPr="002455DA">
        <w:rPr>
          <w:rFonts w:ascii="Times New Roman" w:hAnsi="Times New Roman" w:cs="Times New Roman"/>
          <w:sz w:val="24"/>
          <w:szCs w:val="24"/>
          <w:lang w:val="en-US"/>
        </w:rPr>
        <w:t xml:space="preserve">2,61% </w:t>
      </w:r>
      <w:proofErr w:type="spellStart"/>
      <w:r w:rsidRPr="002455DA">
        <w:rPr>
          <w:rFonts w:ascii="Times New Roman" w:hAnsi="Times New Roman" w:cs="Times New Roman"/>
          <w:sz w:val="24"/>
          <w:szCs w:val="24"/>
          <w:lang w:val="en-US"/>
        </w:rPr>
        <w:t>lebih</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rendah</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dibandingkan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dengan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sebelumnya</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sz w:val="24"/>
          <w:szCs w:val="24"/>
          <w:lang w:val="en-US"/>
        </w:rPr>
        <w:fldChar w:fldCharType="begin" w:fldLock="1"/>
      </w:r>
      <w:r w:rsidRPr="002455DA">
        <w:rPr>
          <w:rFonts w:ascii="Times New Roman" w:hAnsi="Times New Roman" w:cs="Times New Roman"/>
          <w:sz w:val="24"/>
          <w:szCs w:val="24"/>
          <w:lang w:val="en-US"/>
        </w:rPr>
        <w:instrText>ADDIN CSL_CITATION {"citationItems":[{"id":"ITEM-1","itemData":{"URL":"https://mediakeuangan.kemenkeu.go.id/article/show/ekonomi-indonesia-2023-racikan-tepat-kebijakan","accessed":{"date-parts":[["2025","6","4"]]},"author":[{"dropping-particle":"","family":"Purwowidhu","given":"","non-dropping-particle":"","parse-names":false,"suffix":""}],"container-title":"Media Keuangan Kemenkeu","id":"ITEM-1","issued":{"date-parts":[["2024"]]},"title":"Ekonomi Indonesia 2023: Racikan Tepat Kebijakan","type":"webpage"},"uris":["http://www.mendeley.com/documents/?uuid=8f7989a8-9ffa-4362-98b0-eca37064eeda"]}],"mendeley":{"formattedCitation":"(Purwowidhu, 2024)","plainTextFormattedCitation":"(Purwowidhu, 2024)","previouslyFormattedCitation":"(Purwowidhu, 2024)"},"properties":{"noteIndex":0},"schema":"https://github.com/citation-style-language/schema/raw/master/csl-citation.json"}</w:instrText>
      </w:r>
      <w:r w:rsidRPr="002455DA">
        <w:rPr>
          <w:rFonts w:ascii="Times New Roman" w:hAnsi="Times New Roman" w:cs="Times New Roman"/>
          <w:sz w:val="24"/>
          <w:szCs w:val="24"/>
          <w:lang w:val="en-US"/>
        </w:rPr>
        <w:fldChar w:fldCharType="separate"/>
      </w:r>
      <w:r w:rsidRPr="002455DA">
        <w:rPr>
          <w:rFonts w:ascii="Times New Roman" w:hAnsi="Times New Roman" w:cs="Times New Roman"/>
          <w:noProof/>
          <w:sz w:val="24"/>
          <w:szCs w:val="24"/>
          <w:lang w:val="en-US"/>
        </w:rPr>
        <w:t>(Purwowidhu, 2024)</w:t>
      </w:r>
      <w:r w:rsidRPr="002455DA">
        <w:rPr>
          <w:rFonts w:ascii="Times New Roman" w:hAnsi="Times New Roman" w:cs="Times New Roman"/>
          <w:sz w:val="24"/>
          <w:szCs w:val="24"/>
          <w:lang w:val="en-US"/>
        </w:rPr>
        <w:fldChar w:fldCharType="end"/>
      </w:r>
      <w:r w:rsidRPr="002455DA">
        <w:rPr>
          <w:rFonts w:ascii="Times New Roman" w:hAnsi="Times New Roman" w:cs="Times New Roman"/>
          <w:sz w:val="24"/>
          <w:szCs w:val="24"/>
          <w:lang w:val="en-US"/>
        </w:rPr>
        <w:t xml:space="preserve">. Jika </w:t>
      </w:r>
      <w:proofErr w:type="spellStart"/>
      <w:r w:rsidRPr="002455DA">
        <w:rPr>
          <w:rFonts w:ascii="Times New Roman" w:hAnsi="Times New Roman" w:cs="Times New Roman"/>
          <w:sz w:val="24"/>
          <w:szCs w:val="24"/>
          <w:lang w:val="en-US"/>
        </w:rPr>
        <w:t>disimpulkan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nilai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mengecil</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dikarenakan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mengecilnya</w:t>
      </w:r>
      <w:proofErr w:type="spellEnd"/>
      <w:r w:rsidRPr="002455DA">
        <w:rPr>
          <w:rFonts w:ascii="Times New Roman" w:hAnsi="Times New Roman" w:cs="Times New Roman"/>
          <w:sz w:val="24"/>
          <w:szCs w:val="24"/>
          <w:lang w:val="en-US"/>
        </w:rPr>
        <w:t xml:space="preserve"> margin </w:t>
      </w:r>
      <w:proofErr w:type="spellStart"/>
      <w:r w:rsidRPr="002455DA">
        <w:rPr>
          <w:rFonts w:ascii="Times New Roman" w:hAnsi="Times New Roman" w:cs="Times New Roman"/>
          <w:sz w:val="24"/>
          <w:szCs w:val="24"/>
          <w:lang w:val="en-US"/>
        </w:rPr>
        <w:t>laba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disebabkan</w:t>
      </w:r>
      <w:proofErr w:type="spellEnd"/>
      <w:r w:rsidRPr="002455DA">
        <w:rPr>
          <w:rFonts w:ascii="Times New Roman" w:hAnsi="Times New Roman" w:cs="Times New Roman"/>
          <w:sz w:val="24"/>
          <w:szCs w:val="24"/>
          <w:lang w:val="en-US"/>
        </w:rPr>
        <w:t xml:space="preserve"> oleh </w:t>
      </w:r>
      <w:proofErr w:type="spellStart"/>
      <w:r w:rsidRPr="002455DA">
        <w:rPr>
          <w:rFonts w:ascii="Times New Roman" w:hAnsi="Times New Roman" w:cs="Times New Roman"/>
          <w:sz w:val="24"/>
          <w:szCs w:val="24"/>
          <w:lang w:val="en-US"/>
        </w:rPr>
        <w:t>tahun-tahun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sebelumnya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seperti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inflasi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mengecilnya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nilai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tukar</w:t>
      </w:r>
      <w:proofErr w:type="spellEnd"/>
      <w:r w:rsidRPr="002455DA">
        <w:rPr>
          <w:rFonts w:ascii="Times New Roman" w:hAnsi="Times New Roman" w:cs="Times New Roman"/>
          <w:sz w:val="24"/>
          <w:szCs w:val="24"/>
          <w:lang w:val="en-US"/>
        </w:rPr>
        <w:t xml:space="preserve"> rupiah (yang </w:t>
      </w:r>
      <w:proofErr w:type="spellStart"/>
      <w:r w:rsidRPr="002455DA">
        <w:rPr>
          <w:rFonts w:ascii="Times New Roman" w:hAnsi="Times New Roman" w:cs="Times New Roman"/>
          <w:sz w:val="24"/>
          <w:szCs w:val="24"/>
          <w:lang w:val="en-US"/>
        </w:rPr>
        <w:t>mengakibatkan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hutang</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luar</w:t>
      </w:r>
      <w:proofErr w:type="spellEnd"/>
      <w:r w:rsidRPr="002455DA">
        <w:rPr>
          <w:rFonts w:ascii="Times New Roman" w:hAnsi="Times New Roman" w:cs="Times New Roman"/>
          <w:sz w:val="24"/>
          <w:szCs w:val="24"/>
          <w:lang w:val="en-US"/>
        </w:rPr>
        <w:t xml:space="preserve"> negeri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meningkat</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dikarenakan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nilai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mata</w:t>
      </w:r>
      <w:proofErr w:type="spellEnd"/>
      <w:r w:rsidRPr="002455DA">
        <w:rPr>
          <w:rFonts w:ascii="Times New Roman" w:hAnsi="Times New Roman" w:cs="Times New Roman"/>
          <w:sz w:val="24"/>
          <w:szCs w:val="24"/>
          <w:lang w:val="en-US"/>
        </w:rPr>
        <w:t xml:space="preserve"> uang rupiah yang </w:t>
      </w:r>
      <w:proofErr w:type="spellStart"/>
      <w:r w:rsidRPr="002455DA">
        <w:rPr>
          <w:rFonts w:ascii="Times New Roman" w:hAnsi="Times New Roman" w:cs="Times New Roman"/>
          <w:sz w:val="24"/>
          <w:szCs w:val="24"/>
          <w:lang w:val="en-US"/>
        </w:rPr>
        <w:t>melemah</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perang</w:t>
      </w:r>
      <w:proofErr w:type="spellEnd"/>
      <w:r w:rsidRPr="002455DA">
        <w:rPr>
          <w:rFonts w:ascii="Times New Roman" w:hAnsi="Times New Roman" w:cs="Times New Roman"/>
          <w:sz w:val="24"/>
          <w:szCs w:val="24"/>
          <w:lang w:val="en-US"/>
        </w:rPr>
        <w:t xml:space="preserve"> Rusia </w:t>
      </w:r>
      <w:proofErr w:type="spellStart"/>
      <w:r w:rsidRPr="002455DA">
        <w:rPr>
          <w:rFonts w:ascii="Times New Roman" w:hAnsi="Times New Roman" w:cs="Times New Roman"/>
          <w:sz w:val="24"/>
          <w:szCs w:val="24"/>
          <w:lang w:val="en-US"/>
        </w:rPr>
        <w:t>Ukraina</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menyebabkan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terhambatnya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ekspor</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gandum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peningkatan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beban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biaya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perusahaan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dll</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Tetapi</w:t>
      </w:r>
      <w:proofErr w:type="spellEnd"/>
      <w:r w:rsidRPr="002455DA">
        <w:rPr>
          <w:rFonts w:ascii="Times New Roman" w:hAnsi="Times New Roman" w:cs="Times New Roman"/>
          <w:sz w:val="24"/>
          <w:szCs w:val="24"/>
          <w:lang w:val="en-US"/>
        </w:rPr>
        <w:t xml:space="preserve"> pada </w:t>
      </w:r>
      <w:proofErr w:type="spellStart"/>
      <w:r w:rsidRPr="002455DA">
        <w:rPr>
          <w:rFonts w:ascii="Times New Roman" w:hAnsi="Times New Roman" w:cs="Times New Roman"/>
          <w:sz w:val="24"/>
          <w:szCs w:val="24"/>
          <w:lang w:val="en-US"/>
        </w:rPr>
        <w:t>tahun</w:t>
      </w:r>
      <w:proofErr w:type="spellEnd"/>
      <w:r w:rsidRPr="002455DA">
        <w:rPr>
          <w:rFonts w:ascii="Times New Roman" w:hAnsi="Times New Roman" w:cs="Times New Roman"/>
          <w:sz w:val="24"/>
          <w:szCs w:val="24"/>
          <w:lang w:val="en-US"/>
        </w:rPr>
        <w:t xml:space="preserve"> 2023 </w:t>
      </w:r>
      <w:proofErr w:type="spellStart"/>
      <w:r w:rsidRPr="002455DA">
        <w:rPr>
          <w:rFonts w:ascii="Times New Roman" w:hAnsi="Times New Roman" w:cs="Times New Roman"/>
          <w:sz w:val="24"/>
          <w:szCs w:val="24"/>
          <w:lang w:val="en-US"/>
        </w:rPr>
        <w:t>karena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sentimen</w:t>
      </w:r>
      <w:proofErr w:type="spellEnd"/>
      <w:r w:rsidRPr="002455DA">
        <w:rPr>
          <w:rFonts w:ascii="Times New Roman" w:hAnsi="Times New Roman" w:cs="Times New Roman"/>
          <w:sz w:val="24"/>
          <w:szCs w:val="24"/>
          <w:lang w:val="en-US"/>
        </w:rPr>
        <w:t xml:space="preserve"> investor </w:t>
      </w:r>
      <w:proofErr w:type="spellStart"/>
      <w:r w:rsidRPr="002455DA">
        <w:rPr>
          <w:rFonts w:ascii="Times New Roman" w:hAnsi="Times New Roman" w:cs="Times New Roman"/>
          <w:sz w:val="24"/>
          <w:szCs w:val="24"/>
          <w:lang w:val="en-US"/>
        </w:rPr>
        <w:t>membaik</w:t>
      </w:r>
      <w:proofErr w:type="spellEnd"/>
      <w:r w:rsidRPr="002455DA">
        <w:rPr>
          <w:rFonts w:ascii="Times New Roman" w:hAnsi="Times New Roman" w:cs="Times New Roman"/>
          <w:sz w:val="24"/>
          <w:szCs w:val="24"/>
          <w:lang w:val="en-US"/>
        </w:rPr>
        <w:t xml:space="preserve"> </w:t>
      </w:r>
      <w:r w:rsidRPr="002455DA">
        <w:rPr>
          <w:rFonts w:ascii="Times New Roman" w:hAnsi="Times New Roman" w:cs="Times New Roman"/>
          <w:sz w:val="24"/>
          <w:szCs w:val="24"/>
          <w:lang w:val="en-US"/>
        </w:rPr>
        <w:lastRenderedPageBreak/>
        <w:t>(</w:t>
      </w:r>
      <w:proofErr w:type="spellStart"/>
      <w:r w:rsidRPr="002455DA">
        <w:rPr>
          <w:rFonts w:ascii="Times New Roman" w:hAnsi="Times New Roman" w:cs="Times New Roman"/>
          <w:sz w:val="24"/>
          <w:szCs w:val="24"/>
          <w:lang w:val="en-US"/>
        </w:rPr>
        <w:t>munculnya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sentimen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positif</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karena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inflasi</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terkendali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bahan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baku</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menjadi</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lebih</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stabil</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dsb</w:t>
      </w:r>
      <w:proofErr w:type="spellEnd"/>
      <w:r w:rsidRPr="002455DA">
        <w:rPr>
          <w:rFonts w:ascii="Times New Roman" w:hAnsi="Times New Roman" w:cs="Times New Roman"/>
          <w:sz w:val="24"/>
          <w:szCs w:val="24"/>
          <w:lang w:val="en-US"/>
        </w:rPr>
        <w:t xml:space="preserve">. Maka </w:t>
      </w:r>
      <w:proofErr w:type="spellStart"/>
      <w:r w:rsidRPr="002455DA">
        <w:rPr>
          <w:rFonts w:ascii="Times New Roman" w:hAnsi="Times New Roman" w:cs="Times New Roman"/>
          <w:sz w:val="24"/>
          <w:szCs w:val="24"/>
          <w:lang w:val="en-US"/>
        </w:rPr>
        <w:t>harga</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saham</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menunjukan</w:t>
      </w:r>
      <w:proofErr w:type="spellEnd"/>
      <w:r w:rsidRPr="002455DA">
        <w:rPr>
          <w:rFonts w:ascii="Times New Roman" w:hAnsi="Times New Roman" w:cs="Times New Roman"/>
          <w:sz w:val="24"/>
          <w:szCs w:val="24"/>
          <w:lang w:val="en-US"/>
        </w:rPr>
        <w:t xml:space="preserve"> </w:t>
      </w:r>
      <w:proofErr w:type="spellStart"/>
      <w:r w:rsidRPr="002455DA">
        <w:rPr>
          <w:rFonts w:ascii="Times New Roman" w:hAnsi="Times New Roman" w:cs="Times New Roman"/>
          <w:sz w:val="24"/>
          <w:szCs w:val="24"/>
          <w:lang w:val="en-US"/>
        </w:rPr>
        <w:t>pergerakan</w:t>
      </w:r>
      <w:proofErr w:type="spellEnd"/>
      <w:r w:rsidRPr="002455DA">
        <w:rPr>
          <w:rFonts w:ascii="Times New Roman" w:hAnsi="Times New Roman" w:cs="Times New Roman"/>
          <w:sz w:val="24"/>
          <w:szCs w:val="24"/>
          <w:lang w:val="en-US"/>
        </w:rPr>
        <w:t xml:space="preserve"> yang </w:t>
      </w:r>
      <w:proofErr w:type="spellStart"/>
      <w:r w:rsidRPr="002455DA">
        <w:rPr>
          <w:rFonts w:ascii="Times New Roman" w:hAnsi="Times New Roman" w:cs="Times New Roman"/>
          <w:sz w:val="24"/>
          <w:szCs w:val="24"/>
          <w:lang w:val="en-US"/>
        </w:rPr>
        <w:t>positif</w:t>
      </w:r>
      <w:proofErr w:type="spellEnd"/>
      <w:r w:rsidR="00061E77" w:rsidRPr="002455DA">
        <w:rPr>
          <w:rFonts w:ascii="Times New Roman" w:hAnsi="Times New Roman" w:cs="Times New Roman"/>
          <w:sz w:val="24"/>
          <w:szCs w:val="24"/>
          <w:lang w:val="en-US"/>
        </w:rPr>
        <w:t>.</w:t>
      </w:r>
    </w:p>
    <w:p w14:paraId="2B185E82" w14:textId="7C20ED9A" w:rsidR="00F569EC" w:rsidRPr="006E48BE" w:rsidRDefault="00F569EC" w:rsidP="004710D6">
      <w:pPr>
        <w:pStyle w:val="Heading3"/>
        <w:numPr>
          <w:ilvl w:val="0"/>
          <w:numId w:val="22"/>
        </w:numPr>
        <w:spacing w:before="240" w:line="480" w:lineRule="auto"/>
        <w:ind w:left="0" w:firstLine="0"/>
        <w:rPr>
          <w:lang w:val="en-US"/>
        </w:rPr>
      </w:pPr>
      <w:bookmarkStart w:id="116" w:name="_Toc202398429"/>
      <w:r w:rsidRPr="00FA592A">
        <w:rPr>
          <w:lang w:val="en-US"/>
        </w:rPr>
        <w:t xml:space="preserve">Uji </w:t>
      </w:r>
      <w:r w:rsidRPr="004852A3">
        <w:rPr>
          <w:i/>
          <w:iCs/>
          <w:lang w:val="en-US"/>
        </w:rPr>
        <w:t>Root Mean Square Error</w:t>
      </w:r>
      <w:r w:rsidRPr="00FA592A">
        <w:rPr>
          <w:lang w:val="en-US"/>
        </w:rPr>
        <w:t xml:space="preserve"> (RMSE)</w:t>
      </w:r>
      <w:bookmarkEnd w:id="116"/>
    </w:p>
    <w:p w14:paraId="60EE7119" w14:textId="77777777" w:rsidR="00F569EC" w:rsidRDefault="00F569EC" w:rsidP="00F569EC">
      <w:pPr>
        <w:spacing w:after="0" w:line="480" w:lineRule="auto"/>
        <w:ind w:firstLine="720"/>
        <w:jc w:val="both"/>
        <w:rPr>
          <w:rFonts w:ascii="Times New Roman" w:hAnsi="Times New Roman" w:cs="Times New Roman"/>
          <w:sz w:val="24"/>
          <w:szCs w:val="24"/>
          <w:lang w:val="en-US"/>
        </w:rPr>
      </w:pPr>
      <w:r w:rsidRPr="004852A3">
        <w:rPr>
          <w:rFonts w:ascii="Times New Roman" w:hAnsi="Times New Roman" w:cs="Times New Roman"/>
          <w:sz w:val="24"/>
          <w:szCs w:val="24"/>
          <w:lang w:val="en-US"/>
        </w:rPr>
        <w:t>Uji</w:t>
      </w:r>
      <w:r w:rsidRPr="007C7F0D">
        <w:rPr>
          <w:rFonts w:ascii="Times New Roman" w:hAnsi="Times New Roman" w:cs="Times New Roman"/>
          <w:i/>
          <w:iCs/>
          <w:sz w:val="24"/>
          <w:szCs w:val="24"/>
          <w:lang w:val="en-US"/>
        </w:rPr>
        <w:t xml:space="preserve"> Root Mean Square Error</w:t>
      </w:r>
      <w:r>
        <w:rPr>
          <w:rFonts w:ascii="Times New Roman" w:hAnsi="Times New Roman" w:cs="Times New Roman"/>
          <w:sz w:val="24"/>
          <w:szCs w:val="24"/>
          <w:lang w:val="en-US"/>
        </w:rPr>
        <w:t xml:space="preserve"> (RMSE)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mana yang paling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14:paraId="3675BE0D" w14:textId="141AC41A" w:rsidR="00F569EC" w:rsidRPr="004C43C1" w:rsidRDefault="009C0E88" w:rsidP="009C0E88">
      <w:pPr>
        <w:pStyle w:val="Caption"/>
        <w:spacing w:after="0"/>
        <w:rPr>
          <w:rFonts w:ascii="Times New Roman" w:hAnsi="Times New Roman" w:cs="Times New Roman"/>
          <w:b/>
          <w:bCs/>
          <w:i w:val="0"/>
          <w:iCs w:val="0"/>
          <w:color w:val="auto"/>
          <w:sz w:val="22"/>
          <w:szCs w:val="22"/>
          <w:lang w:val="en-US"/>
        </w:rPr>
      </w:pPr>
      <w:bookmarkStart w:id="117" w:name="_Toc198943293"/>
      <w:bookmarkStart w:id="118" w:name="_Toc199899570"/>
      <w:bookmarkStart w:id="119" w:name="_Toc201364427"/>
      <w:r w:rsidRPr="009C0E88">
        <w:rPr>
          <w:rStyle w:val="tabeldangambarChar"/>
          <w:i w:val="0"/>
          <w:iCs/>
          <w:sz w:val="22"/>
          <w:szCs w:val="22"/>
        </w:rPr>
        <w:t>Table 4</w:t>
      </w:r>
      <w:r>
        <w:rPr>
          <w:rStyle w:val="tabeldangambarChar"/>
          <w:i w:val="0"/>
          <w:iCs/>
          <w:sz w:val="22"/>
          <w:szCs w:val="22"/>
        </w:rPr>
        <w:t>.</w:t>
      </w:r>
      <w:r w:rsidRPr="009C0E88">
        <w:rPr>
          <w:rStyle w:val="tabeldangambarChar"/>
          <w:i w:val="0"/>
          <w:iCs/>
          <w:sz w:val="22"/>
          <w:szCs w:val="22"/>
        </w:rPr>
        <w:fldChar w:fldCharType="begin"/>
      </w:r>
      <w:r w:rsidRPr="009C0E88">
        <w:rPr>
          <w:rStyle w:val="tabeldangambarChar"/>
          <w:i w:val="0"/>
          <w:iCs/>
          <w:sz w:val="22"/>
          <w:szCs w:val="22"/>
        </w:rPr>
        <w:instrText xml:space="preserve"> SEQ Table_4 \* ARABIC </w:instrText>
      </w:r>
      <w:r w:rsidRPr="009C0E88">
        <w:rPr>
          <w:rStyle w:val="tabeldangambarChar"/>
          <w:i w:val="0"/>
          <w:iCs/>
          <w:sz w:val="22"/>
          <w:szCs w:val="22"/>
        </w:rPr>
        <w:fldChar w:fldCharType="separate"/>
      </w:r>
      <w:r w:rsidR="00726F2D">
        <w:rPr>
          <w:rStyle w:val="tabeldangambarChar"/>
          <w:i w:val="0"/>
          <w:iCs/>
          <w:noProof/>
          <w:sz w:val="22"/>
          <w:szCs w:val="22"/>
        </w:rPr>
        <w:t>7</w:t>
      </w:r>
      <w:r w:rsidRPr="009C0E88">
        <w:rPr>
          <w:rStyle w:val="tabeldangambarChar"/>
          <w:i w:val="0"/>
          <w:iCs/>
          <w:sz w:val="22"/>
          <w:szCs w:val="22"/>
        </w:rPr>
        <w:fldChar w:fldCharType="end"/>
      </w:r>
      <w:r w:rsidRPr="009C0E88">
        <w:rPr>
          <w:rFonts w:ascii="Times New Roman" w:hAnsi="Times New Roman" w:cs="Times New Roman"/>
          <w:b/>
          <w:bCs/>
          <w:i w:val="0"/>
          <w:iCs w:val="0"/>
          <w:color w:val="auto"/>
          <w:sz w:val="28"/>
          <w:szCs w:val="28"/>
          <w:lang w:val="en-US"/>
        </w:rPr>
        <w:t xml:space="preserve"> </w:t>
      </w:r>
      <w:r w:rsidR="00F569EC" w:rsidRPr="004C43C1">
        <w:rPr>
          <w:rFonts w:ascii="Times New Roman" w:hAnsi="Times New Roman" w:cs="Times New Roman"/>
          <w:b/>
          <w:bCs/>
          <w:i w:val="0"/>
          <w:iCs w:val="0"/>
          <w:color w:val="auto"/>
          <w:sz w:val="22"/>
          <w:szCs w:val="22"/>
          <w:lang w:val="en-US"/>
        </w:rPr>
        <w:t xml:space="preserve">Nilai </w:t>
      </w:r>
      <w:r w:rsidR="00F569EC" w:rsidRPr="004852A3">
        <w:rPr>
          <w:rFonts w:ascii="Times New Roman" w:hAnsi="Times New Roman" w:cs="Times New Roman"/>
          <w:b/>
          <w:bCs/>
          <w:color w:val="auto"/>
          <w:sz w:val="22"/>
          <w:szCs w:val="22"/>
          <w:lang w:val="en-US"/>
        </w:rPr>
        <w:t>Root Mean Square Error</w:t>
      </w:r>
      <w:r w:rsidR="00F569EC" w:rsidRPr="004C43C1">
        <w:rPr>
          <w:rFonts w:ascii="Times New Roman" w:hAnsi="Times New Roman" w:cs="Times New Roman"/>
          <w:b/>
          <w:bCs/>
          <w:i w:val="0"/>
          <w:iCs w:val="0"/>
          <w:color w:val="auto"/>
          <w:sz w:val="22"/>
          <w:szCs w:val="22"/>
          <w:lang w:val="en-US"/>
        </w:rPr>
        <w:t xml:space="preserve"> (RMSE) pada </w:t>
      </w:r>
      <w:proofErr w:type="spellStart"/>
      <w:r w:rsidR="00F569EC" w:rsidRPr="004C43C1">
        <w:rPr>
          <w:rFonts w:ascii="Times New Roman" w:hAnsi="Times New Roman" w:cs="Times New Roman"/>
          <w:b/>
          <w:bCs/>
          <w:i w:val="0"/>
          <w:iCs w:val="0"/>
          <w:color w:val="auto"/>
          <w:sz w:val="22"/>
          <w:szCs w:val="22"/>
          <w:lang w:val="en-US"/>
        </w:rPr>
        <w:t>perusahaan</w:t>
      </w:r>
      <w:proofErr w:type="spellEnd"/>
      <w:r w:rsidR="00F569EC" w:rsidRPr="004C43C1">
        <w:rPr>
          <w:rFonts w:ascii="Times New Roman" w:hAnsi="Times New Roman" w:cs="Times New Roman"/>
          <w:b/>
          <w:bCs/>
          <w:i w:val="0"/>
          <w:iCs w:val="0"/>
          <w:color w:val="auto"/>
          <w:sz w:val="22"/>
          <w:szCs w:val="22"/>
          <w:lang w:val="en-US"/>
        </w:rPr>
        <w:t xml:space="preserve"> </w:t>
      </w:r>
      <w:proofErr w:type="spellStart"/>
      <w:r w:rsidR="00F569EC" w:rsidRPr="004C43C1">
        <w:rPr>
          <w:rFonts w:ascii="Times New Roman" w:hAnsi="Times New Roman" w:cs="Times New Roman"/>
          <w:b/>
          <w:bCs/>
          <w:i w:val="0"/>
          <w:iCs w:val="0"/>
          <w:color w:val="auto"/>
          <w:sz w:val="22"/>
          <w:szCs w:val="22"/>
          <w:lang w:val="en-US"/>
        </w:rPr>
        <w:t>samp</w:t>
      </w:r>
      <w:bookmarkEnd w:id="117"/>
      <w:bookmarkEnd w:id="118"/>
      <w:bookmarkEnd w:id="119"/>
      <w:r w:rsidR="00C65523">
        <w:rPr>
          <w:rFonts w:ascii="Times New Roman" w:hAnsi="Times New Roman" w:cs="Times New Roman"/>
          <w:b/>
          <w:bCs/>
          <w:i w:val="0"/>
          <w:iCs w:val="0"/>
          <w:color w:val="auto"/>
          <w:sz w:val="22"/>
          <w:szCs w:val="22"/>
          <w:lang w:val="en-US"/>
        </w:rPr>
        <w:t>el</w:t>
      </w:r>
      <w:proofErr w:type="spellEnd"/>
      <w:r w:rsidR="00F569EC" w:rsidRPr="004C43C1">
        <w:rPr>
          <w:rFonts w:ascii="Times New Roman" w:hAnsi="Times New Roman" w:cs="Times New Roman"/>
          <w:b/>
          <w:bCs/>
          <w:i w:val="0"/>
          <w:iCs w:val="0"/>
          <w:color w:val="auto"/>
          <w:sz w:val="22"/>
          <w:szCs w:val="22"/>
          <w:lang w:val="en-US"/>
        </w:rPr>
        <w:t xml:space="preserve"> </w:t>
      </w:r>
    </w:p>
    <w:tbl>
      <w:tblPr>
        <w:tblStyle w:val="TableGrid"/>
        <w:tblW w:w="0" w:type="auto"/>
        <w:tblLook w:val="04A0" w:firstRow="1" w:lastRow="0" w:firstColumn="1" w:lastColumn="0" w:noHBand="0" w:noVBand="1"/>
      </w:tblPr>
      <w:tblGrid>
        <w:gridCol w:w="1981"/>
        <w:gridCol w:w="1982"/>
        <w:gridCol w:w="1982"/>
        <w:gridCol w:w="1982"/>
      </w:tblGrid>
      <w:tr w:rsidR="00F569EC" w14:paraId="479ABA80" w14:textId="77777777" w:rsidTr="00F43759">
        <w:trPr>
          <w:trHeight w:val="531"/>
        </w:trPr>
        <w:tc>
          <w:tcPr>
            <w:tcW w:w="1981" w:type="dxa"/>
            <w:vMerge w:val="restart"/>
          </w:tcPr>
          <w:p w14:paraId="5E08B6C3" w14:textId="77777777" w:rsidR="00F569EC" w:rsidRDefault="00F569EC" w:rsidP="00F43759">
            <w:pPr>
              <w:spacing w:before="16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pendekatan</w:t>
            </w:r>
            <w:proofErr w:type="spellEnd"/>
          </w:p>
        </w:tc>
        <w:tc>
          <w:tcPr>
            <w:tcW w:w="5946" w:type="dxa"/>
            <w:gridSpan w:val="3"/>
          </w:tcPr>
          <w:p w14:paraId="0F583FF8" w14:textId="77777777" w:rsidR="00F569EC" w:rsidRDefault="00F569EC" w:rsidP="00F43759">
            <w:pPr>
              <w:spacing w:before="120"/>
              <w:jc w:val="center"/>
              <w:rPr>
                <w:rFonts w:ascii="Times New Roman" w:hAnsi="Times New Roman" w:cs="Times New Roman"/>
                <w:sz w:val="24"/>
                <w:szCs w:val="24"/>
                <w:lang w:val="en-US"/>
              </w:rPr>
            </w:pPr>
            <w:r>
              <w:rPr>
                <w:rFonts w:ascii="Times New Roman" w:hAnsi="Times New Roman" w:cs="Times New Roman"/>
                <w:sz w:val="24"/>
                <w:szCs w:val="24"/>
                <w:lang w:val="en-US"/>
              </w:rPr>
              <w:t>Root Mean Square Error (RMSE)</w:t>
            </w:r>
          </w:p>
        </w:tc>
      </w:tr>
      <w:tr w:rsidR="00F569EC" w14:paraId="59EF289E" w14:textId="77777777" w:rsidTr="00F43759">
        <w:trPr>
          <w:trHeight w:val="283"/>
        </w:trPr>
        <w:tc>
          <w:tcPr>
            <w:tcW w:w="1981" w:type="dxa"/>
            <w:vMerge/>
          </w:tcPr>
          <w:p w14:paraId="15F19D30" w14:textId="77777777" w:rsidR="00F569EC" w:rsidRDefault="00F569EC" w:rsidP="00F43759">
            <w:pPr>
              <w:spacing w:line="480" w:lineRule="auto"/>
              <w:jc w:val="both"/>
              <w:rPr>
                <w:rFonts w:ascii="Times New Roman" w:hAnsi="Times New Roman" w:cs="Times New Roman"/>
                <w:sz w:val="24"/>
                <w:szCs w:val="24"/>
                <w:lang w:val="en-US"/>
              </w:rPr>
            </w:pPr>
          </w:p>
        </w:tc>
        <w:tc>
          <w:tcPr>
            <w:tcW w:w="1982" w:type="dxa"/>
          </w:tcPr>
          <w:p w14:paraId="7128085C" w14:textId="77777777" w:rsidR="00F569EC" w:rsidRDefault="00F569EC" w:rsidP="00F43759">
            <w:pPr>
              <w:spacing w:before="120"/>
              <w:jc w:val="center"/>
              <w:rPr>
                <w:rFonts w:ascii="Times New Roman" w:hAnsi="Times New Roman" w:cs="Times New Roman"/>
                <w:sz w:val="24"/>
                <w:szCs w:val="24"/>
                <w:lang w:val="en-US"/>
              </w:rPr>
            </w:pPr>
            <w:r>
              <w:rPr>
                <w:rFonts w:ascii="Times New Roman" w:hAnsi="Times New Roman" w:cs="Times New Roman"/>
                <w:sz w:val="24"/>
                <w:szCs w:val="24"/>
                <w:lang w:val="en-US"/>
              </w:rPr>
              <w:t>2021</w:t>
            </w:r>
          </w:p>
        </w:tc>
        <w:tc>
          <w:tcPr>
            <w:tcW w:w="1982" w:type="dxa"/>
          </w:tcPr>
          <w:p w14:paraId="27D5AE08" w14:textId="77777777" w:rsidR="00F569EC" w:rsidRDefault="00F569EC" w:rsidP="00F43759">
            <w:pPr>
              <w:spacing w:before="120"/>
              <w:jc w:val="center"/>
              <w:rPr>
                <w:rFonts w:ascii="Times New Roman" w:hAnsi="Times New Roman" w:cs="Times New Roman"/>
                <w:sz w:val="24"/>
                <w:szCs w:val="24"/>
                <w:lang w:val="en-US"/>
              </w:rPr>
            </w:pPr>
            <w:r>
              <w:rPr>
                <w:rFonts w:ascii="Times New Roman" w:hAnsi="Times New Roman" w:cs="Times New Roman"/>
                <w:sz w:val="24"/>
                <w:szCs w:val="24"/>
                <w:lang w:val="en-US"/>
              </w:rPr>
              <w:t>2022</w:t>
            </w:r>
          </w:p>
        </w:tc>
        <w:tc>
          <w:tcPr>
            <w:tcW w:w="1982" w:type="dxa"/>
          </w:tcPr>
          <w:p w14:paraId="4B821F14" w14:textId="77777777" w:rsidR="00F569EC" w:rsidRDefault="00F569EC" w:rsidP="00F43759">
            <w:pPr>
              <w:spacing w:before="120"/>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r>
      <w:tr w:rsidR="00F569EC" w14:paraId="686C7386" w14:textId="77777777" w:rsidTr="00F43759">
        <w:trPr>
          <w:trHeight w:val="551"/>
        </w:trPr>
        <w:tc>
          <w:tcPr>
            <w:tcW w:w="1981" w:type="dxa"/>
          </w:tcPr>
          <w:p w14:paraId="46F613E2"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PBV</w:t>
            </w:r>
          </w:p>
        </w:tc>
        <w:tc>
          <w:tcPr>
            <w:tcW w:w="1982" w:type="dxa"/>
          </w:tcPr>
          <w:p w14:paraId="6965A0D0" w14:textId="1AD84B77" w:rsidR="00F569EC" w:rsidRDefault="00166340"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F569EC">
              <w:rPr>
                <w:rFonts w:ascii="Times New Roman" w:hAnsi="Times New Roman" w:cs="Times New Roman"/>
                <w:sz w:val="24"/>
                <w:szCs w:val="24"/>
                <w:lang w:val="en-US"/>
              </w:rPr>
              <w:t>0.</w:t>
            </w:r>
            <w:r>
              <w:rPr>
                <w:rFonts w:ascii="Times New Roman" w:hAnsi="Times New Roman" w:cs="Times New Roman"/>
                <w:sz w:val="24"/>
                <w:szCs w:val="24"/>
                <w:lang w:val="en-US"/>
              </w:rPr>
              <w:t>848</w:t>
            </w:r>
            <w:r w:rsidR="00F569EC">
              <w:rPr>
                <w:rFonts w:ascii="Times New Roman" w:hAnsi="Times New Roman" w:cs="Times New Roman"/>
                <w:sz w:val="24"/>
                <w:szCs w:val="24"/>
                <w:lang w:val="en-US"/>
              </w:rPr>
              <w:t>,</w:t>
            </w:r>
            <w:r>
              <w:rPr>
                <w:rFonts w:ascii="Times New Roman" w:hAnsi="Times New Roman" w:cs="Times New Roman"/>
                <w:sz w:val="24"/>
                <w:szCs w:val="24"/>
                <w:lang w:val="en-US"/>
              </w:rPr>
              <w:t>38</w:t>
            </w:r>
          </w:p>
        </w:tc>
        <w:tc>
          <w:tcPr>
            <w:tcW w:w="1982" w:type="dxa"/>
          </w:tcPr>
          <w:p w14:paraId="7AD731FC"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18.438,46</w:t>
            </w:r>
          </w:p>
        </w:tc>
        <w:tc>
          <w:tcPr>
            <w:tcW w:w="1982" w:type="dxa"/>
          </w:tcPr>
          <w:p w14:paraId="2CA59C5D"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3.065,32</w:t>
            </w:r>
          </w:p>
        </w:tc>
      </w:tr>
      <w:tr w:rsidR="00F569EC" w14:paraId="57B708C0" w14:textId="77777777" w:rsidTr="00F43759">
        <w:tc>
          <w:tcPr>
            <w:tcW w:w="1981" w:type="dxa"/>
          </w:tcPr>
          <w:p w14:paraId="2398D06C"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w:t>
            </w:r>
          </w:p>
        </w:tc>
        <w:tc>
          <w:tcPr>
            <w:tcW w:w="1982" w:type="dxa"/>
          </w:tcPr>
          <w:p w14:paraId="38807290"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913,33</w:t>
            </w:r>
          </w:p>
        </w:tc>
        <w:tc>
          <w:tcPr>
            <w:tcW w:w="1982" w:type="dxa"/>
          </w:tcPr>
          <w:p w14:paraId="32B7C20C"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746,20</w:t>
            </w:r>
          </w:p>
        </w:tc>
        <w:tc>
          <w:tcPr>
            <w:tcW w:w="1982" w:type="dxa"/>
          </w:tcPr>
          <w:p w14:paraId="4E9C27FE"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895,79</w:t>
            </w:r>
          </w:p>
        </w:tc>
      </w:tr>
      <w:tr w:rsidR="00F569EC" w14:paraId="1228AD4B" w14:textId="77777777" w:rsidTr="00F43759">
        <w:trPr>
          <w:trHeight w:val="425"/>
        </w:trPr>
        <w:tc>
          <w:tcPr>
            <w:tcW w:w="1981" w:type="dxa"/>
          </w:tcPr>
          <w:p w14:paraId="23D7808C"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DDM</w:t>
            </w:r>
          </w:p>
        </w:tc>
        <w:tc>
          <w:tcPr>
            <w:tcW w:w="1982" w:type="dxa"/>
          </w:tcPr>
          <w:p w14:paraId="1D6B49B0"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493,72</w:t>
            </w:r>
          </w:p>
        </w:tc>
        <w:tc>
          <w:tcPr>
            <w:tcW w:w="1982" w:type="dxa"/>
          </w:tcPr>
          <w:p w14:paraId="37F69BB6"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354,05</w:t>
            </w:r>
          </w:p>
        </w:tc>
        <w:tc>
          <w:tcPr>
            <w:tcW w:w="1982" w:type="dxa"/>
          </w:tcPr>
          <w:p w14:paraId="0AC0667E" w14:textId="77777777" w:rsidR="00F569EC" w:rsidRDefault="00F569EC" w:rsidP="00F43759">
            <w:pPr>
              <w:spacing w:before="24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415,85</w:t>
            </w:r>
          </w:p>
        </w:tc>
      </w:tr>
    </w:tbl>
    <w:p w14:paraId="3D8CCE98" w14:textId="77777777" w:rsidR="00F569EC" w:rsidRPr="004C43C1" w:rsidRDefault="00F569EC" w:rsidP="00F569EC">
      <w:pPr>
        <w:spacing w:after="0" w:line="240" w:lineRule="auto"/>
        <w:jc w:val="both"/>
        <w:rPr>
          <w:rFonts w:ascii="Times New Roman" w:hAnsi="Times New Roman" w:cs="Times New Roman"/>
          <w:i/>
          <w:iCs/>
          <w:sz w:val="20"/>
          <w:szCs w:val="20"/>
          <w:lang w:val="en-US"/>
        </w:rPr>
      </w:pPr>
      <w:proofErr w:type="spellStart"/>
      <w:r w:rsidRPr="004C43C1">
        <w:rPr>
          <w:rFonts w:ascii="Times New Roman" w:hAnsi="Times New Roman" w:cs="Times New Roman"/>
          <w:i/>
          <w:iCs/>
          <w:sz w:val="20"/>
          <w:szCs w:val="20"/>
          <w:lang w:val="en-US"/>
        </w:rPr>
        <w:t>Sumber</w:t>
      </w:r>
      <w:proofErr w:type="spellEnd"/>
      <w:r w:rsidRPr="004C43C1">
        <w:rPr>
          <w:rFonts w:ascii="Times New Roman" w:hAnsi="Times New Roman" w:cs="Times New Roman"/>
          <w:i/>
          <w:iCs/>
          <w:sz w:val="20"/>
          <w:szCs w:val="20"/>
          <w:lang w:val="en-US"/>
        </w:rPr>
        <w:t xml:space="preserve">: Data </w:t>
      </w:r>
      <w:proofErr w:type="spellStart"/>
      <w:r w:rsidRPr="004C43C1">
        <w:rPr>
          <w:rFonts w:ascii="Times New Roman" w:hAnsi="Times New Roman" w:cs="Times New Roman"/>
          <w:i/>
          <w:iCs/>
          <w:sz w:val="20"/>
          <w:szCs w:val="20"/>
          <w:lang w:val="en-US"/>
        </w:rPr>
        <w:t>diolah</w:t>
      </w:r>
      <w:proofErr w:type="spellEnd"/>
      <w:r w:rsidRPr="004C43C1">
        <w:rPr>
          <w:rFonts w:ascii="Times New Roman" w:hAnsi="Times New Roman" w:cs="Times New Roman"/>
          <w:i/>
          <w:iCs/>
          <w:sz w:val="20"/>
          <w:szCs w:val="20"/>
          <w:lang w:val="en-US"/>
        </w:rPr>
        <w:t xml:space="preserve"> </w:t>
      </w:r>
      <w:proofErr w:type="spellStart"/>
      <w:r w:rsidRPr="004C43C1">
        <w:rPr>
          <w:rFonts w:ascii="Times New Roman" w:hAnsi="Times New Roman" w:cs="Times New Roman"/>
          <w:i/>
          <w:iCs/>
          <w:sz w:val="20"/>
          <w:szCs w:val="20"/>
          <w:lang w:val="en-US"/>
        </w:rPr>
        <w:t>peneliti</w:t>
      </w:r>
      <w:proofErr w:type="spellEnd"/>
      <w:r w:rsidRPr="004C43C1">
        <w:rPr>
          <w:rFonts w:ascii="Times New Roman" w:hAnsi="Times New Roman" w:cs="Times New Roman"/>
          <w:i/>
          <w:iCs/>
          <w:sz w:val="20"/>
          <w:szCs w:val="20"/>
          <w:lang w:val="en-US"/>
        </w:rPr>
        <w:t xml:space="preserve"> (2025)</w:t>
      </w:r>
    </w:p>
    <w:p w14:paraId="5DDE6779" w14:textId="77777777" w:rsidR="00F569EC" w:rsidRDefault="00F569EC" w:rsidP="00F569EC">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w:t>
      </w:r>
      <w:r w:rsidRPr="008F3E95">
        <w:rPr>
          <w:rFonts w:ascii="Times New Roman" w:hAnsi="Times New Roman" w:cs="Times New Roman"/>
          <w:sz w:val="24"/>
          <w:szCs w:val="24"/>
          <w:lang w:val="en-US"/>
        </w:rPr>
        <w:t>endekatan</w:t>
      </w:r>
      <w:proofErr w:type="spellEnd"/>
      <w:r w:rsidRPr="008F3E95">
        <w:rPr>
          <w:rFonts w:ascii="Times New Roman" w:hAnsi="Times New Roman" w:cs="Times New Roman"/>
          <w:sz w:val="24"/>
          <w:szCs w:val="24"/>
          <w:lang w:val="en-US"/>
        </w:rPr>
        <w:t xml:space="preserve"> </w:t>
      </w:r>
      <w:r w:rsidRPr="008F3E95">
        <w:rPr>
          <w:rFonts w:ascii="Times New Roman" w:hAnsi="Times New Roman" w:cs="Times New Roman"/>
          <w:i/>
          <w:iCs/>
          <w:sz w:val="24"/>
          <w:szCs w:val="24"/>
          <w:lang w:val="en-US"/>
        </w:rPr>
        <w:t>Price to Book Value</w:t>
      </w:r>
      <w:r w:rsidRPr="008F3E95">
        <w:rPr>
          <w:rFonts w:ascii="Times New Roman" w:hAnsi="Times New Roman" w:cs="Times New Roman"/>
          <w:sz w:val="24"/>
          <w:szCs w:val="24"/>
          <w:lang w:val="en-US"/>
        </w:rPr>
        <w:t xml:space="preserve"> (PBV) </w:t>
      </w:r>
      <w:proofErr w:type="spellStart"/>
      <w:r w:rsidRPr="008F3E95">
        <w:rPr>
          <w:rFonts w:ascii="Times New Roman" w:hAnsi="Times New Roman" w:cs="Times New Roman"/>
          <w:sz w:val="24"/>
          <w:szCs w:val="24"/>
          <w:lang w:val="en-US"/>
        </w:rPr>
        <w:t>menunjukkan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tingkat</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penyimpangan</w:t>
      </w:r>
      <w:proofErr w:type="spellEnd"/>
      <w:r w:rsidRPr="008F3E95">
        <w:rPr>
          <w:rFonts w:ascii="Times New Roman" w:hAnsi="Times New Roman" w:cs="Times New Roman"/>
          <w:sz w:val="24"/>
          <w:szCs w:val="24"/>
          <w:lang w:val="en-US"/>
        </w:rPr>
        <w:t xml:space="preserve"> yang </w:t>
      </w:r>
      <w:proofErr w:type="spellStart"/>
      <w:r w:rsidRPr="008F3E95">
        <w:rPr>
          <w:rFonts w:ascii="Times New Roman" w:hAnsi="Times New Roman" w:cs="Times New Roman"/>
          <w:sz w:val="24"/>
          <w:szCs w:val="24"/>
          <w:lang w:val="en-US"/>
        </w:rPr>
        <w:t>lebih</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tinggi</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dibandingkan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dengan</w:t>
      </w:r>
      <w:proofErr w:type="spellEnd"/>
      <w:r w:rsidRPr="008F3E95">
        <w:rPr>
          <w:rFonts w:ascii="Times New Roman" w:hAnsi="Times New Roman" w:cs="Times New Roman"/>
          <w:sz w:val="24"/>
          <w:szCs w:val="24"/>
          <w:lang w:val="en-US"/>
        </w:rPr>
        <w:t xml:space="preserve"> m</w:t>
      </w:r>
      <w:r>
        <w:rPr>
          <w:rFonts w:ascii="Times New Roman" w:hAnsi="Times New Roman" w:cs="Times New Roman"/>
          <w:sz w:val="24"/>
          <w:szCs w:val="24"/>
          <w:lang w:val="en-US"/>
        </w:rPr>
        <w:t>odel</w:t>
      </w:r>
      <w:r w:rsidRPr="008F3E9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r w:rsidRPr="008F3E95">
        <w:rPr>
          <w:rFonts w:ascii="Times New Roman" w:hAnsi="Times New Roman" w:cs="Times New Roman"/>
          <w:i/>
          <w:iCs/>
          <w:sz w:val="24"/>
          <w:szCs w:val="24"/>
          <w:lang w:val="en-US"/>
        </w:rPr>
        <w:t>Dividend Discount Model</w:t>
      </w:r>
      <w:r w:rsidRPr="008F3E95">
        <w:rPr>
          <w:rFonts w:ascii="Times New Roman" w:hAnsi="Times New Roman" w:cs="Times New Roman"/>
          <w:sz w:val="24"/>
          <w:szCs w:val="24"/>
          <w:lang w:val="en-US"/>
        </w:rPr>
        <w:t xml:space="preserve"> (DDM) dan </w:t>
      </w:r>
      <w:r w:rsidRPr="008F3E95">
        <w:rPr>
          <w:rFonts w:ascii="Times New Roman" w:hAnsi="Times New Roman" w:cs="Times New Roman"/>
          <w:i/>
          <w:iCs/>
          <w:sz w:val="24"/>
          <w:szCs w:val="24"/>
          <w:lang w:val="en-US"/>
        </w:rPr>
        <w:t>Price Earnings Ratio</w:t>
      </w:r>
      <w:r w:rsidRPr="008F3E95">
        <w:rPr>
          <w:rFonts w:ascii="Times New Roman" w:hAnsi="Times New Roman" w:cs="Times New Roman"/>
          <w:sz w:val="24"/>
          <w:szCs w:val="24"/>
          <w:lang w:val="en-US"/>
        </w:rPr>
        <w:t xml:space="preserve"> (PER). Hal </w:t>
      </w:r>
      <w:proofErr w:type="spellStart"/>
      <w:r w:rsidRPr="008F3E95">
        <w:rPr>
          <w:rFonts w:ascii="Times New Roman" w:hAnsi="Times New Roman" w:cs="Times New Roman"/>
          <w:sz w:val="24"/>
          <w:szCs w:val="24"/>
          <w:lang w:val="en-US"/>
        </w:rPr>
        <w:t>ini</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terjadi</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karena</w:t>
      </w:r>
      <w:proofErr w:type="spellEnd"/>
      <w:r w:rsidRPr="008F3E95">
        <w:rPr>
          <w:rFonts w:ascii="Times New Roman" w:hAnsi="Times New Roman" w:cs="Times New Roman"/>
          <w:sz w:val="24"/>
          <w:szCs w:val="24"/>
          <w:lang w:val="en-US"/>
        </w:rPr>
        <w:t xml:space="preserve"> PBV </w:t>
      </w:r>
      <w:proofErr w:type="spellStart"/>
      <w:r w:rsidRPr="008F3E95">
        <w:rPr>
          <w:rFonts w:ascii="Times New Roman" w:hAnsi="Times New Roman" w:cs="Times New Roman"/>
          <w:sz w:val="24"/>
          <w:szCs w:val="24"/>
          <w:lang w:val="en-US"/>
        </w:rPr>
        <w:t>tidak</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mempertimbangkan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arus</w:t>
      </w:r>
      <w:proofErr w:type="spellEnd"/>
      <w:r w:rsidRPr="008F3E95">
        <w:rPr>
          <w:rFonts w:ascii="Times New Roman" w:hAnsi="Times New Roman" w:cs="Times New Roman"/>
          <w:sz w:val="24"/>
          <w:szCs w:val="24"/>
          <w:lang w:val="en-US"/>
        </w:rPr>
        <w:t xml:space="preserve"> kas </w:t>
      </w:r>
      <w:proofErr w:type="spellStart"/>
      <w:r w:rsidRPr="008F3E95">
        <w:rPr>
          <w:rFonts w:ascii="Times New Roman" w:hAnsi="Times New Roman" w:cs="Times New Roman"/>
          <w:sz w:val="24"/>
          <w:szCs w:val="24"/>
          <w:lang w:val="en-US"/>
        </w:rPr>
        <w:t>dalam</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perhitungannya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sehingga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hasilnya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sering</w:t>
      </w:r>
      <w:proofErr w:type="spellEnd"/>
      <w:r w:rsidRPr="008F3E95">
        <w:rPr>
          <w:rFonts w:ascii="Times New Roman" w:hAnsi="Times New Roman" w:cs="Times New Roman"/>
          <w:sz w:val="24"/>
          <w:szCs w:val="24"/>
          <w:lang w:val="en-US"/>
        </w:rPr>
        <w:t xml:space="preserve"> kali </w:t>
      </w:r>
      <w:proofErr w:type="spellStart"/>
      <w:r w:rsidRPr="008F3E95">
        <w:rPr>
          <w:rFonts w:ascii="Times New Roman" w:hAnsi="Times New Roman" w:cs="Times New Roman"/>
          <w:sz w:val="24"/>
          <w:szCs w:val="24"/>
          <w:lang w:val="en-US"/>
        </w:rPr>
        <w:t>berbeda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jauh</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dari</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harga</w:t>
      </w:r>
      <w:proofErr w:type="spellEnd"/>
      <w:r w:rsidRPr="008F3E95">
        <w:rPr>
          <w:rFonts w:ascii="Times New Roman" w:hAnsi="Times New Roman" w:cs="Times New Roman"/>
          <w:sz w:val="24"/>
          <w:szCs w:val="24"/>
          <w:lang w:val="en-US"/>
        </w:rPr>
        <w:t xml:space="preserve"> pasar </w:t>
      </w:r>
      <w:proofErr w:type="spellStart"/>
      <w:r w:rsidRPr="008F3E95">
        <w:rPr>
          <w:rFonts w:ascii="Times New Roman" w:hAnsi="Times New Roman" w:cs="Times New Roman"/>
          <w:sz w:val="24"/>
          <w:szCs w:val="24"/>
          <w:lang w:val="en-US"/>
        </w:rPr>
        <w:t>atau</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harga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penutupan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saham</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Sebaliknya</w:t>
      </w:r>
      <w:proofErr w:type="spellEnd"/>
      <w:r w:rsidRPr="008F3E95">
        <w:rPr>
          <w:rFonts w:ascii="Times New Roman" w:hAnsi="Times New Roman" w:cs="Times New Roman"/>
          <w:sz w:val="24"/>
          <w:szCs w:val="24"/>
          <w:lang w:val="en-US"/>
        </w:rPr>
        <w:t xml:space="preserve">, DDM </w:t>
      </w:r>
      <w:proofErr w:type="spellStart"/>
      <w:r w:rsidRPr="008F3E95">
        <w:rPr>
          <w:rFonts w:ascii="Times New Roman" w:hAnsi="Times New Roman" w:cs="Times New Roman"/>
          <w:sz w:val="24"/>
          <w:szCs w:val="24"/>
          <w:lang w:val="en-US"/>
        </w:rPr>
        <w:t>memperhitungkan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arus</w:t>
      </w:r>
      <w:proofErr w:type="spellEnd"/>
      <w:r w:rsidRPr="008F3E95">
        <w:rPr>
          <w:rFonts w:ascii="Times New Roman" w:hAnsi="Times New Roman" w:cs="Times New Roman"/>
          <w:sz w:val="24"/>
          <w:szCs w:val="24"/>
          <w:lang w:val="en-US"/>
        </w:rPr>
        <w:t xml:space="preserve"> kas yang </w:t>
      </w:r>
      <w:proofErr w:type="spellStart"/>
      <w:r w:rsidRPr="008F3E95">
        <w:rPr>
          <w:rFonts w:ascii="Times New Roman" w:hAnsi="Times New Roman" w:cs="Times New Roman"/>
          <w:sz w:val="24"/>
          <w:szCs w:val="24"/>
          <w:lang w:val="en-US"/>
        </w:rPr>
        <w:t>diterima</w:t>
      </w:r>
      <w:proofErr w:type="spellEnd"/>
      <w:r w:rsidRPr="008F3E95">
        <w:rPr>
          <w:rFonts w:ascii="Times New Roman" w:hAnsi="Times New Roman" w:cs="Times New Roman"/>
          <w:sz w:val="24"/>
          <w:szCs w:val="24"/>
          <w:lang w:val="en-US"/>
        </w:rPr>
        <w:t xml:space="preserve"> investor </w:t>
      </w:r>
      <w:proofErr w:type="spellStart"/>
      <w:r w:rsidRPr="008F3E95">
        <w:rPr>
          <w:rFonts w:ascii="Times New Roman" w:hAnsi="Times New Roman" w:cs="Times New Roman"/>
          <w:sz w:val="24"/>
          <w:szCs w:val="24"/>
          <w:lang w:val="en-US"/>
        </w:rPr>
        <w:t>dalam</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bentuk</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dividen</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sehingga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hasilnya</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cenderung</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lebih</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mendekati</w:t>
      </w:r>
      <w:proofErr w:type="spellEnd"/>
      <w:r w:rsidRPr="008F3E95">
        <w:rPr>
          <w:rFonts w:ascii="Times New Roman" w:hAnsi="Times New Roman" w:cs="Times New Roman"/>
          <w:sz w:val="24"/>
          <w:szCs w:val="24"/>
          <w:lang w:val="en-US"/>
        </w:rPr>
        <w:t xml:space="preserve"> </w:t>
      </w:r>
      <w:proofErr w:type="spellStart"/>
      <w:r w:rsidRPr="008F3E95">
        <w:rPr>
          <w:rFonts w:ascii="Times New Roman" w:hAnsi="Times New Roman" w:cs="Times New Roman"/>
          <w:sz w:val="24"/>
          <w:szCs w:val="24"/>
          <w:lang w:val="en-US"/>
        </w:rPr>
        <w:t>nilai</w:t>
      </w:r>
      <w:proofErr w:type="spellEnd"/>
      <w:r w:rsidRPr="008F3E95">
        <w:rPr>
          <w:rFonts w:ascii="Times New Roman" w:hAnsi="Times New Roman" w:cs="Times New Roman"/>
          <w:sz w:val="24"/>
          <w:szCs w:val="24"/>
          <w:lang w:val="en-US"/>
        </w:rPr>
        <w:t xml:space="preserve"> pasar.</w:t>
      </w:r>
      <w:r>
        <w:rPr>
          <w:rFonts w:ascii="Times New Roman" w:hAnsi="Times New Roman" w:cs="Times New Roman"/>
          <w:sz w:val="24"/>
          <w:szCs w:val="24"/>
          <w:lang w:val="en-US"/>
        </w:rPr>
        <w:t xml:space="preserve"> </w:t>
      </w:r>
    </w:p>
    <w:p w14:paraId="79AA7F24" w14:textId="69047B3D" w:rsidR="007C7F0D" w:rsidRPr="00AB4154" w:rsidRDefault="00F569EC" w:rsidP="00AB415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DDM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akurasi</w:t>
      </w:r>
      <w:proofErr w:type="spellEnd"/>
      <w:r>
        <w:rPr>
          <w:rFonts w:ascii="Times New Roman" w:hAnsi="Times New Roman" w:cs="Times New Roman"/>
          <w:sz w:val="24"/>
          <w:szCs w:val="24"/>
          <w:lang w:val="en-US"/>
        </w:rPr>
        <w:t xml:space="preserve"> yang paling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t>
      </w:r>
      <w:r w:rsidR="00231A6B">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RMSE DDM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RMSE PBV dan PER. </w:t>
      </w:r>
      <w:proofErr w:type="spellStart"/>
      <w:r w:rsidRPr="00BC6772">
        <w:rPr>
          <w:rFonts w:ascii="Times New Roman" w:hAnsi="Times New Roman" w:cs="Times New Roman"/>
          <w:sz w:val="24"/>
          <w:szCs w:val="24"/>
          <w:lang w:val="en-US"/>
        </w:rPr>
        <w:t>Semakin</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rendah</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nilai</w:t>
      </w:r>
      <w:proofErr w:type="spellEnd"/>
      <w:r w:rsidRPr="00BC6772">
        <w:rPr>
          <w:rFonts w:ascii="Times New Roman" w:hAnsi="Times New Roman" w:cs="Times New Roman"/>
          <w:sz w:val="24"/>
          <w:szCs w:val="24"/>
          <w:lang w:val="en-US"/>
        </w:rPr>
        <w:t xml:space="preserve"> </w:t>
      </w:r>
      <w:r w:rsidRPr="00BC6772">
        <w:rPr>
          <w:rFonts w:ascii="Times New Roman" w:hAnsi="Times New Roman" w:cs="Times New Roman"/>
          <w:i/>
          <w:iCs/>
          <w:sz w:val="24"/>
          <w:szCs w:val="24"/>
          <w:lang w:val="en-US"/>
        </w:rPr>
        <w:t>Root Mean Square Error</w:t>
      </w:r>
      <w:r w:rsidRPr="00BC6772">
        <w:rPr>
          <w:rFonts w:ascii="Times New Roman" w:hAnsi="Times New Roman" w:cs="Times New Roman"/>
          <w:sz w:val="24"/>
          <w:szCs w:val="24"/>
          <w:lang w:val="en-US"/>
        </w:rPr>
        <w:t xml:space="preserve"> </w:t>
      </w:r>
      <w:r w:rsidRPr="00BC6772">
        <w:rPr>
          <w:rFonts w:ascii="Times New Roman" w:hAnsi="Times New Roman" w:cs="Times New Roman"/>
          <w:sz w:val="24"/>
          <w:szCs w:val="24"/>
          <w:lang w:val="en-US"/>
        </w:rPr>
        <w:lastRenderedPageBreak/>
        <w:t xml:space="preserve">(RMSE) yang </w:t>
      </w:r>
      <w:proofErr w:type="spellStart"/>
      <w:r w:rsidRPr="00BC6772">
        <w:rPr>
          <w:rFonts w:ascii="Times New Roman" w:hAnsi="Times New Roman" w:cs="Times New Roman"/>
          <w:sz w:val="24"/>
          <w:szCs w:val="24"/>
          <w:lang w:val="en-US"/>
        </w:rPr>
        <w:t>diperoleh</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maka</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semakin</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tinggi</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tingkat</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akurasi</w:t>
      </w:r>
      <w:proofErr w:type="spellEnd"/>
      <w:r w:rsidRPr="00BC6772">
        <w:rPr>
          <w:rFonts w:ascii="Times New Roman" w:hAnsi="Times New Roman" w:cs="Times New Roman"/>
          <w:sz w:val="24"/>
          <w:szCs w:val="24"/>
          <w:lang w:val="en-US"/>
        </w:rPr>
        <w:t xml:space="preserve"> model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dalam</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memperkirakan</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nilai</w:t>
      </w:r>
      <w:proofErr w:type="spellEnd"/>
      <w:r w:rsidRPr="00BC6772">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intrinsik</w:t>
      </w:r>
      <w:proofErr w:type="spellEnd"/>
      <w:r w:rsidRPr="00BC677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sidRPr="00BC6772">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{"citationItems":[{"id":"ITEM-1","itemData":{"DOI":"10.17509/jrak.v11i1.45758","abstract":"This research is a quantitative study that aims to find out the intrinsic value of a company by using the of Dividend Discount Model (DDM), Price Earning Ratio (PER), and Price to Book Value (PBV) approaches which will be compared to the market price to determine investment decisions. The population in this study are some of the companies listed on the IDX in the period 2019-2020. Meanwhile, the sample in this study is a company that routinely distributes its dividends listed in the annual statistics of IDX for the period 2019-2020 which produces 15 companies obtained from purposive sampling techniques. Data processing and hypothesis testing using the Root Mean Square Error (RMSE) test utilizes Microsoft Excel 2020. The results of this study show that the DDM approach is the most accurate approach for determining intrinsic value when compared to the PER and PBV.","author":[{"dropping-particle":"","family":"Rosandy","given":"Rio","non-dropping-particle":"","parse-names":false,"suffix":""},{"dropping-particle":"","family":"Ain","given":"Qurrota","non-dropping-particle":"","parse-names":false,"suffix":""},{"dropping-particle":"","family":"Fadila","given":"Ardhiani","non-dropping-particle":"","parse-names":false,"suffix":""},{"dropping-particle":"","family":"Program","given":"Studi","non-dropping-particle":"","parse-names":false,"suffix":""},{"dropping-particle":"","family":"Manajemen","given":"Fakultas","non-dropping-particle":"","parse-names":false,"suffix":""},{"dropping-particle":"","family":"Ekonomi","given":"Dan","non-dropping-particle":"","parse-names":false,"suffix":""},{"dropping-particle":"","family":"Bisnis","given":"Universitas","non-dropping-particle":"","parse-names":false,"suffix":""},{"dropping-particle":"","family":"Pembangunan","given":"Nasional","non-dropping-particle":"","parse-names":false,"suffix":""},{"dropping-particle":"","family":"Veteran Jakarta","given":"Dki","non-dropping-particle":"","parse-names":false,"suffix":""},{"dropping-particle":"","family":"Jakarta","given":"Indonesia","non-dropping-particle":"","parse-names":false,"suffix":""}],"container-title":"Jurnal Riset Akuntansi dan Keuangan","id":"ITEM-1","issue":"1","issued":{"date-parts":[["2023"]]},"page":"15-28","title":"Analisis Model Valuasi Saham dengan Pendekatan DDM, PER, dan PBV","type":"article-journal","volume":"11"},"uris":["http://www.mendeley.com/documents/?uuid=1dcc6048-9715-482e-9910-ca69074e6b7c"]}],"mendeley":{"formattedCitation":"(Rosandy et al., 2023)","plainTextFormattedCitation":"(Rosandy et al., 2023)","previouslyFormattedCitation":"(Rosandy et al., 2023)"},"properties":{"noteIndex":0},"schema":"https://github.com/citation-style-language/schema/raw/master/csl-citation.json"}</w:instrText>
      </w:r>
      <w:r>
        <w:rPr>
          <w:rFonts w:ascii="Times New Roman" w:hAnsi="Times New Roman" w:cs="Times New Roman"/>
          <w:sz w:val="24"/>
          <w:szCs w:val="24"/>
          <w:lang w:val="en-US"/>
        </w:rPr>
        <w:fldChar w:fldCharType="separate"/>
      </w:r>
      <w:r w:rsidRPr="00EF6D08">
        <w:rPr>
          <w:rFonts w:ascii="Times New Roman" w:hAnsi="Times New Roman" w:cs="Times New Roman"/>
          <w:noProof/>
          <w:sz w:val="24"/>
          <w:szCs w:val="24"/>
          <w:lang w:val="en-US"/>
        </w:rPr>
        <w:t>(Rosandy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Ada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undervalued</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fairvalued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internal. Faktor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global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moneter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Pr>
          <w:rFonts w:ascii="Times New Roman" w:hAnsi="Times New Roman" w:cs="Times New Roman"/>
          <w:sz w:val="24"/>
          <w:szCs w:val="24"/>
          <w:lang w:val="en-US"/>
        </w:rPr>
        <w:t xml:space="preserve"> bunga global, </w:t>
      </w:r>
      <w:proofErr w:type="spellStart"/>
      <w:r>
        <w:rPr>
          <w:rFonts w:ascii="Times New Roman" w:hAnsi="Times New Roman" w:cs="Times New Roman"/>
          <w:sz w:val="24"/>
          <w:szCs w:val="24"/>
          <w:lang w:val="en-US"/>
        </w:rPr>
        <w:t>inflasi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ketegangan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dll</w:t>
      </w:r>
      <w:proofErr w:type="spellEnd"/>
      <w:r>
        <w:rPr>
          <w:rFonts w:ascii="Times New Roman" w:hAnsi="Times New Roman" w:cs="Times New Roman"/>
          <w:sz w:val="24"/>
          <w:szCs w:val="24"/>
          <w:lang w:val="en-US"/>
        </w:rPr>
        <w:t xml:space="preserve">. Selain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ekternal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internal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dan juga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r w:rsidRPr="00C60F24">
        <w:rPr>
          <w:rFonts w:ascii="Times New Roman" w:hAnsi="Times New Roman" w:cs="Times New Roman"/>
          <w:i/>
          <w:iCs/>
          <w:sz w:val="24"/>
          <w:szCs w:val="24"/>
          <w:lang w:val="en-US"/>
        </w:rPr>
        <w:t>supply and demand</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volatilitas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w:t>
      </w:r>
      <w:r w:rsidR="007C7F0D">
        <w:rPr>
          <w:rFonts w:ascii="Times New Roman" w:hAnsi="Times New Roman" w:cs="Times New Roman"/>
          <w:b/>
          <w:bCs/>
          <w:sz w:val="24"/>
          <w:szCs w:val="24"/>
          <w:lang w:val="en-US"/>
        </w:rPr>
        <w:br w:type="page"/>
      </w:r>
    </w:p>
    <w:p w14:paraId="5F08A971" w14:textId="77777777" w:rsidR="00E0008B" w:rsidRDefault="00E0008B" w:rsidP="007C7F0D">
      <w:pPr>
        <w:pStyle w:val="Heading1"/>
        <w:spacing w:before="0" w:line="480" w:lineRule="auto"/>
        <w:jc w:val="center"/>
        <w:rPr>
          <w:rFonts w:cs="Times New Roman"/>
          <w:b w:val="0"/>
          <w:bCs/>
          <w:color w:val="auto"/>
          <w:sz w:val="24"/>
          <w:szCs w:val="24"/>
          <w:lang w:val="en-US"/>
        </w:rPr>
        <w:sectPr w:rsidR="00E0008B" w:rsidSect="005A67D7">
          <w:pgSz w:w="11906" w:h="16838"/>
          <w:pgMar w:top="2268" w:right="1701" w:bottom="1701" w:left="2268" w:header="708" w:footer="708" w:gutter="0"/>
          <w:cols w:space="708"/>
          <w:titlePg/>
          <w:docGrid w:linePitch="360"/>
        </w:sectPr>
      </w:pPr>
      <w:bookmarkStart w:id="120" w:name="_Toc182617752"/>
    </w:p>
    <w:p w14:paraId="0EC3A393" w14:textId="6168C823" w:rsidR="0095332B" w:rsidRPr="0095332B" w:rsidRDefault="0095332B" w:rsidP="0095332B">
      <w:pPr>
        <w:pStyle w:val="Heading1"/>
        <w:spacing w:before="0" w:line="480" w:lineRule="auto"/>
        <w:jc w:val="center"/>
        <w:rPr>
          <w:rFonts w:cs="Times New Roman"/>
          <w:b w:val="0"/>
          <w:bCs/>
          <w:color w:val="auto"/>
          <w:sz w:val="24"/>
          <w:szCs w:val="24"/>
          <w:lang w:val="en-US"/>
        </w:rPr>
      </w:pPr>
      <w:bookmarkStart w:id="121" w:name="_Toc202398430"/>
      <w:r w:rsidRPr="0095332B">
        <w:rPr>
          <w:rFonts w:cs="Times New Roman"/>
          <w:bCs/>
          <w:color w:val="auto"/>
          <w:sz w:val="24"/>
          <w:szCs w:val="24"/>
          <w:lang w:val="en-US"/>
        </w:rPr>
        <w:lastRenderedPageBreak/>
        <w:t xml:space="preserve">BAB </w:t>
      </w:r>
      <w:r>
        <w:rPr>
          <w:rFonts w:cs="Times New Roman"/>
          <w:bCs/>
          <w:color w:val="auto"/>
          <w:sz w:val="24"/>
          <w:szCs w:val="24"/>
          <w:lang w:val="en-US"/>
        </w:rPr>
        <w:t>V</w:t>
      </w:r>
      <w:r w:rsidRPr="0095332B">
        <w:rPr>
          <w:rFonts w:cs="Times New Roman"/>
          <w:bCs/>
          <w:color w:val="auto"/>
          <w:sz w:val="24"/>
          <w:szCs w:val="24"/>
          <w:lang w:val="en-US"/>
        </w:rPr>
        <w:br/>
      </w:r>
      <w:r>
        <w:rPr>
          <w:rFonts w:cs="Times New Roman"/>
          <w:bCs/>
          <w:color w:val="auto"/>
          <w:sz w:val="24"/>
          <w:szCs w:val="24"/>
          <w:lang w:val="en-US"/>
        </w:rPr>
        <w:t>PENUTUP</w:t>
      </w:r>
      <w:bookmarkEnd w:id="121"/>
    </w:p>
    <w:p w14:paraId="4DBF98A6" w14:textId="309BC4A0" w:rsidR="006B6CB4" w:rsidRPr="00614E54" w:rsidRDefault="000B724E">
      <w:pPr>
        <w:pStyle w:val="Heading2"/>
        <w:numPr>
          <w:ilvl w:val="0"/>
          <w:numId w:val="23"/>
        </w:numPr>
        <w:spacing w:before="0" w:line="480" w:lineRule="auto"/>
        <w:ind w:left="0" w:firstLine="0"/>
        <w:rPr>
          <w:rFonts w:ascii="Times New Roman" w:hAnsi="Times New Roman" w:cs="Times New Roman"/>
          <w:b/>
          <w:bCs/>
          <w:lang w:val="en-US"/>
        </w:rPr>
      </w:pPr>
      <w:bookmarkStart w:id="122" w:name="_Toc202398431"/>
      <w:r w:rsidRPr="00614E54">
        <w:rPr>
          <w:rFonts w:ascii="Times New Roman" w:hAnsi="Times New Roman" w:cs="Times New Roman"/>
          <w:b/>
          <w:bCs/>
          <w:color w:val="auto"/>
          <w:sz w:val="24"/>
          <w:szCs w:val="24"/>
          <w:lang w:val="en-US"/>
        </w:rPr>
        <w:t>Kesimpulan</w:t>
      </w:r>
      <w:bookmarkEnd w:id="122"/>
    </w:p>
    <w:p w14:paraId="2BB229DA" w14:textId="3EB8632C" w:rsidR="00106E9C" w:rsidRDefault="00BF5A59" w:rsidP="00106E9C">
      <w:pPr>
        <w:spacing w:after="0" w:line="480" w:lineRule="auto"/>
        <w:ind w:firstLine="720"/>
        <w:jc w:val="both"/>
        <w:rPr>
          <w:rFonts w:ascii="Times New Roman" w:hAnsi="Times New Roman" w:cs="Times New Roman"/>
          <w:sz w:val="24"/>
          <w:szCs w:val="24"/>
          <w:lang w:val="en-US"/>
        </w:rPr>
      </w:pPr>
      <w:r>
        <w:rPr>
          <w:rFonts w:ascii="Times New Roman" w:eastAsiaTheme="majorEastAsia" w:hAnsi="Times New Roman" w:cs="Times New Roman"/>
          <w:sz w:val="24"/>
          <w:szCs w:val="24"/>
          <w:lang w:val="en-US"/>
        </w:rPr>
        <w:t xml:space="preserve">Hasil </w:t>
      </w:r>
      <w:proofErr w:type="spellStart"/>
      <w:r>
        <w:rPr>
          <w:rFonts w:ascii="Times New Roman" w:eastAsiaTheme="majorEastAsia" w:hAnsi="Times New Roman" w:cs="Times New Roman"/>
          <w:sz w:val="24"/>
          <w:szCs w:val="24"/>
          <w:lang w:val="en-US"/>
        </w:rPr>
        <w:t>penelitian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ini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menunjukan</w:t>
      </w:r>
      <w:proofErr w:type="spellEnd"/>
      <w:r>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dari</w:t>
      </w:r>
      <w:proofErr w:type="spellEnd"/>
      <w:r w:rsidR="00106E9C">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hasil</w:t>
      </w:r>
      <w:proofErr w:type="spellEnd"/>
      <w:r w:rsidR="00106E9C">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perhitungan</w:t>
      </w:r>
      <w:proofErr w:type="spellEnd"/>
      <w:r w:rsidR="00106E9C">
        <w:rPr>
          <w:rFonts w:ascii="Times New Roman" w:eastAsiaTheme="majorEastAsia" w:hAnsi="Times New Roman" w:cs="Times New Roman"/>
          <w:sz w:val="24"/>
          <w:szCs w:val="24"/>
          <w:lang w:val="en-US"/>
        </w:rPr>
        <w:t xml:space="preserve"> model </w:t>
      </w:r>
      <w:proofErr w:type="spellStart"/>
      <w:r w:rsidR="00106E9C">
        <w:rPr>
          <w:rFonts w:ascii="Times New Roman" w:eastAsiaTheme="majorEastAsia" w:hAnsi="Times New Roman" w:cs="Times New Roman"/>
          <w:sz w:val="24"/>
          <w:szCs w:val="24"/>
          <w:lang w:val="en-US"/>
        </w:rPr>
        <w:t>pendekatan</w:t>
      </w:r>
      <w:proofErr w:type="spellEnd"/>
      <w:r w:rsidR="00106E9C">
        <w:rPr>
          <w:rFonts w:ascii="Times New Roman" w:eastAsiaTheme="majorEastAsia" w:hAnsi="Times New Roman" w:cs="Times New Roman"/>
          <w:sz w:val="24"/>
          <w:szCs w:val="24"/>
          <w:lang w:val="en-US"/>
        </w:rPr>
        <w:t xml:space="preserve"> PBV, </w:t>
      </w:r>
      <w:proofErr w:type="spellStart"/>
      <w:r w:rsidR="00106E9C">
        <w:rPr>
          <w:rFonts w:ascii="Times New Roman" w:eastAsiaTheme="majorEastAsia" w:hAnsi="Times New Roman" w:cs="Times New Roman"/>
          <w:sz w:val="24"/>
          <w:szCs w:val="24"/>
          <w:lang w:val="en-US"/>
        </w:rPr>
        <w:t>didapatkan</w:t>
      </w:r>
      <w:proofErr w:type="spellEnd"/>
      <w:r w:rsidR="00106E9C">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hasil</w:t>
      </w:r>
      <w:proofErr w:type="spellEnd"/>
      <w:r w:rsidR="00106E9C">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sebagai</w:t>
      </w:r>
      <w:proofErr w:type="spellEnd"/>
      <w:r w:rsidR="00106E9C">
        <w:rPr>
          <w:rFonts w:ascii="Times New Roman" w:eastAsiaTheme="majorEastAsia" w:hAnsi="Times New Roman" w:cs="Times New Roman"/>
          <w:sz w:val="24"/>
          <w:szCs w:val="24"/>
          <w:lang w:val="en-US"/>
        </w:rPr>
        <w:t xml:space="preserve"> </w:t>
      </w:r>
      <w:proofErr w:type="spellStart"/>
      <w:r w:rsidR="00106E9C">
        <w:rPr>
          <w:rFonts w:ascii="Times New Roman" w:eastAsiaTheme="majorEastAsia" w:hAnsi="Times New Roman" w:cs="Times New Roman"/>
          <w:sz w:val="24"/>
          <w:szCs w:val="24"/>
          <w:lang w:val="en-US"/>
        </w:rPr>
        <w:t>berikut</w:t>
      </w:r>
      <w:proofErr w:type="spellEnd"/>
      <w:r w:rsidR="004B231A">
        <w:rPr>
          <w:rFonts w:ascii="Times New Roman" w:eastAsiaTheme="majorEastAsia" w:hAnsi="Times New Roman" w:cs="Times New Roman"/>
          <w:sz w:val="24"/>
          <w:szCs w:val="24"/>
          <w:lang w:val="en-US"/>
        </w:rPr>
        <w:t>:</w:t>
      </w:r>
      <w:r w:rsidR="00106E9C">
        <w:rPr>
          <w:rFonts w:ascii="Times New Roman" w:eastAsiaTheme="majorEastAsia" w:hAnsi="Times New Roman" w:cs="Times New Roman"/>
          <w:sz w:val="24"/>
          <w:szCs w:val="24"/>
          <w:lang w:val="en-US"/>
        </w:rPr>
        <w:t xml:space="preserve"> </w:t>
      </w:r>
      <w:bookmarkStart w:id="123" w:name="_Hlk201696362"/>
      <w:r w:rsidR="004B231A">
        <w:rPr>
          <w:rFonts w:ascii="Times New Roman" w:hAnsi="Times New Roman" w:cs="Times New Roman"/>
          <w:sz w:val="24"/>
          <w:szCs w:val="24"/>
          <w:lang w:val="en-US"/>
        </w:rPr>
        <w:t>p</w:t>
      </w:r>
      <w:r w:rsidR="00106E9C">
        <w:rPr>
          <w:rFonts w:ascii="Times New Roman" w:hAnsi="Times New Roman" w:cs="Times New Roman"/>
          <w:sz w:val="24"/>
          <w:szCs w:val="24"/>
          <w:lang w:val="en-US"/>
        </w:rPr>
        <w:t xml:space="preserve">ada </w:t>
      </w:r>
      <w:proofErr w:type="spellStart"/>
      <w:r w:rsidR="00106E9C">
        <w:rPr>
          <w:rFonts w:ascii="Times New Roman" w:hAnsi="Times New Roman" w:cs="Times New Roman"/>
          <w:sz w:val="24"/>
          <w:szCs w:val="24"/>
          <w:lang w:val="en-US"/>
        </w:rPr>
        <w:t>tahun</w:t>
      </w:r>
      <w:proofErr w:type="spellEnd"/>
      <w:r w:rsidR="00106E9C">
        <w:rPr>
          <w:rFonts w:ascii="Times New Roman" w:hAnsi="Times New Roman" w:cs="Times New Roman"/>
          <w:sz w:val="24"/>
          <w:szCs w:val="24"/>
          <w:lang w:val="en-US"/>
        </w:rPr>
        <w:t xml:space="preserve"> 2021 </w:t>
      </w:r>
      <w:proofErr w:type="spellStart"/>
      <w:r w:rsidR="00106E9C">
        <w:rPr>
          <w:rFonts w:ascii="Times New Roman" w:hAnsi="Times New Roman" w:cs="Times New Roman"/>
          <w:sz w:val="24"/>
          <w:szCs w:val="24"/>
          <w:lang w:val="en-US"/>
        </w:rPr>
        <w:t>dari</w:t>
      </w:r>
      <w:proofErr w:type="spellEnd"/>
      <w:r w:rsidR="00106E9C">
        <w:rPr>
          <w:rFonts w:ascii="Times New Roman" w:hAnsi="Times New Roman" w:cs="Times New Roman"/>
          <w:sz w:val="24"/>
          <w:szCs w:val="24"/>
          <w:lang w:val="en-US"/>
        </w:rPr>
        <w:t xml:space="preserve"> total 37 </w:t>
      </w:r>
      <w:proofErr w:type="spellStart"/>
      <w:r w:rsidR="00106E9C">
        <w:rPr>
          <w:rFonts w:ascii="Times New Roman" w:hAnsi="Times New Roman" w:cs="Times New Roman"/>
          <w:sz w:val="24"/>
          <w:szCs w:val="24"/>
          <w:lang w:val="en-US"/>
        </w:rPr>
        <w:t>perusahaan</w:t>
      </w:r>
      <w:proofErr w:type="spellEnd"/>
      <w:r w:rsidR="00106E9C">
        <w:rPr>
          <w:rFonts w:ascii="Times New Roman" w:hAnsi="Times New Roman" w:cs="Times New Roman"/>
          <w:sz w:val="24"/>
          <w:szCs w:val="24"/>
          <w:lang w:val="en-US"/>
        </w:rPr>
        <w:t xml:space="preserve"> </w:t>
      </w:r>
      <w:proofErr w:type="spellStart"/>
      <w:r w:rsidR="00106E9C">
        <w:rPr>
          <w:rFonts w:ascii="Times New Roman" w:hAnsi="Times New Roman" w:cs="Times New Roman"/>
          <w:sz w:val="24"/>
          <w:szCs w:val="24"/>
          <w:lang w:val="en-US"/>
        </w:rPr>
        <w:t>terdapat</w:t>
      </w:r>
      <w:proofErr w:type="spellEnd"/>
      <w:r w:rsidR="00106E9C">
        <w:rPr>
          <w:rFonts w:ascii="Times New Roman" w:hAnsi="Times New Roman" w:cs="Times New Roman"/>
          <w:sz w:val="24"/>
          <w:szCs w:val="24"/>
          <w:lang w:val="en-US"/>
        </w:rPr>
        <w:t xml:space="preserve"> 2 </w:t>
      </w:r>
      <w:proofErr w:type="spellStart"/>
      <w:r w:rsidR="00106E9C">
        <w:rPr>
          <w:rFonts w:ascii="Times New Roman" w:hAnsi="Times New Roman" w:cs="Times New Roman"/>
          <w:sz w:val="24"/>
          <w:szCs w:val="24"/>
          <w:lang w:val="en-US"/>
        </w:rPr>
        <w:t>perusahaan</w:t>
      </w:r>
      <w:proofErr w:type="spellEnd"/>
      <w:r w:rsidR="00106E9C">
        <w:rPr>
          <w:rFonts w:ascii="Times New Roman" w:hAnsi="Times New Roman" w:cs="Times New Roman"/>
          <w:sz w:val="24"/>
          <w:szCs w:val="24"/>
          <w:lang w:val="en-US"/>
        </w:rPr>
        <w:t xml:space="preserve"> yang </w:t>
      </w:r>
      <w:r w:rsidR="00106E9C" w:rsidRPr="004D5940">
        <w:rPr>
          <w:rFonts w:ascii="Times New Roman" w:hAnsi="Times New Roman" w:cs="Times New Roman"/>
          <w:i/>
          <w:iCs/>
          <w:sz w:val="24"/>
          <w:szCs w:val="24"/>
          <w:lang w:val="en-US"/>
        </w:rPr>
        <w:t>overvalued</w:t>
      </w:r>
      <w:r w:rsidR="00106E9C">
        <w:rPr>
          <w:rFonts w:ascii="Times New Roman" w:hAnsi="Times New Roman" w:cs="Times New Roman"/>
          <w:sz w:val="24"/>
          <w:szCs w:val="24"/>
          <w:lang w:val="en-US"/>
        </w:rPr>
        <w:t xml:space="preserve"> </w:t>
      </w:r>
      <w:r w:rsidR="004B231A">
        <w:rPr>
          <w:rFonts w:ascii="Times New Roman" w:hAnsi="Times New Roman" w:cs="Times New Roman"/>
          <w:sz w:val="24"/>
          <w:szCs w:val="24"/>
          <w:lang w:val="en-US"/>
        </w:rPr>
        <w:t xml:space="preserve">dan </w:t>
      </w:r>
      <w:r w:rsidR="00106E9C">
        <w:rPr>
          <w:rFonts w:ascii="Times New Roman" w:hAnsi="Times New Roman" w:cs="Times New Roman"/>
          <w:sz w:val="24"/>
          <w:szCs w:val="24"/>
          <w:lang w:val="en-US"/>
        </w:rPr>
        <w:t xml:space="preserve">35 </w:t>
      </w:r>
      <w:proofErr w:type="spellStart"/>
      <w:r w:rsidR="00106E9C">
        <w:rPr>
          <w:rFonts w:ascii="Times New Roman" w:hAnsi="Times New Roman" w:cs="Times New Roman"/>
          <w:sz w:val="24"/>
          <w:szCs w:val="24"/>
          <w:lang w:val="en-US"/>
        </w:rPr>
        <w:t>perusahaan</w:t>
      </w:r>
      <w:proofErr w:type="spellEnd"/>
      <w:r w:rsidR="00106E9C">
        <w:rPr>
          <w:rFonts w:ascii="Times New Roman" w:hAnsi="Times New Roman" w:cs="Times New Roman"/>
          <w:sz w:val="24"/>
          <w:szCs w:val="24"/>
          <w:lang w:val="en-US"/>
        </w:rPr>
        <w:t xml:space="preserve"> </w:t>
      </w:r>
      <w:proofErr w:type="spellStart"/>
      <w:r w:rsidR="00106E9C">
        <w:rPr>
          <w:rFonts w:ascii="Times New Roman" w:hAnsi="Times New Roman" w:cs="Times New Roman"/>
          <w:sz w:val="24"/>
          <w:szCs w:val="24"/>
          <w:lang w:val="en-US"/>
        </w:rPr>
        <w:t>lainnya</w:t>
      </w:r>
      <w:proofErr w:type="spellEnd"/>
      <w:r w:rsidR="00106E9C">
        <w:rPr>
          <w:rFonts w:ascii="Times New Roman" w:hAnsi="Times New Roman" w:cs="Times New Roman"/>
          <w:sz w:val="24"/>
          <w:szCs w:val="24"/>
          <w:lang w:val="en-US"/>
        </w:rPr>
        <w:t xml:space="preserve"> </w:t>
      </w:r>
      <w:r w:rsidR="00106E9C" w:rsidRPr="004D5940">
        <w:rPr>
          <w:rFonts w:ascii="Times New Roman" w:hAnsi="Times New Roman" w:cs="Times New Roman"/>
          <w:i/>
          <w:iCs/>
          <w:sz w:val="24"/>
          <w:szCs w:val="24"/>
          <w:lang w:val="en-US"/>
        </w:rPr>
        <w:t>undervalued</w:t>
      </w:r>
      <w:r w:rsidR="00106E9C">
        <w:rPr>
          <w:rFonts w:ascii="Times New Roman" w:hAnsi="Times New Roman" w:cs="Times New Roman"/>
          <w:sz w:val="24"/>
          <w:szCs w:val="24"/>
          <w:lang w:val="en-US"/>
        </w:rPr>
        <w:t xml:space="preserve">. </w:t>
      </w:r>
      <w:proofErr w:type="spellStart"/>
      <w:r w:rsidR="00106E9C">
        <w:rPr>
          <w:rFonts w:ascii="Times New Roman" w:hAnsi="Times New Roman" w:cs="Times New Roman"/>
          <w:sz w:val="24"/>
          <w:szCs w:val="24"/>
          <w:lang w:val="en-US"/>
        </w:rPr>
        <w:t>Berikutnya</w:t>
      </w:r>
      <w:proofErr w:type="spellEnd"/>
      <w:r w:rsidR="00106E9C">
        <w:rPr>
          <w:rFonts w:ascii="Times New Roman" w:hAnsi="Times New Roman" w:cs="Times New Roman"/>
          <w:sz w:val="24"/>
          <w:szCs w:val="24"/>
          <w:lang w:val="en-US"/>
        </w:rPr>
        <w:t xml:space="preserve"> pada </w:t>
      </w:r>
      <w:proofErr w:type="spellStart"/>
      <w:r w:rsidR="00106E9C">
        <w:rPr>
          <w:rFonts w:ascii="Times New Roman" w:hAnsi="Times New Roman" w:cs="Times New Roman"/>
          <w:sz w:val="24"/>
          <w:szCs w:val="24"/>
          <w:lang w:val="en-US"/>
        </w:rPr>
        <w:t>tahun</w:t>
      </w:r>
      <w:proofErr w:type="spellEnd"/>
      <w:r w:rsidR="00106E9C">
        <w:rPr>
          <w:rFonts w:ascii="Times New Roman" w:hAnsi="Times New Roman" w:cs="Times New Roman"/>
          <w:sz w:val="24"/>
          <w:szCs w:val="24"/>
          <w:lang w:val="en-US"/>
        </w:rPr>
        <w:t xml:space="preserve"> 2022 </w:t>
      </w:r>
      <w:proofErr w:type="spellStart"/>
      <w:r w:rsidR="00106E9C">
        <w:rPr>
          <w:rFonts w:ascii="Times New Roman" w:hAnsi="Times New Roman" w:cs="Times New Roman"/>
          <w:sz w:val="24"/>
          <w:szCs w:val="24"/>
          <w:lang w:val="en-US"/>
        </w:rPr>
        <w:t>dari</w:t>
      </w:r>
      <w:proofErr w:type="spellEnd"/>
      <w:r w:rsidR="00106E9C">
        <w:rPr>
          <w:rFonts w:ascii="Times New Roman" w:hAnsi="Times New Roman" w:cs="Times New Roman"/>
          <w:sz w:val="24"/>
          <w:szCs w:val="24"/>
          <w:lang w:val="en-US"/>
        </w:rPr>
        <w:t xml:space="preserve"> total 37 </w:t>
      </w:r>
      <w:proofErr w:type="spellStart"/>
      <w:r w:rsidR="00106E9C">
        <w:rPr>
          <w:rFonts w:ascii="Times New Roman" w:hAnsi="Times New Roman" w:cs="Times New Roman"/>
          <w:sz w:val="24"/>
          <w:szCs w:val="24"/>
          <w:lang w:val="en-US"/>
        </w:rPr>
        <w:t>perusahaan</w:t>
      </w:r>
      <w:proofErr w:type="spellEnd"/>
      <w:r w:rsidR="00106E9C">
        <w:rPr>
          <w:rFonts w:ascii="Times New Roman" w:hAnsi="Times New Roman" w:cs="Times New Roman"/>
          <w:sz w:val="24"/>
          <w:szCs w:val="24"/>
          <w:lang w:val="en-US"/>
        </w:rPr>
        <w:t xml:space="preserve">, </w:t>
      </w:r>
      <w:r w:rsidR="00106E9C" w:rsidRPr="00580EFA">
        <w:rPr>
          <w:rFonts w:ascii="Times New Roman" w:hAnsi="Times New Roman" w:cs="Times New Roman"/>
          <w:sz w:val="24"/>
          <w:szCs w:val="24"/>
          <w:lang w:val="en-US"/>
        </w:rPr>
        <w:t>12</w:t>
      </w:r>
      <w:r w:rsidR="00106E9C">
        <w:rPr>
          <w:rFonts w:ascii="Times New Roman" w:hAnsi="Times New Roman" w:cs="Times New Roman"/>
          <w:sz w:val="24"/>
          <w:szCs w:val="24"/>
          <w:lang w:val="en-US"/>
        </w:rPr>
        <w:t xml:space="preserve"> </w:t>
      </w:r>
      <w:proofErr w:type="spellStart"/>
      <w:r w:rsidR="00106E9C">
        <w:rPr>
          <w:rFonts w:ascii="Times New Roman" w:hAnsi="Times New Roman" w:cs="Times New Roman"/>
          <w:sz w:val="24"/>
          <w:szCs w:val="24"/>
          <w:lang w:val="en-US"/>
        </w:rPr>
        <w:t>diantaranya</w:t>
      </w:r>
      <w:proofErr w:type="spellEnd"/>
      <w:r w:rsidR="00106E9C">
        <w:rPr>
          <w:rFonts w:ascii="Times New Roman" w:hAnsi="Times New Roman" w:cs="Times New Roman"/>
          <w:sz w:val="24"/>
          <w:szCs w:val="24"/>
          <w:lang w:val="en-US"/>
        </w:rPr>
        <w:t xml:space="preserve"> </w:t>
      </w:r>
      <w:r w:rsidR="00106E9C" w:rsidRPr="00B81A5A">
        <w:rPr>
          <w:rFonts w:ascii="Times New Roman" w:hAnsi="Times New Roman" w:cs="Times New Roman"/>
          <w:i/>
          <w:iCs/>
          <w:sz w:val="24"/>
          <w:szCs w:val="24"/>
          <w:lang w:val="en-US"/>
        </w:rPr>
        <w:t>overvalued</w:t>
      </w:r>
      <w:r w:rsidR="00106E9C">
        <w:rPr>
          <w:rFonts w:ascii="Times New Roman" w:hAnsi="Times New Roman" w:cs="Times New Roman"/>
          <w:sz w:val="24"/>
          <w:szCs w:val="24"/>
          <w:lang w:val="en-US"/>
        </w:rPr>
        <w:t xml:space="preserve"> dan 25 </w:t>
      </w:r>
      <w:proofErr w:type="spellStart"/>
      <w:r w:rsidR="00106E9C">
        <w:rPr>
          <w:rFonts w:ascii="Times New Roman" w:hAnsi="Times New Roman" w:cs="Times New Roman"/>
          <w:sz w:val="24"/>
          <w:szCs w:val="24"/>
          <w:lang w:val="en-US"/>
        </w:rPr>
        <w:t>emiten</w:t>
      </w:r>
      <w:proofErr w:type="spellEnd"/>
      <w:r w:rsidR="00106E9C">
        <w:rPr>
          <w:rFonts w:ascii="Times New Roman" w:hAnsi="Times New Roman" w:cs="Times New Roman"/>
          <w:sz w:val="24"/>
          <w:szCs w:val="24"/>
          <w:lang w:val="en-US"/>
        </w:rPr>
        <w:t xml:space="preserve"> </w:t>
      </w:r>
      <w:proofErr w:type="spellStart"/>
      <w:r w:rsidR="004B231A">
        <w:rPr>
          <w:rFonts w:ascii="Times New Roman" w:hAnsi="Times New Roman" w:cs="Times New Roman"/>
          <w:sz w:val="24"/>
          <w:szCs w:val="24"/>
          <w:lang w:val="en-US"/>
        </w:rPr>
        <w:t>lainnya</w:t>
      </w:r>
      <w:proofErr w:type="spellEnd"/>
      <w:r w:rsidR="00106E9C">
        <w:rPr>
          <w:rFonts w:ascii="Times New Roman" w:hAnsi="Times New Roman" w:cs="Times New Roman"/>
          <w:sz w:val="24"/>
          <w:szCs w:val="24"/>
          <w:lang w:val="en-US"/>
        </w:rPr>
        <w:t xml:space="preserve"> </w:t>
      </w:r>
      <w:r w:rsidR="00106E9C" w:rsidRPr="00B81A5A">
        <w:rPr>
          <w:rFonts w:ascii="Times New Roman" w:hAnsi="Times New Roman" w:cs="Times New Roman"/>
          <w:i/>
          <w:iCs/>
          <w:sz w:val="24"/>
          <w:szCs w:val="24"/>
          <w:lang w:val="en-US"/>
        </w:rPr>
        <w:t>undervalued</w:t>
      </w:r>
      <w:r w:rsidR="00106E9C">
        <w:rPr>
          <w:rFonts w:ascii="Times New Roman" w:hAnsi="Times New Roman" w:cs="Times New Roman"/>
          <w:i/>
          <w:iCs/>
          <w:sz w:val="24"/>
          <w:szCs w:val="24"/>
          <w:lang w:val="en-US"/>
        </w:rPr>
        <w:t>.</w:t>
      </w:r>
      <w:r w:rsidR="00106E9C">
        <w:rPr>
          <w:rFonts w:ascii="Times New Roman" w:hAnsi="Times New Roman" w:cs="Times New Roman"/>
          <w:sz w:val="24"/>
          <w:szCs w:val="24"/>
          <w:lang w:val="en-US"/>
        </w:rPr>
        <w:t xml:space="preserve"> Dan </w:t>
      </w:r>
      <w:r w:rsidR="004B231A">
        <w:rPr>
          <w:rFonts w:ascii="Times New Roman" w:hAnsi="Times New Roman" w:cs="Times New Roman"/>
          <w:sz w:val="24"/>
          <w:szCs w:val="24"/>
          <w:lang w:val="en-US"/>
        </w:rPr>
        <w:t xml:space="preserve">pada </w:t>
      </w:r>
      <w:proofErr w:type="spellStart"/>
      <w:r w:rsidR="004B231A">
        <w:rPr>
          <w:rFonts w:ascii="Times New Roman" w:hAnsi="Times New Roman" w:cs="Times New Roman"/>
          <w:sz w:val="24"/>
          <w:szCs w:val="24"/>
          <w:lang w:val="en-US"/>
        </w:rPr>
        <w:t>tahun</w:t>
      </w:r>
      <w:proofErr w:type="spellEnd"/>
      <w:r w:rsidR="00106E9C">
        <w:rPr>
          <w:rFonts w:ascii="Times New Roman" w:hAnsi="Times New Roman" w:cs="Times New Roman"/>
          <w:sz w:val="24"/>
          <w:szCs w:val="24"/>
          <w:lang w:val="en-US"/>
        </w:rPr>
        <w:t xml:space="preserve"> 2023 </w:t>
      </w:r>
      <w:proofErr w:type="spellStart"/>
      <w:r w:rsidR="00106E9C">
        <w:rPr>
          <w:rFonts w:ascii="Times New Roman" w:hAnsi="Times New Roman" w:cs="Times New Roman"/>
          <w:sz w:val="24"/>
          <w:szCs w:val="24"/>
          <w:lang w:val="en-US"/>
        </w:rPr>
        <w:t>dari</w:t>
      </w:r>
      <w:proofErr w:type="spellEnd"/>
      <w:r w:rsidR="00106E9C">
        <w:rPr>
          <w:rFonts w:ascii="Times New Roman" w:hAnsi="Times New Roman" w:cs="Times New Roman"/>
          <w:sz w:val="24"/>
          <w:szCs w:val="24"/>
          <w:lang w:val="en-US"/>
        </w:rPr>
        <w:t xml:space="preserve"> total 37 </w:t>
      </w:r>
      <w:proofErr w:type="spellStart"/>
      <w:r w:rsidR="00106E9C">
        <w:rPr>
          <w:rFonts w:ascii="Times New Roman" w:hAnsi="Times New Roman" w:cs="Times New Roman"/>
          <w:sz w:val="24"/>
          <w:szCs w:val="24"/>
          <w:lang w:val="en-US"/>
        </w:rPr>
        <w:t>perusahaan</w:t>
      </w:r>
      <w:proofErr w:type="spellEnd"/>
      <w:r w:rsidR="00106E9C">
        <w:rPr>
          <w:rFonts w:ascii="Times New Roman" w:hAnsi="Times New Roman" w:cs="Times New Roman"/>
          <w:sz w:val="24"/>
          <w:szCs w:val="24"/>
          <w:lang w:val="en-US"/>
        </w:rPr>
        <w:t xml:space="preserve">, </w:t>
      </w:r>
      <w:r w:rsidR="00106E9C" w:rsidRPr="00580EFA">
        <w:rPr>
          <w:rFonts w:ascii="Times New Roman" w:hAnsi="Times New Roman" w:cs="Times New Roman"/>
          <w:sz w:val="24"/>
          <w:szCs w:val="24"/>
          <w:lang w:val="en-US"/>
        </w:rPr>
        <w:t>1</w:t>
      </w:r>
      <w:r w:rsidR="00106E9C">
        <w:rPr>
          <w:rFonts w:ascii="Times New Roman" w:hAnsi="Times New Roman" w:cs="Times New Roman"/>
          <w:sz w:val="24"/>
          <w:szCs w:val="24"/>
          <w:lang w:val="en-US"/>
        </w:rPr>
        <w:t xml:space="preserve">0 </w:t>
      </w:r>
      <w:proofErr w:type="spellStart"/>
      <w:r w:rsidR="00106E9C">
        <w:rPr>
          <w:rFonts w:ascii="Times New Roman" w:hAnsi="Times New Roman" w:cs="Times New Roman"/>
          <w:sz w:val="24"/>
          <w:szCs w:val="24"/>
          <w:lang w:val="en-US"/>
        </w:rPr>
        <w:t>diantaranya</w:t>
      </w:r>
      <w:proofErr w:type="spellEnd"/>
      <w:r w:rsidR="00106E9C">
        <w:rPr>
          <w:rFonts w:ascii="Times New Roman" w:hAnsi="Times New Roman" w:cs="Times New Roman"/>
          <w:sz w:val="24"/>
          <w:szCs w:val="24"/>
          <w:lang w:val="en-US"/>
        </w:rPr>
        <w:t xml:space="preserve"> </w:t>
      </w:r>
      <w:r w:rsidR="00106E9C" w:rsidRPr="00B81A5A">
        <w:rPr>
          <w:rFonts w:ascii="Times New Roman" w:hAnsi="Times New Roman" w:cs="Times New Roman"/>
          <w:i/>
          <w:iCs/>
          <w:sz w:val="24"/>
          <w:szCs w:val="24"/>
          <w:lang w:val="en-US"/>
        </w:rPr>
        <w:t>overvalued</w:t>
      </w:r>
      <w:r w:rsidR="004B231A">
        <w:rPr>
          <w:rFonts w:ascii="Times New Roman" w:hAnsi="Times New Roman" w:cs="Times New Roman"/>
          <w:sz w:val="24"/>
          <w:szCs w:val="24"/>
          <w:lang w:val="en-US"/>
        </w:rPr>
        <w:t xml:space="preserve"> dan </w:t>
      </w:r>
      <w:r w:rsidR="00106E9C">
        <w:rPr>
          <w:rFonts w:ascii="Times New Roman" w:hAnsi="Times New Roman" w:cs="Times New Roman"/>
          <w:sz w:val="24"/>
          <w:szCs w:val="24"/>
          <w:lang w:val="en-US"/>
        </w:rPr>
        <w:t xml:space="preserve">27 </w:t>
      </w:r>
      <w:proofErr w:type="spellStart"/>
      <w:r w:rsidR="00106E9C">
        <w:rPr>
          <w:rFonts w:ascii="Times New Roman" w:hAnsi="Times New Roman" w:cs="Times New Roman"/>
          <w:sz w:val="24"/>
          <w:szCs w:val="24"/>
          <w:lang w:val="en-US"/>
        </w:rPr>
        <w:t>emiten</w:t>
      </w:r>
      <w:proofErr w:type="spellEnd"/>
      <w:r w:rsidR="00106E9C">
        <w:rPr>
          <w:rFonts w:ascii="Times New Roman" w:hAnsi="Times New Roman" w:cs="Times New Roman"/>
          <w:sz w:val="24"/>
          <w:szCs w:val="24"/>
          <w:lang w:val="en-US"/>
        </w:rPr>
        <w:t xml:space="preserve"> </w:t>
      </w:r>
      <w:proofErr w:type="spellStart"/>
      <w:r w:rsidR="00106E9C">
        <w:rPr>
          <w:rFonts w:ascii="Times New Roman" w:hAnsi="Times New Roman" w:cs="Times New Roman"/>
          <w:sz w:val="24"/>
          <w:szCs w:val="24"/>
          <w:lang w:val="en-US"/>
        </w:rPr>
        <w:t>sisanya</w:t>
      </w:r>
      <w:proofErr w:type="spellEnd"/>
      <w:r w:rsidR="00106E9C">
        <w:rPr>
          <w:rFonts w:ascii="Times New Roman" w:hAnsi="Times New Roman" w:cs="Times New Roman"/>
          <w:sz w:val="24"/>
          <w:szCs w:val="24"/>
          <w:lang w:val="en-US"/>
        </w:rPr>
        <w:t xml:space="preserve"> </w:t>
      </w:r>
      <w:r w:rsidR="00106E9C" w:rsidRPr="00B81A5A">
        <w:rPr>
          <w:rFonts w:ascii="Times New Roman" w:hAnsi="Times New Roman" w:cs="Times New Roman"/>
          <w:i/>
          <w:iCs/>
          <w:sz w:val="24"/>
          <w:szCs w:val="24"/>
          <w:lang w:val="en-US"/>
        </w:rPr>
        <w:t>undervalued</w:t>
      </w:r>
      <w:r w:rsidR="00106E9C">
        <w:rPr>
          <w:rFonts w:ascii="Times New Roman" w:hAnsi="Times New Roman" w:cs="Times New Roman"/>
          <w:sz w:val="24"/>
          <w:szCs w:val="24"/>
          <w:lang w:val="en-US"/>
        </w:rPr>
        <w:t xml:space="preserve">. </w:t>
      </w:r>
      <w:bookmarkEnd w:id="123"/>
    </w:p>
    <w:p w14:paraId="312B2BEA" w14:textId="3AEA901A" w:rsidR="00BF5A59" w:rsidRPr="004B231A" w:rsidRDefault="004B231A" w:rsidP="004B231A">
      <w:pPr>
        <w:spacing w:after="0" w:line="480" w:lineRule="auto"/>
        <w:ind w:firstLine="720"/>
        <w:jc w:val="both"/>
        <w:rPr>
          <w:rFonts w:ascii="Times New Roman" w:hAnsi="Times New Roman" w:cs="Times New Roman"/>
          <w:sz w:val="24"/>
          <w:szCs w:val="24"/>
          <w:lang w:val="en-US"/>
        </w:rPr>
      </w:pPr>
      <w:bookmarkStart w:id="124" w:name="_Hlk201697810"/>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d</w:t>
      </w:r>
      <w:r w:rsidR="00AB4154">
        <w:rPr>
          <w:rFonts w:ascii="Times New Roman" w:hAnsi="Times New Roman" w:cs="Times New Roman"/>
          <w:sz w:val="24"/>
          <w:szCs w:val="24"/>
          <w:lang w:val="en-US"/>
        </w:rPr>
        <w:t>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total sample 37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dan 31 </w:t>
      </w:r>
      <w:proofErr w:type="spellStart"/>
      <w:r>
        <w:rPr>
          <w:rFonts w:ascii="Times New Roman" w:hAnsi="Times New Roman" w:cs="Times New Roman"/>
          <w:sz w:val="24"/>
          <w:szCs w:val="24"/>
          <w:lang w:val="en-US"/>
        </w:rPr>
        <w:t>emiten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r w:rsidRPr="00B81A5A">
        <w:rPr>
          <w:rFonts w:ascii="Times New Roman" w:hAnsi="Times New Roman" w:cs="Times New Roman"/>
          <w:i/>
          <w:iCs/>
          <w:sz w:val="24"/>
          <w:szCs w:val="24"/>
          <w:lang w:val="en-US"/>
        </w:rPr>
        <w:t>undervalued</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2022</w:t>
      </w:r>
      <w:r w:rsidR="00AB41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r>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dan 30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undervalued</w:t>
      </w:r>
      <w:r>
        <w:rPr>
          <w:rFonts w:ascii="Times New Roman" w:hAnsi="Times New Roman" w:cs="Times New Roman"/>
          <w:sz w:val="24"/>
          <w:szCs w:val="24"/>
          <w:lang w:val="en-US"/>
        </w:rPr>
        <w:t>. Dan</w:t>
      </w:r>
      <w:r w:rsidR="00AB41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emiten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overvalued </w:t>
      </w:r>
      <w:r>
        <w:rPr>
          <w:rFonts w:ascii="Times New Roman" w:hAnsi="Times New Roman" w:cs="Times New Roman"/>
          <w:sz w:val="24"/>
          <w:szCs w:val="24"/>
          <w:lang w:val="en-US"/>
        </w:rPr>
        <w:t xml:space="preserve">dan 31 </w:t>
      </w:r>
      <w:proofErr w:type="spellStart"/>
      <w:r>
        <w:rPr>
          <w:rFonts w:ascii="Times New Roman" w:hAnsi="Times New Roman" w:cs="Times New Roman"/>
          <w:sz w:val="24"/>
          <w:szCs w:val="24"/>
          <w:lang w:val="en-US"/>
        </w:rPr>
        <w:t>emiten</w:t>
      </w:r>
      <w:proofErr w:type="spellEnd"/>
      <w:r>
        <w:rPr>
          <w:rFonts w:ascii="Times New Roman" w:hAnsi="Times New Roman" w:cs="Times New Roman"/>
          <w:sz w:val="24"/>
          <w:szCs w:val="24"/>
          <w:lang w:val="en-US"/>
        </w:rPr>
        <w:t xml:space="preserve"> yang </w:t>
      </w:r>
      <w:r>
        <w:rPr>
          <w:rFonts w:ascii="Times New Roman" w:hAnsi="Times New Roman" w:cs="Times New Roman"/>
          <w:i/>
          <w:iCs/>
          <w:sz w:val="24"/>
          <w:szCs w:val="24"/>
          <w:lang w:val="en-US"/>
        </w:rPr>
        <w:t>undervalued</w:t>
      </w:r>
      <w:r>
        <w:rPr>
          <w:rFonts w:ascii="Times New Roman" w:hAnsi="Times New Roman" w:cs="Times New Roman"/>
          <w:sz w:val="24"/>
          <w:szCs w:val="24"/>
          <w:lang w:val="en-US"/>
        </w:rPr>
        <w:t>.</w:t>
      </w:r>
    </w:p>
    <w:bookmarkEnd w:id="124"/>
    <w:p w14:paraId="0AF4821E" w14:textId="6D4E98AB" w:rsidR="00D03BB9" w:rsidRPr="00D03BB9" w:rsidRDefault="00D03BB9" w:rsidP="00D03BB9">
      <w:pPr>
        <w:pStyle w:val="ListParagraph"/>
        <w:spacing w:after="0" w:line="480" w:lineRule="auto"/>
        <w:ind w:left="0" w:firstLine="720"/>
        <w:jc w:val="both"/>
        <w:rPr>
          <w:rFonts w:ascii="Times New Roman" w:eastAsiaTheme="majorEastAsia"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DDM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mengestimasikan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DDM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total 31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r>
        <w:rPr>
          <w:rFonts w:ascii="Times New Roman" w:hAnsi="Times New Roman" w:cs="Times New Roman"/>
          <w:i/>
          <w:iCs/>
          <w:sz w:val="24"/>
          <w:szCs w:val="24"/>
          <w:lang w:val="en-US"/>
        </w:rPr>
        <w:t xml:space="preserve">undervalued </w:t>
      </w:r>
      <w:r>
        <w:rPr>
          <w:rFonts w:ascii="Times New Roman" w:hAnsi="Times New Roman" w:cs="Times New Roman"/>
          <w:sz w:val="24"/>
          <w:szCs w:val="24"/>
          <w:lang w:val="en-US"/>
        </w:rPr>
        <w:t xml:space="preserve">dan 6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r w:rsidRPr="0073682F">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1F536C">
        <w:rPr>
          <w:rFonts w:ascii="Times New Roman" w:hAnsi="Times New Roman" w:cs="Times New Roman"/>
          <w:i/>
          <w:iCs/>
          <w:sz w:val="24"/>
          <w:szCs w:val="24"/>
          <w:lang w:val="en-US"/>
        </w:rPr>
        <w:t>undervalued</w:t>
      </w:r>
      <w:r>
        <w:rPr>
          <w:rFonts w:ascii="Times New Roman" w:hAnsi="Times New Roman" w:cs="Times New Roman"/>
          <w:sz w:val="24"/>
          <w:szCs w:val="24"/>
          <w:lang w:val="en-US"/>
        </w:rPr>
        <w:t xml:space="preserve"> dan 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1F536C">
        <w:rPr>
          <w:rFonts w:ascii="Times New Roman" w:hAnsi="Times New Roman" w:cs="Times New Roman"/>
          <w:i/>
          <w:iCs/>
          <w:sz w:val="24"/>
          <w:szCs w:val="24"/>
          <w:lang w:val="en-US"/>
        </w:rPr>
        <w:t>overvalued</w:t>
      </w:r>
      <w:r>
        <w:rPr>
          <w:rFonts w:ascii="Times New Roman" w:hAnsi="Times New Roman" w:cs="Times New Roman"/>
          <w:sz w:val="24"/>
          <w:szCs w:val="24"/>
          <w:lang w:val="en-US"/>
        </w:rPr>
        <w:t xml:space="preserve">, </w:t>
      </w:r>
      <w:proofErr w:type="spellStart"/>
      <w:r w:rsidR="00802846">
        <w:rPr>
          <w:rFonts w:ascii="Times New Roman" w:hAnsi="Times New Roman" w:cs="Times New Roman"/>
          <w:sz w:val="24"/>
          <w:szCs w:val="24"/>
          <w:lang w:val="en-US"/>
        </w:rPr>
        <w:t>berikutnya</w:t>
      </w:r>
      <w:proofErr w:type="spellEnd"/>
      <w:r w:rsidR="008028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lastRenderedPageBreak/>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sejumlah</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C707EF">
        <w:rPr>
          <w:rFonts w:ascii="Times New Roman" w:hAnsi="Times New Roman" w:cs="Times New Roman"/>
          <w:i/>
          <w:iCs/>
          <w:sz w:val="24"/>
          <w:szCs w:val="24"/>
          <w:lang w:val="en-US"/>
        </w:rPr>
        <w:t>undervalued</w:t>
      </w:r>
      <w:r>
        <w:rPr>
          <w:rFonts w:ascii="Times New Roman" w:hAnsi="Times New Roman" w:cs="Times New Roman"/>
          <w:sz w:val="24"/>
          <w:szCs w:val="24"/>
          <w:lang w:val="en-US"/>
        </w:rPr>
        <w:t xml:space="preserve"> </w:t>
      </w:r>
      <w:r w:rsidR="00802846">
        <w:rPr>
          <w:rFonts w:ascii="Times New Roman" w:hAnsi="Times New Roman" w:cs="Times New Roman"/>
          <w:sz w:val="24"/>
          <w:szCs w:val="24"/>
          <w:lang w:val="en-US"/>
        </w:rPr>
        <w:t xml:space="preserve">dan </w:t>
      </w:r>
      <w:r>
        <w:rPr>
          <w:rFonts w:ascii="Times New Roman" w:hAnsi="Times New Roman" w:cs="Times New Roman"/>
          <w:sz w:val="24"/>
          <w:szCs w:val="24"/>
          <w:lang w:val="en-US"/>
        </w:rPr>
        <w:t xml:space="preserve">31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C707EF">
        <w:rPr>
          <w:rFonts w:ascii="Times New Roman" w:hAnsi="Times New Roman" w:cs="Times New Roman"/>
          <w:i/>
          <w:iCs/>
          <w:sz w:val="24"/>
          <w:szCs w:val="24"/>
          <w:lang w:val="en-US"/>
        </w:rPr>
        <w:t>overvalued</w:t>
      </w:r>
      <w:r>
        <w:rPr>
          <w:rFonts w:ascii="Times New Roman" w:hAnsi="Times New Roman" w:cs="Times New Roman"/>
          <w:i/>
          <w:iCs/>
          <w:sz w:val="24"/>
          <w:szCs w:val="24"/>
          <w:lang w:val="en-US"/>
        </w:rPr>
        <w:t>.</w:t>
      </w:r>
    </w:p>
    <w:p w14:paraId="290F74EA" w14:textId="0A59D705" w:rsidR="007C7F0D" w:rsidRDefault="00A6738D" w:rsidP="00D90BEB">
      <w:pPr>
        <w:pStyle w:val="ListParagraph"/>
        <w:spacing w:after="0" w:line="480" w:lineRule="auto"/>
        <w:ind w:left="0" w:firstLine="720"/>
        <w:jc w:val="both"/>
        <w:rPr>
          <w:rFonts w:ascii="Times New Roman" w:hAnsi="Times New Roman" w:cs="Times New Roman"/>
          <w:sz w:val="24"/>
          <w:szCs w:val="24"/>
          <w:lang w:val="en-US"/>
        </w:rPr>
      </w:pPr>
      <w:proofErr w:type="spellStart"/>
      <w:r>
        <w:rPr>
          <w:rFonts w:ascii="Times New Roman" w:eastAsiaTheme="majorEastAsia" w:hAnsi="Times New Roman" w:cs="Times New Roman"/>
          <w:sz w:val="24"/>
          <w:szCs w:val="24"/>
          <w:lang w:val="en-US"/>
        </w:rPr>
        <w:t>Untuk</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menilai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keakuratan</w:t>
      </w:r>
      <w:proofErr w:type="spellEnd"/>
      <w:r>
        <w:rPr>
          <w:rFonts w:ascii="Times New Roman" w:eastAsiaTheme="majorEastAsia" w:hAnsi="Times New Roman" w:cs="Times New Roman"/>
          <w:sz w:val="24"/>
          <w:szCs w:val="24"/>
          <w:lang w:val="en-US"/>
        </w:rPr>
        <w:t xml:space="preserve"> model </w:t>
      </w:r>
      <w:proofErr w:type="spellStart"/>
      <w:r>
        <w:rPr>
          <w:rFonts w:ascii="Times New Roman" w:eastAsiaTheme="majorEastAsia" w:hAnsi="Times New Roman" w:cs="Times New Roman"/>
          <w:sz w:val="24"/>
          <w:szCs w:val="24"/>
          <w:lang w:val="en-US"/>
        </w:rPr>
        <w:t>pendekatan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valuasi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saham</w:t>
      </w:r>
      <w:proofErr w:type="spellEnd"/>
      <w:r>
        <w:rPr>
          <w:rFonts w:ascii="Times New Roman" w:eastAsiaTheme="majorEastAsia"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RMSE </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memperkirakan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intrinsik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r w:rsidR="006A25E5">
        <w:rPr>
          <w:rFonts w:ascii="Times New Roman" w:eastAsiaTheme="majorEastAsia" w:hAnsi="Times New Roman" w:cs="Times New Roman"/>
          <w:sz w:val="24"/>
          <w:szCs w:val="24"/>
          <w:lang w:val="en-US"/>
        </w:rPr>
        <w:t xml:space="preserve">Dari </w:t>
      </w:r>
      <w:proofErr w:type="spellStart"/>
      <w:r w:rsidR="00D90BEB">
        <w:rPr>
          <w:rFonts w:ascii="Times New Roman" w:eastAsiaTheme="majorEastAsia" w:hAnsi="Times New Roman" w:cs="Times New Roman"/>
          <w:sz w:val="24"/>
          <w:szCs w:val="24"/>
          <w:lang w:val="en-US"/>
        </w:rPr>
        <w:t>hasil</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perhitungan</w:t>
      </w:r>
      <w:proofErr w:type="spellEnd"/>
      <w:r w:rsidR="00D90BEB">
        <w:rPr>
          <w:rFonts w:ascii="Times New Roman" w:eastAsiaTheme="majorEastAsia" w:hAnsi="Times New Roman" w:cs="Times New Roman"/>
          <w:sz w:val="24"/>
          <w:szCs w:val="24"/>
          <w:lang w:val="en-US"/>
        </w:rPr>
        <w:t xml:space="preserve"> RMSE </w:t>
      </w:r>
      <w:proofErr w:type="spellStart"/>
      <w:r w:rsidR="00D90BEB">
        <w:rPr>
          <w:rFonts w:ascii="Times New Roman" w:eastAsiaTheme="majorEastAsia" w:hAnsi="Times New Roman" w:cs="Times New Roman"/>
          <w:sz w:val="24"/>
          <w:szCs w:val="24"/>
          <w:lang w:val="en-US"/>
        </w:rPr>
        <w:t>diketahui</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bahwa</w:t>
      </w:r>
      <w:proofErr w:type="spellEnd"/>
      <w:r w:rsidR="00D90BEB">
        <w:rPr>
          <w:rFonts w:ascii="Times New Roman" w:eastAsiaTheme="majorEastAsia" w:hAnsi="Times New Roman" w:cs="Times New Roman"/>
          <w:sz w:val="24"/>
          <w:szCs w:val="24"/>
          <w:lang w:val="en-US"/>
        </w:rPr>
        <w:t xml:space="preserve"> m</w:t>
      </w:r>
      <w:r w:rsidR="00383E6A">
        <w:rPr>
          <w:rFonts w:ascii="Times New Roman" w:eastAsiaTheme="majorEastAsia" w:hAnsi="Times New Roman" w:cs="Times New Roman"/>
          <w:sz w:val="24"/>
          <w:szCs w:val="24"/>
          <w:lang w:val="en-US"/>
        </w:rPr>
        <w:t>odel</w:t>
      </w:r>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pendekatan</w:t>
      </w:r>
      <w:proofErr w:type="spellEnd"/>
      <w:r w:rsidR="00D90BEB">
        <w:rPr>
          <w:rFonts w:ascii="Times New Roman" w:eastAsiaTheme="majorEastAsia" w:hAnsi="Times New Roman" w:cs="Times New Roman"/>
          <w:sz w:val="24"/>
          <w:szCs w:val="24"/>
          <w:lang w:val="en-US"/>
        </w:rPr>
        <w:t xml:space="preserve"> yang </w:t>
      </w:r>
      <w:proofErr w:type="spellStart"/>
      <w:r w:rsidR="00D90BEB">
        <w:rPr>
          <w:rFonts w:ascii="Times New Roman" w:eastAsiaTheme="majorEastAsia" w:hAnsi="Times New Roman" w:cs="Times New Roman"/>
          <w:sz w:val="24"/>
          <w:szCs w:val="24"/>
          <w:lang w:val="en-US"/>
        </w:rPr>
        <w:t>dinilai</w:t>
      </w:r>
      <w:proofErr w:type="spellEnd"/>
      <w:r w:rsidR="00D90BEB">
        <w:rPr>
          <w:rFonts w:ascii="Times New Roman" w:eastAsiaTheme="majorEastAsia" w:hAnsi="Times New Roman" w:cs="Times New Roman"/>
          <w:sz w:val="24"/>
          <w:szCs w:val="24"/>
          <w:lang w:val="en-US"/>
        </w:rPr>
        <w:t xml:space="preserve"> paling </w:t>
      </w:r>
      <w:proofErr w:type="spellStart"/>
      <w:r w:rsidR="00D90BEB">
        <w:rPr>
          <w:rFonts w:ascii="Times New Roman" w:eastAsiaTheme="majorEastAsia" w:hAnsi="Times New Roman" w:cs="Times New Roman"/>
          <w:sz w:val="24"/>
          <w:szCs w:val="24"/>
          <w:lang w:val="en-US"/>
        </w:rPr>
        <w:t>akurat</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untuk</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menghitung</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nilai</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intrinsik</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saham</w:t>
      </w:r>
      <w:proofErr w:type="spellEnd"/>
      <w:r w:rsidR="00D90BEB">
        <w:rPr>
          <w:rFonts w:ascii="Times New Roman" w:eastAsiaTheme="majorEastAsia" w:hAnsi="Times New Roman" w:cs="Times New Roman"/>
          <w:sz w:val="24"/>
          <w:szCs w:val="24"/>
          <w:lang w:val="en-US"/>
        </w:rPr>
        <w:t xml:space="preserve"> </w:t>
      </w:r>
      <w:proofErr w:type="spellStart"/>
      <w:r w:rsidR="00D90BEB">
        <w:rPr>
          <w:rFonts w:ascii="Times New Roman" w:eastAsiaTheme="majorEastAsia" w:hAnsi="Times New Roman" w:cs="Times New Roman"/>
          <w:sz w:val="24"/>
          <w:szCs w:val="24"/>
          <w:lang w:val="en-US"/>
        </w:rPr>
        <w:t>adalah</w:t>
      </w:r>
      <w:proofErr w:type="spellEnd"/>
      <w:r w:rsidR="00D90BEB">
        <w:rPr>
          <w:rFonts w:ascii="Times New Roman" w:eastAsiaTheme="majorEastAsia" w:hAnsi="Times New Roman" w:cs="Times New Roman"/>
          <w:sz w:val="24"/>
          <w:szCs w:val="24"/>
          <w:lang w:val="en-US"/>
        </w:rPr>
        <w:t xml:space="preserve"> model </w:t>
      </w:r>
      <w:proofErr w:type="spellStart"/>
      <w:r w:rsidR="00D90BEB">
        <w:rPr>
          <w:rFonts w:ascii="Times New Roman" w:eastAsiaTheme="majorEastAsia" w:hAnsi="Times New Roman" w:cs="Times New Roman"/>
          <w:sz w:val="24"/>
          <w:szCs w:val="24"/>
          <w:lang w:val="en-US"/>
        </w:rPr>
        <w:t>pendekatan</w:t>
      </w:r>
      <w:proofErr w:type="spellEnd"/>
      <w:r w:rsidR="00D90BEB">
        <w:rPr>
          <w:rFonts w:ascii="Times New Roman" w:eastAsiaTheme="majorEastAsia" w:hAnsi="Times New Roman" w:cs="Times New Roman"/>
          <w:sz w:val="24"/>
          <w:szCs w:val="24"/>
          <w:lang w:val="en-US"/>
        </w:rPr>
        <w:t xml:space="preserve"> DDM</w:t>
      </w:r>
      <w:r w:rsidR="00300A9C">
        <w:rPr>
          <w:rFonts w:ascii="Times New Roman" w:eastAsiaTheme="majorEastAsia" w:hAnsi="Times New Roman" w:cs="Times New Roman"/>
          <w:sz w:val="24"/>
          <w:szCs w:val="24"/>
          <w:lang w:val="en-US"/>
        </w:rPr>
        <w:t xml:space="preserve">, </w:t>
      </w:r>
      <w:proofErr w:type="spellStart"/>
      <w:r w:rsidR="00300A9C">
        <w:rPr>
          <w:rFonts w:ascii="Times New Roman" w:eastAsiaTheme="majorEastAsia" w:hAnsi="Times New Roman" w:cs="Times New Roman"/>
          <w:sz w:val="24"/>
          <w:szCs w:val="24"/>
          <w:lang w:val="en-US"/>
        </w:rPr>
        <w:t>karena</w:t>
      </w:r>
      <w:proofErr w:type="spellEnd"/>
      <w:r w:rsidR="00300A9C">
        <w:rPr>
          <w:rFonts w:ascii="Times New Roman" w:eastAsiaTheme="majorEastAsia" w:hAnsi="Times New Roman" w:cs="Times New Roman"/>
          <w:sz w:val="24"/>
          <w:szCs w:val="24"/>
          <w:lang w:val="en-US"/>
        </w:rPr>
        <w:t xml:space="preserve"> </w:t>
      </w:r>
      <w:proofErr w:type="spellStart"/>
      <w:r w:rsidR="00300A9C">
        <w:rPr>
          <w:rFonts w:ascii="Times New Roman" w:hAnsi="Times New Roman" w:cs="Times New Roman"/>
          <w:sz w:val="24"/>
          <w:szCs w:val="24"/>
          <w:lang w:val="en-US"/>
        </w:rPr>
        <w:t>nilai</w:t>
      </w:r>
      <w:proofErr w:type="spellEnd"/>
      <w:r w:rsidR="00300A9C">
        <w:rPr>
          <w:rFonts w:ascii="Times New Roman" w:hAnsi="Times New Roman" w:cs="Times New Roman"/>
          <w:sz w:val="24"/>
          <w:szCs w:val="24"/>
          <w:lang w:val="en-US"/>
        </w:rPr>
        <w:t xml:space="preserve"> RMSE DDM </w:t>
      </w:r>
      <w:proofErr w:type="spellStart"/>
      <w:r w:rsidR="00300A9C">
        <w:rPr>
          <w:rFonts w:ascii="Times New Roman" w:hAnsi="Times New Roman" w:cs="Times New Roman"/>
          <w:sz w:val="24"/>
          <w:szCs w:val="24"/>
          <w:lang w:val="en-US"/>
        </w:rPr>
        <w:t>memiliki</w:t>
      </w:r>
      <w:proofErr w:type="spellEnd"/>
      <w:r w:rsidR="00300A9C">
        <w:rPr>
          <w:rFonts w:ascii="Times New Roman" w:hAnsi="Times New Roman" w:cs="Times New Roman"/>
          <w:sz w:val="24"/>
          <w:szCs w:val="24"/>
          <w:lang w:val="en-US"/>
        </w:rPr>
        <w:t xml:space="preserve"> </w:t>
      </w:r>
      <w:proofErr w:type="spellStart"/>
      <w:r w:rsidR="00300A9C">
        <w:rPr>
          <w:rFonts w:ascii="Times New Roman" w:hAnsi="Times New Roman" w:cs="Times New Roman"/>
          <w:sz w:val="24"/>
          <w:szCs w:val="24"/>
          <w:lang w:val="en-US"/>
        </w:rPr>
        <w:t>nilai</w:t>
      </w:r>
      <w:proofErr w:type="spellEnd"/>
      <w:r w:rsidR="00300A9C">
        <w:rPr>
          <w:rFonts w:ascii="Times New Roman" w:hAnsi="Times New Roman" w:cs="Times New Roman"/>
          <w:sz w:val="24"/>
          <w:szCs w:val="24"/>
          <w:lang w:val="en-US"/>
        </w:rPr>
        <w:t xml:space="preserve"> </w:t>
      </w:r>
      <w:proofErr w:type="spellStart"/>
      <w:r w:rsidR="00300A9C">
        <w:rPr>
          <w:rFonts w:ascii="Times New Roman" w:hAnsi="Times New Roman" w:cs="Times New Roman"/>
          <w:sz w:val="24"/>
          <w:szCs w:val="24"/>
          <w:lang w:val="en-US"/>
        </w:rPr>
        <w:t>terkecil</w:t>
      </w:r>
      <w:proofErr w:type="spellEnd"/>
      <w:r w:rsidR="00300A9C">
        <w:rPr>
          <w:rFonts w:ascii="Times New Roman" w:hAnsi="Times New Roman" w:cs="Times New Roman"/>
          <w:sz w:val="24"/>
          <w:szCs w:val="24"/>
          <w:lang w:val="en-US"/>
        </w:rPr>
        <w:t xml:space="preserve"> </w:t>
      </w:r>
      <w:proofErr w:type="spellStart"/>
      <w:r w:rsidR="00300A9C">
        <w:rPr>
          <w:rFonts w:ascii="Times New Roman" w:hAnsi="Times New Roman" w:cs="Times New Roman"/>
          <w:sz w:val="24"/>
          <w:szCs w:val="24"/>
          <w:lang w:val="en-US"/>
        </w:rPr>
        <w:t>dibandingan</w:t>
      </w:r>
      <w:proofErr w:type="spellEnd"/>
      <w:r w:rsidR="00300A9C">
        <w:rPr>
          <w:rFonts w:ascii="Times New Roman" w:hAnsi="Times New Roman" w:cs="Times New Roman"/>
          <w:sz w:val="24"/>
          <w:szCs w:val="24"/>
          <w:lang w:val="en-US"/>
        </w:rPr>
        <w:t xml:space="preserve"> </w:t>
      </w:r>
      <w:proofErr w:type="spellStart"/>
      <w:r w:rsidR="00300A9C">
        <w:rPr>
          <w:rFonts w:ascii="Times New Roman" w:hAnsi="Times New Roman" w:cs="Times New Roman"/>
          <w:sz w:val="24"/>
          <w:szCs w:val="24"/>
          <w:lang w:val="en-US"/>
        </w:rPr>
        <w:t>dengan</w:t>
      </w:r>
      <w:proofErr w:type="spellEnd"/>
      <w:r w:rsidR="00300A9C">
        <w:rPr>
          <w:rFonts w:ascii="Times New Roman" w:hAnsi="Times New Roman" w:cs="Times New Roman"/>
          <w:sz w:val="24"/>
          <w:szCs w:val="24"/>
          <w:lang w:val="en-US"/>
        </w:rPr>
        <w:t xml:space="preserve"> RMSE PBV dan PER. </w:t>
      </w:r>
    </w:p>
    <w:p w14:paraId="6B9D77CF" w14:textId="0D3B679F" w:rsidR="00B954E2" w:rsidRPr="00614E54" w:rsidRDefault="000B724E">
      <w:pPr>
        <w:pStyle w:val="Heading2"/>
        <w:numPr>
          <w:ilvl w:val="0"/>
          <w:numId w:val="23"/>
        </w:numPr>
        <w:spacing w:before="0" w:line="480" w:lineRule="auto"/>
        <w:ind w:left="0" w:firstLine="0"/>
        <w:rPr>
          <w:rFonts w:ascii="Times New Roman" w:hAnsi="Times New Roman" w:cs="Times New Roman"/>
          <w:b/>
          <w:bCs/>
          <w:color w:val="auto"/>
          <w:sz w:val="24"/>
          <w:szCs w:val="24"/>
          <w:lang w:val="en-US"/>
        </w:rPr>
      </w:pPr>
      <w:bookmarkStart w:id="125" w:name="_Toc202398432"/>
      <w:r w:rsidRPr="00614E54">
        <w:rPr>
          <w:rFonts w:ascii="Times New Roman" w:hAnsi="Times New Roman" w:cs="Times New Roman"/>
          <w:b/>
          <w:bCs/>
          <w:color w:val="auto"/>
          <w:sz w:val="24"/>
          <w:szCs w:val="24"/>
          <w:lang w:val="en-US"/>
        </w:rPr>
        <w:t>Saran</w:t>
      </w:r>
      <w:bookmarkEnd w:id="125"/>
    </w:p>
    <w:p w14:paraId="33ED2616" w14:textId="5537AF51" w:rsidR="00021D3F" w:rsidRDefault="00B954E2" w:rsidP="003E0628">
      <w:pPr>
        <w:pStyle w:val="ListParagraph"/>
        <w:spacing w:after="0" w:line="480" w:lineRule="auto"/>
        <w:ind w:left="0"/>
        <w:jc w:val="both"/>
        <w:rPr>
          <w:rFonts w:ascii="Times New Roman" w:eastAsiaTheme="majorEastAsia" w:hAnsi="Times New Roman" w:cs="Times New Roman"/>
          <w:sz w:val="24"/>
          <w:szCs w:val="24"/>
          <w:lang w:val="en-US"/>
        </w:rPr>
      </w:pPr>
      <w:r>
        <w:rPr>
          <w:rFonts w:ascii="Times New Roman" w:eastAsiaTheme="majorEastAsia" w:hAnsi="Times New Roman" w:cs="Times New Roman"/>
          <w:b/>
          <w:bCs/>
          <w:sz w:val="24"/>
          <w:szCs w:val="24"/>
          <w:lang w:val="en-US"/>
        </w:rPr>
        <w:tab/>
      </w:r>
      <w:proofErr w:type="spellStart"/>
      <w:r w:rsidR="00BE0062">
        <w:rPr>
          <w:rFonts w:ascii="Times New Roman" w:eastAsiaTheme="majorEastAsia" w:hAnsi="Times New Roman" w:cs="Times New Roman"/>
          <w:sz w:val="24"/>
          <w:szCs w:val="24"/>
          <w:lang w:val="en-US"/>
        </w:rPr>
        <w:t>Berdasarkan</w:t>
      </w:r>
      <w:proofErr w:type="spellEnd"/>
      <w:r w:rsidR="00BE0062">
        <w:rPr>
          <w:rFonts w:ascii="Times New Roman" w:eastAsiaTheme="majorEastAsia" w:hAnsi="Times New Roman" w:cs="Times New Roman"/>
          <w:sz w:val="24"/>
          <w:szCs w:val="24"/>
          <w:lang w:val="en-US"/>
        </w:rPr>
        <w:t xml:space="preserve"> </w:t>
      </w:r>
      <w:proofErr w:type="spellStart"/>
      <w:r w:rsidR="00BE0062">
        <w:rPr>
          <w:rFonts w:ascii="Times New Roman" w:eastAsiaTheme="majorEastAsia" w:hAnsi="Times New Roman" w:cs="Times New Roman"/>
          <w:sz w:val="24"/>
          <w:szCs w:val="24"/>
          <w:lang w:val="en-US"/>
        </w:rPr>
        <w:t>hasil</w:t>
      </w:r>
      <w:proofErr w:type="spellEnd"/>
      <w:r w:rsidR="00BE0062">
        <w:rPr>
          <w:rFonts w:ascii="Times New Roman" w:eastAsiaTheme="majorEastAsia" w:hAnsi="Times New Roman" w:cs="Times New Roman"/>
          <w:sz w:val="24"/>
          <w:szCs w:val="24"/>
          <w:lang w:val="en-US"/>
        </w:rPr>
        <w:t xml:space="preserve"> </w:t>
      </w:r>
      <w:r w:rsidR="00C875E3">
        <w:rPr>
          <w:rFonts w:ascii="Times New Roman" w:eastAsiaTheme="majorEastAsia" w:hAnsi="Times New Roman" w:cs="Times New Roman"/>
          <w:sz w:val="24"/>
          <w:szCs w:val="24"/>
          <w:lang w:val="en-US"/>
        </w:rPr>
        <w:t xml:space="preserve">dan </w:t>
      </w:r>
      <w:proofErr w:type="spellStart"/>
      <w:r w:rsidR="0057753D">
        <w:rPr>
          <w:rFonts w:ascii="Times New Roman" w:eastAsiaTheme="majorEastAsia" w:hAnsi="Times New Roman" w:cs="Times New Roman"/>
          <w:sz w:val="24"/>
          <w:szCs w:val="24"/>
          <w:lang w:val="en-US"/>
        </w:rPr>
        <w:t>k</w:t>
      </w:r>
      <w:r w:rsidR="00C875E3">
        <w:rPr>
          <w:rFonts w:ascii="Times New Roman" w:eastAsiaTheme="majorEastAsia" w:hAnsi="Times New Roman" w:cs="Times New Roman"/>
          <w:sz w:val="24"/>
          <w:szCs w:val="24"/>
          <w:lang w:val="en-US"/>
        </w:rPr>
        <w:t>esimpulan</w:t>
      </w:r>
      <w:proofErr w:type="spellEnd"/>
      <w:r w:rsidR="00C875E3">
        <w:rPr>
          <w:rFonts w:ascii="Times New Roman" w:eastAsiaTheme="majorEastAsia" w:hAnsi="Times New Roman" w:cs="Times New Roman"/>
          <w:sz w:val="24"/>
          <w:szCs w:val="24"/>
          <w:lang w:val="en-US"/>
        </w:rPr>
        <w:t xml:space="preserve"> yang </w:t>
      </w:r>
      <w:proofErr w:type="spellStart"/>
      <w:r w:rsidR="00C875E3">
        <w:rPr>
          <w:rFonts w:ascii="Times New Roman" w:eastAsiaTheme="majorEastAsia" w:hAnsi="Times New Roman" w:cs="Times New Roman"/>
          <w:sz w:val="24"/>
          <w:szCs w:val="24"/>
          <w:lang w:val="en-US"/>
        </w:rPr>
        <w:t>diperoleh</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dari</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penelitian</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ini</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peneliti</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memberikan</w:t>
      </w:r>
      <w:proofErr w:type="spellEnd"/>
      <w:r w:rsidR="0057753D">
        <w:rPr>
          <w:rFonts w:ascii="Times New Roman" w:eastAsiaTheme="majorEastAsia" w:hAnsi="Times New Roman" w:cs="Times New Roman"/>
          <w:sz w:val="24"/>
          <w:szCs w:val="24"/>
          <w:lang w:val="en-US"/>
        </w:rPr>
        <w:t xml:space="preserve"> saran </w:t>
      </w:r>
      <w:proofErr w:type="spellStart"/>
      <w:r w:rsidR="0057753D">
        <w:rPr>
          <w:rFonts w:ascii="Times New Roman" w:eastAsiaTheme="majorEastAsia" w:hAnsi="Times New Roman" w:cs="Times New Roman"/>
          <w:sz w:val="24"/>
          <w:szCs w:val="24"/>
          <w:lang w:val="en-US"/>
        </w:rPr>
        <w:t>dengan</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harapan</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hal</w:t>
      </w:r>
      <w:proofErr w:type="spellEnd"/>
      <w:r w:rsidR="0012544A">
        <w:rPr>
          <w:rFonts w:ascii="Times New Roman" w:eastAsiaTheme="majorEastAsia" w:hAnsi="Times New Roman" w:cs="Times New Roman"/>
          <w:sz w:val="24"/>
          <w:szCs w:val="24"/>
          <w:lang w:val="en-US"/>
        </w:rPr>
        <w:t xml:space="preserve"> </w:t>
      </w:r>
      <w:proofErr w:type="spellStart"/>
      <w:r w:rsidR="0012544A">
        <w:rPr>
          <w:rFonts w:ascii="Times New Roman" w:eastAsiaTheme="majorEastAsia" w:hAnsi="Times New Roman" w:cs="Times New Roman"/>
          <w:sz w:val="24"/>
          <w:szCs w:val="24"/>
          <w:lang w:val="en-US"/>
        </w:rPr>
        <w:t>tersebut</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dapat</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memberikan</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manfaat</w:t>
      </w:r>
      <w:proofErr w:type="spellEnd"/>
      <w:r w:rsidR="0057753D">
        <w:rPr>
          <w:rFonts w:ascii="Times New Roman" w:eastAsiaTheme="majorEastAsia" w:hAnsi="Times New Roman" w:cs="Times New Roman"/>
          <w:sz w:val="24"/>
          <w:szCs w:val="24"/>
          <w:lang w:val="en-US"/>
        </w:rPr>
        <w:t xml:space="preserve"> </w:t>
      </w:r>
      <w:r w:rsidR="0012544A">
        <w:rPr>
          <w:rFonts w:ascii="Times New Roman" w:eastAsiaTheme="majorEastAsia" w:hAnsi="Times New Roman" w:cs="Times New Roman"/>
          <w:sz w:val="24"/>
          <w:szCs w:val="24"/>
          <w:lang w:val="en-US"/>
        </w:rPr>
        <w:t>yang</w:t>
      </w:r>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berguna</w:t>
      </w:r>
      <w:proofErr w:type="spellEnd"/>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untuk</w:t>
      </w:r>
      <w:proofErr w:type="spellEnd"/>
      <w:r w:rsidR="0012544A">
        <w:rPr>
          <w:rFonts w:ascii="Times New Roman" w:eastAsiaTheme="majorEastAsia" w:hAnsi="Times New Roman" w:cs="Times New Roman"/>
          <w:sz w:val="24"/>
          <w:szCs w:val="24"/>
          <w:lang w:val="en-US"/>
        </w:rPr>
        <w:t xml:space="preserve"> para</w:t>
      </w:r>
      <w:r w:rsidR="0057753D">
        <w:rPr>
          <w:rFonts w:ascii="Times New Roman" w:eastAsiaTheme="majorEastAsia" w:hAnsi="Times New Roman" w:cs="Times New Roman"/>
          <w:sz w:val="24"/>
          <w:szCs w:val="24"/>
          <w:lang w:val="en-US"/>
        </w:rPr>
        <w:t xml:space="preserve"> </w:t>
      </w:r>
      <w:proofErr w:type="spellStart"/>
      <w:r w:rsidR="0057753D">
        <w:rPr>
          <w:rFonts w:ascii="Times New Roman" w:eastAsiaTheme="majorEastAsia" w:hAnsi="Times New Roman" w:cs="Times New Roman"/>
          <w:sz w:val="24"/>
          <w:szCs w:val="24"/>
          <w:lang w:val="en-US"/>
        </w:rPr>
        <w:t>pihak</w:t>
      </w:r>
      <w:proofErr w:type="spellEnd"/>
      <w:r w:rsidR="0057753D">
        <w:rPr>
          <w:rFonts w:ascii="Times New Roman" w:eastAsiaTheme="majorEastAsia" w:hAnsi="Times New Roman" w:cs="Times New Roman"/>
          <w:sz w:val="24"/>
          <w:szCs w:val="24"/>
          <w:lang w:val="en-US"/>
        </w:rPr>
        <w:t xml:space="preserve"> yang </w:t>
      </w:r>
      <w:proofErr w:type="spellStart"/>
      <w:r w:rsidR="0057753D">
        <w:rPr>
          <w:rFonts w:ascii="Times New Roman" w:eastAsiaTheme="majorEastAsia" w:hAnsi="Times New Roman" w:cs="Times New Roman"/>
          <w:sz w:val="24"/>
          <w:szCs w:val="24"/>
          <w:lang w:val="en-US"/>
        </w:rPr>
        <w:t>terlibat</w:t>
      </w:r>
      <w:proofErr w:type="spellEnd"/>
      <w:r w:rsidR="0012544A">
        <w:rPr>
          <w:rFonts w:ascii="Times New Roman" w:eastAsiaTheme="majorEastAsia" w:hAnsi="Times New Roman" w:cs="Times New Roman"/>
          <w:sz w:val="24"/>
          <w:szCs w:val="24"/>
          <w:lang w:val="en-US"/>
        </w:rPr>
        <w:t>,</w:t>
      </w:r>
      <w:r w:rsidR="0057753D">
        <w:rPr>
          <w:rFonts w:ascii="Times New Roman" w:eastAsiaTheme="majorEastAsia" w:hAnsi="Times New Roman" w:cs="Times New Roman"/>
          <w:sz w:val="24"/>
          <w:szCs w:val="24"/>
          <w:lang w:val="en-US"/>
        </w:rPr>
        <w:t xml:space="preserve"> </w:t>
      </w:r>
      <w:r w:rsidR="0012544A">
        <w:rPr>
          <w:rFonts w:ascii="Times New Roman" w:eastAsiaTheme="majorEastAsia" w:hAnsi="Times New Roman" w:cs="Times New Roman"/>
          <w:sz w:val="24"/>
          <w:szCs w:val="24"/>
          <w:lang w:val="en-US"/>
        </w:rPr>
        <w:t xml:space="preserve">dan </w:t>
      </w:r>
      <w:proofErr w:type="spellStart"/>
      <w:r w:rsidR="0012544A">
        <w:rPr>
          <w:rFonts w:ascii="Times New Roman" w:eastAsiaTheme="majorEastAsia" w:hAnsi="Times New Roman" w:cs="Times New Roman"/>
          <w:sz w:val="24"/>
          <w:szCs w:val="24"/>
          <w:lang w:val="en-US"/>
        </w:rPr>
        <w:t>untuk</w:t>
      </w:r>
      <w:proofErr w:type="spellEnd"/>
      <w:r w:rsidR="0012544A">
        <w:rPr>
          <w:rFonts w:ascii="Times New Roman" w:eastAsiaTheme="majorEastAsia" w:hAnsi="Times New Roman" w:cs="Times New Roman"/>
          <w:sz w:val="24"/>
          <w:szCs w:val="24"/>
          <w:lang w:val="en-US"/>
        </w:rPr>
        <w:t xml:space="preserve"> </w:t>
      </w:r>
      <w:proofErr w:type="spellStart"/>
      <w:r w:rsidR="0012544A">
        <w:rPr>
          <w:rFonts w:ascii="Times New Roman" w:eastAsiaTheme="majorEastAsia" w:hAnsi="Times New Roman" w:cs="Times New Roman"/>
          <w:sz w:val="24"/>
          <w:szCs w:val="24"/>
          <w:lang w:val="en-US"/>
        </w:rPr>
        <w:t>melakukan</w:t>
      </w:r>
      <w:proofErr w:type="spellEnd"/>
      <w:r w:rsidR="0012544A">
        <w:rPr>
          <w:rFonts w:ascii="Times New Roman" w:eastAsiaTheme="majorEastAsia" w:hAnsi="Times New Roman" w:cs="Times New Roman"/>
          <w:sz w:val="24"/>
          <w:szCs w:val="24"/>
          <w:lang w:val="en-US"/>
        </w:rPr>
        <w:t xml:space="preserve"> </w:t>
      </w:r>
      <w:proofErr w:type="spellStart"/>
      <w:r w:rsidR="0012544A">
        <w:rPr>
          <w:rFonts w:ascii="Times New Roman" w:eastAsiaTheme="majorEastAsia" w:hAnsi="Times New Roman" w:cs="Times New Roman"/>
          <w:sz w:val="24"/>
          <w:szCs w:val="24"/>
          <w:lang w:val="en-US"/>
        </w:rPr>
        <w:t>penelitian</w:t>
      </w:r>
      <w:proofErr w:type="spellEnd"/>
      <w:r w:rsidR="0012544A">
        <w:rPr>
          <w:rFonts w:ascii="Times New Roman" w:eastAsiaTheme="majorEastAsia" w:hAnsi="Times New Roman" w:cs="Times New Roman"/>
          <w:sz w:val="24"/>
          <w:szCs w:val="24"/>
          <w:lang w:val="en-US"/>
        </w:rPr>
        <w:t xml:space="preserve"> </w:t>
      </w:r>
      <w:proofErr w:type="spellStart"/>
      <w:r w:rsidR="0012544A">
        <w:rPr>
          <w:rFonts w:ascii="Times New Roman" w:eastAsiaTheme="majorEastAsia" w:hAnsi="Times New Roman" w:cs="Times New Roman"/>
          <w:sz w:val="24"/>
          <w:szCs w:val="24"/>
          <w:lang w:val="en-US"/>
        </w:rPr>
        <w:t>lebih</w:t>
      </w:r>
      <w:proofErr w:type="spellEnd"/>
      <w:r w:rsidR="0012544A">
        <w:rPr>
          <w:rFonts w:ascii="Times New Roman" w:eastAsiaTheme="majorEastAsia" w:hAnsi="Times New Roman" w:cs="Times New Roman"/>
          <w:sz w:val="24"/>
          <w:szCs w:val="24"/>
          <w:lang w:val="en-US"/>
        </w:rPr>
        <w:t xml:space="preserve"> </w:t>
      </w:r>
      <w:proofErr w:type="spellStart"/>
      <w:r w:rsidR="0012544A">
        <w:rPr>
          <w:rFonts w:ascii="Times New Roman" w:eastAsiaTheme="majorEastAsia" w:hAnsi="Times New Roman" w:cs="Times New Roman"/>
          <w:sz w:val="24"/>
          <w:szCs w:val="24"/>
          <w:lang w:val="en-US"/>
        </w:rPr>
        <w:t>lanjut</w:t>
      </w:r>
      <w:proofErr w:type="spellEnd"/>
      <w:r w:rsidR="0012544A">
        <w:rPr>
          <w:rFonts w:ascii="Times New Roman" w:eastAsiaTheme="majorEastAsia" w:hAnsi="Times New Roman" w:cs="Times New Roman"/>
          <w:sz w:val="24"/>
          <w:szCs w:val="24"/>
          <w:lang w:val="en-US"/>
        </w:rPr>
        <w:t>.</w:t>
      </w:r>
    </w:p>
    <w:p w14:paraId="18FC2DEE" w14:textId="009B7110" w:rsidR="000940D5" w:rsidRDefault="009C621C">
      <w:pPr>
        <w:pStyle w:val="ListParagraph"/>
        <w:numPr>
          <w:ilvl w:val="0"/>
          <w:numId w:val="20"/>
        </w:num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Bagi para </w:t>
      </w:r>
      <w:proofErr w:type="spellStart"/>
      <w:r>
        <w:rPr>
          <w:rFonts w:ascii="Times New Roman" w:eastAsiaTheme="majorEastAsia" w:hAnsi="Times New Roman" w:cs="Times New Roman"/>
          <w:sz w:val="24"/>
          <w:szCs w:val="24"/>
          <w:lang w:val="en-US"/>
        </w:rPr>
        <w:t>calon</w:t>
      </w:r>
      <w:proofErr w:type="spellEnd"/>
      <w:r>
        <w:rPr>
          <w:rFonts w:ascii="Times New Roman" w:eastAsiaTheme="majorEastAsia" w:hAnsi="Times New Roman" w:cs="Times New Roman"/>
          <w:sz w:val="24"/>
          <w:szCs w:val="24"/>
          <w:lang w:val="en-US"/>
        </w:rPr>
        <w:t xml:space="preserve"> investor dan para investor </w:t>
      </w:r>
      <w:proofErr w:type="spellStart"/>
      <w:r>
        <w:rPr>
          <w:rFonts w:ascii="Times New Roman" w:eastAsiaTheme="majorEastAsia" w:hAnsi="Times New Roman" w:cs="Times New Roman"/>
          <w:sz w:val="24"/>
          <w:szCs w:val="24"/>
          <w:lang w:val="en-US"/>
        </w:rPr>
        <w:t>diharapkan</w:t>
      </w:r>
      <w:proofErr w:type="spellEnd"/>
      <w:r>
        <w:rPr>
          <w:rFonts w:ascii="Times New Roman" w:eastAsiaTheme="majorEastAsia" w:hAnsi="Times New Roman" w:cs="Times New Roman"/>
          <w:sz w:val="24"/>
          <w:szCs w:val="24"/>
          <w:lang w:val="en-US"/>
        </w:rPr>
        <w:t xml:space="preserve"> agar </w:t>
      </w:r>
      <w:proofErr w:type="spellStart"/>
      <w:r>
        <w:rPr>
          <w:rFonts w:ascii="Times New Roman" w:eastAsiaTheme="majorEastAsia" w:hAnsi="Times New Roman" w:cs="Times New Roman"/>
          <w:sz w:val="24"/>
          <w:szCs w:val="24"/>
          <w:lang w:val="en-US"/>
        </w:rPr>
        <w:t>tidak</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hanya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mengandalkan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satu</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metode</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valuasi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dalam</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menilai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suatu</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saham</w:t>
      </w:r>
      <w:proofErr w:type="spellEnd"/>
      <w:r w:rsidR="00AB4154">
        <w:rPr>
          <w:rFonts w:ascii="Times New Roman" w:eastAsiaTheme="majorEastAsia" w:hAnsi="Times New Roman" w:cs="Times New Roman"/>
          <w:sz w:val="24"/>
          <w:szCs w:val="24"/>
          <w:lang w:val="en-US"/>
        </w:rPr>
        <w:t>.</w:t>
      </w:r>
      <w:r>
        <w:rPr>
          <w:rFonts w:ascii="Times New Roman" w:eastAsiaTheme="majorEastAsia" w:hAnsi="Times New Roman" w:cs="Times New Roman"/>
          <w:sz w:val="24"/>
          <w:szCs w:val="24"/>
          <w:lang w:val="en-US"/>
        </w:rPr>
        <w:t xml:space="preserve"> </w:t>
      </w:r>
      <w:proofErr w:type="spellStart"/>
      <w:r w:rsidR="00AB4154">
        <w:rPr>
          <w:rFonts w:ascii="Times New Roman" w:eastAsiaTheme="majorEastAsia" w:hAnsi="Times New Roman" w:cs="Times New Roman"/>
          <w:sz w:val="24"/>
          <w:szCs w:val="24"/>
          <w:lang w:val="en-US"/>
        </w:rPr>
        <w:t>K</w:t>
      </w:r>
      <w:r>
        <w:rPr>
          <w:rFonts w:ascii="Times New Roman" w:eastAsiaTheme="majorEastAsia" w:hAnsi="Times New Roman" w:cs="Times New Roman"/>
          <w:sz w:val="24"/>
          <w:szCs w:val="24"/>
          <w:lang w:val="en-US"/>
        </w:rPr>
        <w:t>ombinasi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antara</w:t>
      </w:r>
      <w:proofErr w:type="spellEnd"/>
      <w:r>
        <w:rPr>
          <w:rFonts w:ascii="Times New Roman" w:eastAsiaTheme="majorEastAsia" w:hAnsi="Times New Roman" w:cs="Times New Roman"/>
          <w:sz w:val="24"/>
          <w:szCs w:val="24"/>
          <w:lang w:val="en-US"/>
        </w:rPr>
        <w:t xml:space="preserve"> PBV, PER, dan DDM </w:t>
      </w:r>
      <w:proofErr w:type="spellStart"/>
      <w:r>
        <w:rPr>
          <w:rFonts w:ascii="Times New Roman" w:eastAsiaTheme="majorEastAsia" w:hAnsi="Times New Roman" w:cs="Times New Roman"/>
          <w:sz w:val="24"/>
          <w:szCs w:val="24"/>
          <w:lang w:val="en-US"/>
        </w:rPr>
        <w:t>dapat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memberikan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gambaran</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lebih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komprehensif</w:t>
      </w:r>
      <w:proofErr w:type="spellEnd"/>
      <w:r w:rsidR="00527D11">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terkait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kondisi</w:t>
      </w:r>
      <w:proofErr w:type="spellEnd"/>
      <w:r>
        <w:rPr>
          <w:rFonts w:ascii="Times New Roman" w:eastAsiaTheme="majorEastAsia" w:hAnsi="Times New Roman" w:cs="Times New Roman"/>
          <w:sz w:val="24"/>
          <w:szCs w:val="24"/>
          <w:lang w:val="en-US"/>
        </w:rPr>
        <w:t xml:space="preserve"> fundamental </w:t>
      </w:r>
      <w:proofErr w:type="spellStart"/>
      <w:r>
        <w:rPr>
          <w:rFonts w:ascii="Times New Roman" w:eastAsiaTheme="majorEastAsia" w:hAnsi="Times New Roman" w:cs="Times New Roman"/>
          <w:sz w:val="24"/>
          <w:szCs w:val="24"/>
          <w:lang w:val="en-US"/>
        </w:rPr>
        <w:t>perus</w:t>
      </w:r>
      <w:r w:rsidR="00AB4154">
        <w:rPr>
          <w:rFonts w:ascii="Times New Roman" w:eastAsiaTheme="majorEastAsia" w:hAnsi="Times New Roman" w:cs="Times New Roman"/>
          <w:sz w:val="24"/>
          <w:szCs w:val="24"/>
          <w:lang w:val="en-US"/>
        </w:rPr>
        <w:t>a</w:t>
      </w:r>
      <w:r>
        <w:rPr>
          <w:rFonts w:ascii="Times New Roman" w:eastAsiaTheme="majorEastAsia" w:hAnsi="Times New Roman" w:cs="Times New Roman"/>
          <w:sz w:val="24"/>
          <w:szCs w:val="24"/>
          <w:lang w:val="en-US"/>
        </w:rPr>
        <w:t>haan</w:t>
      </w:r>
      <w:proofErr w:type="spellEnd"/>
      <w:r>
        <w:rPr>
          <w:rFonts w:ascii="Times New Roman" w:eastAsiaTheme="majorEastAsia" w:hAnsi="Times New Roman" w:cs="Times New Roman"/>
          <w:sz w:val="24"/>
          <w:szCs w:val="24"/>
          <w:lang w:val="en-US"/>
        </w:rPr>
        <w:t xml:space="preserve"> dan </w:t>
      </w:r>
      <w:proofErr w:type="spellStart"/>
      <w:r>
        <w:rPr>
          <w:rFonts w:ascii="Times New Roman" w:eastAsiaTheme="majorEastAsia" w:hAnsi="Times New Roman" w:cs="Times New Roman"/>
          <w:sz w:val="24"/>
          <w:szCs w:val="24"/>
          <w:lang w:val="en-US"/>
        </w:rPr>
        <w:t>kelayakan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investasi</w:t>
      </w:r>
      <w:proofErr w:type="spellEnd"/>
      <w:r>
        <w:rPr>
          <w:rFonts w:ascii="Times New Roman" w:eastAsiaTheme="majorEastAsia" w:hAnsi="Times New Roman" w:cs="Times New Roman"/>
          <w:sz w:val="24"/>
          <w:szCs w:val="24"/>
          <w:lang w:val="en-US"/>
        </w:rPr>
        <w:t>.</w:t>
      </w:r>
    </w:p>
    <w:p w14:paraId="4E7031E3" w14:textId="0BD078C5" w:rsidR="00527D11" w:rsidRDefault="00527D11">
      <w:pPr>
        <w:pStyle w:val="ListParagraph"/>
        <w:numPr>
          <w:ilvl w:val="0"/>
          <w:numId w:val="20"/>
        </w:num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Bagi </w:t>
      </w:r>
      <w:proofErr w:type="spellStart"/>
      <w:r>
        <w:rPr>
          <w:rFonts w:ascii="Times New Roman" w:eastAsiaTheme="majorEastAsia" w:hAnsi="Times New Roman" w:cs="Times New Roman"/>
          <w:sz w:val="24"/>
          <w:szCs w:val="24"/>
          <w:lang w:val="en-US"/>
        </w:rPr>
        <w:t>emiten</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terdaftar</w:t>
      </w:r>
      <w:proofErr w:type="spellEnd"/>
      <w:r>
        <w:rPr>
          <w:rFonts w:ascii="Times New Roman" w:eastAsiaTheme="majorEastAsia" w:hAnsi="Times New Roman" w:cs="Times New Roman"/>
          <w:sz w:val="24"/>
          <w:szCs w:val="24"/>
          <w:lang w:val="en-US"/>
        </w:rPr>
        <w:t xml:space="preserve"> pada </w:t>
      </w:r>
      <w:proofErr w:type="spellStart"/>
      <w:r>
        <w:rPr>
          <w:rFonts w:ascii="Times New Roman" w:eastAsiaTheme="majorEastAsia" w:hAnsi="Times New Roman" w:cs="Times New Roman"/>
          <w:sz w:val="24"/>
          <w:szCs w:val="24"/>
          <w:lang w:val="en-US"/>
        </w:rPr>
        <w:t>sektor</w:t>
      </w:r>
      <w:proofErr w:type="spell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iCs/>
          <w:sz w:val="24"/>
          <w:szCs w:val="24"/>
          <w:lang w:val="en-US"/>
        </w:rPr>
        <w:t>Consumer Non-Cyclical</w:t>
      </w:r>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diharapkan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perusahaan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tersebut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tetap</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konsisten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dalam</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membagikan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dividennya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serta</w:t>
      </w:r>
      <w:proofErr w:type="spellEnd"/>
      <w:r w:rsidR="007C7F0D">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tetap</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transparan</w:t>
      </w:r>
      <w:proofErr w:type="spellEnd"/>
      <w:r>
        <w:rPr>
          <w:rFonts w:ascii="Times New Roman" w:eastAsiaTheme="majorEastAsia" w:hAnsi="Times New Roman" w:cs="Times New Roman"/>
          <w:sz w:val="24"/>
          <w:szCs w:val="24"/>
          <w:lang w:val="en-US"/>
        </w:rPr>
        <w:t xml:space="preserve"> agar </w:t>
      </w:r>
      <w:proofErr w:type="spellStart"/>
      <w:r>
        <w:rPr>
          <w:rFonts w:ascii="Times New Roman" w:eastAsiaTheme="majorEastAsia" w:hAnsi="Times New Roman" w:cs="Times New Roman"/>
          <w:sz w:val="24"/>
          <w:szCs w:val="24"/>
          <w:lang w:val="en-US"/>
        </w:rPr>
        <w:t>memudahkan</w:t>
      </w:r>
      <w:proofErr w:type="spellEnd"/>
      <w:r>
        <w:rPr>
          <w:rFonts w:ascii="Times New Roman" w:eastAsiaTheme="majorEastAsia" w:hAnsi="Times New Roman" w:cs="Times New Roman"/>
          <w:sz w:val="24"/>
          <w:szCs w:val="24"/>
          <w:lang w:val="en-US"/>
        </w:rPr>
        <w:t xml:space="preserve"> investor </w:t>
      </w:r>
      <w:proofErr w:type="spellStart"/>
      <w:r>
        <w:rPr>
          <w:rFonts w:ascii="Times New Roman" w:eastAsiaTheme="majorEastAsia" w:hAnsi="Times New Roman" w:cs="Times New Roman"/>
          <w:sz w:val="24"/>
          <w:szCs w:val="24"/>
          <w:lang w:val="en-US"/>
        </w:rPr>
        <w:t>dalam</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melakukan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analisis</w:t>
      </w:r>
      <w:proofErr w:type="spellEnd"/>
      <w:r>
        <w:rPr>
          <w:rFonts w:ascii="Times New Roman" w:eastAsiaTheme="majorEastAsia" w:hAnsi="Times New Roman" w:cs="Times New Roman"/>
          <w:sz w:val="24"/>
          <w:szCs w:val="24"/>
          <w:lang w:val="en-US"/>
        </w:rPr>
        <w:t xml:space="preserve"> dan </w:t>
      </w:r>
      <w:proofErr w:type="spellStart"/>
      <w:r>
        <w:rPr>
          <w:rFonts w:ascii="Times New Roman" w:eastAsiaTheme="majorEastAsia" w:hAnsi="Times New Roman" w:cs="Times New Roman"/>
          <w:sz w:val="24"/>
          <w:szCs w:val="24"/>
          <w:lang w:val="en-US"/>
        </w:rPr>
        <w:t>membuat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keputusan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investasi</w:t>
      </w:r>
      <w:proofErr w:type="spellEnd"/>
      <w:r>
        <w:rPr>
          <w:rFonts w:ascii="Times New Roman" w:eastAsiaTheme="majorEastAsia" w:hAnsi="Times New Roman" w:cs="Times New Roman"/>
          <w:sz w:val="24"/>
          <w:szCs w:val="24"/>
          <w:lang w:val="en-US"/>
        </w:rPr>
        <w:t>.</w:t>
      </w:r>
    </w:p>
    <w:p w14:paraId="03300B30" w14:textId="6ED681C0" w:rsidR="0068466E" w:rsidRPr="00527D11" w:rsidRDefault="0068466E">
      <w:pPr>
        <w:pStyle w:val="ListParagraph"/>
        <w:numPr>
          <w:ilvl w:val="0"/>
          <w:numId w:val="20"/>
        </w:numPr>
        <w:spacing w:after="0" w:line="480" w:lineRule="auto"/>
        <w:jc w:val="both"/>
        <w:rPr>
          <w:rFonts w:ascii="Times New Roman" w:eastAsiaTheme="majorEastAsia" w:hAnsi="Times New Roman" w:cs="Times New Roman"/>
          <w:sz w:val="24"/>
          <w:szCs w:val="24"/>
          <w:lang w:val="en-US"/>
        </w:rPr>
        <w:sectPr w:rsidR="0068466E" w:rsidRPr="00527D11" w:rsidSect="005A67D7">
          <w:pgSz w:w="11906" w:h="16838"/>
          <w:pgMar w:top="2268" w:right="1701" w:bottom="1701" w:left="2268" w:header="708" w:footer="708" w:gutter="0"/>
          <w:cols w:space="708"/>
          <w:titlePg/>
          <w:docGrid w:linePitch="360"/>
        </w:sectPr>
      </w:pPr>
      <w:proofErr w:type="spellStart"/>
      <w:r>
        <w:rPr>
          <w:rFonts w:ascii="Times New Roman" w:eastAsiaTheme="majorEastAsia" w:hAnsi="Times New Roman" w:cs="Times New Roman"/>
          <w:sz w:val="24"/>
          <w:szCs w:val="24"/>
          <w:lang w:val="en-US"/>
        </w:rPr>
        <w:lastRenderedPageBreak/>
        <w:t>Dikarenakan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penelitian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ini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memiliki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keterbatasan</w:t>
      </w:r>
      <w:proofErr w:type="spellEnd"/>
      <w:r>
        <w:rPr>
          <w:rFonts w:ascii="Times New Roman" w:eastAsiaTheme="majorEastAsia" w:hAnsi="Times New Roman" w:cs="Times New Roman"/>
          <w:sz w:val="24"/>
          <w:szCs w:val="24"/>
          <w:lang w:val="en-US"/>
        </w:rPr>
        <w:t xml:space="preserve"> pada </w:t>
      </w:r>
      <w:proofErr w:type="spellStart"/>
      <w:r>
        <w:rPr>
          <w:rFonts w:ascii="Times New Roman" w:eastAsiaTheme="majorEastAsia" w:hAnsi="Times New Roman" w:cs="Times New Roman"/>
          <w:sz w:val="24"/>
          <w:szCs w:val="24"/>
          <w:lang w:val="en-US"/>
        </w:rPr>
        <w:t>periode</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waktu</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jumlah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emiten</w:t>
      </w:r>
      <w:proofErr w:type="spellEnd"/>
      <w:r>
        <w:rPr>
          <w:rFonts w:ascii="Times New Roman" w:eastAsiaTheme="majorEastAsia" w:hAnsi="Times New Roman" w:cs="Times New Roman"/>
          <w:sz w:val="24"/>
          <w:szCs w:val="24"/>
          <w:lang w:val="en-US"/>
        </w:rPr>
        <w:t xml:space="preserve">, dan model </w:t>
      </w:r>
      <w:proofErr w:type="spellStart"/>
      <w:r>
        <w:rPr>
          <w:rFonts w:ascii="Times New Roman" w:eastAsiaTheme="majorEastAsia" w:hAnsi="Times New Roman" w:cs="Times New Roman"/>
          <w:sz w:val="24"/>
          <w:szCs w:val="24"/>
          <w:lang w:val="en-US"/>
        </w:rPr>
        <w:t>pendekatan</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digunakan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peneliti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selanjutnya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disarankan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untuk</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menggunakan</w:t>
      </w:r>
      <w:proofErr w:type="spellEnd"/>
      <w:r>
        <w:rPr>
          <w:rFonts w:ascii="Times New Roman" w:eastAsiaTheme="majorEastAsia" w:hAnsi="Times New Roman" w:cs="Times New Roman"/>
          <w:sz w:val="24"/>
          <w:szCs w:val="24"/>
          <w:lang w:val="en-US"/>
        </w:rPr>
        <w:t xml:space="preserve"> data yang </w:t>
      </w:r>
      <w:proofErr w:type="spellStart"/>
      <w:r>
        <w:rPr>
          <w:rFonts w:ascii="Times New Roman" w:eastAsiaTheme="majorEastAsia" w:hAnsi="Times New Roman" w:cs="Times New Roman"/>
          <w:sz w:val="24"/>
          <w:szCs w:val="24"/>
          <w:lang w:val="en-US"/>
        </w:rPr>
        <w:t>lebih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panjang</w:t>
      </w:r>
      <w:proofErr w:type="spellEnd"/>
      <w:r>
        <w:rPr>
          <w:rFonts w:ascii="Times New Roman" w:eastAsiaTheme="majorEastAsia" w:hAnsi="Times New Roman" w:cs="Times New Roman"/>
          <w:sz w:val="24"/>
          <w:szCs w:val="24"/>
          <w:lang w:val="en-US"/>
        </w:rPr>
        <w:t xml:space="preserve"> dan </w:t>
      </w:r>
      <w:proofErr w:type="spellStart"/>
      <w:r>
        <w:rPr>
          <w:rFonts w:ascii="Times New Roman" w:eastAsiaTheme="majorEastAsia" w:hAnsi="Times New Roman" w:cs="Times New Roman"/>
          <w:sz w:val="24"/>
          <w:szCs w:val="24"/>
          <w:lang w:val="en-US"/>
        </w:rPr>
        <w:t>memperluas</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cakupan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sektor</w:t>
      </w:r>
      <w:proofErr w:type="spellEnd"/>
      <w:r>
        <w:rPr>
          <w:rFonts w:ascii="Times New Roman" w:eastAsiaTheme="majorEastAsia" w:hAnsi="Times New Roman" w:cs="Times New Roman"/>
          <w:sz w:val="24"/>
          <w:szCs w:val="24"/>
          <w:lang w:val="en-US"/>
        </w:rPr>
        <w:t xml:space="preserve"> guna </w:t>
      </w:r>
      <w:proofErr w:type="spellStart"/>
      <w:r>
        <w:rPr>
          <w:rFonts w:ascii="Times New Roman" w:eastAsiaTheme="majorEastAsia" w:hAnsi="Times New Roman" w:cs="Times New Roman"/>
          <w:sz w:val="24"/>
          <w:szCs w:val="24"/>
          <w:lang w:val="en-US"/>
        </w:rPr>
        <w:t>memperoleh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hasil</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lebih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representatif</w:t>
      </w:r>
      <w:proofErr w:type="spellEnd"/>
      <w:r>
        <w:rPr>
          <w:rFonts w:ascii="Times New Roman" w:eastAsiaTheme="majorEastAsia" w:hAnsi="Times New Roman" w:cs="Times New Roman"/>
          <w:sz w:val="24"/>
          <w:szCs w:val="24"/>
          <w:lang w:val="en-US"/>
        </w:rPr>
        <w:t xml:space="preserve"> dan </w:t>
      </w:r>
      <w:proofErr w:type="spellStart"/>
      <w:r>
        <w:rPr>
          <w:rFonts w:ascii="Times New Roman" w:eastAsiaTheme="majorEastAsia" w:hAnsi="Times New Roman" w:cs="Times New Roman"/>
          <w:sz w:val="24"/>
          <w:szCs w:val="24"/>
          <w:lang w:val="en-US"/>
        </w:rPr>
        <w:t>dapat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digeneralisasi</w:t>
      </w:r>
      <w:proofErr w:type="spellEnd"/>
      <w:r>
        <w:rPr>
          <w:rFonts w:ascii="Times New Roman" w:eastAsiaTheme="majorEastAsia" w:hAnsi="Times New Roman" w:cs="Times New Roman"/>
          <w:sz w:val="24"/>
          <w:szCs w:val="24"/>
          <w:lang w:val="en-US"/>
        </w:rPr>
        <w:t xml:space="preserve">. Selain </w:t>
      </w:r>
      <w:proofErr w:type="spellStart"/>
      <w:r>
        <w:rPr>
          <w:rFonts w:ascii="Times New Roman" w:eastAsiaTheme="majorEastAsia" w:hAnsi="Times New Roman" w:cs="Times New Roman"/>
          <w:sz w:val="24"/>
          <w:szCs w:val="24"/>
          <w:lang w:val="en-US"/>
        </w:rPr>
        <w:t>itu</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peneliti</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selanjutnya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bisa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mencoba</w:t>
      </w:r>
      <w:proofErr w:type="spellEnd"/>
      <w:r>
        <w:rPr>
          <w:rFonts w:ascii="Times New Roman" w:eastAsiaTheme="majorEastAsia" w:hAnsi="Times New Roman" w:cs="Times New Roman"/>
          <w:sz w:val="24"/>
          <w:szCs w:val="24"/>
          <w:lang w:val="en-US"/>
        </w:rPr>
        <w:t xml:space="preserve"> model </w:t>
      </w:r>
      <w:proofErr w:type="spellStart"/>
      <w:r>
        <w:rPr>
          <w:rFonts w:ascii="Times New Roman" w:eastAsiaTheme="majorEastAsia" w:hAnsi="Times New Roman" w:cs="Times New Roman"/>
          <w:sz w:val="24"/>
          <w:szCs w:val="24"/>
          <w:lang w:val="en-US"/>
        </w:rPr>
        <w:t>pendekatan</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berbeda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disamping</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dari</w:t>
      </w:r>
      <w:proofErr w:type="spellEnd"/>
      <w:r>
        <w:rPr>
          <w:rFonts w:ascii="Times New Roman" w:eastAsiaTheme="majorEastAsia" w:hAnsi="Times New Roman" w:cs="Times New Roman"/>
          <w:sz w:val="24"/>
          <w:szCs w:val="24"/>
          <w:lang w:val="en-US"/>
        </w:rPr>
        <w:t xml:space="preserve"> PBV, PER, dan DDM </w:t>
      </w:r>
      <w:proofErr w:type="spellStart"/>
      <w:r>
        <w:rPr>
          <w:rFonts w:ascii="Times New Roman" w:eastAsiaTheme="majorEastAsia" w:hAnsi="Times New Roman" w:cs="Times New Roman"/>
          <w:sz w:val="24"/>
          <w:szCs w:val="24"/>
          <w:lang w:val="en-US"/>
        </w:rPr>
        <w:t>untuk</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melihat</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perbedaan</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ada</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dengan</w:t>
      </w:r>
      <w:proofErr w:type="spellEnd"/>
      <w:r>
        <w:rPr>
          <w:rFonts w:ascii="Times New Roman" w:eastAsiaTheme="majorEastAsia" w:hAnsi="Times New Roman" w:cs="Times New Roman"/>
          <w:sz w:val="24"/>
          <w:szCs w:val="24"/>
          <w:lang w:val="en-US"/>
        </w:rPr>
        <w:t xml:space="preserve"> model </w:t>
      </w:r>
      <w:proofErr w:type="spellStart"/>
      <w:r>
        <w:rPr>
          <w:rFonts w:ascii="Times New Roman" w:eastAsiaTheme="majorEastAsia" w:hAnsi="Times New Roman" w:cs="Times New Roman"/>
          <w:sz w:val="24"/>
          <w:szCs w:val="24"/>
          <w:lang w:val="en-US"/>
        </w:rPr>
        <w:t>pendekatan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sebelumnya</w:t>
      </w:r>
      <w:proofErr w:type="spellEnd"/>
      <w:r>
        <w:rPr>
          <w:rFonts w:ascii="Times New Roman" w:eastAsiaTheme="majorEastAsia" w:hAnsi="Times New Roman" w:cs="Times New Roman"/>
          <w:sz w:val="24"/>
          <w:szCs w:val="24"/>
          <w:lang w:val="en-US"/>
        </w:rPr>
        <w:t xml:space="preserve"> yang </w:t>
      </w:r>
      <w:proofErr w:type="spellStart"/>
      <w:r>
        <w:rPr>
          <w:rFonts w:ascii="Times New Roman" w:eastAsiaTheme="majorEastAsia" w:hAnsi="Times New Roman" w:cs="Times New Roman"/>
          <w:sz w:val="24"/>
          <w:szCs w:val="24"/>
          <w:lang w:val="en-US"/>
        </w:rPr>
        <w:t>telah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dibahas</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dalam</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penelitian</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sz w:val="24"/>
          <w:szCs w:val="24"/>
          <w:lang w:val="en-US"/>
        </w:rPr>
        <w:t>ini</w:t>
      </w:r>
      <w:proofErr w:type="spellEnd"/>
      <w:r>
        <w:rPr>
          <w:rFonts w:ascii="Times New Roman" w:eastAsiaTheme="majorEastAsia" w:hAnsi="Times New Roman" w:cs="Times New Roman"/>
          <w:sz w:val="24"/>
          <w:szCs w:val="24"/>
          <w:lang w:val="en-US"/>
        </w:rPr>
        <w:t>.</w:t>
      </w:r>
    </w:p>
    <w:p w14:paraId="6AA67124" w14:textId="68C6BAF7" w:rsidR="00002030" w:rsidRPr="000D3916" w:rsidRDefault="00002030" w:rsidP="00290BD5">
      <w:pPr>
        <w:pStyle w:val="Heading1"/>
        <w:spacing w:before="0" w:after="240"/>
        <w:jc w:val="center"/>
        <w:rPr>
          <w:rFonts w:cs="Times New Roman"/>
          <w:b w:val="0"/>
          <w:bCs/>
          <w:color w:val="auto"/>
          <w:szCs w:val="28"/>
          <w:lang w:val="en-US"/>
        </w:rPr>
      </w:pPr>
      <w:bookmarkStart w:id="126" w:name="_Toc202398433"/>
      <w:r w:rsidRPr="000D3916">
        <w:rPr>
          <w:rFonts w:cs="Times New Roman"/>
          <w:bCs/>
          <w:color w:val="auto"/>
          <w:szCs w:val="28"/>
          <w:lang w:val="en-US"/>
        </w:rPr>
        <w:lastRenderedPageBreak/>
        <w:t>DAFTAR PUSTAKA</w:t>
      </w:r>
      <w:bookmarkEnd w:id="120"/>
      <w:bookmarkEnd w:id="126"/>
    </w:p>
    <w:bookmarkEnd w:id="6"/>
    <w:p w14:paraId="23ACAB04" w14:textId="753084DA" w:rsidR="000D785A" w:rsidRPr="000D785A" w:rsidRDefault="006D026C" w:rsidP="000D785A">
      <w:pPr>
        <w:widowControl w:val="0"/>
        <w:autoSpaceDE w:val="0"/>
        <w:autoSpaceDN w:val="0"/>
        <w:adjustRightInd w:val="0"/>
        <w:spacing w:after="0" w:line="240" w:lineRule="auto"/>
        <w:ind w:left="480" w:hanging="480"/>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0D785A" w:rsidRPr="000D785A">
        <w:rPr>
          <w:rFonts w:ascii="Times New Roman" w:hAnsi="Times New Roman" w:cs="Times New Roman"/>
          <w:noProof/>
          <w:kern w:val="0"/>
        </w:rPr>
        <w:t xml:space="preserve">Alamu, O. S., &amp; Siam, M. K. (2024). </w:t>
      </w:r>
      <w:r w:rsidR="000D785A" w:rsidRPr="000D785A">
        <w:rPr>
          <w:rFonts w:ascii="Times New Roman" w:hAnsi="Times New Roman" w:cs="Times New Roman"/>
          <w:i/>
          <w:iCs/>
          <w:noProof/>
          <w:kern w:val="0"/>
        </w:rPr>
        <w:t>Stock Price Prediction and Traditional Models: An Approach to Achieve Short-, Medium- and Long-Term Goals</w:t>
      </w:r>
      <w:r w:rsidR="000D785A" w:rsidRPr="000D785A">
        <w:rPr>
          <w:rFonts w:ascii="Times New Roman" w:hAnsi="Times New Roman" w:cs="Times New Roman"/>
          <w:noProof/>
          <w:kern w:val="0"/>
        </w:rPr>
        <w:t>. 363–383. https://doi.org/10.4236/jilsa.2024.164018</w:t>
      </w:r>
    </w:p>
    <w:p w14:paraId="32296C1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Aprilia, A. A., Handayani, S. R., &amp; Hidayat, R. R. (2016). Analisis Keputusan Investasi Berdasarkan Penilaian Harga Saham (Studi Menggunakan Analisis Fundamental dengan Pendekatan Price Earing Ratio (PER) Pada Saham Sektor Pertambangan yang Listing di BEI Periode 2012-2014). </w:t>
      </w:r>
      <w:r w:rsidRPr="000D785A">
        <w:rPr>
          <w:rFonts w:ascii="Times New Roman" w:hAnsi="Times New Roman" w:cs="Times New Roman"/>
          <w:i/>
          <w:iCs/>
          <w:noProof/>
          <w:kern w:val="0"/>
        </w:rPr>
        <w:t>Jurnal Administrasi Bisnis (JAB)</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32</w:t>
      </w:r>
      <w:r w:rsidRPr="000D785A">
        <w:rPr>
          <w:rFonts w:ascii="Times New Roman" w:hAnsi="Times New Roman" w:cs="Times New Roman"/>
          <w:noProof/>
          <w:kern w:val="0"/>
        </w:rPr>
        <w:t>(1), 58–65.</w:t>
      </w:r>
    </w:p>
    <w:p w14:paraId="7A241ADF"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Ariesta, A. (2023). </w:t>
      </w:r>
      <w:r w:rsidRPr="000D785A">
        <w:rPr>
          <w:rFonts w:ascii="Times New Roman" w:hAnsi="Times New Roman" w:cs="Times New Roman"/>
          <w:i/>
          <w:iCs/>
          <w:noProof/>
          <w:kern w:val="0"/>
        </w:rPr>
        <w:t>Lima Indeks Sektoral Saham dengan Kinerja Terbaik di 2023</w:t>
      </w:r>
      <w:r w:rsidRPr="000D785A">
        <w:rPr>
          <w:rFonts w:ascii="Times New Roman" w:hAnsi="Times New Roman" w:cs="Times New Roman"/>
          <w:noProof/>
          <w:kern w:val="0"/>
        </w:rPr>
        <w:t>. IDX Channel. https://www.idxchannel.com/market-news/lima-indeks-sektoral-saham-dengan-kinerja-terbaik-di-2023/all</w:t>
      </w:r>
    </w:p>
    <w:p w14:paraId="5627D485"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Brigham, E. F., &amp; Houston, J. F. (2019). </w:t>
      </w:r>
      <w:r w:rsidRPr="000D785A">
        <w:rPr>
          <w:rFonts w:ascii="Times New Roman" w:hAnsi="Times New Roman" w:cs="Times New Roman"/>
          <w:i/>
          <w:iCs/>
          <w:noProof/>
          <w:kern w:val="0"/>
        </w:rPr>
        <w:t>Fundamentals of Financial Management</w:t>
      </w:r>
      <w:r w:rsidRPr="000D785A">
        <w:rPr>
          <w:rFonts w:ascii="Times New Roman" w:hAnsi="Times New Roman" w:cs="Times New Roman"/>
          <w:noProof/>
          <w:kern w:val="0"/>
        </w:rPr>
        <w:t xml:space="preserve"> (15th ed.). Cengage Learning.</w:t>
      </w:r>
    </w:p>
    <w:p w14:paraId="5110E7BA"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Budi Dharma, Cici Winda Atila, &amp; Amanda Damayanti Nasution. (2022). Mengapa PBV ( Price Book Value ) Penting Dalam Penilaian Saham (Perusahaan Farmasi Yang Terdaftar di BEI periode 2021). </w:t>
      </w:r>
      <w:r w:rsidRPr="000D785A">
        <w:rPr>
          <w:rFonts w:ascii="Times New Roman" w:hAnsi="Times New Roman" w:cs="Times New Roman"/>
          <w:i/>
          <w:iCs/>
          <w:noProof/>
          <w:kern w:val="0"/>
        </w:rPr>
        <w:t>Jurnal Manajemen Dan Ekonomi Kreatif</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w:t>
      </w:r>
      <w:r w:rsidRPr="000D785A">
        <w:rPr>
          <w:rFonts w:ascii="Times New Roman" w:hAnsi="Times New Roman" w:cs="Times New Roman"/>
          <w:noProof/>
          <w:kern w:val="0"/>
        </w:rPr>
        <w:t>(1), 80–89. https://doi.org/10.59024/jumek.v1i1.32</w:t>
      </w:r>
    </w:p>
    <w:p w14:paraId="1096BC9D"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Budiono, D. A. Z., &amp; Yuana, P. (2022). Perbandingan Analisis Penilaian Harga Wajar Saham Dengan Metode Penilaian Relatif Dan Arus Kas Terdiskonto Dalam Pengambilan Keputusan Investasi. </w:t>
      </w:r>
      <w:r w:rsidRPr="000D785A">
        <w:rPr>
          <w:rFonts w:ascii="Times New Roman" w:hAnsi="Times New Roman" w:cs="Times New Roman"/>
          <w:i/>
          <w:iCs/>
          <w:noProof/>
          <w:kern w:val="0"/>
        </w:rPr>
        <w:t>Jurnal Management Risiko Dan Keuangan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w:t>
      </w:r>
      <w:r w:rsidRPr="000D785A">
        <w:rPr>
          <w:rFonts w:ascii="Times New Roman" w:hAnsi="Times New Roman" w:cs="Times New Roman"/>
          <w:noProof/>
          <w:kern w:val="0"/>
        </w:rPr>
        <w:t>(4), 294–302. http://dx.doi.org/10.21776/jmrk.2022.01.4.07.</w:t>
      </w:r>
    </w:p>
    <w:p w14:paraId="01CE980C"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Christina, M. (2015). </w:t>
      </w:r>
      <w:r w:rsidRPr="000D785A">
        <w:rPr>
          <w:rFonts w:ascii="Times New Roman" w:hAnsi="Times New Roman" w:cs="Times New Roman"/>
          <w:i/>
          <w:iCs/>
          <w:noProof/>
          <w:kern w:val="0"/>
        </w:rPr>
        <w:t>Menemukan Saham Juara Dengan Relative Valuation</w:t>
      </w:r>
      <w:r w:rsidRPr="000D785A">
        <w:rPr>
          <w:rFonts w:ascii="Times New Roman" w:hAnsi="Times New Roman" w:cs="Times New Roman"/>
          <w:noProof/>
          <w:kern w:val="0"/>
        </w:rPr>
        <w:t>. Philip Securities Indonesia. https://www.poems.co.id/htm/Freeducation/LPNewsletter/v50/news05_vol50_RelativeValuation.html#:~:text=Valuasi dibagi 2 (dua) kategori,absolute valuation dan relative valuation.</w:t>
      </w:r>
    </w:p>
    <w:p w14:paraId="6DABC2FF"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Damodaran, A. (2018). </w:t>
      </w:r>
      <w:r w:rsidRPr="000D785A">
        <w:rPr>
          <w:rFonts w:ascii="Times New Roman" w:hAnsi="Times New Roman" w:cs="Times New Roman"/>
          <w:i/>
          <w:iCs/>
          <w:noProof/>
          <w:kern w:val="0"/>
        </w:rPr>
        <w:t>THE DARK SIDE OF VALUATION</w:t>
      </w:r>
      <w:r w:rsidRPr="000D785A">
        <w:rPr>
          <w:rFonts w:ascii="Times New Roman" w:hAnsi="Times New Roman" w:cs="Times New Roman"/>
          <w:noProof/>
          <w:kern w:val="0"/>
        </w:rPr>
        <w:t xml:space="preserve"> (G. Wiegand (ed.); third edit). Pearson Education, Inc.</w:t>
      </w:r>
    </w:p>
    <w:p w14:paraId="7164AB25"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Damodaran, A. (2025). </w:t>
      </w:r>
      <w:r w:rsidRPr="000D785A">
        <w:rPr>
          <w:rFonts w:ascii="Times New Roman" w:hAnsi="Times New Roman" w:cs="Times New Roman"/>
          <w:i/>
          <w:iCs/>
          <w:noProof/>
          <w:kern w:val="0"/>
        </w:rPr>
        <w:t>Investment Valuation: Tools and Techniques for Determining the Value of Any Asset</w:t>
      </w:r>
      <w:r w:rsidRPr="000D785A">
        <w:rPr>
          <w:rFonts w:ascii="Times New Roman" w:hAnsi="Times New Roman" w:cs="Times New Roman"/>
          <w:noProof/>
          <w:kern w:val="0"/>
        </w:rPr>
        <w:t xml:space="preserve"> (4th ed.). Wiley. https://www.wiley.com/en-us/Investment+Valuation%3A+Tools+and+Techniques+for+Determining+the+Value+of+Any+Asset%2C+4th+Edition-p-9781394254604</w:t>
      </w:r>
    </w:p>
    <w:p w14:paraId="3E069A9C"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Dr.Hartono. (2018). Metode Relative Valuation Untuk Penentuan Saham Terbaik Study Kasus: Saham Waskita Beton Precast, Tbk dan Wijaya Karya Beton. </w:t>
      </w:r>
      <w:r w:rsidRPr="000D785A">
        <w:rPr>
          <w:rFonts w:ascii="Times New Roman" w:hAnsi="Times New Roman" w:cs="Times New Roman"/>
          <w:i/>
          <w:iCs/>
          <w:noProof/>
          <w:kern w:val="0"/>
        </w:rPr>
        <w:t>Jurnal Ekonomi</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20</w:t>
      </w:r>
      <w:r w:rsidRPr="000D785A">
        <w:rPr>
          <w:rFonts w:ascii="Times New Roman" w:hAnsi="Times New Roman" w:cs="Times New Roman"/>
          <w:noProof/>
          <w:kern w:val="0"/>
        </w:rPr>
        <w:t>(1), 1–14.</w:t>
      </w:r>
    </w:p>
    <w:p w14:paraId="1E66295E"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Ega, Rusmawati, Aryanti, Husnaini, &amp; Rafiqa Assaf. (2023). Stock Valuation Analysis using the Dividend Discounted Model Method in Meta Platforms, Inc. Companies. </w:t>
      </w:r>
      <w:r w:rsidRPr="000D785A">
        <w:rPr>
          <w:rFonts w:ascii="Times New Roman" w:hAnsi="Times New Roman" w:cs="Times New Roman"/>
          <w:i/>
          <w:iCs/>
          <w:noProof/>
          <w:kern w:val="0"/>
        </w:rPr>
        <w:t>Formosa Journal of Applied Sciences</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w:t>
      </w:r>
      <w:r w:rsidRPr="000D785A">
        <w:rPr>
          <w:rFonts w:ascii="Times New Roman" w:hAnsi="Times New Roman" w:cs="Times New Roman"/>
          <w:noProof/>
          <w:kern w:val="0"/>
        </w:rPr>
        <w:t>(8), 1849–1860. https://doi.org/10.55927/fjas.v2i8.5334</w:t>
      </w:r>
    </w:p>
    <w:p w14:paraId="504DB4B1"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Elton, E., Brown, S., Gruber, M., &amp; Goetzmann, W. (2014). MODERN PORTFOLIO THEORY AND INVESTMENT ANALYSIS. In </w:t>
      </w:r>
      <w:r w:rsidRPr="000D785A">
        <w:rPr>
          <w:rFonts w:ascii="Times New Roman" w:hAnsi="Times New Roman" w:cs="Times New Roman"/>
          <w:i/>
          <w:iCs/>
          <w:noProof/>
          <w:kern w:val="0"/>
        </w:rPr>
        <w:t>John Wiley &amp; Sons: Vol. 9th Editio</w:t>
      </w:r>
      <w:r w:rsidRPr="000D785A">
        <w:rPr>
          <w:rFonts w:ascii="Times New Roman" w:hAnsi="Times New Roman" w:cs="Times New Roman"/>
          <w:noProof/>
          <w:kern w:val="0"/>
        </w:rPr>
        <w:t>.</w:t>
      </w:r>
    </w:p>
    <w:p w14:paraId="5019D752"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Fadjar, A., Nugraha, A. P., &amp; Sarifudin, D. (2021). Turkish Journal of Computer and Mathematics Education Vol . 12 No . 11 ( 2021 ), 1442-1453 Research Article The Effect Of Dividend Policy ( Dpr ) And Debt To Equity Ratio On Company Value ( Pbv ) In The Consumer Non-Cyclicals Sector Companies That Registe. </w:t>
      </w:r>
      <w:r w:rsidRPr="000D785A">
        <w:rPr>
          <w:rFonts w:ascii="Times New Roman" w:hAnsi="Times New Roman" w:cs="Times New Roman"/>
          <w:i/>
          <w:iCs/>
          <w:noProof/>
          <w:kern w:val="0"/>
        </w:rPr>
        <w:t>Turkis Journal of Computer and Mathematics Education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12</w:t>
      </w:r>
      <w:r w:rsidRPr="000D785A">
        <w:rPr>
          <w:rFonts w:ascii="Times New Roman" w:hAnsi="Times New Roman" w:cs="Times New Roman"/>
          <w:noProof/>
          <w:kern w:val="0"/>
        </w:rPr>
        <w:t>(11), 1442–1453.</w:t>
      </w:r>
    </w:p>
    <w:p w14:paraId="0A6649A5"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Filbert, R., &amp; Prasetya, W. (2017). </w:t>
      </w:r>
      <w:r w:rsidRPr="000D785A">
        <w:rPr>
          <w:rFonts w:ascii="Times New Roman" w:hAnsi="Times New Roman" w:cs="Times New Roman"/>
          <w:i/>
          <w:iCs/>
          <w:noProof/>
          <w:kern w:val="0"/>
        </w:rPr>
        <w:t>Investasi saham ala fundamentalis dunia.</w:t>
      </w:r>
      <w:r w:rsidRPr="000D785A">
        <w:rPr>
          <w:rFonts w:ascii="Times New Roman" w:hAnsi="Times New Roman" w:cs="Times New Roman"/>
          <w:noProof/>
          <w:kern w:val="0"/>
        </w:rPr>
        <w:t xml:space="preserve"> PT Elex </w:t>
      </w:r>
      <w:r w:rsidRPr="000D785A">
        <w:rPr>
          <w:rFonts w:ascii="Times New Roman" w:hAnsi="Times New Roman" w:cs="Times New Roman"/>
          <w:noProof/>
          <w:kern w:val="0"/>
        </w:rPr>
        <w:lastRenderedPageBreak/>
        <w:t>Media Komputindo. http://repo.darmajaya.ac.id/4292/1/Investasi Saham ala Fundamentalis Dunia by Ryan Filbert Wijaya%2C S.Sn%2C ME %28z-lib.org%29.pdf</w:t>
      </w:r>
    </w:p>
    <w:p w14:paraId="11240527"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Ganefi, H. S., Prasetyono, A., &amp; Amalia, M. R. (2023). Penilaian saham secara fundamental menggunakan metode dividend discount model dan price earning ratio untuk keputusan investasi. </w:t>
      </w:r>
      <w:r w:rsidRPr="000D785A">
        <w:rPr>
          <w:rFonts w:ascii="Times New Roman" w:hAnsi="Times New Roman" w:cs="Times New Roman"/>
          <w:i/>
          <w:iCs/>
          <w:noProof/>
          <w:kern w:val="0"/>
        </w:rPr>
        <w:t>Jurnal Riset Ekonomi Dan Bisnis</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16</w:t>
      </w:r>
      <w:r w:rsidRPr="000D785A">
        <w:rPr>
          <w:rFonts w:ascii="Times New Roman" w:hAnsi="Times New Roman" w:cs="Times New Roman"/>
          <w:noProof/>
          <w:kern w:val="0"/>
        </w:rPr>
        <w:t>(1), 68. https://doi.org/10.26623/jreb.v16i1.6367</w:t>
      </w:r>
    </w:p>
    <w:p w14:paraId="2DE66437"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Hartono, J. (2017). </w:t>
      </w:r>
      <w:r w:rsidRPr="000D785A">
        <w:rPr>
          <w:rFonts w:ascii="Times New Roman" w:hAnsi="Times New Roman" w:cs="Times New Roman"/>
          <w:i/>
          <w:iCs/>
          <w:noProof/>
          <w:kern w:val="0"/>
        </w:rPr>
        <w:t>Teori Portofolio dan Analisis Investasi</w:t>
      </w:r>
      <w:r w:rsidRPr="000D785A">
        <w:rPr>
          <w:rFonts w:ascii="Times New Roman" w:hAnsi="Times New Roman" w:cs="Times New Roman"/>
          <w:noProof/>
          <w:kern w:val="0"/>
        </w:rPr>
        <w:t xml:space="preserve"> (11 th). Bpfe Yogyakarta.</w:t>
      </w:r>
    </w:p>
    <w:p w14:paraId="7A9F4A8C"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Hasanah, R. S., &amp; Rusliati, E. (2017). Harga Saham Dengan Metode Dividend Discount Model dan Price to Book Value. </w:t>
      </w:r>
      <w:r w:rsidRPr="000D785A">
        <w:rPr>
          <w:rFonts w:ascii="Times New Roman" w:hAnsi="Times New Roman" w:cs="Times New Roman"/>
          <w:i/>
          <w:iCs/>
          <w:noProof/>
          <w:kern w:val="0"/>
        </w:rPr>
        <w:t>Jurnal Riset Bisnis Dan Manajemen (JRBM)</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10</w:t>
      </w:r>
      <w:r w:rsidRPr="000D785A">
        <w:rPr>
          <w:rFonts w:ascii="Times New Roman" w:hAnsi="Times New Roman" w:cs="Times New Roman"/>
          <w:noProof/>
          <w:kern w:val="0"/>
        </w:rPr>
        <w:t>(2), 1–10.</w:t>
      </w:r>
    </w:p>
    <w:p w14:paraId="4BFBE262"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Husnan, S. (2019). </w:t>
      </w:r>
      <w:r w:rsidRPr="000D785A">
        <w:rPr>
          <w:rFonts w:ascii="Times New Roman" w:hAnsi="Times New Roman" w:cs="Times New Roman"/>
          <w:i/>
          <w:iCs/>
          <w:noProof/>
          <w:kern w:val="0"/>
        </w:rPr>
        <w:t>Dasar-Dasar Teori Portofolio dan Analisis Sekuritas</w:t>
      </w:r>
      <w:r w:rsidRPr="000D785A">
        <w:rPr>
          <w:rFonts w:ascii="Times New Roman" w:hAnsi="Times New Roman" w:cs="Times New Roman"/>
          <w:noProof/>
          <w:kern w:val="0"/>
        </w:rPr>
        <w:t xml:space="preserve"> (5th ed.). UPP STIM YPKN.</w:t>
      </w:r>
    </w:p>
    <w:p w14:paraId="1928977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Khayati, A., Sari, R. D. P., &amp; Giovanni, A. (2022). Nilai Tambah Modal Manusia dan Keberlangsungan Bisnis Perusahaan Sektor Consumer Non-Cyclicals. </w:t>
      </w:r>
      <w:r w:rsidRPr="000D785A">
        <w:rPr>
          <w:rFonts w:ascii="Times New Roman" w:hAnsi="Times New Roman" w:cs="Times New Roman"/>
          <w:i/>
          <w:iCs/>
          <w:noProof/>
          <w:kern w:val="0"/>
        </w:rPr>
        <w:t>Borobudur Management Review</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w:t>
      </w:r>
      <w:r w:rsidRPr="000D785A">
        <w:rPr>
          <w:rFonts w:ascii="Times New Roman" w:hAnsi="Times New Roman" w:cs="Times New Roman"/>
          <w:noProof/>
          <w:kern w:val="0"/>
        </w:rPr>
        <w:t>(2), 169–189. https://doi.org/10.31603/bmar.v2i2.7377</w:t>
      </w:r>
    </w:p>
    <w:p w14:paraId="45470C6A"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Kuhn, M., &amp; Johnson, K. (2019). </w:t>
      </w:r>
      <w:r w:rsidRPr="000D785A">
        <w:rPr>
          <w:rFonts w:ascii="Times New Roman" w:hAnsi="Times New Roman" w:cs="Times New Roman"/>
          <w:i/>
          <w:iCs/>
          <w:noProof/>
          <w:kern w:val="0"/>
        </w:rPr>
        <w:t>Applied Predictive Modeling</w:t>
      </w:r>
      <w:r w:rsidRPr="000D785A">
        <w:rPr>
          <w:rFonts w:ascii="Times New Roman" w:hAnsi="Times New Roman" w:cs="Times New Roman"/>
          <w:noProof/>
          <w:kern w:val="0"/>
        </w:rPr>
        <w:t>. Springer. https://link.springer.com/book/10.1007/978-1-4614-6849-3</w:t>
      </w:r>
    </w:p>
    <w:p w14:paraId="51B41F17"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Kurniawan, R. (2023). </w:t>
      </w:r>
      <w:r w:rsidRPr="000D785A">
        <w:rPr>
          <w:rFonts w:ascii="Times New Roman" w:hAnsi="Times New Roman" w:cs="Times New Roman"/>
          <w:i/>
          <w:iCs/>
          <w:noProof/>
          <w:kern w:val="0"/>
        </w:rPr>
        <w:t>6 Cara menghitung Valuasi Saham, Efektif dan Akurat!</w:t>
      </w:r>
      <w:r w:rsidRPr="000D785A">
        <w:rPr>
          <w:rFonts w:ascii="Times New Roman" w:hAnsi="Times New Roman" w:cs="Times New Roman"/>
          <w:noProof/>
          <w:kern w:val="0"/>
        </w:rPr>
        <w:t xml:space="preserve"> https://blog.rivankurniawan.com/2023/08/02/2-cara-menghitung-valuasi-saham/</w:t>
      </w:r>
    </w:p>
    <w:p w14:paraId="0619945E"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Malinda, Maya Ph.D, C. (2019). </w:t>
      </w:r>
      <w:r w:rsidRPr="000D785A">
        <w:rPr>
          <w:rFonts w:ascii="Times New Roman" w:hAnsi="Times New Roman" w:cs="Times New Roman"/>
          <w:i/>
          <w:iCs/>
          <w:noProof/>
          <w:kern w:val="0"/>
        </w:rPr>
        <w:t>Pengantar Pasar Modal</w:t>
      </w:r>
      <w:r w:rsidRPr="000D785A">
        <w:rPr>
          <w:rFonts w:ascii="Times New Roman" w:hAnsi="Times New Roman" w:cs="Times New Roman"/>
          <w:noProof/>
          <w:kern w:val="0"/>
        </w:rPr>
        <w:t>. Andi Yogyakarta.</w:t>
      </w:r>
    </w:p>
    <w:p w14:paraId="1E5D99EA"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Maulida, N. V. (2016). </w:t>
      </w:r>
      <w:r w:rsidRPr="000D785A">
        <w:rPr>
          <w:rFonts w:ascii="Times New Roman" w:hAnsi="Times New Roman" w:cs="Times New Roman"/>
          <w:i/>
          <w:iCs/>
          <w:noProof/>
          <w:kern w:val="0"/>
        </w:rPr>
        <w:t>Analisis valuasi saham menggunakan metode absolut (Studi pada saham Jakarta Islamic Index (JII) di BEI tahun 2010-2014)</w:t>
      </w:r>
      <w:r w:rsidRPr="000D785A">
        <w:rPr>
          <w:rFonts w:ascii="Times New Roman" w:hAnsi="Times New Roman" w:cs="Times New Roman"/>
          <w:noProof/>
          <w:kern w:val="0"/>
        </w:rPr>
        <w:t>. 1–90. http://etheses.uin-malang.ac.id/id/eprint/2862</w:t>
      </w:r>
    </w:p>
    <w:p w14:paraId="07E66F97"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Natalia, D., Wahyu, C., &amp; Yulita, I. K. (2019). STOCK VALUATION ANALYSIS USING THE DIVIDEND DISCOUNT MODEL, PRICE EARNING RATIO AND PRICE TO BOOK VALUE FOR INVESTMENT DECISIONS. </w:t>
      </w:r>
      <w:r w:rsidRPr="000D785A">
        <w:rPr>
          <w:rFonts w:ascii="Times New Roman" w:hAnsi="Times New Roman" w:cs="Times New Roman"/>
          <w:i/>
          <w:iCs/>
          <w:noProof/>
          <w:kern w:val="0"/>
        </w:rPr>
        <w:t>Jurnal Ilmiah Manajemen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7 No. 3</w:t>
      </w:r>
      <w:r w:rsidRPr="000D785A">
        <w:rPr>
          <w:rFonts w:ascii="Times New Roman" w:hAnsi="Times New Roman" w:cs="Times New Roman"/>
          <w:noProof/>
          <w:kern w:val="0"/>
        </w:rPr>
        <w:t>(4), 439–450.</w:t>
      </w:r>
    </w:p>
    <w:p w14:paraId="2E53B592"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Nida An-Nur Kholifah. (2020). Price Earning Ratio (Per) terhadap Harga Saham Perusahaan. </w:t>
      </w:r>
      <w:r w:rsidRPr="000D785A">
        <w:rPr>
          <w:rFonts w:ascii="Times New Roman" w:hAnsi="Times New Roman" w:cs="Times New Roman"/>
          <w:i/>
          <w:iCs/>
          <w:noProof/>
          <w:kern w:val="0"/>
        </w:rPr>
        <w:t>Wadiah</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4</w:t>
      </w:r>
      <w:r w:rsidRPr="000D785A">
        <w:rPr>
          <w:rFonts w:ascii="Times New Roman" w:hAnsi="Times New Roman" w:cs="Times New Roman"/>
          <w:noProof/>
          <w:kern w:val="0"/>
        </w:rPr>
        <w:t>(2). https://doi.org/10.30762/wadiah.v4i2.3173</w:t>
      </w:r>
    </w:p>
    <w:p w14:paraId="5C6960FA"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NISP, W. M. O. (2022). </w:t>
      </w:r>
      <w:r w:rsidRPr="000D785A">
        <w:rPr>
          <w:rFonts w:ascii="Times New Roman" w:hAnsi="Times New Roman" w:cs="Times New Roman"/>
          <w:i/>
          <w:iCs/>
          <w:noProof/>
          <w:kern w:val="0"/>
        </w:rPr>
        <w:t>Top 3 Sektor IHSG</w:t>
      </w:r>
      <w:r w:rsidRPr="000D785A">
        <w:rPr>
          <w:rFonts w:ascii="Times New Roman" w:hAnsi="Times New Roman" w:cs="Times New Roman"/>
          <w:noProof/>
          <w:kern w:val="0"/>
        </w:rPr>
        <w:t>. OCBC. https://www.ocbc.id/id/article/2022/12/14/top-3-sektor-ihsg?</w:t>
      </w:r>
    </w:p>
    <w:p w14:paraId="51BA46D6"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Nurhaliza, S. (2021). </w:t>
      </w:r>
      <w:r w:rsidRPr="000D785A">
        <w:rPr>
          <w:rFonts w:ascii="Times New Roman" w:hAnsi="Times New Roman" w:cs="Times New Roman"/>
          <w:i/>
          <w:iCs/>
          <w:noProof/>
          <w:kern w:val="0"/>
        </w:rPr>
        <w:t>Anjlok Paling Dalam, Saham Sektor Consumer Non-Cyclical Turun Hingga 11,29 Persen</w:t>
      </w:r>
      <w:r w:rsidRPr="000D785A">
        <w:rPr>
          <w:rFonts w:ascii="Times New Roman" w:hAnsi="Times New Roman" w:cs="Times New Roman"/>
          <w:noProof/>
          <w:kern w:val="0"/>
        </w:rPr>
        <w:t>. Idxchannel. https://www.idxchannel.com/market-news/anjlok-paling-dalam-saham-sektor-consumer-non-cyclical-turun-hingga-1129-persen?</w:t>
      </w:r>
    </w:p>
    <w:p w14:paraId="723C6EC8"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Nurlia, E., Tanuatmodjo, H., &amp; Purnamasari, I. (2022). </w:t>
      </w:r>
      <w:r w:rsidRPr="000D785A">
        <w:rPr>
          <w:rFonts w:ascii="Times New Roman" w:hAnsi="Times New Roman" w:cs="Times New Roman"/>
          <w:i/>
          <w:iCs/>
          <w:noProof/>
          <w:kern w:val="0"/>
        </w:rPr>
        <w:t xml:space="preserve">Analisis Valuasi Saham Dengan Menggunakan Metode Dividend Discounted Model ( DDM ) dan Price Earning Ratio ( PER ) ( Studi Kasus Pada Perusahaan Farmasi Tercatat di BEI Tahun 2015-2020 Perekonomian global saat ini telah berkembang sangat pesat dari tahun </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w:t>
      </w:r>
      <w:r w:rsidRPr="000D785A">
        <w:rPr>
          <w:rFonts w:ascii="Times New Roman" w:hAnsi="Times New Roman" w:cs="Times New Roman"/>
          <w:noProof/>
          <w:kern w:val="0"/>
        </w:rPr>
        <w:t>(1), 1–12.</w:t>
      </w:r>
    </w:p>
    <w:p w14:paraId="1372F63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Pangestika, T. N., &amp; Christianti, A. (2021). VALUASI SAHAM DAN PENGAMBILAN KEPUTUSAN INVESTASI: PERBANDINGAN METODE ABSOLUTE DAN METODE RELATIVE. </w:t>
      </w:r>
      <w:r w:rsidRPr="000D785A">
        <w:rPr>
          <w:rFonts w:ascii="Times New Roman" w:hAnsi="Times New Roman" w:cs="Times New Roman"/>
          <w:i/>
          <w:iCs/>
          <w:noProof/>
          <w:kern w:val="0"/>
        </w:rPr>
        <w:t>Jurnal Bisnis Dan Manajemen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8</w:t>
      </w:r>
      <w:r w:rsidRPr="000D785A">
        <w:rPr>
          <w:rFonts w:ascii="Times New Roman" w:hAnsi="Times New Roman" w:cs="Times New Roman"/>
          <w:noProof/>
          <w:kern w:val="0"/>
        </w:rPr>
        <w:t>(2), 291–299.</w:t>
      </w:r>
    </w:p>
    <w:p w14:paraId="3C5BF2FF"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i/>
          <w:iCs/>
          <w:noProof/>
          <w:kern w:val="0"/>
        </w:rPr>
        <w:t>Pasar Modal, Tempat Bertransaksi Produk Investasi</w:t>
      </w:r>
      <w:r w:rsidRPr="000D785A">
        <w:rPr>
          <w:rFonts w:ascii="Times New Roman" w:hAnsi="Times New Roman" w:cs="Times New Roman"/>
          <w:noProof/>
          <w:kern w:val="0"/>
        </w:rPr>
        <w:t>. (2024). Indonesia Stock Exchange. https://idx.co.id/id/berita/artikel?id=8ade571a-99b9-ee11-b808-005056aec3a4</w:t>
      </w:r>
    </w:p>
    <w:p w14:paraId="2E85ECC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Pengestika, T. N., &amp; Christianti, A. (2021). Valuasi Saham dan Pengambilan Keputusan Investasi: Perbandingan Metode Absolute dan Metode Relative. </w:t>
      </w:r>
      <w:r w:rsidRPr="000D785A">
        <w:rPr>
          <w:rFonts w:ascii="Times New Roman" w:hAnsi="Times New Roman" w:cs="Times New Roman"/>
          <w:i/>
          <w:iCs/>
          <w:noProof/>
          <w:kern w:val="0"/>
        </w:rPr>
        <w:t>Jurnal Bisnis Dan Manajemen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8</w:t>
      </w:r>
      <w:r w:rsidRPr="000D785A">
        <w:rPr>
          <w:rFonts w:ascii="Times New Roman" w:hAnsi="Times New Roman" w:cs="Times New Roman"/>
          <w:noProof/>
          <w:kern w:val="0"/>
        </w:rPr>
        <w:t>(2), 291–299. https://doi.org/10.26905/jbm.v8i2.6127</w:t>
      </w:r>
    </w:p>
    <w:p w14:paraId="62D8E3A8"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Purwowidhu. (2024). </w:t>
      </w:r>
      <w:r w:rsidRPr="000D785A">
        <w:rPr>
          <w:rFonts w:ascii="Times New Roman" w:hAnsi="Times New Roman" w:cs="Times New Roman"/>
          <w:i/>
          <w:iCs/>
          <w:noProof/>
          <w:kern w:val="0"/>
        </w:rPr>
        <w:t>Ekonomi Indonesia 2023: Racikan Tepat Kebijakan</w:t>
      </w:r>
      <w:r w:rsidRPr="000D785A">
        <w:rPr>
          <w:rFonts w:ascii="Times New Roman" w:hAnsi="Times New Roman" w:cs="Times New Roman"/>
          <w:noProof/>
          <w:kern w:val="0"/>
        </w:rPr>
        <w:t xml:space="preserve">. Media </w:t>
      </w:r>
      <w:r w:rsidRPr="000D785A">
        <w:rPr>
          <w:rFonts w:ascii="Times New Roman" w:hAnsi="Times New Roman" w:cs="Times New Roman"/>
          <w:noProof/>
          <w:kern w:val="0"/>
        </w:rPr>
        <w:lastRenderedPageBreak/>
        <w:t>Keuangan Kemenkeu. https://mediakeuangan.kemenkeu.go.id/article/show/ekonomi-indonesia-2023-racikan-tepat-kebijakan</w:t>
      </w:r>
    </w:p>
    <w:p w14:paraId="35A296AC"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Putri, V., &amp; Manisha, K. (2021). Analisis Minat Penanaman Modal Dalam Negeri Dan Penanaman Modal Asing Di Indonesia. </w:t>
      </w:r>
      <w:r w:rsidRPr="000D785A">
        <w:rPr>
          <w:rFonts w:ascii="Times New Roman" w:hAnsi="Times New Roman" w:cs="Times New Roman"/>
          <w:i/>
          <w:iCs/>
          <w:noProof/>
          <w:kern w:val="0"/>
        </w:rPr>
        <w:t>Jurnal Ilmu Manajemen Terapan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w:t>
      </w:r>
      <w:r w:rsidRPr="000D785A">
        <w:rPr>
          <w:rFonts w:ascii="Times New Roman" w:hAnsi="Times New Roman" w:cs="Times New Roman"/>
          <w:noProof/>
          <w:kern w:val="0"/>
        </w:rPr>
        <w:t>(6), 757–767. https://doi.org/10.31933/jimt.v2i6.640</w:t>
      </w:r>
    </w:p>
    <w:p w14:paraId="397B1AE1"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Rosandy, R., &amp; Ain, Q. (2023). Analisis Model Valuasi Saham dengan Pendekatan DDM, PER, dan PBV. </w:t>
      </w:r>
      <w:r w:rsidRPr="000D785A">
        <w:rPr>
          <w:rFonts w:ascii="Times New Roman" w:hAnsi="Times New Roman" w:cs="Times New Roman"/>
          <w:i/>
          <w:iCs/>
          <w:noProof/>
          <w:kern w:val="0"/>
        </w:rPr>
        <w:t>Jurnal Riset Akuntansi Dan Keuangan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11</w:t>
      </w:r>
      <w:r w:rsidRPr="000D785A">
        <w:rPr>
          <w:rFonts w:ascii="Times New Roman" w:hAnsi="Times New Roman" w:cs="Times New Roman"/>
          <w:noProof/>
          <w:kern w:val="0"/>
        </w:rPr>
        <w:t>(1), 15–28. https://doi.org/10.17509/jrak.v11i1.45758</w:t>
      </w:r>
    </w:p>
    <w:p w14:paraId="42C2EDC6"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Rosandy, R., Ain, Q., Fadila, A., Program, S., Manajemen, F., Ekonomi, D., Bisnis, U., Pembangunan, N., Veteran Jakarta, D., &amp; Jakarta, I. (2023). Analisis Model Valuasi Saham dengan Pendekatan DDM, PER, dan PBV. </w:t>
      </w:r>
      <w:r w:rsidRPr="000D785A">
        <w:rPr>
          <w:rFonts w:ascii="Times New Roman" w:hAnsi="Times New Roman" w:cs="Times New Roman"/>
          <w:i/>
          <w:iCs/>
          <w:noProof/>
          <w:kern w:val="0"/>
        </w:rPr>
        <w:t>Jurnal Riset Akuntansi Dan Keuangan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11</w:t>
      </w:r>
      <w:r w:rsidRPr="000D785A">
        <w:rPr>
          <w:rFonts w:ascii="Times New Roman" w:hAnsi="Times New Roman" w:cs="Times New Roman"/>
          <w:noProof/>
          <w:kern w:val="0"/>
        </w:rPr>
        <w:t>(1), 15–28. https://doi.org/10.17509/jrak.v11i1.45758</w:t>
      </w:r>
    </w:p>
    <w:p w14:paraId="4B289C12"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S. Seber, I., &amp; Hadilia, N. (2022). Analisis Harga Saham Perusahaan Pertambangan Batubara dengan Menggunakan Metode Analisis Fundamental (Studi Pada Bursa Efek Indonesia Periode 2015-2017). </w:t>
      </w:r>
      <w:r w:rsidRPr="000D785A">
        <w:rPr>
          <w:rFonts w:ascii="Times New Roman" w:hAnsi="Times New Roman" w:cs="Times New Roman"/>
          <w:i/>
          <w:iCs/>
          <w:noProof/>
          <w:kern w:val="0"/>
        </w:rPr>
        <w:t>Jurnal Sains, Sosial Dan Humaniora (Jssh)</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w:t>
      </w:r>
      <w:r w:rsidRPr="000D785A">
        <w:rPr>
          <w:rFonts w:ascii="Times New Roman" w:hAnsi="Times New Roman" w:cs="Times New Roman"/>
          <w:noProof/>
          <w:kern w:val="0"/>
        </w:rPr>
        <w:t>(1), 1–8. https://doi.org/10.52046/jssh.v2i2.1128</w:t>
      </w:r>
    </w:p>
    <w:p w14:paraId="6FF841E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Sari, N., Lasmana, A., &amp; Mukmin, M. N. (2024). Analisis Valuasi Harga Wajar Saham Menggunakan Metode Price To Book Value Dan Price Earning Ratio Pada Jakarta Islamic Index. </w:t>
      </w:r>
      <w:r w:rsidRPr="000D785A">
        <w:rPr>
          <w:rFonts w:ascii="Times New Roman" w:hAnsi="Times New Roman" w:cs="Times New Roman"/>
          <w:i/>
          <w:iCs/>
          <w:noProof/>
          <w:kern w:val="0"/>
        </w:rPr>
        <w:t>Jurnal Ilmiah Wahana Pendidikan</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10</w:t>
      </w:r>
      <w:r w:rsidRPr="000D785A">
        <w:rPr>
          <w:rFonts w:ascii="Times New Roman" w:hAnsi="Times New Roman" w:cs="Times New Roman"/>
          <w:noProof/>
          <w:kern w:val="0"/>
        </w:rPr>
        <w:t>(8), 741–762. https://doi.org/10.5281/zenodo.11114504</w:t>
      </w:r>
    </w:p>
    <w:p w14:paraId="2204C27D"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Segoro, W., &amp; Sriludia. (2021). Analisis valuasi harga saham Dengan Price To Book Value (PBV) dan Discounted Cash Flow (DCF) pada saham indeks LQ45 yang terdaftar di BEI Tahun 2015 – 2019. </w:t>
      </w:r>
      <w:r w:rsidRPr="000D785A">
        <w:rPr>
          <w:rFonts w:ascii="Times New Roman" w:hAnsi="Times New Roman" w:cs="Times New Roman"/>
          <w:i/>
          <w:iCs/>
          <w:noProof/>
          <w:kern w:val="0"/>
        </w:rPr>
        <w:t>Jurnal Akuntansi Dan Manajemen Bisnis</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1</w:t>
      </w:r>
      <w:r w:rsidRPr="000D785A">
        <w:rPr>
          <w:rFonts w:ascii="Times New Roman" w:hAnsi="Times New Roman" w:cs="Times New Roman"/>
          <w:noProof/>
          <w:kern w:val="0"/>
        </w:rPr>
        <w:t>(3), 1–16. https://download.garuda.kemdikbud.go.id/article.php?article=2953092&amp;val=26248&amp;title=ANALISIS VALUASI HARGA SAHAM DENGAN PRICE TO BOOK VALUE PBV DAN DISCOUNTED CASH FLOW DCF PADA SAHAM INDEKS LQ45 YANG TERDAFTAR DI BEI TAHUN 2015  2019</w:t>
      </w:r>
    </w:p>
    <w:p w14:paraId="2BA5F63A"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Setia, V. V. (2017). Analisis Penilaian Harga Saham Menggunakan Metode Dividend Discount Model (Ddm) Sebagai Dasar Pengambilan Keputusan Investasi. </w:t>
      </w:r>
      <w:r w:rsidRPr="000D785A">
        <w:rPr>
          <w:rFonts w:ascii="Times New Roman" w:hAnsi="Times New Roman" w:cs="Times New Roman"/>
          <w:i/>
          <w:iCs/>
          <w:noProof/>
          <w:kern w:val="0"/>
        </w:rPr>
        <w:t>Jurnal Aplikasi Administrasi Vol.20</w:t>
      </w:r>
      <w:r w:rsidRPr="000D785A">
        <w:rPr>
          <w:rFonts w:ascii="Times New Roman" w:hAnsi="Times New Roman" w:cs="Times New Roman"/>
          <w:noProof/>
          <w:kern w:val="0"/>
        </w:rPr>
        <w:t xml:space="preserve">, </w:t>
      </w:r>
      <w:r w:rsidRPr="000D785A">
        <w:rPr>
          <w:rFonts w:ascii="Times New Roman" w:hAnsi="Times New Roman" w:cs="Times New Roman"/>
          <w:i/>
          <w:iCs/>
          <w:noProof/>
          <w:kern w:val="0"/>
        </w:rPr>
        <w:t>20</w:t>
      </w:r>
      <w:r w:rsidRPr="000D785A">
        <w:rPr>
          <w:rFonts w:ascii="Times New Roman" w:hAnsi="Times New Roman" w:cs="Times New Roman"/>
          <w:noProof/>
          <w:kern w:val="0"/>
        </w:rPr>
        <w:t>(1), 26–38.</w:t>
      </w:r>
    </w:p>
    <w:p w14:paraId="18E3C71F"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kern w:val="0"/>
        </w:rPr>
      </w:pPr>
      <w:r w:rsidRPr="000D785A">
        <w:rPr>
          <w:rFonts w:ascii="Times New Roman" w:hAnsi="Times New Roman" w:cs="Times New Roman"/>
          <w:noProof/>
          <w:kern w:val="0"/>
        </w:rPr>
        <w:t xml:space="preserve">Tandelilin, E. (2017). </w:t>
      </w:r>
      <w:r w:rsidRPr="000D785A">
        <w:rPr>
          <w:rFonts w:ascii="Times New Roman" w:hAnsi="Times New Roman" w:cs="Times New Roman"/>
          <w:i/>
          <w:iCs/>
          <w:noProof/>
          <w:kern w:val="0"/>
        </w:rPr>
        <w:t>Pasar Modal: Manajemen Portofolio &amp; Investasi</w:t>
      </w:r>
      <w:r w:rsidRPr="000D785A">
        <w:rPr>
          <w:rFonts w:ascii="Times New Roman" w:hAnsi="Times New Roman" w:cs="Times New Roman"/>
          <w:noProof/>
          <w:kern w:val="0"/>
        </w:rPr>
        <w:t xml:space="preserve"> (1st ed.). Kanisius.</w:t>
      </w:r>
    </w:p>
    <w:p w14:paraId="755A9EA4" w14:textId="77777777" w:rsidR="000D785A" w:rsidRPr="000D785A" w:rsidRDefault="000D785A" w:rsidP="000D785A">
      <w:pPr>
        <w:widowControl w:val="0"/>
        <w:autoSpaceDE w:val="0"/>
        <w:autoSpaceDN w:val="0"/>
        <w:adjustRightInd w:val="0"/>
        <w:spacing w:after="0" w:line="240" w:lineRule="auto"/>
        <w:ind w:left="480" w:hanging="480"/>
        <w:rPr>
          <w:rFonts w:ascii="Times New Roman" w:hAnsi="Times New Roman" w:cs="Times New Roman"/>
          <w:noProof/>
        </w:rPr>
      </w:pPr>
      <w:r w:rsidRPr="000D785A">
        <w:rPr>
          <w:rFonts w:ascii="Times New Roman" w:hAnsi="Times New Roman" w:cs="Times New Roman"/>
          <w:noProof/>
          <w:kern w:val="0"/>
        </w:rPr>
        <w:t xml:space="preserve">Williams, J. B. (1939). The Theory of Investment Value, by John Burr Williams. In </w:t>
      </w:r>
      <w:r w:rsidRPr="000D785A">
        <w:rPr>
          <w:rFonts w:ascii="Times New Roman" w:hAnsi="Times New Roman" w:cs="Times New Roman"/>
          <w:i/>
          <w:iCs/>
          <w:noProof/>
          <w:kern w:val="0"/>
        </w:rPr>
        <w:t>Political Science Quarterly</w:t>
      </w:r>
      <w:r w:rsidRPr="000D785A">
        <w:rPr>
          <w:rFonts w:ascii="Times New Roman" w:hAnsi="Times New Roman" w:cs="Times New Roman"/>
          <w:noProof/>
          <w:kern w:val="0"/>
        </w:rPr>
        <w:t xml:space="preserve"> (Vol. 54, Issue 4). North Holland Publishing Company. https://doi.org/10.2307/2143447</w:t>
      </w:r>
    </w:p>
    <w:p w14:paraId="6F50CD92" w14:textId="759CFB8E" w:rsidR="004E7EC5" w:rsidRDefault="006D026C" w:rsidP="00BD63CC">
      <w:pPr>
        <w:spacing w:after="0" w:line="240" w:lineRule="auto"/>
        <w:jc w:val="both"/>
        <w:rPr>
          <w:rFonts w:ascii="Times New Roman" w:hAnsi="Times New Roman" w:cs="Times New Roman"/>
        </w:rPr>
      </w:pPr>
      <w:r>
        <w:rPr>
          <w:rFonts w:ascii="Times New Roman" w:hAnsi="Times New Roman" w:cs="Times New Roman"/>
        </w:rPr>
        <w:fldChar w:fldCharType="end"/>
      </w:r>
    </w:p>
    <w:p w14:paraId="2A7F4A6C" w14:textId="77777777" w:rsidR="00146B53" w:rsidRDefault="00146B53" w:rsidP="00BD63CC">
      <w:pPr>
        <w:spacing w:after="0" w:line="240" w:lineRule="auto"/>
        <w:jc w:val="both"/>
        <w:rPr>
          <w:rFonts w:ascii="Times New Roman" w:hAnsi="Times New Roman" w:cs="Times New Roman"/>
        </w:rPr>
      </w:pPr>
    </w:p>
    <w:p w14:paraId="4CE1DEFC" w14:textId="10345107" w:rsidR="00146B53" w:rsidRDefault="00146B53">
      <w:pPr>
        <w:rPr>
          <w:rFonts w:ascii="Times New Roman" w:hAnsi="Times New Roman" w:cs="Times New Roman"/>
        </w:rPr>
      </w:pPr>
      <w:r>
        <w:rPr>
          <w:rFonts w:ascii="Times New Roman" w:hAnsi="Times New Roman" w:cs="Times New Roman"/>
        </w:rPr>
        <w:br w:type="page"/>
      </w:r>
    </w:p>
    <w:p w14:paraId="42152719" w14:textId="77777777" w:rsidR="00146B53" w:rsidRDefault="00146B53" w:rsidP="006B7656">
      <w:pPr>
        <w:spacing w:after="0" w:line="240" w:lineRule="auto"/>
        <w:jc w:val="center"/>
        <w:rPr>
          <w:rFonts w:ascii="Times New Roman" w:hAnsi="Times New Roman" w:cs="Times New Roman"/>
          <w:sz w:val="24"/>
          <w:szCs w:val="24"/>
        </w:rPr>
      </w:pPr>
    </w:p>
    <w:p w14:paraId="5D1D000A" w14:textId="77777777" w:rsidR="006B7656" w:rsidRDefault="006B7656" w:rsidP="006B7656">
      <w:pPr>
        <w:spacing w:after="0" w:line="240" w:lineRule="auto"/>
        <w:jc w:val="center"/>
        <w:rPr>
          <w:rFonts w:ascii="Times New Roman" w:hAnsi="Times New Roman" w:cs="Times New Roman"/>
          <w:sz w:val="24"/>
          <w:szCs w:val="24"/>
        </w:rPr>
      </w:pPr>
    </w:p>
    <w:p w14:paraId="1972190A" w14:textId="77777777" w:rsidR="006B7656" w:rsidRDefault="006B7656" w:rsidP="006B7656">
      <w:pPr>
        <w:spacing w:after="0" w:line="240" w:lineRule="auto"/>
        <w:jc w:val="center"/>
        <w:rPr>
          <w:rFonts w:ascii="Times New Roman" w:hAnsi="Times New Roman" w:cs="Times New Roman"/>
          <w:sz w:val="24"/>
          <w:szCs w:val="24"/>
        </w:rPr>
      </w:pPr>
    </w:p>
    <w:p w14:paraId="6B76CD94" w14:textId="77777777" w:rsidR="006B7656" w:rsidRDefault="006B7656" w:rsidP="006B7656">
      <w:pPr>
        <w:spacing w:after="0" w:line="240" w:lineRule="auto"/>
        <w:jc w:val="center"/>
        <w:rPr>
          <w:rFonts w:ascii="Times New Roman" w:hAnsi="Times New Roman" w:cs="Times New Roman"/>
          <w:sz w:val="24"/>
          <w:szCs w:val="24"/>
        </w:rPr>
      </w:pPr>
    </w:p>
    <w:p w14:paraId="376CD3AC" w14:textId="77777777" w:rsidR="006B7656" w:rsidRDefault="006B7656" w:rsidP="006B7656">
      <w:pPr>
        <w:spacing w:after="0" w:line="240" w:lineRule="auto"/>
        <w:jc w:val="center"/>
        <w:rPr>
          <w:rFonts w:ascii="Times New Roman" w:hAnsi="Times New Roman" w:cs="Times New Roman"/>
          <w:sz w:val="24"/>
          <w:szCs w:val="24"/>
        </w:rPr>
      </w:pPr>
    </w:p>
    <w:p w14:paraId="7945D8EC" w14:textId="77777777" w:rsidR="006B7656" w:rsidRDefault="006B7656" w:rsidP="006B7656">
      <w:pPr>
        <w:spacing w:after="0" w:line="240" w:lineRule="auto"/>
        <w:jc w:val="center"/>
        <w:rPr>
          <w:rFonts w:ascii="Times New Roman" w:hAnsi="Times New Roman" w:cs="Times New Roman"/>
          <w:sz w:val="24"/>
          <w:szCs w:val="24"/>
        </w:rPr>
      </w:pPr>
    </w:p>
    <w:p w14:paraId="17AEA315" w14:textId="77777777" w:rsidR="006B7656" w:rsidRDefault="006B7656" w:rsidP="006B7656">
      <w:pPr>
        <w:spacing w:after="0" w:line="240" w:lineRule="auto"/>
        <w:jc w:val="center"/>
        <w:rPr>
          <w:rFonts w:ascii="Times New Roman" w:hAnsi="Times New Roman" w:cs="Times New Roman"/>
          <w:sz w:val="24"/>
          <w:szCs w:val="24"/>
        </w:rPr>
      </w:pPr>
    </w:p>
    <w:p w14:paraId="6D1ED1BF" w14:textId="77777777" w:rsidR="006B7656" w:rsidRDefault="006B7656" w:rsidP="006B7656">
      <w:pPr>
        <w:spacing w:after="0" w:line="240" w:lineRule="auto"/>
        <w:jc w:val="center"/>
        <w:rPr>
          <w:rFonts w:ascii="Times New Roman" w:hAnsi="Times New Roman" w:cs="Times New Roman"/>
          <w:sz w:val="24"/>
          <w:szCs w:val="24"/>
        </w:rPr>
      </w:pPr>
    </w:p>
    <w:p w14:paraId="00AC4D71" w14:textId="77777777" w:rsidR="006B7656" w:rsidRDefault="006B7656" w:rsidP="006B7656">
      <w:pPr>
        <w:spacing w:after="0" w:line="240" w:lineRule="auto"/>
        <w:jc w:val="center"/>
        <w:rPr>
          <w:rFonts w:ascii="Times New Roman" w:hAnsi="Times New Roman" w:cs="Times New Roman"/>
          <w:sz w:val="24"/>
          <w:szCs w:val="24"/>
        </w:rPr>
      </w:pPr>
    </w:p>
    <w:p w14:paraId="08211218" w14:textId="77777777" w:rsidR="006B7656" w:rsidRDefault="006B7656" w:rsidP="006B7656">
      <w:pPr>
        <w:spacing w:after="0" w:line="240" w:lineRule="auto"/>
        <w:jc w:val="center"/>
        <w:rPr>
          <w:rFonts w:ascii="Times New Roman" w:hAnsi="Times New Roman" w:cs="Times New Roman"/>
          <w:sz w:val="24"/>
          <w:szCs w:val="24"/>
        </w:rPr>
      </w:pPr>
    </w:p>
    <w:p w14:paraId="43BBD010" w14:textId="77777777" w:rsidR="006B7656" w:rsidRDefault="006B7656" w:rsidP="006B7656">
      <w:pPr>
        <w:spacing w:after="0" w:line="240" w:lineRule="auto"/>
        <w:jc w:val="center"/>
        <w:rPr>
          <w:rFonts w:ascii="Times New Roman" w:hAnsi="Times New Roman" w:cs="Times New Roman"/>
          <w:sz w:val="24"/>
          <w:szCs w:val="24"/>
        </w:rPr>
      </w:pPr>
    </w:p>
    <w:p w14:paraId="396C3E2D" w14:textId="77777777" w:rsidR="006B7656" w:rsidRDefault="006B7656" w:rsidP="006B7656">
      <w:pPr>
        <w:spacing w:after="0" w:line="240" w:lineRule="auto"/>
        <w:jc w:val="center"/>
        <w:rPr>
          <w:rFonts w:ascii="Times New Roman" w:hAnsi="Times New Roman" w:cs="Times New Roman"/>
          <w:sz w:val="24"/>
          <w:szCs w:val="24"/>
        </w:rPr>
      </w:pPr>
    </w:p>
    <w:p w14:paraId="1AF52F94" w14:textId="77777777" w:rsidR="006B7656" w:rsidRDefault="006B7656" w:rsidP="006B7656">
      <w:pPr>
        <w:spacing w:after="0" w:line="240" w:lineRule="auto"/>
        <w:jc w:val="center"/>
        <w:rPr>
          <w:rFonts w:ascii="Times New Roman" w:hAnsi="Times New Roman" w:cs="Times New Roman"/>
          <w:sz w:val="24"/>
          <w:szCs w:val="24"/>
        </w:rPr>
      </w:pPr>
    </w:p>
    <w:p w14:paraId="656DA866" w14:textId="77777777" w:rsidR="006B7656" w:rsidRDefault="006B7656" w:rsidP="006B7656">
      <w:pPr>
        <w:spacing w:after="0" w:line="240" w:lineRule="auto"/>
        <w:jc w:val="center"/>
        <w:rPr>
          <w:rFonts w:ascii="Times New Roman" w:hAnsi="Times New Roman" w:cs="Times New Roman"/>
          <w:sz w:val="24"/>
          <w:szCs w:val="24"/>
        </w:rPr>
      </w:pPr>
    </w:p>
    <w:p w14:paraId="12DC1620" w14:textId="77777777" w:rsidR="006B7656" w:rsidRDefault="006B7656" w:rsidP="006B7656">
      <w:pPr>
        <w:spacing w:after="0" w:line="240" w:lineRule="auto"/>
        <w:jc w:val="center"/>
        <w:rPr>
          <w:rFonts w:ascii="Times New Roman" w:hAnsi="Times New Roman" w:cs="Times New Roman"/>
          <w:sz w:val="24"/>
          <w:szCs w:val="24"/>
        </w:rPr>
      </w:pPr>
    </w:p>
    <w:p w14:paraId="3CD5B130" w14:textId="77777777" w:rsidR="006B7656" w:rsidRDefault="006B7656" w:rsidP="006B7656">
      <w:pPr>
        <w:spacing w:after="0" w:line="240" w:lineRule="auto"/>
        <w:jc w:val="center"/>
        <w:rPr>
          <w:rFonts w:ascii="Times New Roman" w:hAnsi="Times New Roman" w:cs="Times New Roman"/>
          <w:sz w:val="24"/>
          <w:szCs w:val="24"/>
        </w:rPr>
      </w:pPr>
    </w:p>
    <w:p w14:paraId="026DA259" w14:textId="77777777" w:rsidR="006B7656" w:rsidRDefault="006B7656" w:rsidP="006B7656">
      <w:pPr>
        <w:spacing w:after="0" w:line="240" w:lineRule="auto"/>
        <w:jc w:val="center"/>
        <w:rPr>
          <w:rFonts w:ascii="Times New Roman" w:hAnsi="Times New Roman" w:cs="Times New Roman"/>
          <w:sz w:val="24"/>
          <w:szCs w:val="24"/>
        </w:rPr>
      </w:pPr>
    </w:p>
    <w:p w14:paraId="33EFC4FD" w14:textId="77777777" w:rsidR="006B7656" w:rsidRDefault="006B7656" w:rsidP="006B7656">
      <w:pPr>
        <w:spacing w:after="0" w:line="240" w:lineRule="auto"/>
        <w:jc w:val="center"/>
        <w:rPr>
          <w:rFonts w:ascii="Times New Roman" w:hAnsi="Times New Roman" w:cs="Times New Roman"/>
          <w:sz w:val="24"/>
          <w:szCs w:val="24"/>
        </w:rPr>
      </w:pPr>
    </w:p>
    <w:p w14:paraId="091499DF" w14:textId="77777777" w:rsidR="006B7656" w:rsidRDefault="006B7656" w:rsidP="006B7656">
      <w:pPr>
        <w:spacing w:after="0" w:line="240" w:lineRule="auto"/>
        <w:jc w:val="center"/>
        <w:rPr>
          <w:rFonts w:ascii="Times New Roman" w:hAnsi="Times New Roman" w:cs="Times New Roman"/>
          <w:sz w:val="24"/>
          <w:szCs w:val="24"/>
        </w:rPr>
      </w:pPr>
    </w:p>
    <w:p w14:paraId="4F088481" w14:textId="77777777" w:rsidR="006B7656" w:rsidRDefault="006B7656" w:rsidP="006B7656">
      <w:pPr>
        <w:spacing w:after="0" w:line="240" w:lineRule="auto"/>
        <w:jc w:val="center"/>
        <w:rPr>
          <w:rFonts w:ascii="Times New Roman" w:hAnsi="Times New Roman" w:cs="Times New Roman"/>
          <w:sz w:val="24"/>
          <w:szCs w:val="24"/>
        </w:rPr>
      </w:pPr>
    </w:p>
    <w:p w14:paraId="1C6B2D58" w14:textId="77777777" w:rsidR="006B7656" w:rsidRDefault="006B7656" w:rsidP="006B7656">
      <w:pPr>
        <w:spacing w:after="0" w:line="240" w:lineRule="auto"/>
        <w:jc w:val="center"/>
        <w:rPr>
          <w:rFonts w:ascii="Times New Roman" w:hAnsi="Times New Roman" w:cs="Times New Roman"/>
          <w:sz w:val="24"/>
          <w:szCs w:val="24"/>
        </w:rPr>
      </w:pPr>
    </w:p>
    <w:p w14:paraId="5045DFB0" w14:textId="24AA57BA" w:rsidR="006B7656" w:rsidRPr="00E81FFD" w:rsidRDefault="006B7656" w:rsidP="00E81FFD">
      <w:pPr>
        <w:pStyle w:val="Heading1"/>
        <w:jc w:val="center"/>
        <w:rPr>
          <w:rFonts w:cs="Times New Roman"/>
          <w:color w:val="auto"/>
          <w:sz w:val="32"/>
        </w:rPr>
      </w:pPr>
      <w:bookmarkStart w:id="127" w:name="_Toc202398434"/>
      <w:r w:rsidRPr="00E81FFD">
        <w:rPr>
          <w:rFonts w:cs="Times New Roman"/>
          <w:color w:val="auto"/>
          <w:sz w:val="32"/>
        </w:rPr>
        <w:t>LAMPIRAN</w:t>
      </w:r>
      <w:bookmarkEnd w:id="127"/>
    </w:p>
    <w:p w14:paraId="13737B2A" w14:textId="77777777" w:rsidR="006B7656" w:rsidRDefault="006B7656" w:rsidP="006B7656">
      <w:pPr>
        <w:spacing w:after="0" w:line="240" w:lineRule="auto"/>
        <w:jc w:val="center"/>
        <w:rPr>
          <w:rFonts w:ascii="Times New Roman" w:hAnsi="Times New Roman" w:cs="Times New Roman"/>
          <w:b/>
          <w:bCs/>
          <w:sz w:val="24"/>
          <w:szCs w:val="24"/>
        </w:rPr>
      </w:pPr>
    </w:p>
    <w:p w14:paraId="104C0AD1" w14:textId="5047A334" w:rsidR="006B7656" w:rsidRDefault="006B7656">
      <w:pPr>
        <w:rPr>
          <w:rFonts w:ascii="Times New Roman" w:hAnsi="Times New Roman" w:cs="Times New Roman"/>
          <w:b/>
          <w:bCs/>
          <w:sz w:val="24"/>
          <w:szCs w:val="24"/>
        </w:rPr>
      </w:pPr>
      <w:r>
        <w:rPr>
          <w:rFonts w:ascii="Times New Roman" w:hAnsi="Times New Roman" w:cs="Times New Roman"/>
          <w:b/>
          <w:bCs/>
          <w:sz w:val="24"/>
          <w:szCs w:val="24"/>
        </w:rPr>
        <w:br w:type="page"/>
      </w:r>
    </w:p>
    <w:p w14:paraId="674CF354" w14:textId="280A92C7" w:rsidR="006B7656" w:rsidRPr="003C6379" w:rsidRDefault="00F848F8" w:rsidP="00F848F8">
      <w:pPr>
        <w:pStyle w:val="lampiran"/>
        <w:spacing w:before="0" w:after="0"/>
        <w:rPr>
          <w:rFonts w:cs="Times New Roman"/>
          <w:bCs/>
        </w:rPr>
      </w:pPr>
      <w:bookmarkStart w:id="128" w:name="_Toc201364937"/>
      <w:r>
        <w:lastRenderedPageBreak/>
        <w:t xml:space="preserve">Lampiran </w:t>
      </w:r>
      <w:fldSimple w:instr=" SEQ Lampiran \* ARABIC ">
        <w:r w:rsidR="00726F2D">
          <w:rPr>
            <w:noProof/>
          </w:rPr>
          <w:t>1</w:t>
        </w:r>
      </w:fldSimple>
      <w:r>
        <w:t xml:space="preserve"> </w:t>
      </w:r>
      <w:r w:rsidR="005B2803" w:rsidRPr="003C6379">
        <w:rPr>
          <w:rFonts w:cs="Times New Roman"/>
          <w:bCs/>
        </w:rPr>
        <w:t xml:space="preserve">Kode </w:t>
      </w:r>
      <w:proofErr w:type="spellStart"/>
      <w:r w:rsidR="005B2803" w:rsidRPr="003C6379">
        <w:rPr>
          <w:rFonts w:cs="Times New Roman"/>
          <w:bCs/>
        </w:rPr>
        <w:t>Emiten</w:t>
      </w:r>
      <w:proofErr w:type="spellEnd"/>
      <w:r w:rsidR="005B2803" w:rsidRPr="003C6379">
        <w:rPr>
          <w:rFonts w:cs="Times New Roman"/>
          <w:bCs/>
        </w:rPr>
        <w:t xml:space="preserve"> Perusahaan</w:t>
      </w:r>
      <w:bookmarkEnd w:id="128"/>
    </w:p>
    <w:tbl>
      <w:tblPr>
        <w:tblW w:w="6799" w:type="dxa"/>
        <w:tblLook w:val="04A0" w:firstRow="1" w:lastRow="0" w:firstColumn="1" w:lastColumn="0" w:noHBand="0" w:noVBand="1"/>
      </w:tblPr>
      <w:tblGrid>
        <w:gridCol w:w="562"/>
        <w:gridCol w:w="1818"/>
        <w:gridCol w:w="4419"/>
      </w:tblGrid>
      <w:tr w:rsidR="005B2803" w:rsidRPr="005B2803" w14:paraId="008B9366" w14:textId="77777777" w:rsidTr="003C6379">
        <w:trPr>
          <w:trHeight w:val="288"/>
        </w:trPr>
        <w:tc>
          <w:tcPr>
            <w:tcW w:w="56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756857" w14:textId="77777777" w:rsidR="005B2803" w:rsidRPr="003C6379" w:rsidRDefault="005B2803" w:rsidP="005B2803">
            <w:pPr>
              <w:spacing w:after="0" w:line="240" w:lineRule="auto"/>
              <w:jc w:val="center"/>
              <w:rPr>
                <w:rFonts w:ascii="Times New Roman" w:eastAsia="Times New Roman" w:hAnsi="Times New Roman" w:cs="Times New Roman"/>
                <w:b/>
                <w:bCs/>
                <w:color w:val="000000"/>
                <w:kern w:val="0"/>
                <w:sz w:val="20"/>
                <w:szCs w:val="20"/>
                <w14:ligatures w14:val="none"/>
              </w:rPr>
            </w:pPr>
            <w:r w:rsidRPr="003C6379">
              <w:rPr>
                <w:rFonts w:ascii="Times New Roman" w:eastAsia="Times New Roman" w:hAnsi="Times New Roman" w:cs="Times New Roman"/>
                <w:b/>
                <w:bCs/>
                <w:color w:val="000000"/>
                <w:kern w:val="0"/>
                <w:sz w:val="20"/>
                <w:szCs w:val="20"/>
                <w14:ligatures w14:val="none"/>
              </w:rPr>
              <w:t>No.</w:t>
            </w:r>
          </w:p>
        </w:tc>
        <w:tc>
          <w:tcPr>
            <w:tcW w:w="1818" w:type="dxa"/>
            <w:tcBorders>
              <w:top w:val="single" w:sz="4" w:space="0" w:color="auto"/>
              <w:left w:val="nil"/>
              <w:bottom w:val="single" w:sz="4" w:space="0" w:color="auto"/>
              <w:right w:val="single" w:sz="4" w:space="0" w:color="auto"/>
            </w:tcBorders>
            <w:shd w:val="clear" w:color="000000" w:fill="FFFF00"/>
            <w:noWrap/>
            <w:vAlign w:val="center"/>
            <w:hideMark/>
          </w:tcPr>
          <w:p w14:paraId="0B30A754" w14:textId="77777777" w:rsidR="005B2803" w:rsidRPr="003C6379" w:rsidRDefault="005B2803" w:rsidP="005B2803">
            <w:pPr>
              <w:spacing w:after="0" w:line="240" w:lineRule="auto"/>
              <w:jc w:val="center"/>
              <w:rPr>
                <w:rFonts w:ascii="Times New Roman" w:eastAsia="Times New Roman" w:hAnsi="Times New Roman" w:cs="Times New Roman"/>
                <w:b/>
                <w:bCs/>
                <w:color w:val="000000"/>
                <w:kern w:val="0"/>
                <w:sz w:val="20"/>
                <w:szCs w:val="20"/>
                <w14:ligatures w14:val="none"/>
              </w:rPr>
            </w:pPr>
            <w:r w:rsidRPr="003C6379">
              <w:rPr>
                <w:rFonts w:ascii="Times New Roman" w:eastAsia="Times New Roman" w:hAnsi="Times New Roman" w:cs="Times New Roman"/>
                <w:b/>
                <w:bCs/>
                <w:color w:val="000000"/>
                <w:kern w:val="0"/>
                <w:sz w:val="20"/>
                <w:szCs w:val="20"/>
                <w14:ligatures w14:val="none"/>
              </w:rPr>
              <w:t>Nama</w:t>
            </w:r>
          </w:p>
        </w:tc>
        <w:tc>
          <w:tcPr>
            <w:tcW w:w="4419" w:type="dxa"/>
            <w:tcBorders>
              <w:top w:val="single" w:sz="4" w:space="0" w:color="auto"/>
              <w:left w:val="nil"/>
              <w:bottom w:val="single" w:sz="4" w:space="0" w:color="auto"/>
              <w:right w:val="single" w:sz="4" w:space="0" w:color="auto"/>
            </w:tcBorders>
            <w:shd w:val="clear" w:color="000000" w:fill="FFFF00"/>
            <w:noWrap/>
            <w:vAlign w:val="bottom"/>
            <w:hideMark/>
          </w:tcPr>
          <w:p w14:paraId="648FED32" w14:textId="77777777" w:rsidR="005B2803" w:rsidRPr="003C6379" w:rsidRDefault="005B2803" w:rsidP="005B2803">
            <w:pPr>
              <w:spacing w:after="0" w:line="240" w:lineRule="auto"/>
              <w:jc w:val="center"/>
              <w:rPr>
                <w:rFonts w:ascii="Times New Roman" w:eastAsia="Times New Roman" w:hAnsi="Times New Roman" w:cs="Times New Roman"/>
                <w:b/>
                <w:bCs/>
                <w:color w:val="000000"/>
                <w:kern w:val="0"/>
                <w:sz w:val="20"/>
                <w:szCs w:val="20"/>
                <w14:ligatures w14:val="none"/>
              </w:rPr>
            </w:pPr>
            <w:r w:rsidRPr="003C6379">
              <w:rPr>
                <w:rFonts w:ascii="Times New Roman" w:eastAsia="Times New Roman" w:hAnsi="Times New Roman" w:cs="Times New Roman"/>
                <w:b/>
                <w:bCs/>
                <w:color w:val="000000"/>
                <w:kern w:val="0"/>
                <w:sz w:val="20"/>
                <w:szCs w:val="20"/>
                <w14:ligatures w14:val="none"/>
              </w:rPr>
              <w:t xml:space="preserve">Perusahaan </w:t>
            </w:r>
          </w:p>
        </w:tc>
      </w:tr>
      <w:tr w:rsidR="005B2803" w:rsidRPr="005B2803" w14:paraId="495E2C10"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5A269AE" w14:textId="0DA25703"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2BCDF7A"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AALI</w:t>
            </w:r>
          </w:p>
        </w:tc>
        <w:tc>
          <w:tcPr>
            <w:tcW w:w="4419" w:type="dxa"/>
            <w:tcBorders>
              <w:top w:val="nil"/>
              <w:left w:val="nil"/>
              <w:bottom w:val="single" w:sz="4" w:space="0" w:color="auto"/>
              <w:right w:val="single" w:sz="4" w:space="0" w:color="auto"/>
            </w:tcBorders>
            <w:shd w:val="clear" w:color="auto" w:fill="auto"/>
            <w:noWrap/>
            <w:vAlign w:val="bottom"/>
            <w:hideMark/>
          </w:tcPr>
          <w:p w14:paraId="62D6112F"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Astra </w:t>
            </w:r>
            <w:proofErr w:type="spellStart"/>
            <w:r w:rsidRPr="003C6379">
              <w:rPr>
                <w:rFonts w:ascii="Times New Roman" w:eastAsia="Times New Roman" w:hAnsi="Times New Roman" w:cs="Times New Roman"/>
                <w:color w:val="000000"/>
                <w:kern w:val="0"/>
                <w:sz w:val="20"/>
                <w:szCs w:val="20"/>
                <w14:ligatures w14:val="none"/>
              </w:rPr>
              <w:t>Agro</w:t>
            </w:r>
            <w:proofErr w:type="spellEnd"/>
            <w:r w:rsidRPr="003C6379">
              <w:rPr>
                <w:rFonts w:ascii="Times New Roman" w:eastAsia="Times New Roman" w:hAnsi="Times New Roman" w:cs="Times New Roman"/>
                <w:color w:val="000000"/>
                <w:kern w:val="0"/>
                <w:sz w:val="20"/>
                <w:szCs w:val="20"/>
                <w14:ligatures w14:val="none"/>
              </w:rPr>
              <w:t xml:space="preserve"> Lestari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0ADBB08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CCD428C" w14:textId="27F0B74D"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297EBB72"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AMRT</w:t>
            </w:r>
          </w:p>
        </w:tc>
        <w:tc>
          <w:tcPr>
            <w:tcW w:w="4419" w:type="dxa"/>
            <w:tcBorders>
              <w:top w:val="nil"/>
              <w:left w:val="nil"/>
              <w:bottom w:val="single" w:sz="4" w:space="0" w:color="auto"/>
              <w:right w:val="single" w:sz="4" w:space="0" w:color="auto"/>
            </w:tcBorders>
            <w:shd w:val="clear" w:color="auto" w:fill="auto"/>
            <w:noWrap/>
            <w:vAlign w:val="bottom"/>
            <w:hideMark/>
          </w:tcPr>
          <w:p w14:paraId="7DE9BBEF"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Sumber</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Alfaria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Trijaya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3850C008"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0F98FD" w14:textId="58B4DB10"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66CDE00"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BISI</w:t>
            </w:r>
          </w:p>
        </w:tc>
        <w:tc>
          <w:tcPr>
            <w:tcW w:w="4419" w:type="dxa"/>
            <w:tcBorders>
              <w:top w:val="nil"/>
              <w:left w:val="nil"/>
              <w:bottom w:val="single" w:sz="4" w:space="0" w:color="auto"/>
              <w:right w:val="single" w:sz="4" w:space="0" w:color="auto"/>
            </w:tcBorders>
            <w:shd w:val="clear" w:color="auto" w:fill="auto"/>
            <w:noWrap/>
            <w:vAlign w:val="bottom"/>
            <w:hideMark/>
          </w:tcPr>
          <w:p w14:paraId="298D99C4"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BISI International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495A0AE"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E3C5DB" w14:textId="2D44E9B4"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4</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192A18F6"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BUDI</w:t>
            </w:r>
          </w:p>
        </w:tc>
        <w:tc>
          <w:tcPr>
            <w:tcW w:w="4419" w:type="dxa"/>
            <w:tcBorders>
              <w:top w:val="nil"/>
              <w:left w:val="nil"/>
              <w:bottom w:val="single" w:sz="4" w:space="0" w:color="auto"/>
              <w:right w:val="single" w:sz="4" w:space="0" w:color="auto"/>
            </w:tcBorders>
            <w:shd w:val="clear" w:color="auto" w:fill="auto"/>
            <w:noWrap/>
            <w:vAlign w:val="bottom"/>
            <w:hideMark/>
          </w:tcPr>
          <w:p w14:paraId="7F0C43E5"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Budi Starch &amp; Sweetener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31ACC526"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41E9AF" w14:textId="47C65FA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5</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AAEBA70"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CAMP</w:t>
            </w:r>
          </w:p>
        </w:tc>
        <w:tc>
          <w:tcPr>
            <w:tcW w:w="4419" w:type="dxa"/>
            <w:tcBorders>
              <w:top w:val="nil"/>
              <w:left w:val="nil"/>
              <w:bottom w:val="single" w:sz="4" w:space="0" w:color="auto"/>
              <w:right w:val="single" w:sz="4" w:space="0" w:color="auto"/>
            </w:tcBorders>
            <w:shd w:val="clear" w:color="auto" w:fill="auto"/>
            <w:noWrap/>
            <w:vAlign w:val="bottom"/>
            <w:hideMark/>
          </w:tcPr>
          <w:p w14:paraId="5C3328B0"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Campina Ice Cream Industry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EFB6EC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141B25" w14:textId="20506B8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6</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A623A33"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CEKA</w:t>
            </w:r>
          </w:p>
        </w:tc>
        <w:tc>
          <w:tcPr>
            <w:tcW w:w="4419" w:type="dxa"/>
            <w:tcBorders>
              <w:top w:val="nil"/>
              <w:left w:val="nil"/>
              <w:bottom w:val="single" w:sz="4" w:space="0" w:color="auto"/>
              <w:right w:val="single" w:sz="4" w:space="0" w:color="auto"/>
            </w:tcBorders>
            <w:shd w:val="clear" w:color="auto" w:fill="auto"/>
            <w:noWrap/>
            <w:vAlign w:val="bottom"/>
            <w:hideMark/>
          </w:tcPr>
          <w:p w14:paraId="655F959C"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Wilmar Cahaya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2EB3EF7B"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D54107" w14:textId="4839D60F"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7</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62C6BA1"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CLEO</w:t>
            </w:r>
          </w:p>
        </w:tc>
        <w:tc>
          <w:tcPr>
            <w:tcW w:w="4419" w:type="dxa"/>
            <w:tcBorders>
              <w:top w:val="nil"/>
              <w:left w:val="nil"/>
              <w:bottom w:val="single" w:sz="4" w:space="0" w:color="auto"/>
              <w:right w:val="single" w:sz="4" w:space="0" w:color="auto"/>
            </w:tcBorders>
            <w:shd w:val="clear" w:color="auto" w:fill="auto"/>
            <w:noWrap/>
            <w:vAlign w:val="bottom"/>
            <w:hideMark/>
          </w:tcPr>
          <w:p w14:paraId="3129E145"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Sariguna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Primatirta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22238BEE"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7F70C3D" w14:textId="6DD5EA3E"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8</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6B9D4FBB"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CPIN</w:t>
            </w:r>
          </w:p>
        </w:tc>
        <w:tc>
          <w:tcPr>
            <w:tcW w:w="4419" w:type="dxa"/>
            <w:tcBorders>
              <w:top w:val="nil"/>
              <w:left w:val="nil"/>
              <w:bottom w:val="single" w:sz="4" w:space="0" w:color="auto"/>
              <w:right w:val="single" w:sz="4" w:space="0" w:color="auto"/>
            </w:tcBorders>
            <w:shd w:val="clear" w:color="auto" w:fill="auto"/>
            <w:noWrap/>
            <w:vAlign w:val="bottom"/>
            <w:hideMark/>
          </w:tcPr>
          <w:p w14:paraId="0D08B565"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Charoen Pokphand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p>
        </w:tc>
      </w:tr>
      <w:tr w:rsidR="005B2803" w:rsidRPr="005B2803" w14:paraId="71D6D49A"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BBF1B1" w14:textId="428842D6"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9</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6D33F109"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DLTA</w:t>
            </w:r>
          </w:p>
        </w:tc>
        <w:tc>
          <w:tcPr>
            <w:tcW w:w="4419" w:type="dxa"/>
            <w:tcBorders>
              <w:top w:val="nil"/>
              <w:left w:val="nil"/>
              <w:bottom w:val="single" w:sz="4" w:space="0" w:color="auto"/>
              <w:right w:val="single" w:sz="4" w:space="0" w:color="auto"/>
            </w:tcBorders>
            <w:shd w:val="clear" w:color="auto" w:fill="auto"/>
            <w:noWrap/>
            <w:vAlign w:val="bottom"/>
            <w:hideMark/>
          </w:tcPr>
          <w:p w14:paraId="7CB2C906"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Delta Djakarta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951E1C6"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9A707AA" w14:textId="0078DE64"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10</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77DDD800"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DSNG</w:t>
            </w:r>
          </w:p>
        </w:tc>
        <w:tc>
          <w:tcPr>
            <w:tcW w:w="4419" w:type="dxa"/>
            <w:tcBorders>
              <w:top w:val="nil"/>
              <w:left w:val="nil"/>
              <w:bottom w:val="single" w:sz="4" w:space="0" w:color="auto"/>
              <w:right w:val="single" w:sz="4" w:space="0" w:color="auto"/>
            </w:tcBorders>
            <w:shd w:val="clear" w:color="auto" w:fill="auto"/>
            <w:noWrap/>
            <w:vAlign w:val="bottom"/>
            <w:hideMark/>
          </w:tcPr>
          <w:p w14:paraId="14B470A3"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Dharma Satya Nusantara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74F6B654"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54F4A7D" w14:textId="37F86338"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11</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DE963EB"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EPMT</w:t>
            </w:r>
          </w:p>
        </w:tc>
        <w:tc>
          <w:tcPr>
            <w:tcW w:w="4419" w:type="dxa"/>
            <w:tcBorders>
              <w:top w:val="nil"/>
              <w:left w:val="nil"/>
              <w:bottom w:val="single" w:sz="4" w:space="0" w:color="auto"/>
              <w:right w:val="single" w:sz="4" w:space="0" w:color="auto"/>
            </w:tcBorders>
            <w:shd w:val="clear" w:color="auto" w:fill="auto"/>
            <w:noWrap/>
            <w:vAlign w:val="bottom"/>
            <w:hideMark/>
          </w:tcPr>
          <w:p w14:paraId="0DAB054B"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Enseval</w:t>
            </w:r>
            <w:proofErr w:type="spellEnd"/>
            <w:r w:rsidRPr="003C6379">
              <w:rPr>
                <w:rFonts w:ascii="Times New Roman" w:eastAsia="Times New Roman" w:hAnsi="Times New Roman" w:cs="Times New Roman"/>
                <w:color w:val="000000"/>
                <w:kern w:val="0"/>
                <w:sz w:val="20"/>
                <w:szCs w:val="20"/>
                <w14:ligatures w14:val="none"/>
              </w:rPr>
              <w:t xml:space="preserve"> Putera </w:t>
            </w:r>
            <w:proofErr w:type="spellStart"/>
            <w:r w:rsidRPr="003C6379">
              <w:rPr>
                <w:rFonts w:ascii="Times New Roman" w:eastAsia="Times New Roman" w:hAnsi="Times New Roman" w:cs="Times New Roman"/>
                <w:color w:val="000000"/>
                <w:kern w:val="0"/>
                <w:sz w:val="20"/>
                <w:szCs w:val="20"/>
                <w14:ligatures w14:val="none"/>
              </w:rPr>
              <w:t>Megatrading</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3E66D96D"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BDBB8A" w14:textId="4F031A5C"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12</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04D05CE7"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GGRM</w:t>
            </w:r>
          </w:p>
        </w:tc>
        <w:tc>
          <w:tcPr>
            <w:tcW w:w="4419" w:type="dxa"/>
            <w:tcBorders>
              <w:top w:val="nil"/>
              <w:left w:val="nil"/>
              <w:bottom w:val="single" w:sz="4" w:space="0" w:color="auto"/>
              <w:right w:val="single" w:sz="4" w:space="0" w:color="auto"/>
            </w:tcBorders>
            <w:shd w:val="clear" w:color="auto" w:fill="auto"/>
            <w:noWrap/>
            <w:vAlign w:val="bottom"/>
            <w:hideMark/>
          </w:tcPr>
          <w:p w14:paraId="4888AD22"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Gudang Garam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7000C0CF"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B00FE7" w14:textId="45171782"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13</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1F5EDA93"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GOOD</w:t>
            </w:r>
          </w:p>
        </w:tc>
        <w:tc>
          <w:tcPr>
            <w:tcW w:w="4419" w:type="dxa"/>
            <w:tcBorders>
              <w:top w:val="nil"/>
              <w:left w:val="nil"/>
              <w:bottom w:val="single" w:sz="4" w:space="0" w:color="auto"/>
              <w:right w:val="single" w:sz="4" w:space="0" w:color="auto"/>
            </w:tcBorders>
            <w:shd w:val="clear" w:color="auto" w:fill="auto"/>
            <w:noWrap/>
            <w:vAlign w:val="bottom"/>
            <w:hideMark/>
          </w:tcPr>
          <w:p w14:paraId="14F40216"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Garudafood</w:t>
            </w:r>
            <w:proofErr w:type="spellEnd"/>
            <w:r w:rsidRPr="003C6379">
              <w:rPr>
                <w:rFonts w:ascii="Times New Roman" w:eastAsia="Times New Roman" w:hAnsi="Times New Roman" w:cs="Times New Roman"/>
                <w:color w:val="000000"/>
                <w:kern w:val="0"/>
                <w:sz w:val="20"/>
                <w:szCs w:val="20"/>
                <w14:ligatures w14:val="none"/>
              </w:rPr>
              <w:t xml:space="preserve"> Putra Putri Jaya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01D73D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7F1B597" w14:textId="21EDB922"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14</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ED04D61"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HMSP</w:t>
            </w:r>
          </w:p>
        </w:tc>
        <w:tc>
          <w:tcPr>
            <w:tcW w:w="4419" w:type="dxa"/>
            <w:tcBorders>
              <w:top w:val="nil"/>
              <w:left w:val="nil"/>
              <w:bottom w:val="single" w:sz="4" w:space="0" w:color="auto"/>
              <w:right w:val="single" w:sz="4" w:space="0" w:color="auto"/>
            </w:tcBorders>
            <w:shd w:val="clear" w:color="auto" w:fill="auto"/>
            <w:noWrap/>
            <w:vAlign w:val="bottom"/>
            <w:hideMark/>
          </w:tcPr>
          <w:p w14:paraId="58354ED0"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H.M. </w:t>
            </w:r>
            <w:proofErr w:type="spellStart"/>
            <w:r w:rsidRPr="003C6379">
              <w:rPr>
                <w:rFonts w:ascii="Times New Roman" w:eastAsia="Times New Roman" w:hAnsi="Times New Roman" w:cs="Times New Roman"/>
                <w:color w:val="000000"/>
                <w:kern w:val="0"/>
                <w:sz w:val="20"/>
                <w:szCs w:val="20"/>
                <w14:ligatures w14:val="none"/>
              </w:rPr>
              <w:t>Sampoerna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144A114"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F165EE" w14:textId="37E41E33"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15</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BE0341A"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ICBP</w:t>
            </w:r>
          </w:p>
        </w:tc>
        <w:tc>
          <w:tcPr>
            <w:tcW w:w="4419" w:type="dxa"/>
            <w:tcBorders>
              <w:top w:val="nil"/>
              <w:left w:val="nil"/>
              <w:bottom w:val="single" w:sz="4" w:space="0" w:color="auto"/>
              <w:right w:val="single" w:sz="4" w:space="0" w:color="auto"/>
            </w:tcBorders>
            <w:shd w:val="clear" w:color="auto" w:fill="auto"/>
            <w:noWrap/>
            <w:vAlign w:val="bottom"/>
            <w:hideMark/>
          </w:tcPr>
          <w:p w14:paraId="733B9EB6"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Indofood CBP </w:t>
            </w:r>
            <w:proofErr w:type="spellStart"/>
            <w:r w:rsidRPr="003C6379">
              <w:rPr>
                <w:rFonts w:ascii="Times New Roman" w:eastAsia="Times New Roman" w:hAnsi="Times New Roman" w:cs="Times New Roman"/>
                <w:color w:val="000000"/>
                <w:kern w:val="0"/>
                <w:sz w:val="20"/>
                <w:szCs w:val="20"/>
                <w14:ligatures w14:val="none"/>
              </w:rPr>
              <w:t>Sukses</w:t>
            </w:r>
            <w:proofErr w:type="spellEnd"/>
            <w:r w:rsidRPr="003C6379">
              <w:rPr>
                <w:rFonts w:ascii="Times New Roman" w:eastAsia="Times New Roman" w:hAnsi="Times New Roman" w:cs="Times New Roman"/>
                <w:color w:val="000000"/>
                <w:kern w:val="0"/>
                <w:sz w:val="20"/>
                <w:szCs w:val="20"/>
                <w14:ligatures w14:val="none"/>
              </w:rPr>
              <w:t xml:space="preserve"> Makmur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F081A80"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0E46AEF" w14:textId="456763FE"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16</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65E73787"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INDF</w:t>
            </w:r>
          </w:p>
        </w:tc>
        <w:tc>
          <w:tcPr>
            <w:tcW w:w="4419" w:type="dxa"/>
            <w:tcBorders>
              <w:top w:val="nil"/>
              <w:left w:val="nil"/>
              <w:bottom w:val="single" w:sz="4" w:space="0" w:color="auto"/>
              <w:right w:val="single" w:sz="4" w:space="0" w:color="auto"/>
            </w:tcBorders>
            <w:shd w:val="clear" w:color="auto" w:fill="auto"/>
            <w:noWrap/>
            <w:vAlign w:val="bottom"/>
            <w:hideMark/>
          </w:tcPr>
          <w:p w14:paraId="724A14AD"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Indofood </w:t>
            </w:r>
            <w:proofErr w:type="spellStart"/>
            <w:r w:rsidRPr="003C6379">
              <w:rPr>
                <w:rFonts w:ascii="Times New Roman" w:eastAsia="Times New Roman" w:hAnsi="Times New Roman" w:cs="Times New Roman"/>
                <w:color w:val="000000"/>
                <w:kern w:val="0"/>
                <w:sz w:val="20"/>
                <w:szCs w:val="20"/>
                <w14:ligatures w14:val="none"/>
              </w:rPr>
              <w:t>Sukses</w:t>
            </w:r>
            <w:proofErr w:type="spellEnd"/>
            <w:r w:rsidRPr="003C6379">
              <w:rPr>
                <w:rFonts w:ascii="Times New Roman" w:eastAsia="Times New Roman" w:hAnsi="Times New Roman" w:cs="Times New Roman"/>
                <w:color w:val="000000"/>
                <w:kern w:val="0"/>
                <w:sz w:val="20"/>
                <w:szCs w:val="20"/>
                <w14:ligatures w14:val="none"/>
              </w:rPr>
              <w:t xml:space="preserve"> Makmur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D5BFBB9"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4ED5879" w14:textId="2A73DC78"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17</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7067E7BB"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JPFA</w:t>
            </w:r>
          </w:p>
        </w:tc>
        <w:tc>
          <w:tcPr>
            <w:tcW w:w="4419" w:type="dxa"/>
            <w:tcBorders>
              <w:top w:val="nil"/>
              <w:left w:val="nil"/>
              <w:bottom w:val="single" w:sz="4" w:space="0" w:color="auto"/>
              <w:right w:val="single" w:sz="4" w:space="0" w:color="auto"/>
            </w:tcBorders>
            <w:shd w:val="clear" w:color="auto" w:fill="auto"/>
            <w:noWrap/>
            <w:vAlign w:val="bottom"/>
            <w:hideMark/>
          </w:tcPr>
          <w:p w14:paraId="5D31DF9A"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Japfa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Comfeed</w:t>
            </w:r>
            <w:proofErr w:type="spellEnd"/>
            <w:r w:rsidRPr="003C6379">
              <w:rPr>
                <w:rFonts w:ascii="Times New Roman" w:eastAsia="Times New Roman" w:hAnsi="Times New Roman" w:cs="Times New Roman"/>
                <w:color w:val="000000"/>
                <w:kern w:val="0"/>
                <w:sz w:val="20"/>
                <w:szCs w:val="20"/>
                <w14:ligatures w14:val="none"/>
              </w:rPr>
              <w:t xml:space="preserve">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739F95D1"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D4CDD0" w14:textId="39DDAF3A"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18</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7AE863B9"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KMDS</w:t>
            </w:r>
          </w:p>
        </w:tc>
        <w:tc>
          <w:tcPr>
            <w:tcW w:w="4419" w:type="dxa"/>
            <w:tcBorders>
              <w:top w:val="nil"/>
              <w:left w:val="nil"/>
              <w:bottom w:val="single" w:sz="4" w:space="0" w:color="auto"/>
              <w:right w:val="single" w:sz="4" w:space="0" w:color="auto"/>
            </w:tcBorders>
            <w:shd w:val="clear" w:color="auto" w:fill="auto"/>
            <w:noWrap/>
            <w:vAlign w:val="bottom"/>
            <w:hideMark/>
          </w:tcPr>
          <w:p w14:paraId="4046B521"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Kurniamitra</w:t>
            </w:r>
            <w:proofErr w:type="spellEnd"/>
            <w:r w:rsidRPr="003C6379">
              <w:rPr>
                <w:rFonts w:ascii="Times New Roman" w:eastAsia="Times New Roman" w:hAnsi="Times New Roman" w:cs="Times New Roman"/>
                <w:color w:val="000000"/>
                <w:kern w:val="0"/>
                <w:sz w:val="20"/>
                <w:szCs w:val="20"/>
                <w14:ligatures w14:val="none"/>
              </w:rPr>
              <w:t xml:space="preserve"> Duta Sentosa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3B15BD7"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43632B" w14:textId="0898106D"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19</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040465B"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LSIP</w:t>
            </w:r>
          </w:p>
        </w:tc>
        <w:tc>
          <w:tcPr>
            <w:tcW w:w="4419" w:type="dxa"/>
            <w:tcBorders>
              <w:top w:val="nil"/>
              <w:left w:val="nil"/>
              <w:bottom w:val="single" w:sz="4" w:space="0" w:color="auto"/>
              <w:right w:val="single" w:sz="4" w:space="0" w:color="auto"/>
            </w:tcBorders>
            <w:shd w:val="clear" w:color="auto" w:fill="auto"/>
            <w:noWrap/>
            <w:vAlign w:val="bottom"/>
            <w:hideMark/>
          </w:tcPr>
          <w:p w14:paraId="4CD7F3D0"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PP London Sumatra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479E6DF3"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61D0274" w14:textId="4CBADC98"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20</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71F3CA38"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MIDI</w:t>
            </w:r>
          </w:p>
        </w:tc>
        <w:tc>
          <w:tcPr>
            <w:tcW w:w="4419" w:type="dxa"/>
            <w:tcBorders>
              <w:top w:val="nil"/>
              <w:left w:val="nil"/>
              <w:bottom w:val="single" w:sz="4" w:space="0" w:color="auto"/>
              <w:right w:val="single" w:sz="4" w:space="0" w:color="auto"/>
            </w:tcBorders>
            <w:shd w:val="clear" w:color="auto" w:fill="auto"/>
            <w:noWrap/>
            <w:vAlign w:val="bottom"/>
            <w:hideMark/>
          </w:tcPr>
          <w:p w14:paraId="30A1BB62"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Midi Utama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19D4524C"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3ECEAD5" w14:textId="37AD997F"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21</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2F9A1E7"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MLBI</w:t>
            </w:r>
          </w:p>
        </w:tc>
        <w:tc>
          <w:tcPr>
            <w:tcW w:w="4419" w:type="dxa"/>
            <w:tcBorders>
              <w:top w:val="nil"/>
              <w:left w:val="nil"/>
              <w:bottom w:val="single" w:sz="4" w:space="0" w:color="auto"/>
              <w:right w:val="single" w:sz="4" w:space="0" w:color="auto"/>
            </w:tcBorders>
            <w:shd w:val="clear" w:color="auto" w:fill="auto"/>
            <w:noWrap/>
            <w:vAlign w:val="bottom"/>
            <w:hideMark/>
          </w:tcPr>
          <w:p w14:paraId="4DC5016B"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Multi Bintang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9CF3B42"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165DAB8" w14:textId="19E674A8"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22</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B8485A8"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MYOR</w:t>
            </w:r>
          </w:p>
        </w:tc>
        <w:tc>
          <w:tcPr>
            <w:tcW w:w="4419" w:type="dxa"/>
            <w:tcBorders>
              <w:top w:val="nil"/>
              <w:left w:val="nil"/>
              <w:bottom w:val="single" w:sz="4" w:space="0" w:color="auto"/>
              <w:right w:val="single" w:sz="4" w:space="0" w:color="auto"/>
            </w:tcBorders>
            <w:shd w:val="clear" w:color="auto" w:fill="auto"/>
            <w:noWrap/>
            <w:vAlign w:val="bottom"/>
            <w:hideMark/>
          </w:tcPr>
          <w:p w14:paraId="66085C71"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Mayora Indah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02ADBB48"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E213582" w14:textId="39160A81"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23</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6B0E9098"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ROTI</w:t>
            </w:r>
          </w:p>
        </w:tc>
        <w:tc>
          <w:tcPr>
            <w:tcW w:w="4419" w:type="dxa"/>
            <w:tcBorders>
              <w:top w:val="nil"/>
              <w:left w:val="nil"/>
              <w:bottom w:val="single" w:sz="4" w:space="0" w:color="auto"/>
              <w:right w:val="single" w:sz="4" w:space="0" w:color="auto"/>
            </w:tcBorders>
            <w:shd w:val="clear" w:color="auto" w:fill="auto"/>
            <w:noWrap/>
            <w:vAlign w:val="bottom"/>
            <w:hideMark/>
          </w:tcPr>
          <w:p w14:paraId="28CE054A"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Nippon </w:t>
            </w:r>
            <w:proofErr w:type="spellStart"/>
            <w:r w:rsidRPr="003C6379">
              <w:rPr>
                <w:rFonts w:ascii="Times New Roman" w:eastAsia="Times New Roman" w:hAnsi="Times New Roman" w:cs="Times New Roman"/>
                <w:color w:val="000000"/>
                <w:kern w:val="0"/>
                <w:sz w:val="20"/>
                <w:szCs w:val="20"/>
                <w14:ligatures w14:val="none"/>
              </w:rPr>
              <w:t>Indosari</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Corpindo</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E2B044B"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DF67300" w14:textId="1D9DB68E"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24</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2A6A988"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SDPC</w:t>
            </w:r>
          </w:p>
        </w:tc>
        <w:tc>
          <w:tcPr>
            <w:tcW w:w="4419" w:type="dxa"/>
            <w:tcBorders>
              <w:top w:val="nil"/>
              <w:left w:val="nil"/>
              <w:bottom w:val="single" w:sz="4" w:space="0" w:color="auto"/>
              <w:right w:val="single" w:sz="4" w:space="0" w:color="auto"/>
            </w:tcBorders>
            <w:shd w:val="clear" w:color="auto" w:fill="auto"/>
            <w:noWrap/>
            <w:vAlign w:val="bottom"/>
            <w:hideMark/>
          </w:tcPr>
          <w:p w14:paraId="5EC2B1C7"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Millennium </w:t>
            </w:r>
            <w:proofErr w:type="spellStart"/>
            <w:r w:rsidRPr="003C6379">
              <w:rPr>
                <w:rFonts w:ascii="Times New Roman" w:eastAsia="Times New Roman" w:hAnsi="Times New Roman" w:cs="Times New Roman"/>
                <w:color w:val="000000"/>
                <w:kern w:val="0"/>
                <w:sz w:val="20"/>
                <w:szCs w:val="20"/>
                <w14:ligatures w14:val="none"/>
              </w:rPr>
              <w:t>Pharmacon</w:t>
            </w:r>
            <w:proofErr w:type="spellEnd"/>
            <w:r w:rsidRPr="003C6379">
              <w:rPr>
                <w:rFonts w:ascii="Times New Roman" w:eastAsia="Times New Roman" w:hAnsi="Times New Roman" w:cs="Times New Roman"/>
                <w:color w:val="000000"/>
                <w:kern w:val="0"/>
                <w:sz w:val="20"/>
                <w:szCs w:val="20"/>
                <w14:ligatures w14:val="none"/>
              </w:rPr>
              <w:t xml:space="preserve"> International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0ACA3C5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50ABC2" w14:textId="46712832"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25</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8D9E45A"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SIMP</w:t>
            </w:r>
          </w:p>
        </w:tc>
        <w:tc>
          <w:tcPr>
            <w:tcW w:w="4419" w:type="dxa"/>
            <w:tcBorders>
              <w:top w:val="nil"/>
              <w:left w:val="nil"/>
              <w:bottom w:val="single" w:sz="4" w:space="0" w:color="auto"/>
              <w:right w:val="single" w:sz="4" w:space="0" w:color="auto"/>
            </w:tcBorders>
            <w:shd w:val="clear" w:color="auto" w:fill="auto"/>
            <w:noWrap/>
            <w:vAlign w:val="bottom"/>
            <w:hideMark/>
          </w:tcPr>
          <w:p w14:paraId="6A1A3759"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Salim </w:t>
            </w:r>
            <w:proofErr w:type="spellStart"/>
            <w:r w:rsidRPr="003C6379">
              <w:rPr>
                <w:rFonts w:ascii="Times New Roman" w:eastAsia="Times New Roman" w:hAnsi="Times New Roman" w:cs="Times New Roman"/>
                <w:color w:val="000000"/>
                <w:kern w:val="0"/>
                <w:sz w:val="20"/>
                <w:szCs w:val="20"/>
                <w14:ligatures w14:val="none"/>
              </w:rPr>
              <w:t>Ivomas</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Pratama</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020E91E"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794B0B" w14:textId="7E1FF25B"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26</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4740A762"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SKBM</w:t>
            </w:r>
          </w:p>
        </w:tc>
        <w:tc>
          <w:tcPr>
            <w:tcW w:w="4419" w:type="dxa"/>
            <w:tcBorders>
              <w:top w:val="nil"/>
              <w:left w:val="nil"/>
              <w:bottom w:val="single" w:sz="4" w:space="0" w:color="auto"/>
              <w:right w:val="single" w:sz="4" w:space="0" w:color="auto"/>
            </w:tcBorders>
            <w:shd w:val="clear" w:color="auto" w:fill="auto"/>
            <w:noWrap/>
            <w:vAlign w:val="bottom"/>
            <w:hideMark/>
          </w:tcPr>
          <w:p w14:paraId="166231E5"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Sekar Bumi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D029ACC"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99C1651" w14:textId="2AA1985A"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27</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1410E2EB"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SKLT</w:t>
            </w:r>
          </w:p>
        </w:tc>
        <w:tc>
          <w:tcPr>
            <w:tcW w:w="4419" w:type="dxa"/>
            <w:tcBorders>
              <w:top w:val="nil"/>
              <w:left w:val="nil"/>
              <w:bottom w:val="single" w:sz="4" w:space="0" w:color="auto"/>
              <w:right w:val="single" w:sz="4" w:space="0" w:color="auto"/>
            </w:tcBorders>
            <w:shd w:val="clear" w:color="auto" w:fill="auto"/>
            <w:noWrap/>
            <w:vAlign w:val="bottom"/>
            <w:hideMark/>
          </w:tcPr>
          <w:p w14:paraId="66DDFB67"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Sekar Laut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4E54994"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F97208" w14:textId="145E81F3"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28</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798625D"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SMAR</w:t>
            </w:r>
          </w:p>
        </w:tc>
        <w:tc>
          <w:tcPr>
            <w:tcW w:w="4419" w:type="dxa"/>
            <w:tcBorders>
              <w:top w:val="nil"/>
              <w:left w:val="nil"/>
              <w:bottom w:val="single" w:sz="4" w:space="0" w:color="auto"/>
              <w:right w:val="single" w:sz="4" w:space="0" w:color="auto"/>
            </w:tcBorders>
            <w:shd w:val="clear" w:color="auto" w:fill="auto"/>
            <w:noWrap/>
            <w:vAlign w:val="bottom"/>
            <w:hideMark/>
          </w:tcPr>
          <w:p w14:paraId="0C02723D"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Smart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396386C2"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B448E2D" w14:textId="08AC052C"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29</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100F4545"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SSMS</w:t>
            </w:r>
          </w:p>
        </w:tc>
        <w:tc>
          <w:tcPr>
            <w:tcW w:w="4419" w:type="dxa"/>
            <w:tcBorders>
              <w:top w:val="nil"/>
              <w:left w:val="nil"/>
              <w:bottom w:val="single" w:sz="4" w:space="0" w:color="auto"/>
              <w:right w:val="single" w:sz="4" w:space="0" w:color="auto"/>
            </w:tcBorders>
            <w:shd w:val="clear" w:color="auto" w:fill="auto"/>
            <w:noWrap/>
            <w:vAlign w:val="bottom"/>
            <w:hideMark/>
          </w:tcPr>
          <w:p w14:paraId="34E1115A"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Sawit</w:t>
            </w:r>
            <w:proofErr w:type="spellEnd"/>
            <w:r w:rsidRPr="003C6379">
              <w:rPr>
                <w:rFonts w:ascii="Times New Roman" w:eastAsia="Times New Roman" w:hAnsi="Times New Roman" w:cs="Times New Roman"/>
                <w:color w:val="000000"/>
                <w:kern w:val="0"/>
                <w:sz w:val="20"/>
                <w:szCs w:val="20"/>
                <w14:ligatures w14:val="none"/>
              </w:rPr>
              <w:t xml:space="preserve"> </w:t>
            </w:r>
            <w:proofErr w:type="spellStart"/>
            <w:r w:rsidRPr="003C6379">
              <w:rPr>
                <w:rFonts w:ascii="Times New Roman" w:eastAsia="Times New Roman" w:hAnsi="Times New Roman" w:cs="Times New Roman"/>
                <w:color w:val="000000"/>
                <w:kern w:val="0"/>
                <w:sz w:val="20"/>
                <w:szCs w:val="20"/>
                <w14:ligatures w14:val="none"/>
              </w:rPr>
              <w:t>Sumbermas</w:t>
            </w:r>
            <w:proofErr w:type="spellEnd"/>
            <w:r w:rsidRPr="003C6379">
              <w:rPr>
                <w:rFonts w:ascii="Times New Roman" w:eastAsia="Times New Roman" w:hAnsi="Times New Roman" w:cs="Times New Roman"/>
                <w:color w:val="000000"/>
                <w:kern w:val="0"/>
                <w:sz w:val="20"/>
                <w:szCs w:val="20"/>
                <w14:ligatures w14:val="none"/>
              </w:rPr>
              <w:t xml:space="preserve"> Sarana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2F22FD6A"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A358AE2" w14:textId="4A4F1DCF"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30</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31DC1BD"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TBLA</w:t>
            </w:r>
          </w:p>
        </w:tc>
        <w:tc>
          <w:tcPr>
            <w:tcW w:w="4419" w:type="dxa"/>
            <w:tcBorders>
              <w:top w:val="nil"/>
              <w:left w:val="nil"/>
              <w:bottom w:val="single" w:sz="4" w:space="0" w:color="auto"/>
              <w:right w:val="single" w:sz="4" w:space="0" w:color="auto"/>
            </w:tcBorders>
            <w:shd w:val="clear" w:color="auto" w:fill="auto"/>
            <w:noWrap/>
            <w:vAlign w:val="bottom"/>
            <w:hideMark/>
          </w:tcPr>
          <w:p w14:paraId="179E4DFF"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Tunas Baru Lampung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5D7AEE4"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C6093D0" w14:textId="58376A36"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31</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50137744"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TGKA</w:t>
            </w:r>
          </w:p>
        </w:tc>
        <w:tc>
          <w:tcPr>
            <w:tcW w:w="4419" w:type="dxa"/>
            <w:tcBorders>
              <w:top w:val="nil"/>
              <w:left w:val="nil"/>
              <w:bottom w:val="single" w:sz="4" w:space="0" w:color="auto"/>
              <w:right w:val="single" w:sz="4" w:space="0" w:color="auto"/>
            </w:tcBorders>
            <w:shd w:val="clear" w:color="auto" w:fill="auto"/>
            <w:noWrap/>
            <w:vAlign w:val="bottom"/>
            <w:hideMark/>
          </w:tcPr>
          <w:p w14:paraId="15D34A57"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Tigaraksa</w:t>
            </w:r>
            <w:proofErr w:type="spellEnd"/>
            <w:r w:rsidRPr="003C6379">
              <w:rPr>
                <w:rFonts w:ascii="Times New Roman" w:eastAsia="Times New Roman" w:hAnsi="Times New Roman" w:cs="Times New Roman"/>
                <w:color w:val="000000"/>
                <w:kern w:val="0"/>
                <w:sz w:val="20"/>
                <w:szCs w:val="20"/>
                <w14:ligatures w14:val="none"/>
              </w:rPr>
              <w:t xml:space="preserve"> Satria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621024C6"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5D3F04" w14:textId="60F2758D"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32</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7A473C4A"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ULTJ</w:t>
            </w:r>
          </w:p>
        </w:tc>
        <w:tc>
          <w:tcPr>
            <w:tcW w:w="4419" w:type="dxa"/>
            <w:tcBorders>
              <w:top w:val="nil"/>
              <w:left w:val="nil"/>
              <w:bottom w:val="single" w:sz="4" w:space="0" w:color="auto"/>
              <w:right w:val="single" w:sz="4" w:space="0" w:color="auto"/>
            </w:tcBorders>
            <w:shd w:val="clear" w:color="auto" w:fill="auto"/>
            <w:noWrap/>
            <w:vAlign w:val="bottom"/>
            <w:hideMark/>
          </w:tcPr>
          <w:p w14:paraId="19E0D9CC"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Ultrajaya</w:t>
            </w:r>
            <w:proofErr w:type="spellEnd"/>
            <w:r w:rsidRPr="003C6379">
              <w:rPr>
                <w:rFonts w:ascii="Times New Roman" w:eastAsia="Times New Roman" w:hAnsi="Times New Roman" w:cs="Times New Roman"/>
                <w:color w:val="000000"/>
                <w:kern w:val="0"/>
                <w:sz w:val="20"/>
                <w:szCs w:val="20"/>
                <w14:ligatures w14:val="none"/>
              </w:rPr>
              <w:t xml:space="preserve"> Milk Industry &amp; Trading Company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D5EC757"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05FAC94" w14:textId="50949D8E"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33</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116C6BC8"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UNVR</w:t>
            </w:r>
          </w:p>
        </w:tc>
        <w:tc>
          <w:tcPr>
            <w:tcW w:w="4419" w:type="dxa"/>
            <w:tcBorders>
              <w:top w:val="nil"/>
              <w:left w:val="nil"/>
              <w:bottom w:val="single" w:sz="4" w:space="0" w:color="auto"/>
              <w:right w:val="single" w:sz="4" w:space="0" w:color="auto"/>
            </w:tcBorders>
            <w:shd w:val="clear" w:color="auto" w:fill="auto"/>
            <w:noWrap/>
            <w:vAlign w:val="bottom"/>
            <w:hideMark/>
          </w:tcPr>
          <w:p w14:paraId="076F8C1C"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Unilever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0A1A214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124527" w14:textId="706D29AC"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34</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0FF395E7"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VICI</w:t>
            </w:r>
          </w:p>
        </w:tc>
        <w:tc>
          <w:tcPr>
            <w:tcW w:w="4419" w:type="dxa"/>
            <w:tcBorders>
              <w:top w:val="nil"/>
              <w:left w:val="nil"/>
              <w:bottom w:val="single" w:sz="4" w:space="0" w:color="auto"/>
              <w:right w:val="single" w:sz="4" w:space="0" w:color="auto"/>
            </w:tcBorders>
            <w:shd w:val="clear" w:color="auto" w:fill="auto"/>
            <w:noWrap/>
            <w:vAlign w:val="bottom"/>
            <w:hideMark/>
          </w:tcPr>
          <w:p w14:paraId="0ECA8342"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Victoria Care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4250D675"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7B0093" w14:textId="26E4AA91"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35</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4D1DD32"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WIIM</w:t>
            </w:r>
          </w:p>
        </w:tc>
        <w:tc>
          <w:tcPr>
            <w:tcW w:w="4419" w:type="dxa"/>
            <w:tcBorders>
              <w:top w:val="nil"/>
              <w:left w:val="nil"/>
              <w:bottom w:val="single" w:sz="4" w:space="0" w:color="auto"/>
              <w:right w:val="single" w:sz="4" w:space="0" w:color="auto"/>
            </w:tcBorders>
            <w:shd w:val="clear" w:color="auto" w:fill="auto"/>
            <w:noWrap/>
            <w:vAlign w:val="bottom"/>
            <w:hideMark/>
          </w:tcPr>
          <w:p w14:paraId="721FA02D"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Wismilak</w:t>
            </w:r>
            <w:proofErr w:type="spellEnd"/>
            <w:r w:rsidRPr="003C6379">
              <w:rPr>
                <w:rFonts w:ascii="Times New Roman" w:eastAsia="Times New Roman" w:hAnsi="Times New Roman" w:cs="Times New Roman"/>
                <w:color w:val="000000"/>
                <w:kern w:val="0"/>
                <w:sz w:val="20"/>
                <w:szCs w:val="20"/>
                <w14:ligatures w14:val="none"/>
              </w:rPr>
              <w:t xml:space="preserve"> Inti Makmur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5762F29"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24026F0" w14:textId="2D70328D"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36</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62229642"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PNGO</w:t>
            </w:r>
          </w:p>
        </w:tc>
        <w:tc>
          <w:tcPr>
            <w:tcW w:w="4419" w:type="dxa"/>
            <w:tcBorders>
              <w:top w:val="nil"/>
              <w:left w:val="nil"/>
              <w:bottom w:val="single" w:sz="4" w:space="0" w:color="auto"/>
              <w:right w:val="single" w:sz="4" w:space="0" w:color="auto"/>
            </w:tcBorders>
            <w:shd w:val="clear" w:color="auto" w:fill="auto"/>
            <w:noWrap/>
            <w:vAlign w:val="bottom"/>
            <w:hideMark/>
          </w:tcPr>
          <w:p w14:paraId="63EB5058"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proofErr w:type="spellStart"/>
            <w:r w:rsidRPr="003C6379">
              <w:rPr>
                <w:rFonts w:ascii="Times New Roman" w:eastAsia="Times New Roman" w:hAnsi="Times New Roman" w:cs="Times New Roman"/>
                <w:color w:val="000000"/>
                <w:kern w:val="0"/>
                <w:sz w:val="20"/>
                <w:szCs w:val="20"/>
                <w14:ligatures w14:val="none"/>
              </w:rPr>
              <w:t>Pinago</w:t>
            </w:r>
            <w:proofErr w:type="spellEnd"/>
            <w:r w:rsidRPr="003C6379">
              <w:rPr>
                <w:rFonts w:ascii="Times New Roman" w:eastAsia="Times New Roman" w:hAnsi="Times New Roman" w:cs="Times New Roman"/>
                <w:color w:val="000000"/>
                <w:kern w:val="0"/>
                <w:sz w:val="20"/>
                <w:szCs w:val="20"/>
                <w14:ligatures w14:val="none"/>
              </w:rPr>
              <w:t xml:space="preserve"> Utama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r w:rsidR="005B2803" w:rsidRPr="005B2803" w14:paraId="54916DDB" w14:textId="77777777" w:rsidTr="003C6379">
        <w:trPr>
          <w:trHeight w:val="28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1FC2704" w14:textId="445015B4"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37</w:t>
            </w:r>
            <w:r w:rsidR="003C6379">
              <w:rPr>
                <w:rFonts w:ascii="Times New Roman" w:eastAsia="Times New Roman" w:hAnsi="Times New Roman" w:cs="Times New Roman"/>
                <w:color w:val="000000"/>
                <w:kern w:val="0"/>
                <w:sz w:val="20"/>
                <w:szCs w:val="20"/>
                <w14:ligatures w14:val="none"/>
              </w:rPr>
              <w:t>.</w:t>
            </w:r>
          </w:p>
        </w:tc>
        <w:tc>
          <w:tcPr>
            <w:tcW w:w="1818" w:type="dxa"/>
            <w:tcBorders>
              <w:top w:val="nil"/>
              <w:left w:val="nil"/>
              <w:bottom w:val="single" w:sz="4" w:space="0" w:color="auto"/>
              <w:right w:val="single" w:sz="4" w:space="0" w:color="auto"/>
            </w:tcBorders>
            <w:shd w:val="clear" w:color="auto" w:fill="auto"/>
            <w:noWrap/>
            <w:vAlign w:val="bottom"/>
            <w:hideMark/>
          </w:tcPr>
          <w:p w14:paraId="3171863E" w14:textId="77777777" w:rsidR="005B2803" w:rsidRPr="003C6379" w:rsidRDefault="005B2803" w:rsidP="005B2803">
            <w:pPr>
              <w:spacing w:after="0" w:line="240" w:lineRule="auto"/>
              <w:jc w:val="center"/>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UCID</w:t>
            </w:r>
          </w:p>
        </w:tc>
        <w:tc>
          <w:tcPr>
            <w:tcW w:w="4419" w:type="dxa"/>
            <w:tcBorders>
              <w:top w:val="nil"/>
              <w:left w:val="nil"/>
              <w:bottom w:val="single" w:sz="4" w:space="0" w:color="auto"/>
              <w:right w:val="single" w:sz="4" w:space="0" w:color="auto"/>
            </w:tcBorders>
            <w:shd w:val="clear" w:color="auto" w:fill="auto"/>
            <w:noWrap/>
            <w:vAlign w:val="bottom"/>
            <w:hideMark/>
          </w:tcPr>
          <w:p w14:paraId="6B37BE6E" w14:textId="77777777" w:rsidR="005B2803" w:rsidRPr="003C6379" w:rsidRDefault="005B2803" w:rsidP="005B2803">
            <w:pPr>
              <w:spacing w:after="0" w:line="240" w:lineRule="auto"/>
              <w:rPr>
                <w:rFonts w:ascii="Times New Roman" w:eastAsia="Times New Roman" w:hAnsi="Times New Roman" w:cs="Times New Roman"/>
                <w:color w:val="000000"/>
                <w:kern w:val="0"/>
                <w:sz w:val="20"/>
                <w:szCs w:val="20"/>
                <w14:ligatures w14:val="none"/>
              </w:rPr>
            </w:pPr>
            <w:r w:rsidRPr="003C6379">
              <w:rPr>
                <w:rFonts w:ascii="Times New Roman" w:eastAsia="Times New Roman" w:hAnsi="Times New Roman" w:cs="Times New Roman"/>
                <w:color w:val="000000"/>
                <w:kern w:val="0"/>
                <w:sz w:val="20"/>
                <w:szCs w:val="20"/>
                <w14:ligatures w14:val="none"/>
              </w:rPr>
              <w:t xml:space="preserve">Uni-Charm Indonesia </w:t>
            </w:r>
            <w:proofErr w:type="spellStart"/>
            <w:r w:rsidRPr="003C6379">
              <w:rPr>
                <w:rFonts w:ascii="Times New Roman" w:eastAsia="Times New Roman" w:hAnsi="Times New Roman" w:cs="Times New Roman"/>
                <w:color w:val="000000"/>
                <w:kern w:val="0"/>
                <w:sz w:val="20"/>
                <w:szCs w:val="20"/>
                <w14:ligatures w14:val="none"/>
              </w:rPr>
              <w:t>Tbk</w:t>
            </w:r>
            <w:proofErr w:type="spellEnd"/>
            <w:r w:rsidRPr="003C6379">
              <w:rPr>
                <w:rFonts w:ascii="Times New Roman" w:eastAsia="Times New Roman" w:hAnsi="Times New Roman" w:cs="Times New Roman"/>
                <w:color w:val="000000"/>
                <w:kern w:val="0"/>
                <w:sz w:val="20"/>
                <w:szCs w:val="20"/>
                <w14:ligatures w14:val="none"/>
              </w:rPr>
              <w:t>.</w:t>
            </w:r>
          </w:p>
        </w:tc>
      </w:tr>
    </w:tbl>
    <w:p w14:paraId="26758C39" w14:textId="77777777" w:rsidR="005B2803" w:rsidRDefault="005B2803" w:rsidP="006B7656">
      <w:pPr>
        <w:spacing w:after="0" w:line="240" w:lineRule="auto"/>
        <w:jc w:val="both"/>
        <w:rPr>
          <w:rFonts w:ascii="Times New Roman" w:hAnsi="Times New Roman" w:cs="Times New Roman"/>
          <w:b/>
          <w:bCs/>
          <w:sz w:val="24"/>
          <w:szCs w:val="24"/>
        </w:rPr>
      </w:pPr>
    </w:p>
    <w:p w14:paraId="1C380987" w14:textId="4501E16C" w:rsidR="005B2803" w:rsidRDefault="005B2803" w:rsidP="00A42F64">
      <w:pPr>
        <w:rPr>
          <w:rFonts w:ascii="Times New Roman" w:hAnsi="Times New Roman" w:cs="Times New Roman"/>
          <w:b/>
          <w:bCs/>
          <w:sz w:val="24"/>
          <w:szCs w:val="24"/>
        </w:rPr>
      </w:pPr>
      <w:r>
        <w:rPr>
          <w:rFonts w:ascii="Times New Roman" w:hAnsi="Times New Roman" w:cs="Times New Roman"/>
          <w:b/>
          <w:bCs/>
          <w:sz w:val="24"/>
          <w:szCs w:val="24"/>
        </w:rPr>
        <w:br w:type="page"/>
      </w:r>
    </w:p>
    <w:p w14:paraId="47CABB53" w14:textId="5E012426" w:rsidR="00A42F64" w:rsidRPr="00A42F64" w:rsidRDefault="00F848F8" w:rsidP="00F848F8">
      <w:pPr>
        <w:pStyle w:val="lampiran"/>
        <w:spacing w:before="0" w:after="0"/>
      </w:pPr>
      <w:bookmarkStart w:id="129" w:name="_Toc201364938"/>
      <w:r>
        <w:lastRenderedPageBreak/>
        <w:t xml:space="preserve">Lampiran </w:t>
      </w:r>
      <w:fldSimple w:instr=" SEQ Lampiran \* ARABIC ">
        <w:r w:rsidR="00726F2D">
          <w:rPr>
            <w:noProof/>
          </w:rPr>
          <w:t>2</w:t>
        </w:r>
      </w:fldSimple>
      <w:r>
        <w:t xml:space="preserve"> </w:t>
      </w:r>
      <w:proofErr w:type="spellStart"/>
      <w:r w:rsidR="00A42F64" w:rsidRPr="00A42F64">
        <w:t>Perhitungan</w:t>
      </w:r>
      <w:proofErr w:type="spellEnd"/>
      <w:r w:rsidR="00A42F64" w:rsidRPr="00A42F64">
        <w:t xml:space="preserve"> Nilai </w:t>
      </w:r>
      <w:proofErr w:type="spellStart"/>
      <w:r w:rsidR="00A42F64" w:rsidRPr="00A42F64">
        <w:t>Intrinsik</w:t>
      </w:r>
      <w:proofErr w:type="spellEnd"/>
      <w:r w:rsidR="00A42F64" w:rsidRPr="00A42F64">
        <w:t xml:space="preserve"> PBV</w:t>
      </w:r>
      <w:r w:rsidR="006E22EF">
        <w:t xml:space="preserve"> </w:t>
      </w:r>
      <w:proofErr w:type="spellStart"/>
      <w:r w:rsidR="006E22EF">
        <w:t>Tahun</w:t>
      </w:r>
      <w:proofErr w:type="spellEnd"/>
      <w:r w:rsidR="006E22EF">
        <w:t xml:space="preserve"> 2021-2023</w:t>
      </w:r>
      <w:bookmarkEnd w:id="129"/>
    </w:p>
    <w:p w14:paraId="160A99FE" w14:textId="4B80B901" w:rsidR="00A42F64" w:rsidRDefault="00465648" w:rsidP="00A42F64">
      <w:pPr>
        <w:spacing w:after="0" w:line="240" w:lineRule="auto"/>
        <w:jc w:val="both"/>
        <w:rPr>
          <w:rFonts w:ascii="Times New Roman" w:hAnsi="Times New Roman" w:cs="Times New Roman"/>
          <w:b/>
          <w:bCs/>
          <w:sz w:val="24"/>
          <w:szCs w:val="24"/>
        </w:rPr>
      </w:pPr>
      <w:r w:rsidRPr="00465648">
        <w:rPr>
          <w:noProof/>
        </w:rPr>
        <w:drawing>
          <wp:inline distT="0" distB="0" distL="0" distR="0" wp14:anchorId="7D8189C2" wp14:editId="18AE24C5">
            <wp:extent cx="5039995" cy="7964170"/>
            <wp:effectExtent l="0" t="0" r="8255" b="0"/>
            <wp:docPr id="78955912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9995" cy="7964170"/>
                    </a:xfrm>
                    <a:prstGeom prst="rect">
                      <a:avLst/>
                    </a:prstGeom>
                    <a:noFill/>
                    <a:ln>
                      <a:noFill/>
                    </a:ln>
                  </pic:spPr>
                </pic:pic>
              </a:graphicData>
            </a:graphic>
          </wp:inline>
        </w:drawing>
      </w:r>
    </w:p>
    <w:p w14:paraId="1C8057D9" w14:textId="58BCB7A8" w:rsidR="006E47C5" w:rsidRDefault="00465648" w:rsidP="00A42F64">
      <w:pPr>
        <w:spacing w:after="0" w:line="240" w:lineRule="auto"/>
        <w:jc w:val="both"/>
        <w:rPr>
          <w:rFonts w:ascii="Times New Roman" w:hAnsi="Times New Roman" w:cs="Times New Roman"/>
          <w:b/>
          <w:bCs/>
          <w:sz w:val="24"/>
          <w:szCs w:val="24"/>
        </w:rPr>
      </w:pPr>
      <w:r w:rsidRPr="00465648">
        <w:rPr>
          <w:noProof/>
        </w:rPr>
        <w:lastRenderedPageBreak/>
        <w:drawing>
          <wp:inline distT="0" distB="0" distL="0" distR="0" wp14:anchorId="0599CE32" wp14:editId="1ECA2722">
            <wp:extent cx="5039995" cy="6879590"/>
            <wp:effectExtent l="0" t="0" r="8255" b="0"/>
            <wp:docPr id="177873233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39995" cy="6879590"/>
                    </a:xfrm>
                    <a:prstGeom prst="rect">
                      <a:avLst/>
                    </a:prstGeom>
                    <a:noFill/>
                    <a:ln>
                      <a:noFill/>
                    </a:ln>
                  </pic:spPr>
                </pic:pic>
              </a:graphicData>
            </a:graphic>
          </wp:inline>
        </w:drawing>
      </w:r>
    </w:p>
    <w:p w14:paraId="3EBDA25E" w14:textId="77777777" w:rsidR="006E47C5" w:rsidRDefault="006E47C5" w:rsidP="00A42F64">
      <w:pPr>
        <w:spacing w:after="0" w:line="240" w:lineRule="auto"/>
        <w:jc w:val="both"/>
        <w:rPr>
          <w:rFonts w:ascii="Times New Roman" w:hAnsi="Times New Roman" w:cs="Times New Roman"/>
          <w:b/>
          <w:bCs/>
          <w:sz w:val="24"/>
          <w:szCs w:val="24"/>
        </w:rPr>
      </w:pPr>
    </w:p>
    <w:p w14:paraId="0AC03C46" w14:textId="77777777" w:rsidR="005B2803" w:rsidRDefault="005B2803" w:rsidP="006B7656">
      <w:pPr>
        <w:spacing w:after="0" w:line="240" w:lineRule="auto"/>
        <w:jc w:val="both"/>
        <w:rPr>
          <w:rFonts w:ascii="Times New Roman" w:hAnsi="Times New Roman" w:cs="Times New Roman"/>
          <w:b/>
          <w:bCs/>
          <w:sz w:val="24"/>
          <w:szCs w:val="24"/>
        </w:rPr>
      </w:pPr>
    </w:p>
    <w:p w14:paraId="355A7974" w14:textId="634CDAD3" w:rsidR="006E22EF" w:rsidRDefault="006E22EF">
      <w:pPr>
        <w:rPr>
          <w:rFonts w:ascii="Times New Roman" w:hAnsi="Times New Roman" w:cs="Times New Roman"/>
          <w:b/>
          <w:bCs/>
          <w:sz w:val="24"/>
          <w:szCs w:val="24"/>
        </w:rPr>
      </w:pPr>
      <w:r>
        <w:rPr>
          <w:rFonts w:ascii="Times New Roman" w:hAnsi="Times New Roman" w:cs="Times New Roman"/>
          <w:b/>
          <w:bCs/>
          <w:sz w:val="24"/>
          <w:szCs w:val="24"/>
        </w:rPr>
        <w:br w:type="page"/>
      </w:r>
    </w:p>
    <w:p w14:paraId="1673A9BF" w14:textId="53E7626A" w:rsidR="006E22EF" w:rsidRDefault="003C6379" w:rsidP="006B7656">
      <w:pPr>
        <w:spacing w:after="0" w:line="240" w:lineRule="auto"/>
        <w:jc w:val="both"/>
        <w:rPr>
          <w:rFonts w:ascii="Times New Roman" w:hAnsi="Times New Roman" w:cs="Times New Roman"/>
          <w:b/>
          <w:bCs/>
          <w:sz w:val="24"/>
          <w:szCs w:val="24"/>
        </w:rPr>
      </w:pPr>
      <w:r w:rsidRPr="003C6379">
        <w:rPr>
          <w:noProof/>
        </w:rPr>
        <w:lastRenderedPageBreak/>
        <w:drawing>
          <wp:inline distT="0" distB="0" distL="0" distR="0" wp14:anchorId="21E90908" wp14:editId="151912B7">
            <wp:extent cx="5039995" cy="7743190"/>
            <wp:effectExtent l="0" t="0" r="8255" b="0"/>
            <wp:docPr id="11061024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9995" cy="7743190"/>
                    </a:xfrm>
                    <a:prstGeom prst="rect">
                      <a:avLst/>
                    </a:prstGeom>
                    <a:noFill/>
                    <a:ln>
                      <a:noFill/>
                    </a:ln>
                  </pic:spPr>
                </pic:pic>
              </a:graphicData>
            </a:graphic>
          </wp:inline>
        </w:drawing>
      </w:r>
    </w:p>
    <w:p w14:paraId="0A18EBB9" w14:textId="09CFBA39" w:rsidR="006E22EF" w:rsidRDefault="006E22EF" w:rsidP="006B7656">
      <w:pPr>
        <w:spacing w:after="0" w:line="240" w:lineRule="auto"/>
        <w:jc w:val="both"/>
        <w:rPr>
          <w:rFonts w:ascii="Times New Roman" w:hAnsi="Times New Roman" w:cs="Times New Roman"/>
          <w:b/>
          <w:bCs/>
          <w:sz w:val="24"/>
          <w:szCs w:val="24"/>
        </w:rPr>
      </w:pPr>
    </w:p>
    <w:p w14:paraId="24789C6C" w14:textId="6EED66F3" w:rsidR="003C6379" w:rsidRDefault="003C6379">
      <w:pPr>
        <w:rPr>
          <w:rFonts w:ascii="Times New Roman" w:hAnsi="Times New Roman" w:cs="Times New Roman"/>
          <w:b/>
          <w:bCs/>
          <w:sz w:val="24"/>
          <w:szCs w:val="24"/>
        </w:rPr>
      </w:pPr>
      <w:r>
        <w:rPr>
          <w:rFonts w:ascii="Times New Roman" w:hAnsi="Times New Roman" w:cs="Times New Roman"/>
          <w:b/>
          <w:bCs/>
          <w:sz w:val="24"/>
          <w:szCs w:val="24"/>
        </w:rPr>
        <w:br w:type="page"/>
      </w:r>
    </w:p>
    <w:p w14:paraId="249361B4" w14:textId="31CDEDC6" w:rsidR="006E22EF" w:rsidRDefault="003C6379">
      <w:pPr>
        <w:rPr>
          <w:rFonts w:ascii="Times New Roman" w:hAnsi="Times New Roman" w:cs="Times New Roman"/>
          <w:b/>
          <w:bCs/>
          <w:sz w:val="24"/>
          <w:szCs w:val="24"/>
        </w:rPr>
      </w:pPr>
      <w:r w:rsidRPr="003C6379">
        <w:rPr>
          <w:noProof/>
        </w:rPr>
        <w:lastRenderedPageBreak/>
        <w:drawing>
          <wp:inline distT="0" distB="0" distL="0" distR="0" wp14:anchorId="46DE6159" wp14:editId="3B48C58F">
            <wp:extent cx="5039995" cy="6862445"/>
            <wp:effectExtent l="0" t="0" r="8255" b="0"/>
            <wp:docPr id="21392118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9995" cy="6862445"/>
                    </a:xfrm>
                    <a:prstGeom prst="rect">
                      <a:avLst/>
                    </a:prstGeom>
                    <a:noFill/>
                    <a:ln>
                      <a:noFill/>
                    </a:ln>
                  </pic:spPr>
                </pic:pic>
              </a:graphicData>
            </a:graphic>
          </wp:inline>
        </w:drawing>
      </w:r>
    </w:p>
    <w:p w14:paraId="79539A81" w14:textId="38489FD0" w:rsidR="003C6379" w:rsidRDefault="003C6379">
      <w:r>
        <w:br w:type="page"/>
      </w:r>
    </w:p>
    <w:p w14:paraId="5527C33B" w14:textId="300DE677" w:rsidR="006E22EF" w:rsidRDefault="003C6379" w:rsidP="006B7656">
      <w:pPr>
        <w:spacing w:after="0" w:line="240" w:lineRule="auto"/>
        <w:jc w:val="both"/>
        <w:rPr>
          <w:rFonts w:ascii="Times New Roman" w:hAnsi="Times New Roman" w:cs="Times New Roman"/>
          <w:b/>
          <w:bCs/>
          <w:sz w:val="24"/>
          <w:szCs w:val="24"/>
        </w:rPr>
      </w:pPr>
      <w:r w:rsidRPr="003C6379">
        <w:rPr>
          <w:noProof/>
        </w:rPr>
        <w:lastRenderedPageBreak/>
        <w:drawing>
          <wp:inline distT="0" distB="0" distL="0" distR="0" wp14:anchorId="56A93A51" wp14:editId="07A385C9">
            <wp:extent cx="5039995" cy="7649210"/>
            <wp:effectExtent l="0" t="0" r="8255" b="8890"/>
            <wp:docPr id="200989801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9995" cy="7649210"/>
                    </a:xfrm>
                    <a:prstGeom prst="rect">
                      <a:avLst/>
                    </a:prstGeom>
                    <a:noFill/>
                    <a:ln>
                      <a:noFill/>
                    </a:ln>
                  </pic:spPr>
                </pic:pic>
              </a:graphicData>
            </a:graphic>
          </wp:inline>
        </w:drawing>
      </w:r>
    </w:p>
    <w:p w14:paraId="4C7F1700" w14:textId="77777777" w:rsidR="006E22EF" w:rsidRDefault="006E22EF" w:rsidP="006B7656">
      <w:pPr>
        <w:spacing w:after="0" w:line="240" w:lineRule="auto"/>
        <w:jc w:val="both"/>
        <w:rPr>
          <w:rFonts w:ascii="Times New Roman" w:hAnsi="Times New Roman" w:cs="Times New Roman"/>
          <w:b/>
          <w:bCs/>
          <w:sz w:val="24"/>
          <w:szCs w:val="24"/>
        </w:rPr>
      </w:pPr>
    </w:p>
    <w:p w14:paraId="6B930FE3" w14:textId="71CFD749" w:rsidR="006E22EF" w:rsidRDefault="006E22EF" w:rsidP="006B7656">
      <w:pPr>
        <w:spacing w:after="0" w:line="240" w:lineRule="auto"/>
        <w:jc w:val="both"/>
        <w:rPr>
          <w:rFonts w:ascii="Times New Roman" w:hAnsi="Times New Roman" w:cs="Times New Roman"/>
          <w:b/>
          <w:bCs/>
          <w:sz w:val="24"/>
          <w:szCs w:val="24"/>
        </w:rPr>
      </w:pPr>
    </w:p>
    <w:p w14:paraId="20575864" w14:textId="7680E13A" w:rsidR="006E22EF" w:rsidRDefault="003C6379">
      <w:pPr>
        <w:rPr>
          <w:rFonts w:ascii="Times New Roman" w:hAnsi="Times New Roman" w:cs="Times New Roman"/>
          <w:b/>
          <w:bCs/>
          <w:sz w:val="24"/>
          <w:szCs w:val="24"/>
        </w:rPr>
      </w:pPr>
      <w:r w:rsidRPr="003C6379">
        <w:rPr>
          <w:noProof/>
        </w:rPr>
        <w:lastRenderedPageBreak/>
        <w:drawing>
          <wp:inline distT="0" distB="0" distL="0" distR="0" wp14:anchorId="109B5B9D" wp14:editId="294AE96E">
            <wp:extent cx="5039995" cy="6779260"/>
            <wp:effectExtent l="0" t="0" r="8255" b="2540"/>
            <wp:docPr id="7909851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9995" cy="6779260"/>
                    </a:xfrm>
                    <a:prstGeom prst="rect">
                      <a:avLst/>
                    </a:prstGeom>
                    <a:noFill/>
                    <a:ln>
                      <a:noFill/>
                    </a:ln>
                  </pic:spPr>
                </pic:pic>
              </a:graphicData>
            </a:graphic>
          </wp:inline>
        </w:drawing>
      </w:r>
      <w:r w:rsidR="006E22EF">
        <w:rPr>
          <w:rFonts w:ascii="Times New Roman" w:hAnsi="Times New Roman" w:cs="Times New Roman"/>
          <w:b/>
          <w:bCs/>
          <w:sz w:val="24"/>
          <w:szCs w:val="24"/>
        </w:rPr>
        <w:br w:type="page"/>
      </w:r>
    </w:p>
    <w:p w14:paraId="046EDEC7" w14:textId="77777777" w:rsidR="0011736C" w:rsidRDefault="0011736C" w:rsidP="009E7624">
      <w:pPr>
        <w:pStyle w:val="lampiran"/>
        <w:spacing w:before="0" w:after="0"/>
        <w:sectPr w:rsidR="0011736C" w:rsidSect="00140324">
          <w:headerReference w:type="default" r:id="rId35"/>
          <w:headerReference w:type="first" r:id="rId36"/>
          <w:pgSz w:w="11906" w:h="16838"/>
          <w:pgMar w:top="2268" w:right="1701" w:bottom="1701" w:left="2268" w:header="708" w:footer="708" w:gutter="0"/>
          <w:cols w:space="708"/>
          <w:titlePg/>
          <w:docGrid w:linePitch="360"/>
        </w:sectPr>
      </w:pPr>
    </w:p>
    <w:p w14:paraId="13E2D0B6" w14:textId="13CA20F1" w:rsidR="006E22EF" w:rsidRPr="00A42F64" w:rsidRDefault="009E7624" w:rsidP="009E7624">
      <w:pPr>
        <w:pStyle w:val="lampiran"/>
        <w:spacing w:before="0" w:after="0"/>
      </w:pPr>
      <w:bookmarkStart w:id="130" w:name="_Toc201364939"/>
      <w:r>
        <w:lastRenderedPageBreak/>
        <w:t xml:space="preserve">Lampiran </w:t>
      </w:r>
      <w:fldSimple w:instr=" SEQ Lampiran \* ARABIC ">
        <w:r w:rsidR="00726F2D">
          <w:rPr>
            <w:noProof/>
          </w:rPr>
          <w:t>3</w:t>
        </w:r>
      </w:fldSimple>
      <w:r>
        <w:t xml:space="preserve"> </w:t>
      </w:r>
      <w:proofErr w:type="spellStart"/>
      <w:r w:rsidR="006E22EF" w:rsidRPr="00A42F64">
        <w:t>Perhitungan</w:t>
      </w:r>
      <w:proofErr w:type="spellEnd"/>
      <w:r w:rsidR="006E22EF" w:rsidRPr="00A42F64">
        <w:t xml:space="preserve"> Nilai </w:t>
      </w:r>
      <w:proofErr w:type="spellStart"/>
      <w:r w:rsidR="006E22EF" w:rsidRPr="00A42F64">
        <w:t>Intrinsik</w:t>
      </w:r>
      <w:proofErr w:type="spellEnd"/>
      <w:r w:rsidR="006E22EF" w:rsidRPr="00A42F64">
        <w:t xml:space="preserve"> P</w:t>
      </w:r>
      <w:r w:rsidR="006E22EF">
        <w:t xml:space="preserve">ER </w:t>
      </w:r>
      <w:proofErr w:type="spellStart"/>
      <w:r w:rsidR="006E22EF">
        <w:t>Tahun</w:t>
      </w:r>
      <w:proofErr w:type="spellEnd"/>
      <w:r w:rsidR="006E22EF">
        <w:t xml:space="preserve"> 2021-2023</w:t>
      </w:r>
      <w:bookmarkEnd w:id="130"/>
    </w:p>
    <w:p w14:paraId="1DF61F81" w14:textId="77CDFC9E" w:rsidR="006E22EF" w:rsidRDefault="006E22EF" w:rsidP="006B7656">
      <w:pPr>
        <w:spacing w:after="0" w:line="240" w:lineRule="auto"/>
        <w:jc w:val="both"/>
        <w:rPr>
          <w:rFonts w:ascii="Times New Roman" w:hAnsi="Times New Roman" w:cs="Times New Roman"/>
          <w:b/>
          <w:bCs/>
          <w:sz w:val="24"/>
          <w:szCs w:val="24"/>
        </w:rPr>
      </w:pPr>
      <w:r w:rsidRPr="006E22EF">
        <w:rPr>
          <w:noProof/>
        </w:rPr>
        <w:drawing>
          <wp:inline distT="0" distB="0" distL="0" distR="0" wp14:anchorId="4C39BA10" wp14:editId="6869CCD0">
            <wp:extent cx="8229600" cy="4848225"/>
            <wp:effectExtent l="0" t="0" r="0" b="9525"/>
            <wp:docPr id="10877059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92497" cy="4885279"/>
                    </a:xfrm>
                    <a:prstGeom prst="rect">
                      <a:avLst/>
                    </a:prstGeom>
                    <a:noFill/>
                    <a:ln>
                      <a:noFill/>
                    </a:ln>
                  </pic:spPr>
                </pic:pic>
              </a:graphicData>
            </a:graphic>
          </wp:inline>
        </w:drawing>
      </w:r>
    </w:p>
    <w:p w14:paraId="7FEE80E0" w14:textId="77777777" w:rsidR="00515FCB" w:rsidRDefault="00515FCB" w:rsidP="0011736C">
      <w:pPr>
        <w:pStyle w:val="lampiran"/>
        <w:spacing w:before="0" w:after="0"/>
        <w:sectPr w:rsidR="00515FCB" w:rsidSect="0011736C">
          <w:pgSz w:w="16838" w:h="11906" w:orient="landscape"/>
          <w:pgMar w:top="1701" w:right="1701" w:bottom="2268" w:left="2268" w:header="709" w:footer="709" w:gutter="0"/>
          <w:cols w:space="708"/>
          <w:titlePg/>
          <w:docGrid w:linePitch="360"/>
        </w:sectPr>
      </w:pPr>
      <w:bookmarkStart w:id="131" w:name="_Toc201364940"/>
      <w:bookmarkStart w:id="132" w:name="_Hlk200990696"/>
    </w:p>
    <w:p w14:paraId="66FC1113" w14:textId="3593E8CD" w:rsidR="00092D6C" w:rsidRPr="00A42F64" w:rsidRDefault="0011736C" w:rsidP="0011736C">
      <w:pPr>
        <w:pStyle w:val="lampiran"/>
        <w:spacing w:before="0" w:after="0"/>
      </w:pPr>
      <w:r>
        <w:lastRenderedPageBreak/>
        <w:t xml:space="preserve">Lampiran </w:t>
      </w:r>
      <w:fldSimple w:instr=" SEQ Lampiran \* ARABIC ">
        <w:r w:rsidR="00726F2D">
          <w:rPr>
            <w:noProof/>
          </w:rPr>
          <w:t>4</w:t>
        </w:r>
      </w:fldSimple>
      <w:r>
        <w:t xml:space="preserve"> </w:t>
      </w:r>
      <w:proofErr w:type="spellStart"/>
      <w:r w:rsidR="00092D6C" w:rsidRPr="00A42F64">
        <w:t>Perhitungan</w:t>
      </w:r>
      <w:proofErr w:type="spellEnd"/>
      <w:r w:rsidR="00092D6C" w:rsidRPr="00A42F64">
        <w:t xml:space="preserve"> Nilai </w:t>
      </w:r>
      <w:proofErr w:type="spellStart"/>
      <w:r w:rsidR="00092D6C" w:rsidRPr="00A42F64">
        <w:t>Intrinsik</w:t>
      </w:r>
      <w:proofErr w:type="spellEnd"/>
      <w:r w:rsidR="00092D6C" w:rsidRPr="00A42F64">
        <w:t xml:space="preserve"> </w:t>
      </w:r>
      <w:r w:rsidR="00092D6C">
        <w:t xml:space="preserve">DDM </w:t>
      </w:r>
      <w:proofErr w:type="spellStart"/>
      <w:r w:rsidR="00092D6C">
        <w:t>Tahun</w:t>
      </w:r>
      <w:proofErr w:type="spellEnd"/>
      <w:r w:rsidR="00092D6C">
        <w:t xml:space="preserve"> 2021-2023</w:t>
      </w:r>
      <w:bookmarkEnd w:id="131"/>
    </w:p>
    <w:bookmarkEnd w:id="132"/>
    <w:p w14:paraId="15EC85E8" w14:textId="0640C9DA" w:rsidR="006E22EF" w:rsidRDefault="00092D6C" w:rsidP="006B7656">
      <w:pPr>
        <w:spacing w:after="0" w:line="240" w:lineRule="auto"/>
        <w:jc w:val="both"/>
        <w:rPr>
          <w:rFonts w:ascii="Times New Roman" w:hAnsi="Times New Roman" w:cs="Times New Roman"/>
          <w:b/>
          <w:bCs/>
          <w:sz w:val="24"/>
          <w:szCs w:val="24"/>
        </w:rPr>
      </w:pPr>
      <w:r w:rsidRPr="00092D6C">
        <w:rPr>
          <w:noProof/>
        </w:rPr>
        <w:drawing>
          <wp:inline distT="0" distB="0" distL="0" distR="0" wp14:anchorId="2FF81F7E" wp14:editId="0F8AD964">
            <wp:extent cx="8190230" cy="4876018"/>
            <wp:effectExtent l="0" t="0" r="1270" b="1270"/>
            <wp:docPr id="87229694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66748" cy="4921573"/>
                    </a:xfrm>
                    <a:prstGeom prst="rect">
                      <a:avLst/>
                    </a:prstGeom>
                    <a:noFill/>
                    <a:ln>
                      <a:noFill/>
                    </a:ln>
                  </pic:spPr>
                </pic:pic>
              </a:graphicData>
            </a:graphic>
          </wp:inline>
        </w:drawing>
      </w:r>
    </w:p>
    <w:p w14:paraId="00BDB9CF" w14:textId="77777777" w:rsidR="00515FCB" w:rsidRDefault="00515FCB" w:rsidP="0011736C">
      <w:pPr>
        <w:pStyle w:val="lampiran"/>
        <w:spacing w:before="0" w:after="0"/>
        <w:sectPr w:rsidR="00515FCB" w:rsidSect="0011736C">
          <w:pgSz w:w="16838" w:h="11906" w:orient="landscape"/>
          <w:pgMar w:top="1701" w:right="1701" w:bottom="2268" w:left="2268" w:header="709" w:footer="709" w:gutter="0"/>
          <w:cols w:space="708"/>
          <w:titlePg/>
          <w:docGrid w:linePitch="360"/>
        </w:sectPr>
      </w:pPr>
      <w:bookmarkStart w:id="133" w:name="_Toc201364941"/>
    </w:p>
    <w:p w14:paraId="612DC1B6" w14:textId="5E4839EF" w:rsidR="00092D6C" w:rsidRPr="00A42F64" w:rsidRDefault="00166340" w:rsidP="0011736C">
      <w:pPr>
        <w:pStyle w:val="lampiran"/>
        <w:spacing w:before="0" w:after="0"/>
        <w:rPr>
          <w:rFonts w:cs="Times New Roman"/>
          <w:bCs/>
        </w:rPr>
      </w:pPr>
      <w:r w:rsidRPr="00166340">
        <w:rPr>
          <w:noProof/>
        </w:rPr>
        <w:lastRenderedPageBreak/>
        <w:drawing>
          <wp:anchor distT="0" distB="0" distL="114300" distR="114300" simplePos="0" relativeHeight="251764224" behindDoc="1" locked="0" layoutInCell="1" allowOverlap="1" wp14:anchorId="628FC7FA" wp14:editId="10383BCD">
            <wp:simplePos x="0" y="0"/>
            <wp:positionH relativeFrom="column">
              <wp:posOffset>-20089</wp:posOffset>
            </wp:positionH>
            <wp:positionV relativeFrom="paragraph">
              <wp:posOffset>166774</wp:posOffset>
            </wp:positionV>
            <wp:extent cx="7397750" cy="5788844"/>
            <wp:effectExtent l="0" t="0" r="0" b="2540"/>
            <wp:wrapNone/>
            <wp:docPr id="169198976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407665" cy="5796602"/>
                    </a:xfrm>
                    <a:prstGeom prst="rect">
                      <a:avLst/>
                    </a:prstGeom>
                    <a:noFill/>
                    <a:ln>
                      <a:noFill/>
                    </a:ln>
                  </pic:spPr>
                </pic:pic>
              </a:graphicData>
            </a:graphic>
            <wp14:sizeRelH relativeFrom="page">
              <wp14:pctWidth>0</wp14:pctWidth>
            </wp14:sizeRelH>
            <wp14:sizeRelV relativeFrom="page">
              <wp14:pctHeight>0</wp14:pctHeight>
            </wp14:sizeRelV>
          </wp:anchor>
        </w:drawing>
      </w:r>
      <w:r w:rsidR="0011736C">
        <w:t xml:space="preserve">Lampiran </w:t>
      </w:r>
      <w:fldSimple w:instr=" SEQ Lampiran \* ARABIC ">
        <w:r w:rsidR="00726F2D">
          <w:rPr>
            <w:noProof/>
          </w:rPr>
          <w:t>5</w:t>
        </w:r>
      </w:fldSimple>
      <w:r w:rsidR="0011736C">
        <w:t xml:space="preserve"> </w:t>
      </w:r>
      <w:proofErr w:type="spellStart"/>
      <w:r w:rsidR="00092D6C" w:rsidRPr="00A42F64">
        <w:rPr>
          <w:rFonts w:cs="Times New Roman"/>
          <w:bCs/>
        </w:rPr>
        <w:t>Perhitungan</w:t>
      </w:r>
      <w:proofErr w:type="spellEnd"/>
      <w:r w:rsidR="00092D6C" w:rsidRPr="00A42F64">
        <w:rPr>
          <w:rFonts w:cs="Times New Roman"/>
          <w:bCs/>
        </w:rPr>
        <w:t xml:space="preserve"> </w:t>
      </w:r>
      <w:r w:rsidR="00092D6C">
        <w:rPr>
          <w:rFonts w:cs="Times New Roman"/>
          <w:bCs/>
        </w:rPr>
        <w:t xml:space="preserve">RMSE </w:t>
      </w:r>
      <w:proofErr w:type="spellStart"/>
      <w:r w:rsidR="00FE64C7">
        <w:rPr>
          <w:rFonts w:cs="Times New Roman"/>
          <w:bCs/>
        </w:rPr>
        <w:t>Tahun</w:t>
      </w:r>
      <w:proofErr w:type="spellEnd"/>
      <w:r w:rsidR="00FE64C7">
        <w:rPr>
          <w:rFonts w:cs="Times New Roman"/>
          <w:bCs/>
        </w:rPr>
        <w:t xml:space="preserve"> </w:t>
      </w:r>
      <w:r w:rsidR="00092D6C">
        <w:rPr>
          <w:rFonts w:cs="Times New Roman"/>
          <w:bCs/>
        </w:rPr>
        <w:t>2021</w:t>
      </w:r>
      <w:bookmarkEnd w:id="133"/>
    </w:p>
    <w:p w14:paraId="6B55BDB3" w14:textId="382FBE03" w:rsidR="00092D6C" w:rsidRDefault="00092D6C" w:rsidP="006B7656">
      <w:pPr>
        <w:spacing w:after="0" w:line="240" w:lineRule="auto"/>
        <w:jc w:val="both"/>
        <w:rPr>
          <w:rFonts w:ascii="Times New Roman" w:hAnsi="Times New Roman" w:cs="Times New Roman"/>
          <w:b/>
          <w:bCs/>
          <w:sz w:val="24"/>
          <w:szCs w:val="24"/>
        </w:rPr>
      </w:pPr>
    </w:p>
    <w:p w14:paraId="7383F142" w14:textId="6E9632FA" w:rsidR="00092D6C" w:rsidRDefault="00092D6C" w:rsidP="006B7656">
      <w:pPr>
        <w:spacing w:after="0" w:line="240" w:lineRule="auto"/>
        <w:jc w:val="both"/>
        <w:rPr>
          <w:rFonts w:ascii="Times New Roman" w:hAnsi="Times New Roman" w:cs="Times New Roman"/>
          <w:b/>
          <w:bCs/>
          <w:sz w:val="24"/>
          <w:szCs w:val="24"/>
        </w:rPr>
      </w:pPr>
    </w:p>
    <w:p w14:paraId="19D40993" w14:textId="394CDC35" w:rsidR="00092D6C" w:rsidRDefault="00092D6C">
      <w:pPr>
        <w:rPr>
          <w:rFonts w:ascii="Times New Roman" w:hAnsi="Times New Roman" w:cs="Times New Roman"/>
          <w:b/>
          <w:bCs/>
          <w:sz w:val="24"/>
          <w:szCs w:val="24"/>
        </w:rPr>
      </w:pPr>
      <w:r>
        <w:rPr>
          <w:rFonts w:ascii="Times New Roman" w:hAnsi="Times New Roman" w:cs="Times New Roman"/>
          <w:b/>
          <w:bCs/>
          <w:sz w:val="24"/>
          <w:szCs w:val="24"/>
        </w:rPr>
        <w:br w:type="page"/>
      </w:r>
    </w:p>
    <w:p w14:paraId="098DE2BD" w14:textId="77777777" w:rsidR="00515FCB" w:rsidRDefault="00515FCB" w:rsidP="00400FC0">
      <w:pPr>
        <w:pStyle w:val="lampiran"/>
        <w:spacing w:before="0" w:after="0"/>
        <w:sectPr w:rsidR="00515FCB" w:rsidSect="0011736C">
          <w:pgSz w:w="16838" w:h="11906" w:orient="landscape"/>
          <w:pgMar w:top="1701" w:right="1701" w:bottom="2268" w:left="2268" w:header="709" w:footer="709" w:gutter="0"/>
          <w:cols w:space="708"/>
          <w:titlePg/>
          <w:docGrid w:linePitch="360"/>
        </w:sectPr>
      </w:pPr>
      <w:bookmarkStart w:id="134" w:name="_Toc201364942"/>
    </w:p>
    <w:p w14:paraId="6A852ED4" w14:textId="624C30F4" w:rsidR="00092D6C" w:rsidRPr="00A42F64" w:rsidRDefault="0011736C" w:rsidP="00400FC0">
      <w:pPr>
        <w:pStyle w:val="lampiran"/>
        <w:spacing w:before="0" w:after="0"/>
        <w:rPr>
          <w:rFonts w:cs="Times New Roman"/>
          <w:bCs/>
        </w:rPr>
      </w:pPr>
      <w:r w:rsidRPr="00FE64C7">
        <w:rPr>
          <w:noProof/>
        </w:rPr>
        <w:lastRenderedPageBreak/>
        <w:drawing>
          <wp:anchor distT="0" distB="0" distL="114300" distR="114300" simplePos="0" relativeHeight="251762176" behindDoc="1" locked="0" layoutInCell="1" allowOverlap="1" wp14:anchorId="4FAA7E9A" wp14:editId="487A724C">
            <wp:simplePos x="0" y="0"/>
            <wp:positionH relativeFrom="column">
              <wp:posOffset>1270</wp:posOffset>
            </wp:positionH>
            <wp:positionV relativeFrom="paragraph">
              <wp:posOffset>158115</wp:posOffset>
            </wp:positionV>
            <wp:extent cx="7334250" cy="5638800"/>
            <wp:effectExtent l="0" t="0" r="0" b="0"/>
            <wp:wrapNone/>
            <wp:docPr id="79392037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345175" cy="564719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Lampiran </w:t>
      </w:r>
      <w:fldSimple w:instr=" SEQ Lampiran \* ARABIC ">
        <w:r w:rsidR="00726F2D">
          <w:rPr>
            <w:noProof/>
          </w:rPr>
          <w:t>6</w:t>
        </w:r>
      </w:fldSimple>
      <w:r>
        <w:t xml:space="preserve"> </w:t>
      </w:r>
      <w:proofErr w:type="spellStart"/>
      <w:r w:rsidR="00092D6C" w:rsidRPr="00A42F64">
        <w:rPr>
          <w:rFonts w:cs="Times New Roman"/>
          <w:bCs/>
        </w:rPr>
        <w:t>Perhitungan</w:t>
      </w:r>
      <w:proofErr w:type="spellEnd"/>
      <w:r w:rsidR="00092D6C" w:rsidRPr="00A42F64">
        <w:rPr>
          <w:rFonts w:cs="Times New Roman"/>
          <w:bCs/>
        </w:rPr>
        <w:t xml:space="preserve"> </w:t>
      </w:r>
      <w:r w:rsidR="00092D6C">
        <w:rPr>
          <w:rFonts w:cs="Times New Roman"/>
          <w:bCs/>
        </w:rPr>
        <w:t xml:space="preserve">RMSE </w:t>
      </w:r>
      <w:proofErr w:type="spellStart"/>
      <w:r w:rsidR="00FE64C7">
        <w:rPr>
          <w:rFonts w:cs="Times New Roman"/>
          <w:bCs/>
        </w:rPr>
        <w:t>Tahun</w:t>
      </w:r>
      <w:proofErr w:type="spellEnd"/>
      <w:r w:rsidR="00FE64C7">
        <w:rPr>
          <w:rFonts w:cs="Times New Roman"/>
          <w:bCs/>
        </w:rPr>
        <w:t xml:space="preserve"> 2022</w:t>
      </w:r>
      <w:bookmarkEnd w:id="134"/>
    </w:p>
    <w:p w14:paraId="2BBB3C0B" w14:textId="5F056991" w:rsidR="00092D6C" w:rsidRDefault="00092D6C" w:rsidP="006B7656">
      <w:pPr>
        <w:spacing w:after="0" w:line="240" w:lineRule="auto"/>
        <w:jc w:val="both"/>
        <w:rPr>
          <w:rFonts w:ascii="Times New Roman" w:hAnsi="Times New Roman" w:cs="Times New Roman"/>
          <w:b/>
          <w:bCs/>
          <w:sz w:val="24"/>
          <w:szCs w:val="24"/>
        </w:rPr>
      </w:pPr>
    </w:p>
    <w:p w14:paraId="08401D2F" w14:textId="77777777" w:rsidR="00092D6C" w:rsidRDefault="00092D6C" w:rsidP="006B7656">
      <w:pPr>
        <w:spacing w:after="0" w:line="240" w:lineRule="auto"/>
        <w:jc w:val="both"/>
        <w:rPr>
          <w:rFonts w:ascii="Times New Roman" w:hAnsi="Times New Roman" w:cs="Times New Roman"/>
          <w:b/>
          <w:bCs/>
          <w:sz w:val="24"/>
          <w:szCs w:val="24"/>
        </w:rPr>
      </w:pPr>
    </w:p>
    <w:p w14:paraId="47F29931" w14:textId="77777777" w:rsidR="00092D6C" w:rsidRDefault="00092D6C" w:rsidP="006B7656">
      <w:pPr>
        <w:spacing w:after="0" w:line="240" w:lineRule="auto"/>
        <w:jc w:val="both"/>
        <w:rPr>
          <w:rFonts w:ascii="Times New Roman" w:hAnsi="Times New Roman" w:cs="Times New Roman"/>
          <w:b/>
          <w:bCs/>
          <w:sz w:val="24"/>
          <w:szCs w:val="24"/>
        </w:rPr>
      </w:pPr>
    </w:p>
    <w:p w14:paraId="32D0F4FD" w14:textId="1553620F" w:rsidR="00092D6C" w:rsidRDefault="00092D6C">
      <w:pPr>
        <w:rPr>
          <w:rFonts w:ascii="Times New Roman" w:hAnsi="Times New Roman" w:cs="Times New Roman"/>
          <w:b/>
          <w:bCs/>
          <w:sz w:val="24"/>
          <w:szCs w:val="24"/>
        </w:rPr>
      </w:pPr>
      <w:r>
        <w:rPr>
          <w:rFonts w:ascii="Times New Roman" w:hAnsi="Times New Roman" w:cs="Times New Roman"/>
          <w:b/>
          <w:bCs/>
          <w:sz w:val="24"/>
          <w:szCs w:val="24"/>
        </w:rPr>
        <w:br w:type="page"/>
      </w:r>
    </w:p>
    <w:p w14:paraId="23402A68" w14:textId="77777777" w:rsidR="00515FCB" w:rsidRDefault="00515FCB" w:rsidP="00400FC0">
      <w:pPr>
        <w:pStyle w:val="lampiran"/>
        <w:spacing w:before="0" w:after="0"/>
        <w:sectPr w:rsidR="00515FCB" w:rsidSect="0011736C">
          <w:pgSz w:w="16838" w:h="11906" w:orient="landscape"/>
          <w:pgMar w:top="1701" w:right="1701" w:bottom="2268" w:left="2268" w:header="709" w:footer="709" w:gutter="0"/>
          <w:cols w:space="708"/>
          <w:titlePg/>
          <w:docGrid w:linePitch="360"/>
        </w:sectPr>
      </w:pPr>
      <w:bookmarkStart w:id="135" w:name="_Toc201364943"/>
    </w:p>
    <w:p w14:paraId="3AE58C40" w14:textId="699A993A" w:rsidR="00092D6C" w:rsidRDefault="0011736C" w:rsidP="00400FC0">
      <w:pPr>
        <w:pStyle w:val="lampiran"/>
        <w:spacing w:before="0" w:after="0"/>
        <w:rPr>
          <w:rFonts w:cs="Times New Roman"/>
          <w:bCs/>
        </w:rPr>
      </w:pPr>
      <w:r w:rsidRPr="00FE64C7">
        <w:rPr>
          <w:noProof/>
        </w:rPr>
        <w:lastRenderedPageBreak/>
        <w:drawing>
          <wp:anchor distT="0" distB="0" distL="114300" distR="114300" simplePos="0" relativeHeight="251763200" behindDoc="1" locked="0" layoutInCell="1" allowOverlap="1" wp14:anchorId="148DAE6E" wp14:editId="4273A172">
            <wp:simplePos x="0" y="0"/>
            <wp:positionH relativeFrom="column">
              <wp:posOffset>-21688</wp:posOffset>
            </wp:positionH>
            <wp:positionV relativeFrom="paragraph">
              <wp:posOffset>168373</wp:posOffset>
            </wp:positionV>
            <wp:extent cx="7092462" cy="5715000"/>
            <wp:effectExtent l="0" t="0" r="0" b="0"/>
            <wp:wrapNone/>
            <wp:docPr id="25345031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099559" cy="572071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Lampiran </w:t>
      </w:r>
      <w:fldSimple w:instr=" SEQ Lampiran \* ARABIC ">
        <w:r w:rsidR="00726F2D">
          <w:rPr>
            <w:noProof/>
          </w:rPr>
          <w:t>7</w:t>
        </w:r>
      </w:fldSimple>
      <w:r>
        <w:t xml:space="preserve"> </w:t>
      </w:r>
      <w:proofErr w:type="spellStart"/>
      <w:r w:rsidR="00092D6C" w:rsidRPr="00A42F64">
        <w:rPr>
          <w:rFonts w:cs="Times New Roman"/>
          <w:bCs/>
        </w:rPr>
        <w:t>Perhitungan</w:t>
      </w:r>
      <w:proofErr w:type="spellEnd"/>
      <w:r w:rsidR="00092D6C" w:rsidRPr="00A42F64">
        <w:rPr>
          <w:rFonts w:cs="Times New Roman"/>
          <w:bCs/>
        </w:rPr>
        <w:t xml:space="preserve"> </w:t>
      </w:r>
      <w:r w:rsidR="00092D6C">
        <w:rPr>
          <w:rFonts w:cs="Times New Roman"/>
          <w:bCs/>
        </w:rPr>
        <w:t>RMSE</w:t>
      </w:r>
      <w:r w:rsidR="00FE64C7">
        <w:rPr>
          <w:rFonts w:cs="Times New Roman"/>
          <w:bCs/>
        </w:rPr>
        <w:t xml:space="preserve"> </w:t>
      </w:r>
      <w:proofErr w:type="spellStart"/>
      <w:r w:rsidR="00092D6C">
        <w:rPr>
          <w:rFonts w:cs="Times New Roman"/>
          <w:bCs/>
        </w:rPr>
        <w:t>Tahun</w:t>
      </w:r>
      <w:proofErr w:type="spellEnd"/>
      <w:r w:rsidR="00092D6C">
        <w:rPr>
          <w:rFonts w:cs="Times New Roman"/>
          <w:bCs/>
        </w:rPr>
        <w:t xml:space="preserve"> 2023</w:t>
      </w:r>
      <w:bookmarkEnd w:id="135"/>
    </w:p>
    <w:p w14:paraId="263251E6" w14:textId="03CF61A9" w:rsidR="00092D6C" w:rsidRDefault="00092D6C" w:rsidP="006B7656">
      <w:pPr>
        <w:spacing w:after="0" w:line="240" w:lineRule="auto"/>
        <w:jc w:val="both"/>
        <w:rPr>
          <w:rFonts w:ascii="Times New Roman" w:hAnsi="Times New Roman" w:cs="Times New Roman"/>
          <w:b/>
          <w:bCs/>
          <w:sz w:val="24"/>
          <w:szCs w:val="24"/>
        </w:rPr>
      </w:pPr>
    </w:p>
    <w:p w14:paraId="69057252" w14:textId="1429DA45" w:rsidR="0011736C" w:rsidRDefault="0011736C" w:rsidP="00A07A4B">
      <w:pPr>
        <w:rPr>
          <w:rFonts w:ascii="Times New Roman" w:hAnsi="Times New Roman" w:cs="Times New Roman"/>
          <w:b/>
          <w:bCs/>
          <w:sz w:val="24"/>
          <w:szCs w:val="24"/>
        </w:rPr>
        <w:sectPr w:rsidR="0011736C" w:rsidSect="0011736C">
          <w:pgSz w:w="16838" w:h="11906" w:orient="landscape"/>
          <w:pgMar w:top="1701" w:right="1701" w:bottom="2268" w:left="2268" w:header="709" w:footer="709" w:gutter="0"/>
          <w:cols w:space="708"/>
          <w:titlePg/>
          <w:docGrid w:linePitch="360"/>
        </w:sectPr>
      </w:pPr>
    </w:p>
    <w:p w14:paraId="3FE371A0" w14:textId="77777777" w:rsidR="00092D6C" w:rsidRPr="006B7656" w:rsidRDefault="00092D6C" w:rsidP="00A07A4B">
      <w:pPr>
        <w:spacing w:after="0" w:line="240" w:lineRule="auto"/>
        <w:jc w:val="both"/>
        <w:rPr>
          <w:rFonts w:ascii="Times New Roman" w:hAnsi="Times New Roman" w:cs="Times New Roman"/>
          <w:b/>
          <w:bCs/>
          <w:sz w:val="24"/>
          <w:szCs w:val="24"/>
        </w:rPr>
      </w:pPr>
    </w:p>
    <w:sectPr w:rsidR="00092D6C" w:rsidRPr="006B7656" w:rsidSect="0011736C">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A9EC" w14:textId="77777777" w:rsidR="004E4ECE" w:rsidRDefault="004E4ECE" w:rsidP="005D207B">
      <w:pPr>
        <w:spacing w:after="0" w:line="240" w:lineRule="auto"/>
      </w:pPr>
      <w:r>
        <w:separator/>
      </w:r>
    </w:p>
  </w:endnote>
  <w:endnote w:type="continuationSeparator" w:id="0">
    <w:p w14:paraId="4CAC9DD9" w14:textId="77777777" w:rsidR="004E4ECE" w:rsidRDefault="004E4ECE" w:rsidP="005D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92E2" w14:textId="38AB052A" w:rsidR="005D207B" w:rsidRDefault="005D207B" w:rsidP="003043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C784" w14:textId="7E801BD1" w:rsidR="005A67D7" w:rsidRDefault="005A67D7">
    <w:pPr>
      <w:pStyle w:val="Footer"/>
      <w:jc w:val="center"/>
    </w:pPr>
  </w:p>
  <w:p w14:paraId="67921192" w14:textId="13F1F460" w:rsidR="003043BC" w:rsidRPr="003043BC" w:rsidRDefault="003043BC" w:rsidP="003043BC">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5601" w14:textId="62CA1364" w:rsidR="00AF7EFE" w:rsidRDefault="00AF7EFE">
    <w:pPr>
      <w:pStyle w:val="Footer"/>
      <w:jc w:val="center"/>
    </w:pPr>
  </w:p>
  <w:p w14:paraId="7304D5F1" w14:textId="77777777" w:rsidR="008E188D" w:rsidRDefault="008E188D" w:rsidP="003043B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47949076"/>
      <w:docPartObj>
        <w:docPartGallery w:val="Page Numbers (Bottom of Page)"/>
        <w:docPartUnique/>
      </w:docPartObj>
    </w:sdtPr>
    <w:sdtEndPr>
      <w:rPr>
        <w:noProof/>
      </w:rPr>
    </w:sdtEndPr>
    <w:sdtContent>
      <w:p w14:paraId="6876E14B" w14:textId="77777777" w:rsidR="005A67D7" w:rsidRPr="00AF7EFE" w:rsidRDefault="005A67D7">
        <w:pPr>
          <w:pStyle w:val="Footer"/>
          <w:jc w:val="center"/>
          <w:rPr>
            <w:rFonts w:ascii="Times New Roman" w:hAnsi="Times New Roman" w:cs="Times New Roman"/>
            <w:sz w:val="24"/>
            <w:szCs w:val="24"/>
          </w:rPr>
        </w:pPr>
        <w:r w:rsidRPr="00AF7EFE">
          <w:rPr>
            <w:rFonts w:ascii="Times New Roman" w:hAnsi="Times New Roman" w:cs="Times New Roman"/>
            <w:sz w:val="24"/>
            <w:szCs w:val="24"/>
          </w:rPr>
          <w:fldChar w:fldCharType="begin"/>
        </w:r>
        <w:r w:rsidRPr="00AF7EFE">
          <w:rPr>
            <w:rFonts w:ascii="Times New Roman" w:hAnsi="Times New Roman" w:cs="Times New Roman"/>
            <w:sz w:val="24"/>
            <w:szCs w:val="24"/>
          </w:rPr>
          <w:instrText xml:space="preserve"> PAGE   \* MERGEFORMAT </w:instrText>
        </w:r>
        <w:r w:rsidRPr="00AF7EFE">
          <w:rPr>
            <w:rFonts w:ascii="Times New Roman" w:hAnsi="Times New Roman" w:cs="Times New Roman"/>
            <w:sz w:val="24"/>
            <w:szCs w:val="24"/>
          </w:rPr>
          <w:fldChar w:fldCharType="separate"/>
        </w:r>
        <w:r w:rsidRPr="00AF7EFE">
          <w:rPr>
            <w:rFonts w:ascii="Times New Roman" w:hAnsi="Times New Roman" w:cs="Times New Roman"/>
            <w:noProof/>
            <w:sz w:val="24"/>
            <w:szCs w:val="24"/>
          </w:rPr>
          <w:t>2</w:t>
        </w:r>
        <w:r w:rsidRPr="00AF7EFE">
          <w:rPr>
            <w:rFonts w:ascii="Times New Roman" w:hAnsi="Times New Roman" w:cs="Times New Roman"/>
            <w:noProof/>
            <w:sz w:val="24"/>
            <w:szCs w:val="24"/>
          </w:rPr>
          <w:fldChar w:fldCharType="end"/>
        </w:r>
      </w:p>
    </w:sdtContent>
  </w:sdt>
  <w:p w14:paraId="33ADF9B3" w14:textId="77777777" w:rsidR="005A67D7" w:rsidRPr="003043BC" w:rsidRDefault="005A67D7" w:rsidP="003043BC">
    <w:pPr>
      <w:pStyle w:val="Footer"/>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5D8E" w14:textId="62E7AF88" w:rsidR="005A67D7" w:rsidRPr="005A67D7" w:rsidRDefault="005A67D7">
    <w:pPr>
      <w:pStyle w:val="Footer"/>
      <w:jc w:val="center"/>
      <w:rPr>
        <w:rFonts w:ascii="Times New Roman" w:hAnsi="Times New Roman" w:cs="Times New Roman"/>
        <w:sz w:val="24"/>
        <w:szCs w:val="24"/>
      </w:rPr>
    </w:pPr>
  </w:p>
  <w:p w14:paraId="70EF507D" w14:textId="77777777" w:rsidR="008E188D" w:rsidRPr="003043BC" w:rsidRDefault="008E188D" w:rsidP="003043B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E8B2" w14:textId="77777777" w:rsidR="004E4ECE" w:rsidRDefault="004E4ECE" w:rsidP="005D207B">
      <w:pPr>
        <w:spacing w:after="0" w:line="240" w:lineRule="auto"/>
      </w:pPr>
      <w:r>
        <w:separator/>
      </w:r>
    </w:p>
  </w:footnote>
  <w:footnote w:type="continuationSeparator" w:id="0">
    <w:p w14:paraId="33E7DB81" w14:textId="77777777" w:rsidR="004E4ECE" w:rsidRDefault="004E4ECE" w:rsidP="005D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66317"/>
      <w:docPartObj>
        <w:docPartGallery w:val="Page Numbers (Top of Page)"/>
        <w:docPartUnique/>
      </w:docPartObj>
    </w:sdtPr>
    <w:sdtEndPr>
      <w:rPr>
        <w:rFonts w:ascii="Times New Roman" w:hAnsi="Times New Roman" w:cs="Times New Roman"/>
        <w:noProof/>
        <w:sz w:val="24"/>
        <w:szCs w:val="24"/>
      </w:rPr>
    </w:sdtEndPr>
    <w:sdtContent>
      <w:p w14:paraId="5A3A50AA" w14:textId="6157ED87" w:rsidR="005A67D7" w:rsidRPr="005A67D7" w:rsidRDefault="005A67D7">
        <w:pPr>
          <w:pStyle w:val="Header"/>
          <w:jc w:val="right"/>
          <w:rPr>
            <w:rFonts w:ascii="Times New Roman" w:hAnsi="Times New Roman" w:cs="Times New Roman"/>
            <w:sz w:val="24"/>
            <w:szCs w:val="24"/>
          </w:rPr>
        </w:pPr>
        <w:r w:rsidRPr="005A67D7">
          <w:rPr>
            <w:rFonts w:ascii="Times New Roman" w:hAnsi="Times New Roman" w:cs="Times New Roman"/>
            <w:sz w:val="24"/>
            <w:szCs w:val="24"/>
          </w:rPr>
          <w:fldChar w:fldCharType="begin"/>
        </w:r>
        <w:r w:rsidRPr="005A67D7">
          <w:rPr>
            <w:rFonts w:ascii="Times New Roman" w:hAnsi="Times New Roman" w:cs="Times New Roman"/>
            <w:sz w:val="24"/>
            <w:szCs w:val="24"/>
          </w:rPr>
          <w:instrText xml:space="preserve"> PAGE   \* MERGEFORMAT </w:instrText>
        </w:r>
        <w:r w:rsidRPr="005A67D7">
          <w:rPr>
            <w:rFonts w:ascii="Times New Roman" w:hAnsi="Times New Roman" w:cs="Times New Roman"/>
            <w:sz w:val="24"/>
            <w:szCs w:val="24"/>
          </w:rPr>
          <w:fldChar w:fldCharType="separate"/>
        </w:r>
        <w:r w:rsidRPr="005A67D7">
          <w:rPr>
            <w:rFonts w:ascii="Times New Roman" w:hAnsi="Times New Roman" w:cs="Times New Roman"/>
            <w:noProof/>
            <w:sz w:val="24"/>
            <w:szCs w:val="24"/>
          </w:rPr>
          <w:t>2</w:t>
        </w:r>
        <w:r w:rsidRPr="005A67D7">
          <w:rPr>
            <w:rFonts w:ascii="Times New Roman" w:hAnsi="Times New Roman" w:cs="Times New Roman"/>
            <w:noProof/>
            <w:sz w:val="24"/>
            <w:szCs w:val="24"/>
          </w:rPr>
          <w:fldChar w:fldCharType="end"/>
        </w:r>
      </w:p>
    </w:sdtContent>
  </w:sdt>
  <w:p w14:paraId="11467C68" w14:textId="77777777" w:rsidR="008E188D" w:rsidRDefault="008E1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BC2C" w14:textId="052168A9" w:rsidR="008E188D" w:rsidRDefault="008E1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23944268"/>
      <w:docPartObj>
        <w:docPartGallery w:val="Page Numbers (Top of Page)"/>
        <w:docPartUnique/>
      </w:docPartObj>
    </w:sdtPr>
    <w:sdtEndPr>
      <w:rPr>
        <w:noProof/>
      </w:rPr>
    </w:sdtEndPr>
    <w:sdtContent>
      <w:p w14:paraId="6AA25E4E" w14:textId="57C172E0" w:rsidR="00515FCB" w:rsidRPr="00515FCB" w:rsidRDefault="00515FCB">
        <w:pPr>
          <w:pStyle w:val="Header"/>
          <w:jc w:val="right"/>
          <w:rPr>
            <w:rFonts w:ascii="Times New Roman" w:hAnsi="Times New Roman" w:cs="Times New Roman"/>
            <w:sz w:val="24"/>
            <w:szCs w:val="24"/>
          </w:rPr>
        </w:pPr>
        <w:r w:rsidRPr="00515FCB">
          <w:rPr>
            <w:rFonts w:ascii="Times New Roman" w:hAnsi="Times New Roman" w:cs="Times New Roman"/>
            <w:sz w:val="24"/>
            <w:szCs w:val="24"/>
          </w:rPr>
          <w:fldChar w:fldCharType="begin"/>
        </w:r>
        <w:r w:rsidRPr="00515FCB">
          <w:rPr>
            <w:rFonts w:ascii="Times New Roman" w:hAnsi="Times New Roman" w:cs="Times New Roman"/>
            <w:sz w:val="24"/>
            <w:szCs w:val="24"/>
          </w:rPr>
          <w:instrText xml:space="preserve"> PAGE   \* MERGEFORMAT </w:instrText>
        </w:r>
        <w:r w:rsidRPr="00515FCB">
          <w:rPr>
            <w:rFonts w:ascii="Times New Roman" w:hAnsi="Times New Roman" w:cs="Times New Roman"/>
            <w:sz w:val="24"/>
            <w:szCs w:val="24"/>
          </w:rPr>
          <w:fldChar w:fldCharType="separate"/>
        </w:r>
        <w:r w:rsidRPr="00515FCB">
          <w:rPr>
            <w:rFonts w:ascii="Times New Roman" w:hAnsi="Times New Roman" w:cs="Times New Roman"/>
            <w:noProof/>
            <w:sz w:val="24"/>
            <w:szCs w:val="24"/>
          </w:rPr>
          <w:t>2</w:t>
        </w:r>
        <w:r w:rsidRPr="00515FCB">
          <w:rPr>
            <w:rFonts w:ascii="Times New Roman" w:hAnsi="Times New Roman" w:cs="Times New Roman"/>
            <w:noProof/>
            <w:sz w:val="24"/>
            <w:szCs w:val="24"/>
          </w:rPr>
          <w:fldChar w:fldCharType="end"/>
        </w:r>
      </w:p>
    </w:sdtContent>
  </w:sdt>
  <w:p w14:paraId="0D6457FB" w14:textId="77777777" w:rsidR="008E188D" w:rsidRDefault="008E18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55828"/>
      <w:docPartObj>
        <w:docPartGallery w:val="Page Numbers (Top of Page)"/>
        <w:docPartUnique/>
      </w:docPartObj>
    </w:sdtPr>
    <w:sdtEndPr>
      <w:rPr>
        <w:rFonts w:ascii="Times New Roman" w:hAnsi="Times New Roman" w:cs="Times New Roman"/>
        <w:noProof/>
        <w:sz w:val="24"/>
        <w:szCs w:val="24"/>
      </w:rPr>
    </w:sdtEndPr>
    <w:sdtContent>
      <w:p w14:paraId="476DA57C" w14:textId="7413BCC1" w:rsidR="00515FCB" w:rsidRPr="00515FCB" w:rsidRDefault="00515FCB">
        <w:pPr>
          <w:pStyle w:val="Header"/>
          <w:rPr>
            <w:rFonts w:ascii="Times New Roman" w:hAnsi="Times New Roman" w:cs="Times New Roman"/>
            <w:sz w:val="24"/>
            <w:szCs w:val="24"/>
          </w:rPr>
        </w:pPr>
        <w:r w:rsidRPr="00515FCB">
          <w:rPr>
            <w:rFonts w:ascii="Times New Roman" w:hAnsi="Times New Roman" w:cs="Times New Roman"/>
            <w:sz w:val="24"/>
            <w:szCs w:val="24"/>
          </w:rPr>
          <w:fldChar w:fldCharType="begin"/>
        </w:r>
        <w:r w:rsidRPr="00515FCB">
          <w:rPr>
            <w:rFonts w:ascii="Times New Roman" w:hAnsi="Times New Roman" w:cs="Times New Roman"/>
            <w:sz w:val="24"/>
            <w:szCs w:val="24"/>
          </w:rPr>
          <w:instrText xml:space="preserve"> PAGE   \* MERGEFORMAT </w:instrText>
        </w:r>
        <w:r w:rsidRPr="00515FCB">
          <w:rPr>
            <w:rFonts w:ascii="Times New Roman" w:hAnsi="Times New Roman" w:cs="Times New Roman"/>
            <w:sz w:val="24"/>
            <w:szCs w:val="24"/>
          </w:rPr>
          <w:fldChar w:fldCharType="separate"/>
        </w:r>
        <w:r w:rsidRPr="00515FCB">
          <w:rPr>
            <w:rFonts w:ascii="Times New Roman" w:hAnsi="Times New Roman" w:cs="Times New Roman"/>
            <w:noProof/>
            <w:sz w:val="24"/>
            <w:szCs w:val="24"/>
          </w:rPr>
          <w:t>2</w:t>
        </w:r>
        <w:r w:rsidRPr="00515FCB">
          <w:rPr>
            <w:rFonts w:ascii="Times New Roman" w:hAnsi="Times New Roman" w:cs="Times New Roman"/>
            <w:noProof/>
            <w:sz w:val="24"/>
            <w:szCs w:val="24"/>
          </w:rPr>
          <w:fldChar w:fldCharType="end"/>
        </w:r>
      </w:p>
    </w:sdtContent>
  </w:sdt>
  <w:p w14:paraId="291410A7" w14:textId="77777777" w:rsidR="008E188D" w:rsidRDefault="008E1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362"/>
    <w:multiLevelType w:val="hybridMultilevel"/>
    <w:tmpl w:val="247C1F6E"/>
    <w:lvl w:ilvl="0" w:tplc="C4E28F7E">
      <w:start w:val="1"/>
      <w:numFmt w:val="decimal"/>
      <w:lvlText w:val="4.2.1.%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D04C7"/>
    <w:multiLevelType w:val="hybridMultilevel"/>
    <w:tmpl w:val="DA7EAB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C315367"/>
    <w:multiLevelType w:val="hybridMultilevel"/>
    <w:tmpl w:val="BDF6FB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D64D2C"/>
    <w:multiLevelType w:val="hybridMultilevel"/>
    <w:tmpl w:val="8550EDBC"/>
    <w:lvl w:ilvl="0" w:tplc="9F5CFED0">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B227DC"/>
    <w:multiLevelType w:val="hybridMultilevel"/>
    <w:tmpl w:val="9A4A7034"/>
    <w:lvl w:ilvl="0" w:tplc="A91ADB44">
      <w:start w:val="1"/>
      <w:numFmt w:val="decimal"/>
      <w:lvlText w:val="2.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3379D3"/>
    <w:multiLevelType w:val="hybridMultilevel"/>
    <w:tmpl w:val="1DBCFAD4"/>
    <w:lvl w:ilvl="0" w:tplc="3E20B8EC">
      <w:start w:val="1"/>
      <w:numFmt w:val="decimal"/>
      <w:lvlText w:val="4.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5960F3"/>
    <w:multiLevelType w:val="hybridMultilevel"/>
    <w:tmpl w:val="1E0875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9448FC"/>
    <w:multiLevelType w:val="hybridMultilevel"/>
    <w:tmpl w:val="8790095C"/>
    <w:lvl w:ilvl="0" w:tplc="F164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3D6085"/>
    <w:multiLevelType w:val="hybridMultilevel"/>
    <w:tmpl w:val="97AAF06E"/>
    <w:lvl w:ilvl="0" w:tplc="5CCA335A">
      <w:start w:val="1"/>
      <w:numFmt w:val="decimal"/>
      <w:lvlText w:val="5.%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7262F3"/>
    <w:multiLevelType w:val="multilevel"/>
    <w:tmpl w:val="D13C7BCE"/>
    <w:lvl w:ilvl="0">
      <w:start w:val="1"/>
      <w:numFmt w:val="decimal"/>
      <w:lvlText w:val="%1."/>
      <w:lvlJc w:val="left"/>
      <w:pPr>
        <w:ind w:left="2160" w:hanging="360"/>
      </w:pPr>
      <w:rPr>
        <w:rFonts w:ascii="Times New Roman" w:eastAsiaTheme="minorEastAsia" w:hAnsi="Times New Roman" w:cs="Times New Roman"/>
      </w:rPr>
    </w:lvl>
    <w:lvl w:ilvl="1">
      <w:start w:val="2"/>
      <w:numFmt w:val="decimal"/>
      <w:isLgl/>
      <w:lvlText w:val="%1.%2"/>
      <w:lvlJc w:val="left"/>
      <w:pPr>
        <w:ind w:left="234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0BB57E0"/>
    <w:multiLevelType w:val="hybridMultilevel"/>
    <w:tmpl w:val="F6329928"/>
    <w:lvl w:ilvl="0" w:tplc="76D8BE3E">
      <w:start w:val="1"/>
      <w:numFmt w:val="decimal"/>
      <w:lvlText w:val="4.2.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283E83"/>
    <w:multiLevelType w:val="hybridMultilevel"/>
    <w:tmpl w:val="049056DE"/>
    <w:lvl w:ilvl="0" w:tplc="7400C26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26FA6C32"/>
    <w:multiLevelType w:val="hybridMultilevel"/>
    <w:tmpl w:val="CFB28A20"/>
    <w:lvl w:ilvl="0" w:tplc="78FE15A6">
      <w:start w:val="1"/>
      <w:numFmt w:val="lowerLetter"/>
      <w:lvlText w:val="%1."/>
      <w:lvlJc w:val="left"/>
      <w:pPr>
        <w:ind w:left="786" w:hanging="360"/>
      </w:pPr>
      <w:rPr>
        <w:rFonts w:hint="default"/>
        <w:b w:val="0"/>
        <w:bCs w:val="0"/>
        <w:lang w:val="en-ID"/>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2A9B27F7"/>
    <w:multiLevelType w:val="hybridMultilevel"/>
    <w:tmpl w:val="E1A87F9A"/>
    <w:lvl w:ilvl="0" w:tplc="12B04F9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FB9140A"/>
    <w:multiLevelType w:val="hybridMultilevel"/>
    <w:tmpl w:val="E070E6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9B662C"/>
    <w:multiLevelType w:val="hybridMultilevel"/>
    <w:tmpl w:val="5B94C1C0"/>
    <w:lvl w:ilvl="0" w:tplc="593CE57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173025"/>
    <w:multiLevelType w:val="hybridMultilevel"/>
    <w:tmpl w:val="70F61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330422"/>
    <w:multiLevelType w:val="hybridMultilevel"/>
    <w:tmpl w:val="83C6B976"/>
    <w:lvl w:ilvl="0" w:tplc="9398DB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AC54F84"/>
    <w:multiLevelType w:val="hybridMultilevel"/>
    <w:tmpl w:val="AB44DE28"/>
    <w:lvl w:ilvl="0" w:tplc="38090019">
      <w:start w:val="1"/>
      <w:numFmt w:val="lowerLetter"/>
      <w:lvlText w:val="%1."/>
      <w:lvlJc w:val="left"/>
      <w:pPr>
        <w:ind w:left="720" w:hanging="360"/>
      </w:pPr>
    </w:lvl>
    <w:lvl w:ilvl="1" w:tplc="610A30BE">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EF91423"/>
    <w:multiLevelType w:val="hybridMultilevel"/>
    <w:tmpl w:val="9E886FEA"/>
    <w:lvl w:ilvl="0" w:tplc="DC122D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F155248"/>
    <w:multiLevelType w:val="hybridMultilevel"/>
    <w:tmpl w:val="945C1F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7AA77EE"/>
    <w:multiLevelType w:val="hybridMultilevel"/>
    <w:tmpl w:val="8FB809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C1D402F"/>
    <w:multiLevelType w:val="hybridMultilevel"/>
    <w:tmpl w:val="10BC5608"/>
    <w:lvl w:ilvl="0" w:tplc="2EE0D4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DF16837"/>
    <w:multiLevelType w:val="hybridMultilevel"/>
    <w:tmpl w:val="C3AE7A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CCD72D7"/>
    <w:multiLevelType w:val="hybridMultilevel"/>
    <w:tmpl w:val="82DA6520"/>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271A4D"/>
    <w:multiLevelType w:val="hybridMultilevel"/>
    <w:tmpl w:val="7FEE2E86"/>
    <w:lvl w:ilvl="0" w:tplc="4E2C4A56">
      <w:start w:val="1"/>
      <w:numFmt w:val="decimal"/>
      <w:lvlText w:val="2.%1"/>
      <w:lvlJc w:val="left"/>
      <w:pPr>
        <w:ind w:left="862" w:hanging="360"/>
      </w:pPr>
      <w:rPr>
        <w:rFonts w:hint="default"/>
        <w:b/>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6" w15:restartNumberingAfterBreak="0">
    <w:nsid w:val="609B5E95"/>
    <w:multiLevelType w:val="hybridMultilevel"/>
    <w:tmpl w:val="46348D54"/>
    <w:lvl w:ilvl="0" w:tplc="E6643CC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D27017"/>
    <w:multiLevelType w:val="hybridMultilevel"/>
    <w:tmpl w:val="BE348968"/>
    <w:lvl w:ilvl="0" w:tplc="D99CED2E">
      <w:start w:val="1"/>
      <w:numFmt w:val="decimal"/>
      <w:lvlText w:val="4.2.1.%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0DD2458"/>
    <w:multiLevelType w:val="hybridMultilevel"/>
    <w:tmpl w:val="BFC8F158"/>
    <w:lvl w:ilvl="0" w:tplc="E394643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D020FF9"/>
    <w:multiLevelType w:val="hybridMultilevel"/>
    <w:tmpl w:val="79FE9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D4057F4"/>
    <w:multiLevelType w:val="hybridMultilevel"/>
    <w:tmpl w:val="38AA2F5C"/>
    <w:lvl w:ilvl="0" w:tplc="70328BCE">
      <w:start w:val="1"/>
      <w:numFmt w:val="decimal"/>
      <w:lvlText w:val="4.2.2.%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F6462B8"/>
    <w:multiLevelType w:val="hybridMultilevel"/>
    <w:tmpl w:val="3A80916A"/>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919172457">
    <w:abstractNumId w:val="1"/>
  </w:num>
  <w:num w:numId="2" w16cid:durableId="891042821">
    <w:abstractNumId w:val="31"/>
  </w:num>
  <w:num w:numId="3" w16cid:durableId="478305639">
    <w:abstractNumId w:val="9"/>
  </w:num>
  <w:num w:numId="4" w16cid:durableId="1591545946">
    <w:abstractNumId w:val="28"/>
  </w:num>
  <w:num w:numId="5" w16cid:durableId="122234095">
    <w:abstractNumId w:val="15"/>
  </w:num>
  <w:num w:numId="6" w16cid:durableId="1801075629">
    <w:abstractNumId w:val="13"/>
  </w:num>
  <w:num w:numId="7" w16cid:durableId="478813213">
    <w:abstractNumId w:val="16"/>
  </w:num>
  <w:num w:numId="8" w16cid:durableId="1257903711">
    <w:abstractNumId w:val="25"/>
  </w:num>
  <w:num w:numId="9" w16cid:durableId="900794384">
    <w:abstractNumId w:val="3"/>
  </w:num>
  <w:num w:numId="10" w16cid:durableId="1152454331">
    <w:abstractNumId w:val="22"/>
  </w:num>
  <w:num w:numId="11" w16cid:durableId="864750967">
    <w:abstractNumId w:val="23"/>
  </w:num>
  <w:num w:numId="12" w16cid:durableId="392579344">
    <w:abstractNumId w:val="14"/>
  </w:num>
  <w:num w:numId="13" w16cid:durableId="1637024189">
    <w:abstractNumId w:val="24"/>
  </w:num>
  <w:num w:numId="14" w16cid:durableId="1195268033">
    <w:abstractNumId w:val="20"/>
  </w:num>
  <w:num w:numId="15" w16cid:durableId="269777530">
    <w:abstractNumId w:val="12"/>
  </w:num>
  <w:num w:numId="16" w16cid:durableId="1482653088">
    <w:abstractNumId w:val="11"/>
  </w:num>
  <w:num w:numId="17" w16cid:durableId="1963879266">
    <w:abstractNumId w:val="2"/>
  </w:num>
  <w:num w:numId="18" w16cid:durableId="1410536263">
    <w:abstractNumId w:val="21"/>
  </w:num>
  <w:num w:numId="19" w16cid:durableId="2134708663">
    <w:abstractNumId w:val="18"/>
  </w:num>
  <w:num w:numId="20" w16cid:durableId="162279163">
    <w:abstractNumId w:val="6"/>
  </w:num>
  <w:num w:numId="21" w16cid:durableId="1137458118">
    <w:abstractNumId w:val="26"/>
  </w:num>
  <w:num w:numId="22" w16cid:durableId="327946427">
    <w:abstractNumId w:val="5"/>
  </w:num>
  <w:num w:numId="23" w16cid:durableId="528879366">
    <w:abstractNumId w:val="8"/>
  </w:num>
  <w:num w:numId="24" w16cid:durableId="1748844449">
    <w:abstractNumId w:val="17"/>
  </w:num>
  <w:num w:numId="25" w16cid:durableId="803887790">
    <w:abstractNumId w:val="4"/>
  </w:num>
  <w:num w:numId="26" w16cid:durableId="249002113">
    <w:abstractNumId w:val="29"/>
  </w:num>
  <w:num w:numId="27" w16cid:durableId="1261139405">
    <w:abstractNumId w:val="0"/>
  </w:num>
  <w:num w:numId="28" w16cid:durableId="383144444">
    <w:abstractNumId w:val="19"/>
  </w:num>
  <w:num w:numId="29" w16cid:durableId="1158568505">
    <w:abstractNumId w:val="7"/>
  </w:num>
  <w:num w:numId="30" w16cid:durableId="905800163">
    <w:abstractNumId w:val="30"/>
  </w:num>
  <w:num w:numId="31" w16cid:durableId="1633709913">
    <w:abstractNumId w:val="27"/>
  </w:num>
  <w:num w:numId="32" w16cid:durableId="124734969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88"/>
    <w:rsid w:val="00000F59"/>
    <w:rsid w:val="00002030"/>
    <w:rsid w:val="00003C60"/>
    <w:rsid w:val="0001031E"/>
    <w:rsid w:val="000122A3"/>
    <w:rsid w:val="00013996"/>
    <w:rsid w:val="00013AB5"/>
    <w:rsid w:val="000145CC"/>
    <w:rsid w:val="00016DFE"/>
    <w:rsid w:val="00016F99"/>
    <w:rsid w:val="00021D3F"/>
    <w:rsid w:val="00022134"/>
    <w:rsid w:val="0002236C"/>
    <w:rsid w:val="00023A8D"/>
    <w:rsid w:val="00023BE7"/>
    <w:rsid w:val="000272C3"/>
    <w:rsid w:val="00031B0D"/>
    <w:rsid w:val="00032A7F"/>
    <w:rsid w:val="00033DC7"/>
    <w:rsid w:val="00034923"/>
    <w:rsid w:val="00034C7E"/>
    <w:rsid w:val="00035030"/>
    <w:rsid w:val="00035EFA"/>
    <w:rsid w:val="00036788"/>
    <w:rsid w:val="000376ED"/>
    <w:rsid w:val="000408CF"/>
    <w:rsid w:val="00042F92"/>
    <w:rsid w:val="00044CD1"/>
    <w:rsid w:val="000472D0"/>
    <w:rsid w:val="00051F81"/>
    <w:rsid w:val="000531AB"/>
    <w:rsid w:val="00055378"/>
    <w:rsid w:val="00060267"/>
    <w:rsid w:val="0006167C"/>
    <w:rsid w:val="00061B1F"/>
    <w:rsid w:val="00061E77"/>
    <w:rsid w:val="0006368B"/>
    <w:rsid w:val="00063CDA"/>
    <w:rsid w:val="00065360"/>
    <w:rsid w:val="000661C1"/>
    <w:rsid w:val="00066319"/>
    <w:rsid w:val="000672A4"/>
    <w:rsid w:val="000674F1"/>
    <w:rsid w:val="00072BD7"/>
    <w:rsid w:val="00073323"/>
    <w:rsid w:val="00073D12"/>
    <w:rsid w:val="000741D1"/>
    <w:rsid w:val="00074E86"/>
    <w:rsid w:val="00074E87"/>
    <w:rsid w:val="000755EC"/>
    <w:rsid w:val="000815B2"/>
    <w:rsid w:val="00081F52"/>
    <w:rsid w:val="0008307D"/>
    <w:rsid w:val="000922B5"/>
    <w:rsid w:val="00092D6C"/>
    <w:rsid w:val="00093EEB"/>
    <w:rsid w:val="000940D5"/>
    <w:rsid w:val="00094C9B"/>
    <w:rsid w:val="00096AF1"/>
    <w:rsid w:val="00097818"/>
    <w:rsid w:val="000A32C9"/>
    <w:rsid w:val="000A35C9"/>
    <w:rsid w:val="000A498D"/>
    <w:rsid w:val="000B01B8"/>
    <w:rsid w:val="000B2501"/>
    <w:rsid w:val="000B2BD6"/>
    <w:rsid w:val="000B724E"/>
    <w:rsid w:val="000C0177"/>
    <w:rsid w:val="000C0F00"/>
    <w:rsid w:val="000C11E6"/>
    <w:rsid w:val="000C14D1"/>
    <w:rsid w:val="000C18B2"/>
    <w:rsid w:val="000C1A1A"/>
    <w:rsid w:val="000C3F67"/>
    <w:rsid w:val="000C54EC"/>
    <w:rsid w:val="000C61B5"/>
    <w:rsid w:val="000D0551"/>
    <w:rsid w:val="000D0C54"/>
    <w:rsid w:val="000D2D1B"/>
    <w:rsid w:val="000D3916"/>
    <w:rsid w:val="000D3C14"/>
    <w:rsid w:val="000D4599"/>
    <w:rsid w:val="000D4708"/>
    <w:rsid w:val="000D4E10"/>
    <w:rsid w:val="000D56F5"/>
    <w:rsid w:val="000D5F6A"/>
    <w:rsid w:val="000D785A"/>
    <w:rsid w:val="000E3F06"/>
    <w:rsid w:val="000E41B7"/>
    <w:rsid w:val="000E41BF"/>
    <w:rsid w:val="000E4285"/>
    <w:rsid w:val="000E658C"/>
    <w:rsid w:val="000E7196"/>
    <w:rsid w:val="000F2021"/>
    <w:rsid w:val="000F2CB9"/>
    <w:rsid w:val="000F62AE"/>
    <w:rsid w:val="000F65D2"/>
    <w:rsid w:val="000F708F"/>
    <w:rsid w:val="00100AAD"/>
    <w:rsid w:val="00101759"/>
    <w:rsid w:val="001028C5"/>
    <w:rsid w:val="00106E9C"/>
    <w:rsid w:val="00106F13"/>
    <w:rsid w:val="00107EF0"/>
    <w:rsid w:val="001104AE"/>
    <w:rsid w:val="0011260C"/>
    <w:rsid w:val="00114643"/>
    <w:rsid w:val="0011736C"/>
    <w:rsid w:val="001178E6"/>
    <w:rsid w:val="00117C8B"/>
    <w:rsid w:val="00120F69"/>
    <w:rsid w:val="001246B4"/>
    <w:rsid w:val="0012544A"/>
    <w:rsid w:val="00126515"/>
    <w:rsid w:val="00126F40"/>
    <w:rsid w:val="00130338"/>
    <w:rsid w:val="00132DB2"/>
    <w:rsid w:val="0013431F"/>
    <w:rsid w:val="00140275"/>
    <w:rsid w:val="00140324"/>
    <w:rsid w:val="00140B9E"/>
    <w:rsid w:val="00141EC5"/>
    <w:rsid w:val="00146224"/>
    <w:rsid w:val="00146AFE"/>
    <w:rsid w:val="00146B53"/>
    <w:rsid w:val="00147F87"/>
    <w:rsid w:val="0015013E"/>
    <w:rsid w:val="001503F1"/>
    <w:rsid w:val="00152283"/>
    <w:rsid w:val="001528F0"/>
    <w:rsid w:val="00154526"/>
    <w:rsid w:val="00154947"/>
    <w:rsid w:val="00154FD2"/>
    <w:rsid w:val="00155581"/>
    <w:rsid w:val="00156E2F"/>
    <w:rsid w:val="001578BA"/>
    <w:rsid w:val="00161B44"/>
    <w:rsid w:val="00162B5E"/>
    <w:rsid w:val="00162FE8"/>
    <w:rsid w:val="00163A38"/>
    <w:rsid w:val="00166340"/>
    <w:rsid w:val="001702BF"/>
    <w:rsid w:val="00171039"/>
    <w:rsid w:val="001759D5"/>
    <w:rsid w:val="0017685F"/>
    <w:rsid w:val="00177BC9"/>
    <w:rsid w:val="00180DBC"/>
    <w:rsid w:val="00181257"/>
    <w:rsid w:val="001812C7"/>
    <w:rsid w:val="00185641"/>
    <w:rsid w:val="00191102"/>
    <w:rsid w:val="00191F47"/>
    <w:rsid w:val="00192A92"/>
    <w:rsid w:val="001939CA"/>
    <w:rsid w:val="001943D2"/>
    <w:rsid w:val="00196558"/>
    <w:rsid w:val="00197B40"/>
    <w:rsid w:val="001A0C4B"/>
    <w:rsid w:val="001A3181"/>
    <w:rsid w:val="001A33E7"/>
    <w:rsid w:val="001A63B1"/>
    <w:rsid w:val="001A648D"/>
    <w:rsid w:val="001B12C3"/>
    <w:rsid w:val="001B2237"/>
    <w:rsid w:val="001B2F1A"/>
    <w:rsid w:val="001B3BC4"/>
    <w:rsid w:val="001C070D"/>
    <w:rsid w:val="001C2BEA"/>
    <w:rsid w:val="001C4403"/>
    <w:rsid w:val="001C471C"/>
    <w:rsid w:val="001C5BB8"/>
    <w:rsid w:val="001C6449"/>
    <w:rsid w:val="001C661C"/>
    <w:rsid w:val="001C67B6"/>
    <w:rsid w:val="001C6F6F"/>
    <w:rsid w:val="001C77EE"/>
    <w:rsid w:val="001C7BB3"/>
    <w:rsid w:val="001D2383"/>
    <w:rsid w:val="001D4552"/>
    <w:rsid w:val="001D4E42"/>
    <w:rsid w:val="001D5C21"/>
    <w:rsid w:val="001E24E5"/>
    <w:rsid w:val="001E3FC5"/>
    <w:rsid w:val="001E632E"/>
    <w:rsid w:val="001F0572"/>
    <w:rsid w:val="001F28FF"/>
    <w:rsid w:val="001F44FA"/>
    <w:rsid w:val="001F536C"/>
    <w:rsid w:val="00200AD1"/>
    <w:rsid w:val="00203B9A"/>
    <w:rsid w:val="00203C74"/>
    <w:rsid w:val="00204B3B"/>
    <w:rsid w:val="00204C8B"/>
    <w:rsid w:val="00206FA1"/>
    <w:rsid w:val="002122CB"/>
    <w:rsid w:val="00213FFB"/>
    <w:rsid w:val="002173E0"/>
    <w:rsid w:val="002174F6"/>
    <w:rsid w:val="00221EB9"/>
    <w:rsid w:val="00222C4E"/>
    <w:rsid w:val="00222C66"/>
    <w:rsid w:val="00223550"/>
    <w:rsid w:val="00225E3B"/>
    <w:rsid w:val="00226AEC"/>
    <w:rsid w:val="00231A6B"/>
    <w:rsid w:val="002322E4"/>
    <w:rsid w:val="00233E3F"/>
    <w:rsid w:val="002348FC"/>
    <w:rsid w:val="00235036"/>
    <w:rsid w:val="002377F5"/>
    <w:rsid w:val="00240975"/>
    <w:rsid w:val="00241AE9"/>
    <w:rsid w:val="00242AE0"/>
    <w:rsid w:val="002441B9"/>
    <w:rsid w:val="00244A42"/>
    <w:rsid w:val="002455DA"/>
    <w:rsid w:val="002460FB"/>
    <w:rsid w:val="00251B47"/>
    <w:rsid w:val="00255690"/>
    <w:rsid w:val="0025702B"/>
    <w:rsid w:val="00257620"/>
    <w:rsid w:val="00262827"/>
    <w:rsid w:val="00263C7F"/>
    <w:rsid w:val="00263F59"/>
    <w:rsid w:val="002640DB"/>
    <w:rsid w:val="0026430D"/>
    <w:rsid w:val="00265A61"/>
    <w:rsid w:val="0026618D"/>
    <w:rsid w:val="00267775"/>
    <w:rsid w:val="00267DD0"/>
    <w:rsid w:val="00270F64"/>
    <w:rsid w:val="00271AB5"/>
    <w:rsid w:val="00274C23"/>
    <w:rsid w:val="002769FE"/>
    <w:rsid w:val="00276CBE"/>
    <w:rsid w:val="0028073A"/>
    <w:rsid w:val="00280772"/>
    <w:rsid w:val="002825D9"/>
    <w:rsid w:val="00283E28"/>
    <w:rsid w:val="00285073"/>
    <w:rsid w:val="00290BD5"/>
    <w:rsid w:val="00291397"/>
    <w:rsid w:val="00295324"/>
    <w:rsid w:val="00296996"/>
    <w:rsid w:val="002972F5"/>
    <w:rsid w:val="002A0695"/>
    <w:rsid w:val="002A0C4F"/>
    <w:rsid w:val="002A4BE8"/>
    <w:rsid w:val="002A51B0"/>
    <w:rsid w:val="002A5A02"/>
    <w:rsid w:val="002A6E74"/>
    <w:rsid w:val="002A6EA6"/>
    <w:rsid w:val="002B0E5B"/>
    <w:rsid w:val="002B1E08"/>
    <w:rsid w:val="002B27B2"/>
    <w:rsid w:val="002B289F"/>
    <w:rsid w:val="002B2EAC"/>
    <w:rsid w:val="002B2F07"/>
    <w:rsid w:val="002B5A45"/>
    <w:rsid w:val="002B6AD3"/>
    <w:rsid w:val="002C279D"/>
    <w:rsid w:val="002C35F1"/>
    <w:rsid w:val="002C4ACC"/>
    <w:rsid w:val="002C5AEE"/>
    <w:rsid w:val="002D1E06"/>
    <w:rsid w:val="002D3411"/>
    <w:rsid w:val="002D5473"/>
    <w:rsid w:val="002D7C3F"/>
    <w:rsid w:val="002E06EC"/>
    <w:rsid w:val="002E227C"/>
    <w:rsid w:val="002E271B"/>
    <w:rsid w:val="002E50A1"/>
    <w:rsid w:val="002E578E"/>
    <w:rsid w:val="002E58A5"/>
    <w:rsid w:val="002E73BF"/>
    <w:rsid w:val="002E75A6"/>
    <w:rsid w:val="002E7DB6"/>
    <w:rsid w:val="002F19D1"/>
    <w:rsid w:val="002F5331"/>
    <w:rsid w:val="002F7CEA"/>
    <w:rsid w:val="0030099A"/>
    <w:rsid w:val="00300A9C"/>
    <w:rsid w:val="00301930"/>
    <w:rsid w:val="0030320B"/>
    <w:rsid w:val="003034F6"/>
    <w:rsid w:val="00303961"/>
    <w:rsid w:val="003043BC"/>
    <w:rsid w:val="00304702"/>
    <w:rsid w:val="00307C23"/>
    <w:rsid w:val="00311741"/>
    <w:rsid w:val="00312517"/>
    <w:rsid w:val="00314186"/>
    <w:rsid w:val="003167D4"/>
    <w:rsid w:val="00317155"/>
    <w:rsid w:val="0032104C"/>
    <w:rsid w:val="00322EF8"/>
    <w:rsid w:val="00323431"/>
    <w:rsid w:val="003247DC"/>
    <w:rsid w:val="0032551C"/>
    <w:rsid w:val="003274BB"/>
    <w:rsid w:val="00327804"/>
    <w:rsid w:val="00327AF8"/>
    <w:rsid w:val="00333FE3"/>
    <w:rsid w:val="00343EFA"/>
    <w:rsid w:val="003443D1"/>
    <w:rsid w:val="00344540"/>
    <w:rsid w:val="003450D2"/>
    <w:rsid w:val="00345D9B"/>
    <w:rsid w:val="00351172"/>
    <w:rsid w:val="0035136F"/>
    <w:rsid w:val="00352DF5"/>
    <w:rsid w:val="00354A56"/>
    <w:rsid w:val="00356314"/>
    <w:rsid w:val="00360C25"/>
    <w:rsid w:val="003640D8"/>
    <w:rsid w:val="00364E68"/>
    <w:rsid w:val="00365A45"/>
    <w:rsid w:val="00366467"/>
    <w:rsid w:val="0036776E"/>
    <w:rsid w:val="0037199A"/>
    <w:rsid w:val="00372B82"/>
    <w:rsid w:val="00372D71"/>
    <w:rsid w:val="00375583"/>
    <w:rsid w:val="00375CC9"/>
    <w:rsid w:val="00377AB3"/>
    <w:rsid w:val="00382DFC"/>
    <w:rsid w:val="003834C0"/>
    <w:rsid w:val="00383E6A"/>
    <w:rsid w:val="00385F23"/>
    <w:rsid w:val="0038612C"/>
    <w:rsid w:val="0039684A"/>
    <w:rsid w:val="00396B0E"/>
    <w:rsid w:val="0039757C"/>
    <w:rsid w:val="00397A36"/>
    <w:rsid w:val="003A076D"/>
    <w:rsid w:val="003A09D5"/>
    <w:rsid w:val="003A5554"/>
    <w:rsid w:val="003B02C8"/>
    <w:rsid w:val="003B0696"/>
    <w:rsid w:val="003B21A0"/>
    <w:rsid w:val="003B3385"/>
    <w:rsid w:val="003B51DC"/>
    <w:rsid w:val="003B62A8"/>
    <w:rsid w:val="003B6E80"/>
    <w:rsid w:val="003B745A"/>
    <w:rsid w:val="003C164F"/>
    <w:rsid w:val="003C4B78"/>
    <w:rsid w:val="003C6379"/>
    <w:rsid w:val="003D0E9A"/>
    <w:rsid w:val="003D35FD"/>
    <w:rsid w:val="003D4126"/>
    <w:rsid w:val="003D424F"/>
    <w:rsid w:val="003D4EE8"/>
    <w:rsid w:val="003D739B"/>
    <w:rsid w:val="003E0310"/>
    <w:rsid w:val="003E0628"/>
    <w:rsid w:val="003E3BCB"/>
    <w:rsid w:val="003E3E8F"/>
    <w:rsid w:val="003E4908"/>
    <w:rsid w:val="003F4382"/>
    <w:rsid w:val="003F45AB"/>
    <w:rsid w:val="003F4970"/>
    <w:rsid w:val="003F4B6D"/>
    <w:rsid w:val="00400FC0"/>
    <w:rsid w:val="00401AD3"/>
    <w:rsid w:val="00405923"/>
    <w:rsid w:val="00405B40"/>
    <w:rsid w:val="00406909"/>
    <w:rsid w:val="00410887"/>
    <w:rsid w:val="00413365"/>
    <w:rsid w:val="00413C96"/>
    <w:rsid w:val="00414B5D"/>
    <w:rsid w:val="00414E72"/>
    <w:rsid w:val="00414FE4"/>
    <w:rsid w:val="0041594D"/>
    <w:rsid w:val="00417799"/>
    <w:rsid w:val="004207C2"/>
    <w:rsid w:val="00421CA3"/>
    <w:rsid w:val="0042207B"/>
    <w:rsid w:val="004242A0"/>
    <w:rsid w:val="004243D6"/>
    <w:rsid w:val="00425782"/>
    <w:rsid w:val="00430530"/>
    <w:rsid w:val="004309A8"/>
    <w:rsid w:val="00431DA1"/>
    <w:rsid w:val="004321A8"/>
    <w:rsid w:val="00433638"/>
    <w:rsid w:val="004361C1"/>
    <w:rsid w:val="00437B32"/>
    <w:rsid w:val="004405EB"/>
    <w:rsid w:val="00440CD8"/>
    <w:rsid w:val="00442A75"/>
    <w:rsid w:val="00444521"/>
    <w:rsid w:val="004512E3"/>
    <w:rsid w:val="004520A7"/>
    <w:rsid w:val="00452DF8"/>
    <w:rsid w:val="00454466"/>
    <w:rsid w:val="00456D55"/>
    <w:rsid w:val="004644F5"/>
    <w:rsid w:val="004645DB"/>
    <w:rsid w:val="00465648"/>
    <w:rsid w:val="00466989"/>
    <w:rsid w:val="004710D6"/>
    <w:rsid w:val="004714F5"/>
    <w:rsid w:val="00472967"/>
    <w:rsid w:val="00476AB7"/>
    <w:rsid w:val="00477061"/>
    <w:rsid w:val="0048057C"/>
    <w:rsid w:val="00481B9E"/>
    <w:rsid w:val="004852A3"/>
    <w:rsid w:val="00485B7E"/>
    <w:rsid w:val="00487011"/>
    <w:rsid w:val="004902AB"/>
    <w:rsid w:val="00490547"/>
    <w:rsid w:val="00490D6D"/>
    <w:rsid w:val="00491B48"/>
    <w:rsid w:val="004967EB"/>
    <w:rsid w:val="004A0F6E"/>
    <w:rsid w:val="004A40B4"/>
    <w:rsid w:val="004A4D89"/>
    <w:rsid w:val="004A53A6"/>
    <w:rsid w:val="004A56A4"/>
    <w:rsid w:val="004A69E2"/>
    <w:rsid w:val="004A705C"/>
    <w:rsid w:val="004B231A"/>
    <w:rsid w:val="004B376E"/>
    <w:rsid w:val="004B3A0E"/>
    <w:rsid w:val="004B4A18"/>
    <w:rsid w:val="004B5560"/>
    <w:rsid w:val="004C1BE5"/>
    <w:rsid w:val="004C32E6"/>
    <w:rsid w:val="004C38AE"/>
    <w:rsid w:val="004C43C1"/>
    <w:rsid w:val="004C5315"/>
    <w:rsid w:val="004C6DE7"/>
    <w:rsid w:val="004C78B9"/>
    <w:rsid w:val="004C7C0F"/>
    <w:rsid w:val="004D27F1"/>
    <w:rsid w:val="004D41AC"/>
    <w:rsid w:val="004D491D"/>
    <w:rsid w:val="004D5940"/>
    <w:rsid w:val="004D5D67"/>
    <w:rsid w:val="004D7757"/>
    <w:rsid w:val="004E0BC8"/>
    <w:rsid w:val="004E2244"/>
    <w:rsid w:val="004E2E0A"/>
    <w:rsid w:val="004E32A4"/>
    <w:rsid w:val="004E4ECE"/>
    <w:rsid w:val="004E5719"/>
    <w:rsid w:val="004E69DF"/>
    <w:rsid w:val="004E7EC5"/>
    <w:rsid w:val="004F0658"/>
    <w:rsid w:val="004F1664"/>
    <w:rsid w:val="004F17C2"/>
    <w:rsid w:val="004F4BE8"/>
    <w:rsid w:val="004F4D70"/>
    <w:rsid w:val="004F73BD"/>
    <w:rsid w:val="004F7586"/>
    <w:rsid w:val="004F76F1"/>
    <w:rsid w:val="0050069E"/>
    <w:rsid w:val="005019B2"/>
    <w:rsid w:val="00502589"/>
    <w:rsid w:val="005041F9"/>
    <w:rsid w:val="00506374"/>
    <w:rsid w:val="0050666C"/>
    <w:rsid w:val="00510C9E"/>
    <w:rsid w:val="00513B56"/>
    <w:rsid w:val="00513DAF"/>
    <w:rsid w:val="00515040"/>
    <w:rsid w:val="00515A82"/>
    <w:rsid w:val="00515FCB"/>
    <w:rsid w:val="00516C5A"/>
    <w:rsid w:val="00516D2C"/>
    <w:rsid w:val="00522F15"/>
    <w:rsid w:val="005230D8"/>
    <w:rsid w:val="005233E2"/>
    <w:rsid w:val="00524401"/>
    <w:rsid w:val="0052519A"/>
    <w:rsid w:val="00526219"/>
    <w:rsid w:val="00527D11"/>
    <w:rsid w:val="00530E45"/>
    <w:rsid w:val="005313B4"/>
    <w:rsid w:val="00532274"/>
    <w:rsid w:val="005339E3"/>
    <w:rsid w:val="005346C2"/>
    <w:rsid w:val="00535982"/>
    <w:rsid w:val="0054084F"/>
    <w:rsid w:val="0054290E"/>
    <w:rsid w:val="005429F4"/>
    <w:rsid w:val="00542DD4"/>
    <w:rsid w:val="00543825"/>
    <w:rsid w:val="00544C8C"/>
    <w:rsid w:val="00545519"/>
    <w:rsid w:val="00545FCF"/>
    <w:rsid w:val="005466B4"/>
    <w:rsid w:val="005467AF"/>
    <w:rsid w:val="00547592"/>
    <w:rsid w:val="005553F1"/>
    <w:rsid w:val="00556B2F"/>
    <w:rsid w:val="005603FC"/>
    <w:rsid w:val="00561DCC"/>
    <w:rsid w:val="00565BD6"/>
    <w:rsid w:val="00565F2F"/>
    <w:rsid w:val="00567482"/>
    <w:rsid w:val="00571203"/>
    <w:rsid w:val="0057218B"/>
    <w:rsid w:val="005724C1"/>
    <w:rsid w:val="005728F1"/>
    <w:rsid w:val="005731D3"/>
    <w:rsid w:val="00576E04"/>
    <w:rsid w:val="0057753D"/>
    <w:rsid w:val="00580EFA"/>
    <w:rsid w:val="00582C6D"/>
    <w:rsid w:val="0058316C"/>
    <w:rsid w:val="00583D5A"/>
    <w:rsid w:val="00584E76"/>
    <w:rsid w:val="005912C3"/>
    <w:rsid w:val="005915F1"/>
    <w:rsid w:val="005928C8"/>
    <w:rsid w:val="005973BB"/>
    <w:rsid w:val="005A2264"/>
    <w:rsid w:val="005A277D"/>
    <w:rsid w:val="005A3432"/>
    <w:rsid w:val="005A418F"/>
    <w:rsid w:val="005A5BBB"/>
    <w:rsid w:val="005A6572"/>
    <w:rsid w:val="005A67D7"/>
    <w:rsid w:val="005A6B7B"/>
    <w:rsid w:val="005A6CB6"/>
    <w:rsid w:val="005B1646"/>
    <w:rsid w:val="005B21AB"/>
    <w:rsid w:val="005B2803"/>
    <w:rsid w:val="005B37E4"/>
    <w:rsid w:val="005B578A"/>
    <w:rsid w:val="005B7432"/>
    <w:rsid w:val="005C34B3"/>
    <w:rsid w:val="005C49C4"/>
    <w:rsid w:val="005C4BBF"/>
    <w:rsid w:val="005C5641"/>
    <w:rsid w:val="005C7D1E"/>
    <w:rsid w:val="005D047A"/>
    <w:rsid w:val="005D207B"/>
    <w:rsid w:val="005D3E56"/>
    <w:rsid w:val="005D4CDB"/>
    <w:rsid w:val="005D4F8D"/>
    <w:rsid w:val="005E0F7C"/>
    <w:rsid w:val="005F0826"/>
    <w:rsid w:val="005F26EF"/>
    <w:rsid w:val="005F34F3"/>
    <w:rsid w:val="005F5D26"/>
    <w:rsid w:val="00600352"/>
    <w:rsid w:val="00600609"/>
    <w:rsid w:val="00601D50"/>
    <w:rsid w:val="00602F5E"/>
    <w:rsid w:val="00603C74"/>
    <w:rsid w:val="006043E7"/>
    <w:rsid w:val="00606009"/>
    <w:rsid w:val="00610291"/>
    <w:rsid w:val="00610FB9"/>
    <w:rsid w:val="00611036"/>
    <w:rsid w:val="00612D42"/>
    <w:rsid w:val="00613648"/>
    <w:rsid w:val="0061475D"/>
    <w:rsid w:val="006148FF"/>
    <w:rsid w:val="00614E54"/>
    <w:rsid w:val="0061532C"/>
    <w:rsid w:val="00615AAB"/>
    <w:rsid w:val="0061668F"/>
    <w:rsid w:val="006212C2"/>
    <w:rsid w:val="0062234C"/>
    <w:rsid w:val="00623641"/>
    <w:rsid w:val="00623970"/>
    <w:rsid w:val="00623F6B"/>
    <w:rsid w:val="00624464"/>
    <w:rsid w:val="00624DEE"/>
    <w:rsid w:val="00625246"/>
    <w:rsid w:val="00625758"/>
    <w:rsid w:val="00625C2C"/>
    <w:rsid w:val="00625D7E"/>
    <w:rsid w:val="00630F63"/>
    <w:rsid w:val="00631652"/>
    <w:rsid w:val="0063206C"/>
    <w:rsid w:val="006333B1"/>
    <w:rsid w:val="00633B8E"/>
    <w:rsid w:val="00634A95"/>
    <w:rsid w:val="006425AF"/>
    <w:rsid w:val="006455A4"/>
    <w:rsid w:val="00645D26"/>
    <w:rsid w:val="00645D33"/>
    <w:rsid w:val="00646001"/>
    <w:rsid w:val="006463C2"/>
    <w:rsid w:val="00653453"/>
    <w:rsid w:val="006537B8"/>
    <w:rsid w:val="006537C4"/>
    <w:rsid w:val="006538FB"/>
    <w:rsid w:val="00654615"/>
    <w:rsid w:val="00654A35"/>
    <w:rsid w:val="006565B8"/>
    <w:rsid w:val="00657441"/>
    <w:rsid w:val="00657B1A"/>
    <w:rsid w:val="006609B6"/>
    <w:rsid w:val="00666FDA"/>
    <w:rsid w:val="00667685"/>
    <w:rsid w:val="006676C5"/>
    <w:rsid w:val="0066779D"/>
    <w:rsid w:val="006677DB"/>
    <w:rsid w:val="006679DE"/>
    <w:rsid w:val="0067327D"/>
    <w:rsid w:val="006737E5"/>
    <w:rsid w:val="00676C4D"/>
    <w:rsid w:val="00676E18"/>
    <w:rsid w:val="00681213"/>
    <w:rsid w:val="00681B13"/>
    <w:rsid w:val="00681F7F"/>
    <w:rsid w:val="00682AF2"/>
    <w:rsid w:val="00682E6B"/>
    <w:rsid w:val="00683A64"/>
    <w:rsid w:val="0068466E"/>
    <w:rsid w:val="006848D9"/>
    <w:rsid w:val="00690BA2"/>
    <w:rsid w:val="00692BA7"/>
    <w:rsid w:val="00694D83"/>
    <w:rsid w:val="00695434"/>
    <w:rsid w:val="0069594E"/>
    <w:rsid w:val="006967AB"/>
    <w:rsid w:val="006A25E5"/>
    <w:rsid w:val="006A2B99"/>
    <w:rsid w:val="006A2C9E"/>
    <w:rsid w:val="006A4FFD"/>
    <w:rsid w:val="006B0AAE"/>
    <w:rsid w:val="006B0F60"/>
    <w:rsid w:val="006B168A"/>
    <w:rsid w:val="006B22B6"/>
    <w:rsid w:val="006B2F44"/>
    <w:rsid w:val="006B2FCD"/>
    <w:rsid w:val="006B4F60"/>
    <w:rsid w:val="006B5612"/>
    <w:rsid w:val="006B6868"/>
    <w:rsid w:val="006B6CB4"/>
    <w:rsid w:val="006B7472"/>
    <w:rsid w:val="006B7656"/>
    <w:rsid w:val="006B790B"/>
    <w:rsid w:val="006C27EE"/>
    <w:rsid w:val="006C7E51"/>
    <w:rsid w:val="006D026C"/>
    <w:rsid w:val="006D2103"/>
    <w:rsid w:val="006D2197"/>
    <w:rsid w:val="006D3846"/>
    <w:rsid w:val="006D424E"/>
    <w:rsid w:val="006D7677"/>
    <w:rsid w:val="006E0277"/>
    <w:rsid w:val="006E22EF"/>
    <w:rsid w:val="006E2330"/>
    <w:rsid w:val="006E309E"/>
    <w:rsid w:val="006E47C5"/>
    <w:rsid w:val="006E48BE"/>
    <w:rsid w:val="006E4FBF"/>
    <w:rsid w:val="006E73E1"/>
    <w:rsid w:val="006F05C0"/>
    <w:rsid w:val="006F2F6B"/>
    <w:rsid w:val="006F4833"/>
    <w:rsid w:val="006F63EA"/>
    <w:rsid w:val="00700310"/>
    <w:rsid w:val="007003C8"/>
    <w:rsid w:val="0070230F"/>
    <w:rsid w:val="00702662"/>
    <w:rsid w:val="007031B3"/>
    <w:rsid w:val="0070335C"/>
    <w:rsid w:val="00705F7A"/>
    <w:rsid w:val="00707A57"/>
    <w:rsid w:val="00712153"/>
    <w:rsid w:val="007126FB"/>
    <w:rsid w:val="00714357"/>
    <w:rsid w:val="00714886"/>
    <w:rsid w:val="00717FD4"/>
    <w:rsid w:val="00722E88"/>
    <w:rsid w:val="00724118"/>
    <w:rsid w:val="007252B8"/>
    <w:rsid w:val="00725E1B"/>
    <w:rsid w:val="00726991"/>
    <w:rsid w:val="00726F2D"/>
    <w:rsid w:val="007331C9"/>
    <w:rsid w:val="00733BA9"/>
    <w:rsid w:val="0073411D"/>
    <w:rsid w:val="0073523E"/>
    <w:rsid w:val="007353BE"/>
    <w:rsid w:val="0073682F"/>
    <w:rsid w:val="00737310"/>
    <w:rsid w:val="00737AE3"/>
    <w:rsid w:val="00740615"/>
    <w:rsid w:val="007433C0"/>
    <w:rsid w:val="007434D2"/>
    <w:rsid w:val="007441A1"/>
    <w:rsid w:val="00746CC6"/>
    <w:rsid w:val="0074714B"/>
    <w:rsid w:val="007501A7"/>
    <w:rsid w:val="0075060C"/>
    <w:rsid w:val="00750A8D"/>
    <w:rsid w:val="00754908"/>
    <w:rsid w:val="0076063F"/>
    <w:rsid w:val="00760CEC"/>
    <w:rsid w:val="00761447"/>
    <w:rsid w:val="0076318E"/>
    <w:rsid w:val="007637E0"/>
    <w:rsid w:val="007662DF"/>
    <w:rsid w:val="00766F69"/>
    <w:rsid w:val="007700DC"/>
    <w:rsid w:val="007708E3"/>
    <w:rsid w:val="0077191B"/>
    <w:rsid w:val="0077248F"/>
    <w:rsid w:val="00777F42"/>
    <w:rsid w:val="00781061"/>
    <w:rsid w:val="007811E4"/>
    <w:rsid w:val="00781B0E"/>
    <w:rsid w:val="00784696"/>
    <w:rsid w:val="00787E8F"/>
    <w:rsid w:val="00790768"/>
    <w:rsid w:val="00791E67"/>
    <w:rsid w:val="0079235D"/>
    <w:rsid w:val="00794152"/>
    <w:rsid w:val="007969A0"/>
    <w:rsid w:val="007969B8"/>
    <w:rsid w:val="00797DEE"/>
    <w:rsid w:val="007A23A7"/>
    <w:rsid w:val="007A41A9"/>
    <w:rsid w:val="007A6572"/>
    <w:rsid w:val="007A73AF"/>
    <w:rsid w:val="007B1540"/>
    <w:rsid w:val="007B18D9"/>
    <w:rsid w:val="007B21B3"/>
    <w:rsid w:val="007B4660"/>
    <w:rsid w:val="007B4D4F"/>
    <w:rsid w:val="007B6204"/>
    <w:rsid w:val="007B6A6D"/>
    <w:rsid w:val="007B793C"/>
    <w:rsid w:val="007B7F36"/>
    <w:rsid w:val="007C00F1"/>
    <w:rsid w:val="007C0275"/>
    <w:rsid w:val="007C02A8"/>
    <w:rsid w:val="007C1307"/>
    <w:rsid w:val="007C23C5"/>
    <w:rsid w:val="007C354C"/>
    <w:rsid w:val="007C4EE6"/>
    <w:rsid w:val="007C6311"/>
    <w:rsid w:val="007C7F0D"/>
    <w:rsid w:val="007D0C72"/>
    <w:rsid w:val="007D1D9A"/>
    <w:rsid w:val="007D31FE"/>
    <w:rsid w:val="007D3BC4"/>
    <w:rsid w:val="007D44EE"/>
    <w:rsid w:val="007D4531"/>
    <w:rsid w:val="007D7FFA"/>
    <w:rsid w:val="007E2416"/>
    <w:rsid w:val="007E25D9"/>
    <w:rsid w:val="007E39AD"/>
    <w:rsid w:val="007E4592"/>
    <w:rsid w:val="007E5A69"/>
    <w:rsid w:val="007E6B70"/>
    <w:rsid w:val="007F050D"/>
    <w:rsid w:val="007F078B"/>
    <w:rsid w:val="007F1231"/>
    <w:rsid w:val="007F6312"/>
    <w:rsid w:val="008027E6"/>
    <w:rsid w:val="00802846"/>
    <w:rsid w:val="00805BEE"/>
    <w:rsid w:val="00805E98"/>
    <w:rsid w:val="00810437"/>
    <w:rsid w:val="00810443"/>
    <w:rsid w:val="008104B3"/>
    <w:rsid w:val="0081162B"/>
    <w:rsid w:val="00811880"/>
    <w:rsid w:val="00813F15"/>
    <w:rsid w:val="008151DA"/>
    <w:rsid w:val="00817F57"/>
    <w:rsid w:val="00821A79"/>
    <w:rsid w:val="00821D90"/>
    <w:rsid w:val="008243E4"/>
    <w:rsid w:val="008247A5"/>
    <w:rsid w:val="00824F3F"/>
    <w:rsid w:val="00826F11"/>
    <w:rsid w:val="00831C04"/>
    <w:rsid w:val="008335D8"/>
    <w:rsid w:val="00836566"/>
    <w:rsid w:val="0083722E"/>
    <w:rsid w:val="008372EB"/>
    <w:rsid w:val="00837CF4"/>
    <w:rsid w:val="008400D4"/>
    <w:rsid w:val="0084309B"/>
    <w:rsid w:val="0084365F"/>
    <w:rsid w:val="00843CC2"/>
    <w:rsid w:val="008444D0"/>
    <w:rsid w:val="00851857"/>
    <w:rsid w:val="0085236A"/>
    <w:rsid w:val="008538D9"/>
    <w:rsid w:val="008567DD"/>
    <w:rsid w:val="0085770D"/>
    <w:rsid w:val="00860BC9"/>
    <w:rsid w:val="00860F02"/>
    <w:rsid w:val="008611EE"/>
    <w:rsid w:val="00861375"/>
    <w:rsid w:val="0086284E"/>
    <w:rsid w:val="00863D25"/>
    <w:rsid w:val="00870B52"/>
    <w:rsid w:val="008743BE"/>
    <w:rsid w:val="00875FDA"/>
    <w:rsid w:val="008761BD"/>
    <w:rsid w:val="00877617"/>
    <w:rsid w:val="00877C13"/>
    <w:rsid w:val="00877ED6"/>
    <w:rsid w:val="00880910"/>
    <w:rsid w:val="00883696"/>
    <w:rsid w:val="008847A9"/>
    <w:rsid w:val="00885FC5"/>
    <w:rsid w:val="008867E7"/>
    <w:rsid w:val="008868C9"/>
    <w:rsid w:val="00887E8C"/>
    <w:rsid w:val="00891613"/>
    <w:rsid w:val="008979B6"/>
    <w:rsid w:val="008A0F57"/>
    <w:rsid w:val="008A1E13"/>
    <w:rsid w:val="008A1E5B"/>
    <w:rsid w:val="008A25F0"/>
    <w:rsid w:val="008A6E55"/>
    <w:rsid w:val="008B014F"/>
    <w:rsid w:val="008B0FDC"/>
    <w:rsid w:val="008B213F"/>
    <w:rsid w:val="008B21E6"/>
    <w:rsid w:val="008B2606"/>
    <w:rsid w:val="008B3730"/>
    <w:rsid w:val="008B467C"/>
    <w:rsid w:val="008B55BD"/>
    <w:rsid w:val="008B579B"/>
    <w:rsid w:val="008B5825"/>
    <w:rsid w:val="008C01D4"/>
    <w:rsid w:val="008C21F5"/>
    <w:rsid w:val="008C2A09"/>
    <w:rsid w:val="008C31D3"/>
    <w:rsid w:val="008C50B1"/>
    <w:rsid w:val="008C630C"/>
    <w:rsid w:val="008C68C1"/>
    <w:rsid w:val="008C7E6C"/>
    <w:rsid w:val="008D14FF"/>
    <w:rsid w:val="008D16DC"/>
    <w:rsid w:val="008D2DEE"/>
    <w:rsid w:val="008D2F34"/>
    <w:rsid w:val="008D36FC"/>
    <w:rsid w:val="008E188D"/>
    <w:rsid w:val="008E44D9"/>
    <w:rsid w:val="008E657A"/>
    <w:rsid w:val="008E7800"/>
    <w:rsid w:val="008F0131"/>
    <w:rsid w:val="008F02AF"/>
    <w:rsid w:val="008F0669"/>
    <w:rsid w:val="008F09E1"/>
    <w:rsid w:val="008F13DF"/>
    <w:rsid w:val="008F1EF8"/>
    <w:rsid w:val="008F3275"/>
    <w:rsid w:val="008F32A9"/>
    <w:rsid w:val="008F3E95"/>
    <w:rsid w:val="008F49BE"/>
    <w:rsid w:val="008F4C0F"/>
    <w:rsid w:val="008F7453"/>
    <w:rsid w:val="008F7F89"/>
    <w:rsid w:val="00902C31"/>
    <w:rsid w:val="0091338B"/>
    <w:rsid w:val="00915D13"/>
    <w:rsid w:val="00915FC3"/>
    <w:rsid w:val="00916598"/>
    <w:rsid w:val="00916689"/>
    <w:rsid w:val="00917522"/>
    <w:rsid w:val="00917F33"/>
    <w:rsid w:val="0092033E"/>
    <w:rsid w:val="009218AF"/>
    <w:rsid w:val="00924C2A"/>
    <w:rsid w:val="00925B38"/>
    <w:rsid w:val="00925BC5"/>
    <w:rsid w:val="009271CC"/>
    <w:rsid w:val="00927A99"/>
    <w:rsid w:val="009301D5"/>
    <w:rsid w:val="009310C1"/>
    <w:rsid w:val="009310F3"/>
    <w:rsid w:val="00933FDE"/>
    <w:rsid w:val="009345D5"/>
    <w:rsid w:val="009360E4"/>
    <w:rsid w:val="00940151"/>
    <w:rsid w:val="00940B5F"/>
    <w:rsid w:val="00946B08"/>
    <w:rsid w:val="009472EF"/>
    <w:rsid w:val="00950E2B"/>
    <w:rsid w:val="0095332B"/>
    <w:rsid w:val="009554C3"/>
    <w:rsid w:val="0095766C"/>
    <w:rsid w:val="0095769A"/>
    <w:rsid w:val="0095782A"/>
    <w:rsid w:val="00960145"/>
    <w:rsid w:val="00961183"/>
    <w:rsid w:val="0096175E"/>
    <w:rsid w:val="009647EF"/>
    <w:rsid w:val="00964F94"/>
    <w:rsid w:val="0096519B"/>
    <w:rsid w:val="00967533"/>
    <w:rsid w:val="009675AB"/>
    <w:rsid w:val="00970ECC"/>
    <w:rsid w:val="009717E5"/>
    <w:rsid w:val="0097508A"/>
    <w:rsid w:val="0098009E"/>
    <w:rsid w:val="00980C92"/>
    <w:rsid w:val="009835B7"/>
    <w:rsid w:val="00984257"/>
    <w:rsid w:val="00985771"/>
    <w:rsid w:val="009870D0"/>
    <w:rsid w:val="0098735E"/>
    <w:rsid w:val="00990361"/>
    <w:rsid w:val="00990966"/>
    <w:rsid w:val="00990E65"/>
    <w:rsid w:val="00997861"/>
    <w:rsid w:val="009A1D09"/>
    <w:rsid w:val="009A453B"/>
    <w:rsid w:val="009A4D3C"/>
    <w:rsid w:val="009A5BA4"/>
    <w:rsid w:val="009A5E1A"/>
    <w:rsid w:val="009B061F"/>
    <w:rsid w:val="009B0A42"/>
    <w:rsid w:val="009B23E3"/>
    <w:rsid w:val="009B38F0"/>
    <w:rsid w:val="009B3F24"/>
    <w:rsid w:val="009B4012"/>
    <w:rsid w:val="009B612E"/>
    <w:rsid w:val="009B71FD"/>
    <w:rsid w:val="009B760D"/>
    <w:rsid w:val="009C0E88"/>
    <w:rsid w:val="009C107A"/>
    <w:rsid w:val="009C31B8"/>
    <w:rsid w:val="009C39E7"/>
    <w:rsid w:val="009C51D6"/>
    <w:rsid w:val="009C621C"/>
    <w:rsid w:val="009C67ED"/>
    <w:rsid w:val="009C77D8"/>
    <w:rsid w:val="009C7FF6"/>
    <w:rsid w:val="009D010F"/>
    <w:rsid w:val="009D0EFE"/>
    <w:rsid w:val="009D47BB"/>
    <w:rsid w:val="009D778A"/>
    <w:rsid w:val="009D7A96"/>
    <w:rsid w:val="009E0790"/>
    <w:rsid w:val="009E2EB4"/>
    <w:rsid w:val="009E4064"/>
    <w:rsid w:val="009E4851"/>
    <w:rsid w:val="009E6570"/>
    <w:rsid w:val="009E7624"/>
    <w:rsid w:val="009F1ADE"/>
    <w:rsid w:val="009F2526"/>
    <w:rsid w:val="009F7F09"/>
    <w:rsid w:val="00A02AE4"/>
    <w:rsid w:val="00A060B6"/>
    <w:rsid w:val="00A07A4B"/>
    <w:rsid w:val="00A103A3"/>
    <w:rsid w:val="00A13E39"/>
    <w:rsid w:val="00A208F8"/>
    <w:rsid w:val="00A21303"/>
    <w:rsid w:val="00A2228C"/>
    <w:rsid w:val="00A22C71"/>
    <w:rsid w:val="00A231BD"/>
    <w:rsid w:val="00A25154"/>
    <w:rsid w:val="00A25181"/>
    <w:rsid w:val="00A303C8"/>
    <w:rsid w:val="00A313C9"/>
    <w:rsid w:val="00A3492D"/>
    <w:rsid w:val="00A353BE"/>
    <w:rsid w:val="00A35E88"/>
    <w:rsid w:val="00A36D01"/>
    <w:rsid w:val="00A40C96"/>
    <w:rsid w:val="00A42C43"/>
    <w:rsid w:val="00A42F64"/>
    <w:rsid w:val="00A44BAE"/>
    <w:rsid w:val="00A47F14"/>
    <w:rsid w:val="00A502DC"/>
    <w:rsid w:val="00A511F9"/>
    <w:rsid w:val="00A53568"/>
    <w:rsid w:val="00A57CCC"/>
    <w:rsid w:val="00A60102"/>
    <w:rsid w:val="00A618DB"/>
    <w:rsid w:val="00A62494"/>
    <w:rsid w:val="00A65988"/>
    <w:rsid w:val="00A6738D"/>
    <w:rsid w:val="00A6796A"/>
    <w:rsid w:val="00A71A21"/>
    <w:rsid w:val="00A72986"/>
    <w:rsid w:val="00A72FE8"/>
    <w:rsid w:val="00A75CC6"/>
    <w:rsid w:val="00A76CF6"/>
    <w:rsid w:val="00A7738F"/>
    <w:rsid w:val="00A8213D"/>
    <w:rsid w:val="00A82411"/>
    <w:rsid w:val="00A8307C"/>
    <w:rsid w:val="00A8368D"/>
    <w:rsid w:val="00A841AB"/>
    <w:rsid w:val="00A864A3"/>
    <w:rsid w:val="00A905A2"/>
    <w:rsid w:val="00A907A1"/>
    <w:rsid w:val="00A92069"/>
    <w:rsid w:val="00A949FB"/>
    <w:rsid w:val="00A960AD"/>
    <w:rsid w:val="00A966B9"/>
    <w:rsid w:val="00A97D19"/>
    <w:rsid w:val="00A97EBD"/>
    <w:rsid w:val="00AA0F30"/>
    <w:rsid w:val="00AA15BC"/>
    <w:rsid w:val="00AA1FF5"/>
    <w:rsid w:val="00AA2495"/>
    <w:rsid w:val="00AA2610"/>
    <w:rsid w:val="00AA4E15"/>
    <w:rsid w:val="00AA775A"/>
    <w:rsid w:val="00AA7CAF"/>
    <w:rsid w:val="00AB054A"/>
    <w:rsid w:val="00AB27DC"/>
    <w:rsid w:val="00AB2F91"/>
    <w:rsid w:val="00AB4154"/>
    <w:rsid w:val="00AC051A"/>
    <w:rsid w:val="00AC1A3E"/>
    <w:rsid w:val="00AC2D49"/>
    <w:rsid w:val="00AC3ADD"/>
    <w:rsid w:val="00AC6609"/>
    <w:rsid w:val="00AC78DE"/>
    <w:rsid w:val="00AD0E94"/>
    <w:rsid w:val="00AD0F73"/>
    <w:rsid w:val="00AD1A03"/>
    <w:rsid w:val="00AD2193"/>
    <w:rsid w:val="00AD26FA"/>
    <w:rsid w:val="00AD2ED9"/>
    <w:rsid w:val="00AD5662"/>
    <w:rsid w:val="00AD6AA1"/>
    <w:rsid w:val="00AD6E3D"/>
    <w:rsid w:val="00AD7547"/>
    <w:rsid w:val="00AE0BE7"/>
    <w:rsid w:val="00AE12C3"/>
    <w:rsid w:val="00AE2CA9"/>
    <w:rsid w:val="00AE2FC7"/>
    <w:rsid w:val="00AE4FEB"/>
    <w:rsid w:val="00AE7BE8"/>
    <w:rsid w:val="00AF7EFE"/>
    <w:rsid w:val="00B02233"/>
    <w:rsid w:val="00B0342F"/>
    <w:rsid w:val="00B04183"/>
    <w:rsid w:val="00B041F6"/>
    <w:rsid w:val="00B0597C"/>
    <w:rsid w:val="00B06FE5"/>
    <w:rsid w:val="00B072BB"/>
    <w:rsid w:val="00B118FF"/>
    <w:rsid w:val="00B139B5"/>
    <w:rsid w:val="00B14216"/>
    <w:rsid w:val="00B1568F"/>
    <w:rsid w:val="00B15B24"/>
    <w:rsid w:val="00B161B5"/>
    <w:rsid w:val="00B17A7C"/>
    <w:rsid w:val="00B204BE"/>
    <w:rsid w:val="00B20ADE"/>
    <w:rsid w:val="00B211B0"/>
    <w:rsid w:val="00B21578"/>
    <w:rsid w:val="00B22627"/>
    <w:rsid w:val="00B226B2"/>
    <w:rsid w:val="00B2476D"/>
    <w:rsid w:val="00B24DB3"/>
    <w:rsid w:val="00B25031"/>
    <w:rsid w:val="00B25B93"/>
    <w:rsid w:val="00B26759"/>
    <w:rsid w:val="00B30D06"/>
    <w:rsid w:val="00B31C8C"/>
    <w:rsid w:val="00B34D9C"/>
    <w:rsid w:val="00B35EE9"/>
    <w:rsid w:val="00B36821"/>
    <w:rsid w:val="00B36BD3"/>
    <w:rsid w:val="00B40851"/>
    <w:rsid w:val="00B41672"/>
    <w:rsid w:val="00B42901"/>
    <w:rsid w:val="00B437CA"/>
    <w:rsid w:val="00B43F35"/>
    <w:rsid w:val="00B443B6"/>
    <w:rsid w:val="00B45504"/>
    <w:rsid w:val="00B4568A"/>
    <w:rsid w:val="00B4596F"/>
    <w:rsid w:val="00B46C3E"/>
    <w:rsid w:val="00B472DE"/>
    <w:rsid w:val="00B52B84"/>
    <w:rsid w:val="00B53761"/>
    <w:rsid w:val="00B56A0D"/>
    <w:rsid w:val="00B57903"/>
    <w:rsid w:val="00B6072A"/>
    <w:rsid w:val="00B60D36"/>
    <w:rsid w:val="00B614FB"/>
    <w:rsid w:val="00B631CD"/>
    <w:rsid w:val="00B6398D"/>
    <w:rsid w:val="00B655EA"/>
    <w:rsid w:val="00B660AB"/>
    <w:rsid w:val="00B66924"/>
    <w:rsid w:val="00B71512"/>
    <w:rsid w:val="00B71896"/>
    <w:rsid w:val="00B73F65"/>
    <w:rsid w:val="00B7466F"/>
    <w:rsid w:val="00B751C2"/>
    <w:rsid w:val="00B77035"/>
    <w:rsid w:val="00B77CBB"/>
    <w:rsid w:val="00B8058E"/>
    <w:rsid w:val="00B806D9"/>
    <w:rsid w:val="00B8112C"/>
    <w:rsid w:val="00B81A5A"/>
    <w:rsid w:val="00B854FD"/>
    <w:rsid w:val="00B85652"/>
    <w:rsid w:val="00B86D0E"/>
    <w:rsid w:val="00B87D29"/>
    <w:rsid w:val="00B90F80"/>
    <w:rsid w:val="00B91548"/>
    <w:rsid w:val="00B919E8"/>
    <w:rsid w:val="00B954E2"/>
    <w:rsid w:val="00B96514"/>
    <w:rsid w:val="00B966BA"/>
    <w:rsid w:val="00B97473"/>
    <w:rsid w:val="00B976E8"/>
    <w:rsid w:val="00BA03F1"/>
    <w:rsid w:val="00BA2D40"/>
    <w:rsid w:val="00BA6005"/>
    <w:rsid w:val="00BA6AEB"/>
    <w:rsid w:val="00BB3D15"/>
    <w:rsid w:val="00BB7094"/>
    <w:rsid w:val="00BB75ED"/>
    <w:rsid w:val="00BC00E7"/>
    <w:rsid w:val="00BC0D54"/>
    <w:rsid w:val="00BC0F7D"/>
    <w:rsid w:val="00BC2287"/>
    <w:rsid w:val="00BC3533"/>
    <w:rsid w:val="00BC5C11"/>
    <w:rsid w:val="00BC653D"/>
    <w:rsid w:val="00BC6772"/>
    <w:rsid w:val="00BC6C13"/>
    <w:rsid w:val="00BD2CCA"/>
    <w:rsid w:val="00BD5855"/>
    <w:rsid w:val="00BD5D9D"/>
    <w:rsid w:val="00BD63CC"/>
    <w:rsid w:val="00BD7C2F"/>
    <w:rsid w:val="00BE0062"/>
    <w:rsid w:val="00BE0613"/>
    <w:rsid w:val="00BE0DDF"/>
    <w:rsid w:val="00BE1661"/>
    <w:rsid w:val="00BE4FBC"/>
    <w:rsid w:val="00BE7333"/>
    <w:rsid w:val="00BE7D97"/>
    <w:rsid w:val="00BF2070"/>
    <w:rsid w:val="00BF25F0"/>
    <w:rsid w:val="00BF564C"/>
    <w:rsid w:val="00BF58FC"/>
    <w:rsid w:val="00BF5A59"/>
    <w:rsid w:val="00BF6172"/>
    <w:rsid w:val="00BF7A5E"/>
    <w:rsid w:val="00C010C5"/>
    <w:rsid w:val="00C01B70"/>
    <w:rsid w:val="00C02CE7"/>
    <w:rsid w:val="00C031C0"/>
    <w:rsid w:val="00C0440B"/>
    <w:rsid w:val="00C045B0"/>
    <w:rsid w:val="00C0655E"/>
    <w:rsid w:val="00C07175"/>
    <w:rsid w:val="00C106C3"/>
    <w:rsid w:val="00C106F5"/>
    <w:rsid w:val="00C10A46"/>
    <w:rsid w:val="00C110DD"/>
    <w:rsid w:val="00C127A8"/>
    <w:rsid w:val="00C15C44"/>
    <w:rsid w:val="00C1616C"/>
    <w:rsid w:val="00C2289A"/>
    <w:rsid w:val="00C25B78"/>
    <w:rsid w:val="00C2624B"/>
    <w:rsid w:val="00C30786"/>
    <w:rsid w:val="00C33472"/>
    <w:rsid w:val="00C3449E"/>
    <w:rsid w:val="00C34522"/>
    <w:rsid w:val="00C348A4"/>
    <w:rsid w:val="00C35F1C"/>
    <w:rsid w:val="00C3622A"/>
    <w:rsid w:val="00C36D93"/>
    <w:rsid w:val="00C410D6"/>
    <w:rsid w:val="00C41210"/>
    <w:rsid w:val="00C44C02"/>
    <w:rsid w:val="00C44EC8"/>
    <w:rsid w:val="00C45621"/>
    <w:rsid w:val="00C4653B"/>
    <w:rsid w:val="00C466EB"/>
    <w:rsid w:val="00C50718"/>
    <w:rsid w:val="00C50C9A"/>
    <w:rsid w:val="00C51E8D"/>
    <w:rsid w:val="00C54853"/>
    <w:rsid w:val="00C55C08"/>
    <w:rsid w:val="00C56349"/>
    <w:rsid w:val="00C576AD"/>
    <w:rsid w:val="00C6007F"/>
    <w:rsid w:val="00C60F24"/>
    <w:rsid w:val="00C618AE"/>
    <w:rsid w:val="00C61BDF"/>
    <w:rsid w:val="00C62539"/>
    <w:rsid w:val="00C627F2"/>
    <w:rsid w:val="00C63484"/>
    <w:rsid w:val="00C65523"/>
    <w:rsid w:val="00C66700"/>
    <w:rsid w:val="00C679DA"/>
    <w:rsid w:val="00C707EF"/>
    <w:rsid w:val="00C70AB4"/>
    <w:rsid w:val="00C70D02"/>
    <w:rsid w:val="00C714CE"/>
    <w:rsid w:val="00C729DE"/>
    <w:rsid w:val="00C739E7"/>
    <w:rsid w:val="00C7447B"/>
    <w:rsid w:val="00C74F3D"/>
    <w:rsid w:val="00C75162"/>
    <w:rsid w:val="00C75202"/>
    <w:rsid w:val="00C7569D"/>
    <w:rsid w:val="00C76355"/>
    <w:rsid w:val="00C80361"/>
    <w:rsid w:val="00C814A1"/>
    <w:rsid w:val="00C86FEC"/>
    <w:rsid w:val="00C875E3"/>
    <w:rsid w:val="00C876EC"/>
    <w:rsid w:val="00C879B7"/>
    <w:rsid w:val="00C87EB7"/>
    <w:rsid w:val="00C90CFA"/>
    <w:rsid w:val="00C912EA"/>
    <w:rsid w:val="00C913B0"/>
    <w:rsid w:val="00C916BF"/>
    <w:rsid w:val="00C918A3"/>
    <w:rsid w:val="00C9413D"/>
    <w:rsid w:val="00C9474C"/>
    <w:rsid w:val="00C95384"/>
    <w:rsid w:val="00CA0842"/>
    <w:rsid w:val="00CA142E"/>
    <w:rsid w:val="00CA3D4B"/>
    <w:rsid w:val="00CA3ED1"/>
    <w:rsid w:val="00CA5D7E"/>
    <w:rsid w:val="00CA78CD"/>
    <w:rsid w:val="00CB0E3E"/>
    <w:rsid w:val="00CB1D98"/>
    <w:rsid w:val="00CB1E9A"/>
    <w:rsid w:val="00CB2D2B"/>
    <w:rsid w:val="00CB470F"/>
    <w:rsid w:val="00CC1802"/>
    <w:rsid w:val="00CC4652"/>
    <w:rsid w:val="00CC7678"/>
    <w:rsid w:val="00CC7774"/>
    <w:rsid w:val="00CD3577"/>
    <w:rsid w:val="00CD5DCD"/>
    <w:rsid w:val="00CD6B71"/>
    <w:rsid w:val="00CD7870"/>
    <w:rsid w:val="00CE00B5"/>
    <w:rsid w:val="00CE13C5"/>
    <w:rsid w:val="00CE2174"/>
    <w:rsid w:val="00CE64F5"/>
    <w:rsid w:val="00CF3BBA"/>
    <w:rsid w:val="00CF3EB0"/>
    <w:rsid w:val="00CF43BF"/>
    <w:rsid w:val="00CF4B55"/>
    <w:rsid w:val="00CF514F"/>
    <w:rsid w:val="00CF7F2F"/>
    <w:rsid w:val="00D0379F"/>
    <w:rsid w:val="00D038E5"/>
    <w:rsid w:val="00D03BB9"/>
    <w:rsid w:val="00D055F3"/>
    <w:rsid w:val="00D06212"/>
    <w:rsid w:val="00D0640C"/>
    <w:rsid w:val="00D072CF"/>
    <w:rsid w:val="00D10F45"/>
    <w:rsid w:val="00D11FA6"/>
    <w:rsid w:val="00D129CB"/>
    <w:rsid w:val="00D12BCC"/>
    <w:rsid w:val="00D13401"/>
    <w:rsid w:val="00D14596"/>
    <w:rsid w:val="00D1656D"/>
    <w:rsid w:val="00D17A13"/>
    <w:rsid w:val="00D20122"/>
    <w:rsid w:val="00D22FB1"/>
    <w:rsid w:val="00D3143D"/>
    <w:rsid w:val="00D31567"/>
    <w:rsid w:val="00D32B51"/>
    <w:rsid w:val="00D370CE"/>
    <w:rsid w:val="00D37F2B"/>
    <w:rsid w:val="00D40155"/>
    <w:rsid w:val="00D41757"/>
    <w:rsid w:val="00D433BA"/>
    <w:rsid w:val="00D44057"/>
    <w:rsid w:val="00D44295"/>
    <w:rsid w:val="00D4489B"/>
    <w:rsid w:val="00D50B63"/>
    <w:rsid w:val="00D53614"/>
    <w:rsid w:val="00D53D8A"/>
    <w:rsid w:val="00D57408"/>
    <w:rsid w:val="00D57AC2"/>
    <w:rsid w:val="00D603B6"/>
    <w:rsid w:val="00D612A2"/>
    <w:rsid w:val="00D616EC"/>
    <w:rsid w:val="00D663D6"/>
    <w:rsid w:val="00D6682E"/>
    <w:rsid w:val="00D66F06"/>
    <w:rsid w:val="00D67A8D"/>
    <w:rsid w:val="00D7028F"/>
    <w:rsid w:val="00D71EEF"/>
    <w:rsid w:val="00D72EF3"/>
    <w:rsid w:val="00D7324C"/>
    <w:rsid w:val="00D7503D"/>
    <w:rsid w:val="00D75D12"/>
    <w:rsid w:val="00D7682F"/>
    <w:rsid w:val="00D81285"/>
    <w:rsid w:val="00D837FE"/>
    <w:rsid w:val="00D839EB"/>
    <w:rsid w:val="00D83B26"/>
    <w:rsid w:val="00D845A8"/>
    <w:rsid w:val="00D84622"/>
    <w:rsid w:val="00D8509E"/>
    <w:rsid w:val="00D90BEB"/>
    <w:rsid w:val="00D910E2"/>
    <w:rsid w:val="00D92212"/>
    <w:rsid w:val="00D95EF2"/>
    <w:rsid w:val="00D9703A"/>
    <w:rsid w:val="00DA190E"/>
    <w:rsid w:val="00DA2066"/>
    <w:rsid w:val="00DA3102"/>
    <w:rsid w:val="00DA347B"/>
    <w:rsid w:val="00DA4F58"/>
    <w:rsid w:val="00DA632D"/>
    <w:rsid w:val="00DB0821"/>
    <w:rsid w:val="00DB0A0B"/>
    <w:rsid w:val="00DB1077"/>
    <w:rsid w:val="00DB1668"/>
    <w:rsid w:val="00DB26C3"/>
    <w:rsid w:val="00DB414F"/>
    <w:rsid w:val="00DB49A0"/>
    <w:rsid w:val="00DB4B3C"/>
    <w:rsid w:val="00DB532A"/>
    <w:rsid w:val="00DB5B0E"/>
    <w:rsid w:val="00DB62F0"/>
    <w:rsid w:val="00DB6571"/>
    <w:rsid w:val="00DB6BFA"/>
    <w:rsid w:val="00DC043A"/>
    <w:rsid w:val="00DC5880"/>
    <w:rsid w:val="00DC58D0"/>
    <w:rsid w:val="00DC5BF7"/>
    <w:rsid w:val="00DC6846"/>
    <w:rsid w:val="00DD049C"/>
    <w:rsid w:val="00DD15E4"/>
    <w:rsid w:val="00DD54B2"/>
    <w:rsid w:val="00DE45D9"/>
    <w:rsid w:val="00DE7D1C"/>
    <w:rsid w:val="00DF0D4E"/>
    <w:rsid w:val="00DF0DB5"/>
    <w:rsid w:val="00DF0FA7"/>
    <w:rsid w:val="00DF52C3"/>
    <w:rsid w:val="00DF578D"/>
    <w:rsid w:val="00DF67F6"/>
    <w:rsid w:val="00DF7727"/>
    <w:rsid w:val="00E0008B"/>
    <w:rsid w:val="00E0088C"/>
    <w:rsid w:val="00E031EC"/>
    <w:rsid w:val="00E03DD7"/>
    <w:rsid w:val="00E04A8E"/>
    <w:rsid w:val="00E04AAB"/>
    <w:rsid w:val="00E04D1C"/>
    <w:rsid w:val="00E05C2D"/>
    <w:rsid w:val="00E0696B"/>
    <w:rsid w:val="00E06DF2"/>
    <w:rsid w:val="00E10AD9"/>
    <w:rsid w:val="00E16A8A"/>
    <w:rsid w:val="00E170B0"/>
    <w:rsid w:val="00E25601"/>
    <w:rsid w:val="00E2589A"/>
    <w:rsid w:val="00E27929"/>
    <w:rsid w:val="00E27A25"/>
    <w:rsid w:val="00E30BB0"/>
    <w:rsid w:val="00E30CBD"/>
    <w:rsid w:val="00E31720"/>
    <w:rsid w:val="00E37432"/>
    <w:rsid w:val="00E4026F"/>
    <w:rsid w:val="00E4031C"/>
    <w:rsid w:val="00E41B31"/>
    <w:rsid w:val="00E439EF"/>
    <w:rsid w:val="00E46BB5"/>
    <w:rsid w:val="00E47A3C"/>
    <w:rsid w:val="00E51F61"/>
    <w:rsid w:val="00E533DE"/>
    <w:rsid w:val="00E61165"/>
    <w:rsid w:val="00E61414"/>
    <w:rsid w:val="00E620E2"/>
    <w:rsid w:val="00E62C2A"/>
    <w:rsid w:val="00E6346E"/>
    <w:rsid w:val="00E64026"/>
    <w:rsid w:val="00E6545A"/>
    <w:rsid w:val="00E6582F"/>
    <w:rsid w:val="00E676B5"/>
    <w:rsid w:val="00E712EA"/>
    <w:rsid w:val="00E72C51"/>
    <w:rsid w:val="00E73E16"/>
    <w:rsid w:val="00E740BD"/>
    <w:rsid w:val="00E753D4"/>
    <w:rsid w:val="00E80562"/>
    <w:rsid w:val="00E8103F"/>
    <w:rsid w:val="00E81FFD"/>
    <w:rsid w:val="00E83873"/>
    <w:rsid w:val="00E838A3"/>
    <w:rsid w:val="00E83C85"/>
    <w:rsid w:val="00E83D54"/>
    <w:rsid w:val="00E84389"/>
    <w:rsid w:val="00E8460F"/>
    <w:rsid w:val="00E8672C"/>
    <w:rsid w:val="00E87D43"/>
    <w:rsid w:val="00E9100C"/>
    <w:rsid w:val="00E92093"/>
    <w:rsid w:val="00E9395F"/>
    <w:rsid w:val="00E94A8D"/>
    <w:rsid w:val="00E9559C"/>
    <w:rsid w:val="00E95A69"/>
    <w:rsid w:val="00E95F53"/>
    <w:rsid w:val="00E96275"/>
    <w:rsid w:val="00E96541"/>
    <w:rsid w:val="00E96B04"/>
    <w:rsid w:val="00E96BAA"/>
    <w:rsid w:val="00EA205E"/>
    <w:rsid w:val="00EA3C05"/>
    <w:rsid w:val="00EA3ED9"/>
    <w:rsid w:val="00EA4A73"/>
    <w:rsid w:val="00EA7EF7"/>
    <w:rsid w:val="00EB269E"/>
    <w:rsid w:val="00EB3647"/>
    <w:rsid w:val="00EB3918"/>
    <w:rsid w:val="00EB5638"/>
    <w:rsid w:val="00EB5917"/>
    <w:rsid w:val="00EB5B25"/>
    <w:rsid w:val="00EB6E8E"/>
    <w:rsid w:val="00EC4F28"/>
    <w:rsid w:val="00EC7AFD"/>
    <w:rsid w:val="00EC7CF9"/>
    <w:rsid w:val="00ED10B3"/>
    <w:rsid w:val="00ED1B2C"/>
    <w:rsid w:val="00ED2BD6"/>
    <w:rsid w:val="00ED3E71"/>
    <w:rsid w:val="00ED3E80"/>
    <w:rsid w:val="00ED78D1"/>
    <w:rsid w:val="00ED7F46"/>
    <w:rsid w:val="00EE0652"/>
    <w:rsid w:val="00EE135C"/>
    <w:rsid w:val="00EE1571"/>
    <w:rsid w:val="00EE7B04"/>
    <w:rsid w:val="00EF0EC2"/>
    <w:rsid w:val="00EF192B"/>
    <w:rsid w:val="00EF617E"/>
    <w:rsid w:val="00EF6529"/>
    <w:rsid w:val="00EF6D08"/>
    <w:rsid w:val="00F019BE"/>
    <w:rsid w:val="00F07920"/>
    <w:rsid w:val="00F07BC9"/>
    <w:rsid w:val="00F07BCA"/>
    <w:rsid w:val="00F10960"/>
    <w:rsid w:val="00F1318D"/>
    <w:rsid w:val="00F144F3"/>
    <w:rsid w:val="00F154A2"/>
    <w:rsid w:val="00F1571A"/>
    <w:rsid w:val="00F15979"/>
    <w:rsid w:val="00F16D98"/>
    <w:rsid w:val="00F203D7"/>
    <w:rsid w:val="00F20CFB"/>
    <w:rsid w:val="00F23180"/>
    <w:rsid w:val="00F2492F"/>
    <w:rsid w:val="00F25772"/>
    <w:rsid w:val="00F261EA"/>
    <w:rsid w:val="00F272EE"/>
    <w:rsid w:val="00F30309"/>
    <w:rsid w:val="00F3030A"/>
    <w:rsid w:val="00F322A4"/>
    <w:rsid w:val="00F3408A"/>
    <w:rsid w:val="00F34D51"/>
    <w:rsid w:val="00F350ED"/>
    <w:rsid w:val="00F362C9"/>
    <w:rsid w:val="00F37A18"/>
    <w:rsid w:val="00F37D6C"/>
    <w:rsid w:val="00F40F01"/>
    <w:rsid w:val="00F4216C"/>
    <w:rsid w:val="00F42AD3"/>
    <w:rsid w:val="00F43E12"/>
    <w:rsid w:val="00F446B3"/>
    <w:rsid w:val="00F45366"/>
    <w:rsid w:val="00F45AE0"/>
    <w:rsid w:val="00F51627"/>
    <w:rsid w:val="00F524F5"/>
    <w:rsid w:val="00F569EC"/>
    <w:rsid w:val="00F60A75"/>
    <w:rsid w:val="00F61E09"/>
    <w:rsid w:val="00F637E9"/>
    <w:rsid w:val="00F6386A"/>
    <w:rsid w:val="00F657F2"/>
    <w:rsid w:val="00F658D4"/>
    <w:rsid w:val="00F7130D"/>
    <w:rsid w:val="00F72E6C"/>
    <w:rsid w:val="00F74488"/>
    <w:rsid w:val="00F8008E"/>
    <w:rsid w:val="00F804A4"/>
    <w:rsid w:val="00F80DF8"/>
    <w:rsid w:val="00F80FF7"/>
    <w:rsid w:val="00F841CF"/>
    <w:rsid w:val="00F848F8"/>
    <w:rsid w:val="00F87960"/>
    <w:rsid w:val="00F90318"/>
    <w:rsid w:val="00F91406"/>
    <w:rsid w:val="00F92DA3"/>
    <w:rsid w:val="00F9786E"/>
    <w:rsid w:val="00F97E74"/>
    <w:rsid w:val="00F97F4E"/>
    <w:rsid w:val="00FA0A55"/>
    <w:rsid w:val="00FA12BA"/>
    <w:rsid w:val="00FA4D58"/>
    <w:rsid w:val="00FA5450"/>
    <w:rsid w:val="00FA592A"/>
    <w:rsid w:val="00FA7FE2"/>
    <w:rsid w:val="00FB0678"/>
    <w:rsid w:val="00FB191E"/>
    <w:rsid w:val="00FB23F0"/>
    <w:rsid w:val="00FB6028"/>
    <w:rsid w:val="00FB6057"/>
    <w:rsid w:val="00FB6394"/>
    <w:rsid w:val="00FC0561"/>
    <w:rsid w:val="00FC0C02"/>
    <w:rsid w:val="00FC155E"/>
    <w:rsid w:val="00FC1589"/>
    <w:rsid w:val="00FC3ED1"/>
    <w:rsid w:val="00FC538F"/>
    <w:rsid w:val="00FC566A"/>
    <w:rsid w:val="00FD04E0"/>
    <w:rsid w:val="00FD1509"/>
    <w:rsid w:val="00FD1D7B"/>
    <w:rsid w:val="00FD53CF"/>
    <w:rsid w:val="00FD647A"/>
    <w:rsid w:val="00FD662C"/>
    <w:rsid w:val="00FD6A06"/>
    <w:rsid w:val="00FD6D74"/>
    <w:rsid w:val="00FE3148"/>
    <w:rsid w:val="00FE32F7"/>
    <w:rsid w:val="00FE39F5"/>
    <w:rsid w:val="00FE4934"/>
    <w:rsid w:val="00FE53EE"/>
    <w:rsid w:val="00FE6234"/>
    <w:rsid w:val="00FE64C7"/>
    <w:rsid w:val="00FE718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EB2B"/>
  <w15:chartTrackingRefBased/>
  <w15:docId w15:val="{F220263A-D26C-4070-A241-1504D1BB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FFD"/>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2C5A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430D"/>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26430D"/>
    <w:pPr>
      <w:keepNext/>
      <w:keepLines/>
      <w:spacing w:before="40" w:after="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5AE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C5AEE"/>
    <w:pPr>
      <w:ind w:left="720"/>
      <w:contextualSpacing/>
    </w:pPr>
  </w:style>
  <w:style w:type="character" w:customStyle="1" w:styleId="Heading1Char">
    <w:name w:val="Heading 1 Char"/>
    <w:basedOn w:val="DefaultParagraphFont"/>
    <w:link w:val="Heading1"/>
    <w:uiPriority w:val="9"/>
    <w:rsid w:val="00E81FFD"/>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11260C"/>
    <w:pPr>
      <w:outlineLvl w:val="9"/>
    </w:pPr>
    <w:rPr>
      <w:kern w:val="0"/>
      <w:lang w:val="en-US" w:eastAsia="en-US"/>
      <w14:ligatures w14:val="none"/>
    </w:rPr>
  </w:style>
  <w:style w:type="paragraph" w:styleId="TOC1">
    <w:name w:val="toc 1"/>
    <w:basedOn w:val="Normal"/>
    <w:next w:val="Normal"/>
    <w:autoRedefine/>
    <w:uiPriority w:val="39"/>
    <w:unhideWhenUsed/>
    <w:rsid w:val="00CE13C5"/>
    <w:pPr>
      <w:tabs>
        <w:tab w:val="right" w:leader="dot" w:pos="7927"/>
      </w:tabs>
      <w:spacing w:before="120" w:after="0" w:line="240" w:lineRule="auto"/>
    </w:pPr>
  </w:style>
  <w:style w:type="paragraph" w:styleId="TOC2">
    <w:name w:val="toc 2"/>
    <w:basedOn w:val="Normal"/>
    <w:next w:val="Normal"/>
    <w:autoRedefine/>
    <w:uiPriority w:val="39"/>
    <w:unhideWhenUsed/>
    <w:rsid w:val="00177BC9"/>
    <w:pPr>
      <w:tabs>
        <w:tab w:val="left" w:pos="993"/>
        <w:tab w:val="left" w:pos="1701"/>
        <w:tab w:val="right" w:leader="dot" w:pos="7927"/>
      </w:tabs>
      <w:spacing w:before="120" w:after="0" w:line="240" w:lineRule="auto"/>
      <w:ind w:left="567" w:firstLine="284"/>
    </w:pPr>
  </w:style>
  <w:style w:type="paragraph" w:styleId="TOC3">
    <w:name w:val="toc 3"/>
    <w:basedOn w:val="Normal"/>
    <w:next w:val="Normal"/>
    <w:autoRedefine/>
    <w:uiPriority w:val="39"/>
    <w:unhideWhenUsed/>
    <w:rsid w:val="0091338B"/>
    <w:pPr>
      <w:tabs>
        <w:tab w:val="left" w:pos="993"/>
        <w:tab w:val="left" w:pos="1680"/>
        <w:tab w:val="right" w:leader="dot" w:pos="7927"/>
      </w:tabs>
      <w:spacing w:before="120" w:after="0" w:line="240" w:lineRule="auto"/>
      <w:ind w:left="567" w:firstLine="284"/>
      <w:jc w:val="both"/>
    </w:pPr>
  </w:style>
  <w:style w:type="character" w:styleId="Hyperlink">
    <w:name w:val="Hyperlink"/>
    <w:basedOn w:val="DefaultParagraphFont"/>
    <w:uiPriority w:val="99"/>
    <w:unhideWhenUsed/>
    <w:rsid w:val="0011260C"/>
    <w:rPr>
      <w:color w:val="0563C1" w:themeColor="hyperlink"/>
      <w:u w:val="single"/>
    </w:rPr>
  </w:style>
  <w:style w:type="character" w:customStyle="1" w:styleId="Heading3Char">
    <w:name w:val="Heading 3 Char"/>
    <w:basedOn w:val="DefaultParagraphFont"/>
    <w:link w:val="Heading3"/>
    <w:uiPriority w:val="9"/>
    <w:rsid w:val="0026430D"/>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26430D"/>
    <w:rPr>
      <w:rFonts w:ascii="Times New Roman" w:eastAsiaTheme="majorEastAsia" w:hAnsi="Times New Roman" w:cstheme="majorBidi"/>
      <w:b/>
      <w:iCs/>
      <w:color w:val="000000" w:themeColor="text1"/>
      <w:sz w:val="24"/>
    </w:rPr>
  </w:style>
  <w:style w:type="paragraph" w:styleId="Bibliography">
    <w:name w:val="Bibliography"/>
    <w:basedOn w:val="Normal"/>
    <w:next w:val="Normal"/>
    <w:uiPriority w:val="37"/>
    <w:unhideWhenUsed/>
    <w:rsid w:val="00241AE9"/>
  </w:style>
  <w:style w:type="character" w:styleId="UnresolvedMention">
    <w:name w:val="Unresolved Mention"/>
    <w:basedOn w:val="DefaultParagraphFont"/>
    <w:uiPriority w:val="99"/>
    <w:semiHidden/>
    <w:unhideWhenUsed/>
    <w:rsid w:val="00A44BAE"/>
    <w:rPr>
      <w:color w:val="605E5C"/>
      <w:shd w:val="clear" w:color="auto" w:fill="E1DFDD"/>
    </w:rPr>
  </w:style>
  <w:style w:type="paragraph" w:styleId="Header">
    <w:name w:val="header"/>
    <w:basedOn w:val="Normal"/>
    <w:link w:val="HeaderChar"/>
    <w:uiPriority w:val="99"/>
    <w:unhideWhenUsed/>
    <w:rsid w:val="005D2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07B"/>
  </w:style>
  <w:style w:type="paragraph" w:styleId="Footer">
    <w:name w:val="footer"/>
    <w:basedOn w:val="Normal"/>
    <w:link w:val="FooterChar"/>
    <w:uiPriority w:val="99"/>
    <w:unhideWhenUsed/>
    <w:rsid w:val="005D2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07B"/>
  </w:style>
  <w:style w:type="paragraph" w:styleId="Caption">
    <w:name w:val="caption"/>
    <w:basedOn w:val="Normal"/>
    <w:next w:val="Normal"/>
    <w:link w:val="CaptionChar"/>
    <w:uiPriority w:val="35"/>
    <w:unhideWhenUsed/>
    <w:qFormat/>
    <w:rsid w:val="00610FB9"/>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6D7677"/>
    <w:rPr>
      <w:color w:val="666666"/>
    </w:rPr>
  </w:style>
  <w:style w:type="paragraph" w:styleId="TableofFigures">
    <w:name w:val="table of figures"/>
    <w:basedOn w:val="Normal"/>
    <w:next w:val="Normal"/>
    <w:uiPriority w:val="99"/>
    <w:unhideWhenUsed/>
    <w:rsid w:val="00EC4F28"/>
    <w:pPr>
      <w:spacing w:after="0"/>
    </w:pPr>
  </w:style>
  <w:style w:type="paragraph" w:customStyle="1" w:styleId="lampiran">
    <w:name w:val="lampiran"/>
    <w:basedOn w:val="Caption"/>
    <w:link w:val="lampiranChar"/>
    <w:qFormat/>
    <w:rsid w:val="00F848F8"/>
    <w:pPr>
      <w:spacing w:before="360" w:after="560"/>
      <w:jc w:val="both"/>
    </w:pPr>
    <w:rPr>
      <w:rFonts w:ascii="Times New Roman" w:hAnsi="Times New Roman"/>
      <w:b/>
      <w:i w:val="0"/>
      <w:color w:val="000000" w:themeColor="text1"/>
      <w:sz w:val="22"/>
    </w:rPr>
  </w:style>
  <w:style w:type="character" w:customStyle="1" w:styleId="CaptionChar">
    <w:name w:val="Caption Char"/>
    <w:basedOn w:val="DefaultParagraphFont"/>
    <w:link w:val="Caption"/>
    <w:uiPriority w:val="35"/>
    <w:rsid w:val="00F848F8"/>
    <w:rPr>
      <w:i/>
      <w:iCs/>
      <w:color w:val="44546A" w:themeColor="text2"/>
      <w:sz w:val="18"/>
      <w:szCs w:val="18"/>
    </w:rPr>
  </w:style>
  <w:style w:type="character" w:customStyle="1" w:styleId="lampiranChar">
    <w:name w:val="lampiran Char"/>
    <w:basedOn w:val="CaptionChar"/>
    <w:link w:val="lampiran"/>
    <w:rsid w:val="00F848F8"/>
    <w:rPr>
      <w:rFonts w:ascii="Times New Roman" w:hAnsi="Times New Roman"/>
      <w:b/>
      <w:i w:val="0"/>
      <w:iCs/>
      <w:color w:val="000000" w:themeColor="text1"/>
      <w:sz w:val="18"/>
      <w:szCs w:val="18"/>
    </w:rPr>
  </w:style>
  <w:style w:type="paragraph" w:customStyle="1" w:styleId="tabeldangambar">
    <w:name w:val="tabel dan gambar"/>
    <w:basedOn w:val="Caption"/>
    <w:link w:val="tabeldangambarChar"/>
    <w:qFormat/>
    <w:rsid w:val="004A705C"/>
    <w:pPr>
      <w:spacing w:after="0"/>
      <w:jc w:val="both"/>
    </w:pPr>
    <w:rPr>
      <w:rFonts w:ascii="Times New Roman" w:hAnsi="Times New Roman"/>
      <w:b/>
      <w:i w:val="0"/>
      <w:color w:val="000000" w:themeColor="text1"/>
      <w:sz w:val="22"/>
      <w:szCs w:val="22"/>
    </w:rPr>
  </w:style>
  <w:style w:type="character" w:customStyle="1" w:styleId="tabeldangambarChar">
    <w:name w:val="tabel dan gambar Char"/>
    <w:basedOn w:val="CaptionChar"/>
    <w:link w:val="tabeldangambar"/>
    <w:rsid w:val="004A705C"/>
    <w:rPr>
      <w:rFonts w:ascii="Times New Roman" w:hAnsi="Times New Roman"/>
      <w:b/>
      <w:i w:val="0"/>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880">
      <w:bodyDiv w:val="1"/>
      <w:marLeft w:val="0"/>
      <w:marRight w:val="0"/>
      <w:marTop w:val="0"/>
      <w:marBottom w:val="0"/>
      <w:divBdr>
        <w:top w:val="none" w:sz="0" w:space="0" w:color="auto"/>
        <w:left w:val="none" w:sz="0" w:space="0" w:color="auto"/>
        <w:bottom w:val="none" w:sz="0" w:space="0" w:color="auto"/>
        <w:right w:val="none" w:sz="0" w:space="0" w:color="auto"/>
      </w:divBdr>
    </w:div>
    <w:div w:id="49231631">
      <w:bodyDiv w:val="1"/>
      <w:marLeft w:val="0"/>
      <w:marRight w:val="0"/>
      <w:marTop w:val="0"/>
      <w:marBottom w:val="0"/>
      <w:divBdr>
        <w:top w:val="none" w:sz="0" w:space="0" w:color="auto"/>
        <w:left w:val="none" w:sz="0" w:space="0" w:color="auto"/>
        <w:bottom w:val="none" w:sz="0" w:space="0" w:color="auto"/>
        <w:right w:val="none" w:sz="0" w:space="0" w:color="auto"/>
      </w:divBdr>
    </w:div>
    <w:div w:id="60375406">
      <w:bodyDiv w:val="1"/>
      <w:marLeft w:val="0"/>
      <w:marRight w:val="0"/>
      <w:marTop w:val="0"/>
      <w:marBottom w:val="0"/>
      <w:divBdr>
        <w:top w:val="none" w:sz="0" w:space="0" w:color="auto"/>
        <w:left w:val="none" w:sz="0" w:space="0" w:color="auto"/>
        <w:bottom w:val="none" w:sz="0" w:space="0" w:color="auto"/>
        <w:right w:val="none" w:sz="0" w:space="0" w:color="auto"/>
      </w:divBdr>
    </w:div>
    <w:div w:id="90130408">
      <w:bodyDiv w:val="1"/>
      <w:marLeft w:val="0"/>
      <w:marRight w:val="0"/>
      <w:marTop w:val="0"/>
      <w:marBottom w:val="0"/>
      <w:divBdr>
        <w:top w:val="none" w:sz="0" w:space="0" w:color="auto"/>
        <w:left w:val="none" w:sz="0" w:space="0" w:color="auto"/>
        <w:bottom w:val="none" w:sz="0" w:space="0" w:color="auto"/>
        <w:right w:val="none" w:sz="0" w:space="0" w:color="auto"/>
      </w:divBdr>
    </w:div>
    <w:div w:id="125053240">
      <w:bodyDiv w:val="1"/>
      <w:marLeft w:val="0"/>
      <w:marRight w:val="0"/>
      <w:marTop w:val="0"/>
      <w:marBottom w:val="0"/>
      <w:divBdr>
        <w:top w:val="none" w:sz="0" w:space="0" w:color="auto"/>
        <w:left w:val="none" w:sz="0" w:space="0" w:color="auto"/>
        <w:bottom w:val="none" w:sz="0" w:space="0" w:color="auto"/>
        <w:right w:val="none" w:sz="0" w:space="0" w:color="auto"/>
      </w:divBdr>
    </w:div>
    <w:div w:id="140997941">
      <w:bodyDiv w:val="1"/>
      <w:marLeft w:val="0"/>
      <w:marRight w:val="0"/>
      <w:marTop w:val="0"/>
      <w:marBottom w:val="0"/>
      <w:divBdr>
        <w:top w:val="none" w:sz="0" w:space="0" w:color="auto"/>
        <w:left w:val="none" w:sz="0" w:space="0" w:color="auto"/>
        <w:bottom w:val="none" w:sz="0" w:space="0" w:color="auto"/>
        <w:right w:val="none" w:sz="0" w:space="0" w:color="auto"/>
      </w:divBdr>
    </w:div>
    <w:div w:id="155459058">
      <w:bodyDiv w:val="1"/>
      <w:marLeft w:val="0"/>
      <w:marRight w:val="0"/>
      <w:marTop w:val="0"/>
      <w:marBottom w:val="0"/>
      <w:divBdr>
        <w:top w:val="none" w:sz="0" w:space="0" w:color="auto"/>
        <w:left w:val="none" w:sz="0" w:space="0" w:color="auto"/>
        <w:bottom w:val="none" w:sz="0" w:space="0" w:color="auto"/>
        <w:right w:val="none" w:sz="0" w:space="0" w:color="auto"/>
      </w:divBdr>
    </w:div>
    <w:div w:id="160707659">
      <w:bodyDiv w:val="1"/>
      <w:marLeft w:val="0"/>
      <w:marRight w:val="0"/>
      <w:marTop w:val="0"/>
      <w:marBottom w:val="0"/>
      <w:divBdr>
        <w:top w:val="none" w:sz="0" w:space="0" w:color="auto"/>
        <w:left w:val="none" w:sz="0" w:space="0" w:color="auto"/>
        <w:bottom w:val="none" w:sz="0" w:space="0" w:color="auto"/>
        <w:right w:val="none" w:sz="0" w:space="0" w:color="auto"/>
      </w:divBdr>
    </w:div>
    <w:div w:id="166216501">
      <w:bodyDiv w:val="1"/>
      <w:marLeft w:val="0"/>
      <w:marRight w:val="0"/>
      <w:marTop w:val="0"/>
      <w:marBottom w:val="0"/>
      <w:divBdr>
        <w:top w:val="none" w:sz="0" w:space="0" w:color="auto"/>
        <w:left w:val="none" w:sz="0" w:space="0" w:color="auto"/>
        <w:bottom w:val="none" w:sz="0" w:space="0" w:color="auto"/>
        <w:right w:val="none" w:sz="0" w:space="0" w:color="auto"/>
      </w:divBdr>
    </w:div>
    <w:div w:id="218438661">
      <w:bodyDiv w:val="1"/>
      <w:marLeft w:val="0"/>
      <w:marRight w:val="0"/>
      <w:marTop w:val="0"/>
      <w:marBottom w:val="0"/>
      <w:divBdr>
        <w:top w:val="none" w:sz="0" w:space="0" w:color="auto"/>
        <w:left w:val="none" w:sz="0" w:space="0" w:color="auto"/>
        <w:bottom w:val="none" w:sz="0" w:space="0" w:color="auto"/>
        <w:right w:val="none" w:sz="0" w:space="0" w:color="auto"/>
      </w:divBdr>
    </w:div>
    <w:div w:id="229197453">
      <w:bodyDiv w:val="1"/>
      <w:marLeft w:val="0"/>
      <w:marRight w:val="0"/>
      <w:marTop w:val="0"/>
      <w:marBottom w:val="0"/>
      <w:divBdr>
        <w:top w:val="none" w:sz="0" w:space="0" w:color="auto"/>
        <w:left w:val="none" w:sz="0" w:space="0" w:color="auto"/>
        <w:bottom w:val="none" w:sz="0" w:space="0" w:color="auto"/>
        <w:right w:val="none" w:sz="0" w:space="0" w:color="auto"/>
      </w:divBdr>
    </w:div>
    <w:div w:id="239218757">
      <w:bodyDiv w:val="1"/>
      <w:marLeft w:val="0"/>
      <w:marRight w:val="0"/>
      <w:marTop w:val="0"/>
      <w:marBottom w:val="0"/>
      <w:divBdr>
        <w:top w:val="none" w:sz="0" w:space="0" w:color="auto"/>
        <w:left w:val="none" w:sz="0" w:space="0" w:color="auto"/>
        <w:bottom w:val="none" w:sz="0" w:space="0" w:color="auto"/>
        <w:right w:val="none" w:sz="0" w:space="0" w:color="auto"/>
      </w:divBdr>
    </w:div>
    <w:div w:id="296298797">
      <w:bodyDiv w:val="1"/>
      <w:marLeft w:val="0"/>
      <w:marRight w:val="0"/>
      <w:marTop w:val="0"/>
      <w:marBottom w:val="0"/>
      <w:divBdr>
        <w:top w:val="none" w:sz="0" w:space="0" w:color="auto"/>
        <w:left w:val="none" w:sz="0" w:space="0" w:color="auto"/>
        <w:bottom w:val="none" w:sz="0" w:space="0" w:color="auto"/>
        <w:right w:val="none" w:sz="0" w:space="0" w:color="auto"/>
      </w:divBdr>
    </w:div>
    <w:div w:id="320892153">
      <w:bodyDiv w:val="1"/>
      <w:marLeft w:val="0"/>
      <w:marRight w:val="0"/>
      <w:marTop w:val="0"/>
      <w:marBottom w:val="0"/>
      <w:divBdr>
        <w:top w:val="none" w:sz="0" w:space="0" w:color="auto"/>
        <w:left w:val="none" w:sz="0" w:space="0" w:color="auto"/>
        <w:bottom w:val="none" w:sz="0" w:space="0" w:color="auto"/>
        <w:right w:val="none" w:sz="0" w:space="0" w:color="auto"/>
      </w:divBdr>
    </w:div>
    <w:div w:id="328169374">
      <w:bodyDiv w:val="1"/>
      <w:marLeft w:val="0"/>
      <w:marRight w:val="0"/>
      <w:marTop w:val="0"/>
      <w:marBottom w:val="0"/>
      <w:divBdr>
        <w:top w:val="none" w:sz="0" w:space="0" w:color="auto"/>
        <w:left w:val="none" w:sz="0" w:space="0" w:color="auto"/>
        <w:bottom w:val="none" w:sz="0" w:space="0" w:color="auto"/>
        <w:right w:val="none" w:sz="0" w:space="0" w:color="auto"/>
      </w:divBdr>
    </w:div>
    <w:div w:id="331185545">
      <w:bodyDiv w:val="1"/>
      <w:marLeft w:val="0"/>
      <w:marRight w:val="0"/>
      <w:marTop w:val="0"/>
      <w:marBottom w:val="0"/>
      <w:divBdr>
        <w:top w:val="none" w:sz="0" w:space="0" w:color="auto"/>
        <w:left w:val="none" w:sz="0" w:space="0" w:color="auto"/>
        <w:bottom w:val="none" w:sz="0" w:space="0" w:color="auto"/>
        <w:right w:val="none" w:sz="0" w:space="0" w:color="auto"/>
      </w:divBdr>
    </w:div>
    <w:div w:id="333608452">
      <w:bodyDiv w:val="1"/>
      <w:marLeft w:val="0"/>
      <w:marRight w:val="0"/>
      <w:marTop w:val="0"/>
      <w:marBottom w:val="0"/>
      <w:divBdr>
        <w:top w:val="none" w:sz="0" w:space="0" w:color="auto"/>
        <w:left w:val="none" w:sz="0" w:space="0" w:color="auto"/>
        <w:bottom w:val="none" w:sz="0" w:space="0" w:color="auto"/>
        <w:right w:val="none" w:sz="0" w:space="0" w:color="auto"/>
      </w:divBdr>
    </w:div>
    <w:div w:id="350306330">
      <w:bodyDiv w:val="1"/>
      <w:marLeft w:val="0"/>
      <w:marRight w:val="0"/>
      <w:marTop w:val="0"/>
      <w:marBottom w:val="0"/>
      <w:divBdr>
        <w:top w:val="none" w:sz="0" w:space="0" w:color="auto"/>
        <w:left w:val="none" w:sz="0" w:space="0" w:color="auto"/>
        <w:bottom w:val="none" w:sz="0" w:space="0" w:color="auto"/>
        <w:right w:val="none" w:sz="0" w:space="0" w:color="auto"/>
      </w:divBdr>
    </w:div>
    <w:div w:id="353195819">
      <w:bodyDiv w:val="1"/>
      <w:marLeft w:val="0"/>
      <w:marRight w:val="0"/>
      <w:marTop w:val="0"/>
      <w:marBottom w:val="0"/>
      <w:divBdr>
        <w:top w:val="none" w:sz="0" w:space="0" w:color="auto"/>
        <w:left w:val="none" w:sz="0" w:space="0" w:color="auto"/>
        <w:bottom w:val="none" w:sz="0" w:space="0" w:color="auto"/>
        <w:right w:val="none" w:sz="0" w:space="0" w:color="auto"/>
      </w:divBdr>
    </w:div>
    <w:div w:id="366150140">
      <w:bodyDiv w:val="1"/>
      <w:marLeft w:val="0"/>
      <w:marRight w:val="0"/>
      <w:marTop w:val="0"/>
      <w:marBottom w:val="0"/>
      <w:divBdr>
        <w:top w:val="none" w:sz="0" w:space="0" w:color="auto"/>
        <w:left w:val="none" w:sz="0" w:space="0" w:color="auto"/>
        <w:bottom w:val="none" w:sz="0" w:space="0" w:color="auto"/>
        <w:right w:val="none" w:sz="0" w:space="0" w:color="auto"/>
      </w:divBdr>
    </w:div>
    <w:div w:id="400762211">
      <w:bodyDiv w:val="1"/>
      <w:marLeft w:val="0"/>
      <w:marRight w:val="0"/>
      <w:marTop w:val="0"/>
      <w:marBottom w:val="0"/>
      <w:divBdr>
        <w:top w:val="none" w:sz="0" w:space="0" w:color="auto"/>
        <w:left w:val="none" w:sz="0" w:space="0" w:color="auto"/>
        <w:bottom w:val="none" w:sz="0" w:space="0" w:color="auto"/>
        <w:right w:val="none" w:sz="0" w:space="0" w:color="auto"/>
      </w:divBdr>
    </w:div>
    <w:div w:id="414589499">
      <w:bodyDiv w:val="1"/>
      <w:marLeft w:val="0"/>
      <w:marRight w:val="0"/>
      <w:marTop w:val="0"/>
      <w:marBottom w:val="0"/>
      <w:divBdr>
        <w:top w:val="none" w:sz="0" w:space="0" w:color="auto"/>
        <w:left w:val="none" w:sz="0" w:space="0" w:color="auto"/>
        <w:bottom w:val="none" w:sz="0" w:space="0" w:color="auto"/>
        <w:right w:val="none" w:sz="0" w:space="0" w:color="auto"/>
      </w:divBdr>
    </w:div>
    <w:div w:id="452602748">
      <w:bodyDiv w:val="1"/>
      <w:marLeft w:val="0"/>
      <w:marRight w:val="0"/>
      <w:marTop w:val="0"/>
      <w:marBottom w:val="0"/>
      <w:divBdr>
        <w:top w:val="none" w:sz="0" w:space="0" w:color="auto"/>
        <w:left w:val="none" w:sz="0" w:space="0" w:color="auto"/>
        <w:bottom w:val="none" w:sz="0" w:space="0" w:color="auto"/>
        <w:right w:val="none" w:sz="0" w:space="0" w:color="auto"/>
      </w:divBdr>
    </w:div>
    <w:div w:id="478308886">
      <w:bodyDiv w:val="1"/>
      <w:marLeft w:val="0"/>
      <w:marRight w:val="0"/>
      <w:marTop w:val="0"/>
      <w:marBottom w:val="0"/>
      <w:divBdr>
        <w:top w:val="none" w:sz="0" w:space="0" w:color="auto"/>
        <w:left w:val="none" w:sz="0" w:space="0" w:color="auto"/>
        <w:bottom w:val="none" w:sz="0" w:space="0" w:color="auto"/>
        <w:right w:val="none" w:sz="0" w:space="0" w:color="auto"/>
      </w:divBdr>
    </w:div>
    <w:div w:id="489097181">
      <w:bodyDiv w:val="1"/>
      <w:marLeft w:val="0"/>
      <w:marRight w:val="0"/>
      <w:marTop w:val="0"/>
      <w:marBottom w:val="0"/>
      <w:divBdr>
        <w:top w:val="none" w:sz="0" w:space="0" w:color="auto"/>
        <w:left w:val="none" w:sz="0" w:space="0" w:color="auto"/>
        <w:bottom w:val="none" w:sz="0" w:space="0" w:color="auto"/>
        <w:right w:val="none" w:sz="0" w:space="0" w:color="auto"/>
      </w:divBdr>
    </w:div>
    <w:div w:id="498815051">
      <w:bodyDiv w:val="1"/>
      <w:marLeft w:val="0"/>
      <w:marRight w:val="0"/>
      <w:marTop w:val="0"/>
      <w:marBottom w:val="0"/>
      <w:divBdr>
        <w:top w:val="none" w:sz="0" w:space="0" w:color="auto"/>
        <w:left w:val="none" w:sz="0" w:space="0" w:color="auto"/>
        <w:bottom w:val="none" w:sz="0" w:space="0" w:color="auto"/>
        <w:right w:val="none" w:sz="0" w:space="0" w:color="auto"/>
      </w:divBdr>
    </w:div>
    <w:div w:id="562762899">
      <w:bodyDiv w:val="1"/>
      <w:marLeft w:val="0"/>
      <w:marRight w:val="0"/>
      <w:marTop w:val="0"/>
      <w:marBottom w:val="0"/>
      <w:divBdr>
        <w:top w:val="none" w:sz="0" w:space="0" w:color="auto"/>
        <w:left w:val="none" w:sz="0" w:space="0" w:color="auto"/>
        <w:bottom w:val="none" w:sz="0" w:space="0" w:color="auto"/>
        <w:right w:val="none" w:sz="0" w:space="0" w:color="auto"/>
      </w:divBdr>
    </w:div>
    <w:div w:id="627971085">
      <w:bodyDiv w:val="1"/>
      <w:marLeft w:val="0"/>
      <w:marRight w:val="0"/>
      <w:marTop w:val="0"/>
      <w:marBottom w:val="0"/>
      <w:divBdr>
        <w:top w:val="none" w:sz="0" w:space="0" w:color="auto"/>
        <w:left w:val="none" w:sz="0" w:space="0" w:color="auto"/>
        <w:bottom w:val="none" w:sz="0" w:space="0" w:color="auto"/>
        <w:right w:val="none" w:sz="0" w:space="0" w:color="auto"/>
      </w:divBdr>
    </w:div>
    <w:div w:id="644822555">
      <w:bodyDiv w:val="1"/>
      <w:marLeft w:val="0"/>
      <w:marRight w:val="0"/>
      <w:marTop w:val="0"/>
      <w:marBottom w:val="0"/>
      <w:divBdr>
        <w:top w:val="none" w:sz="0" w:space="0" w:color="auto"/>
        <w:left w:val="none" w:sz="0" w:space="0" w:color="auto"/>
        <w:bottom w:val="none" w:sz="0" w:space="0" w:color="auto"/>
        <w:right w:val="none" w:sz="0" w:space="0" w:color="auto"/>
      </w:divBdr>
    </w:div>
    <w:div w:id="657417793">
      <w:bodyDiv w:val="1"/>
      <w:marLeft w:val="0"/>
      <w:marRight w:val="0"/>
      <w:marTop w:val="0"/>
      <w:marBottom w:val="0"/>
      <w:divBdr>
        <w:top w:val="none" w:sz="0" w:space="0" w:color="auto"/>
        <w:left w:val="none" w:sz="0" w:space="0" w:color="auto"/>
        <w:bottom w:val="none" w:sz="0" w:space="0" w:color="auto"/>
        <w:right w:val="none" w:sz="0" w:space="0" w:color="auto"/>
      </w:divBdr>
    </w:div>
    <w:div w:id="670522461">
      <w:bodyDiv w:val="1"/>
      <w:marLeft w:val="0"/>
      <w:marRight w:val="0"/>
      <w:marTop w:val="0"/>
      <w:marBottom w:val="0"/>
      <w:divBdr>
        <w:top w:val="none" w:sz="0" w:space="0" w:color="auto"/>
        <w:left w:val="none" w:sz="0" w:space="0" w:color="auto"/>
        <w:bottom w:val="none" w:sz="0" w:space="0" w:color="auto"/>
        <w:right w:val="none" w:sz="0" w:space="0" w:color="auto"/>
      </w:divBdr>
    </w:div>
    <w:div w:id="705525296">
      <w:bodyDiv w:val="1"/>
      <w:marLeft w:val="0"/>
      <w:marRight w:val="0"/>
      <w:marTop w:val="0"/>
      <w:marBottom w:val="0"/>
      <w:divBdr>
        <w:top w:val="none" w:sz="0" w:space="0" w:color="auto"/>
        <w:left w:val="none" w:sz="0" w:space="0" w:color="auto"/>
        <w:bottom w:val="none" w:sz="0" w:space="0" w:color="auto"/>
        <w:right w:val="none" w:sz="0" w:space="0" w:color="auto"/>
      </w:divBdr>
    </w:div>
    <w:div w:id="714308063">
      <w:bodyDiv w:val="1"/>
      <w:marLeft w:val="0"/>
      <w:marRight w:val="0"/>
      <w:marTop w:val="0"/>
      <w:marBottom w:val="0"/>
      <w:divBdr>
        <w:top w:val="none" w:sz="0" w:space="0" w:color="auto"/>
        <w:left w:val="none" w:sz="0" w:space="0" w:color="auto"/>
        <w:bottom w:val="none" w:sz="0" w:space="0" w:color="auto"/>
        <w:right w:val="none" w:sz="0" w:space="0" w:color="auto"/>
      </w:divBdr>
    </w:div>
    <w:div w:id="716130055">
      <w:bodyDiv w:val="1"/>
      <w:marLeft w:val="0"/>
      <w:marRight w:val="0"/>
      <w:marTop w:val="0"/>
      <w:marBottom w:val="0"/>
      <w:divBdr>
        <w:top w:val="none" w:sz="0" w:space="0" w:color="auto"/>
        <w:left w:val="none" w:sz="0" w:space="0" w:color="auto"/>
        <w:bottom w:val="none" w:sz="0" w:space="0" w:color="auto"/>
        <w:right w:val="none" w:sz="0" w:space="0" w:color="auto"/>
      </w:divBdr>
    </w:div>
    <w:div w:id="728383854">
      <w:bodyDiv w:val="1"/>
      <w:marLeft w:val="0"/>
      <w:marRight w:val="0"/>
      <w:marTop w:val="0"/>
      <w:marBottom w:val="0"/>
      <w:divBdr>
        <w:top w:val="none" w:sz="0" w:space="0" w:color="auto"/>
        <w:left w:val="none" w:sz="0" w:space="0" w:color="auto"/>
        <w:bottom w:val="none" w:sz="0" w:space="0" w:color="auto"/>
        <w:right w:val="none" w:sz="0" w:space="0" w:color="auto"/>
      </w:divBdr>
    </w:div>
    <w:div w:id="741027927">
      <w:bodyDiv w:val="1"/>
      <w:marLeft w:val="0"/>
      <w:marRight w:val="0"/>
      <w:marTop w:val="0"/>
      <w:marBottom w:val="0"/>
      <w:divBdr>
        <w:top w:val="none" w:sz="0" w:space="0" w:color="auto"/>
        <w:left w:val="none" w:sz="0" w:space="0" w:color="auto"/>
        <w:bottom w:val="none" w:sz="0" w:space="0" w:color="auto"/>
        <w:right w:val="none" w:sz="0" w:space="0" w:color="auto"/>
      </w:divBdr>
    </w:div>
    <w:div w:id="781143607">
      <w:bodyDiv w:val="1"/>
      <w:marLeft w:val="0"/>
      <w:marRight w:val="0"/>
      <w:marTop w:val="0"/>
      <w:marBottom w:val="0"/>
      <w:divBdr>
        <w:top w:val="none" w:sz="0" w:space="0" w:color="auto"/>
        <w:left w:val="none" w:sz="0" w:space="0" w:color="auto"/>
        <w:bottom w:val="none" w:sz="0" w:space="0" w:color="auto"/>
        <w:right w:val="none" w:sz="0" w:space="0" w:color="auto"/>
      </w:divBdr>
    </w:div>
    <w:div w:id="829491994">
      <w:bodyDiv w:val="1"/>
      <w:marLeft w:val="0"/>
      <w:marRight w:val="0"/>
      <w:marTop w:val="0"/>
      <w:marBottom w:val="0"/>
      <w:divBdr>
        <w:top w:val="none" w:sz="0" w:space="0" w:color="auto"/>
        <w:left w:val="none" w:sz="0" w:space="0" w:color="auto"/>
        <w:bottom w:val="none" w:sz="0" w:space="0" w:color="auto"/>
        <w:right w:val="none" w:sz="0" w:space="0" w:color="auto"/>
      </w:divBdr>
    </w:div>
    <w:div w:id="833574265">
      <w:bodyDiv w:val="1"/>
      <w:marLeft w:val="0"/>
      <w:marRight w:val="0"/>
      <w:marTop w:val="0"/>
      <w:marBottom w:val="0"/>
      <w:divBdr>
        <w:top w:val="none" w:sz="0" w:space="0" w:color="auto"/>
        <w:left w:val="none" w:sz="0" w:space="0" w:color="auto"/>
        <w:bottom w:val="none" w:sz="0" w:space="0" w:color="auto"/>
        <w:right w:val="none" w:sz="0" w:space="0" w:color="auto"/>
      </w:divBdr>
    </w:div>
    <w:div w:id="848252410">
      <w:bodyDiv w:val="1"/>
      <w:marLeft w:val="0"/>
      <w:marRight w:val="0"/>
      <w:marTop w:val="0"/>
      <w:marBottom w:val="0"/>
      <w:divBdr>
        <w:top w:val="none" w:sz="0" w:space="0" w:color="auto"/>
        <w:left w:val="none" w:sz="0" w:space="0" w:color="auto"/>
        <w:bottom w:val="none" w:sz="0" w:space="0" w:color="auto"/>
        <w:right w:val="none" w:sz="0" w:space="0" w:color="auto"/>
      </w:divBdr>
    </w:div>
    <w:div w:id="862210091">
      <w:bodyDiv w:val="1"/>
      <w:marLeft w:val="0"/>
      <w:marRight w:val="0"/>
      <w:marTop w:val="0"/>
      <w:marBottom w:val="0"/>
      <w:divBdr>
        <w:top w:val="none" w:sz="0" w:space="0" w:color="auto"/>
        <w:left w:val="none" w:sz="0" w:space="0" w:color="auto"/>
        <w:bottom w:val="none" w:sz="0" w:space="0" w:color="auto"/>
        <w:right w:val="none" w:sz="0" w:space="0" w:color="auto"/>
      </w:divBdr>
    </w:div>
    <w:div w:id="862938828">
      <w:bodyDiv w:val="1"/>
      <w:marLeft w:val="0"/>
      <w:marRight w:val="0"/>
      <w:marTop w:val="0"/>
      <w:marBottom w:val="0"/>
      <w:divBdr>
        <w:top w:val="none" w:sz="0" w:space="0" w:color="auto"/>
        <w:left w:val="none" w:sz="0" w:space="0" w:color="auto"/>
        <w:bottom w:val="none" w:sz="0" w:space="0" w:color="auto"/>
        <w:right w:val="none" w:sz="0" w:space="0" w:color="auto"/>
      </w:divBdr>
    </w:div>
    <w:div w:id="889197125">
      <w:bodyDiv w:val="1"/>
      <w:marLeft w:val="0"/>
      <w:marRight w:val="0"/>
      <w:marTop w:val="0"/>
      <w:marBottom w:val="0"/>
      <w:divBdr>
        <w:top w:val="none" w:sz="0" w:space="0" w:color="auto"/>
        <w:left w:val="none" w:sz="0" w:space="0" w:color="auto"/>
        <w:bottom w:val="none" w:sz="0" w:space="0" w:color="auto"/>
        <w:right w:val="none" w:sz="0" w:space="0" w:color="auto"/>
      </w:divBdr>
    </w:div>
    <w:div w:id="918173107">
      <w:bodyDiv w:val="1"/>
      <w:marLeft w:val="0"/>
      <w:marRight w:val="0"/>
      <w:marTop w:val="0"/>
      <w:marBottom w:val="0"/>
      <w:divBdr>
        <w:top w:val="none" w:sz="0" w:space="0" w:color="auto"/>
        <w:left w:val="none" w:sz="0" w:space="0" w:color="auto"/>
        <w:bottom w:val="none" w:sz="0" w:space="0" w:color="auto"/>
        <w:right w:val="none" w:sz="0" w:space="0" w:color="auto"/>
      </w:divBdr>
    </w:div>
    <w:div w:id="946082261">
      <w:bodyDiv w:val="1"/>
      <w:marLeft w:val="0"/>
      <w:marRight w:val="0"/>
      <w:marTop w:val="0"/>
      <w:marBottom w:val="0"/>
      <w:divBdr>
        <w:top w:val="none" w:sz="0" w:space="0" w:color="auto"/>
        <w:left w:val="none" w:sz="0" w:space="0" w:color="auto"/>
        <w:bottom w:val="none" w:sz="0" w:space="0" w:color="auto"/>
        <w:right w:val="none" w:sz="0" w:space="0" w:color="auto"/>
      </w:divBdr>
    </w:div>
    <w:div w:id="957837363">
      <w:bodyDiv w:val="1"/>
      <w:marLeft w:val="0"/>
      <w:marRight w:val="0"/>
      <w:marTop w:val="0"/>
      <w:marBottom w:val="0"/>
      <w:divBdr>
        <w:top w:val="none" w:sz="0" w:space="0" w:color="auto"/>
        <w:left w:val="none" w:sz="0" w:space="0" w:color="auto"/>
        <w:bottom w:val="none" w:sz="0" w:space="0" w:color="auto"/>
        <w:right w:val="none" w:sz="0" w:space="0" w:color="auto"/>
      </w:divBdr>
    </w:div>
    <w:div w:id="994917294">
      <w:bodyDiv w:val="1"/>
      <w:marLeft w:val="0"/>
      <w:marRight w:val="0"/>
      <w:marTop w:val="0"/>
      <w:marBottom w:val="0"/>
      <w:divBdr>
        <w:top w:val="none" w:sz="0" w:space="0" w:color="auto"/>
        <w:left w:val="none" w:sz="0" w:space="0" w:color="auto"/>
        <w:bottom w:val="none" w:sz="0" w:space="0" w:color="auto"/>
        <w:right w:val="none" w:sz="0" w:space="0" w:color="auto"/>
      </w:divBdr>
    </w:div>
    <w:div w:id="1028021351">
      <w:bodyDiv w:val="1"/>
      <w:marLeft w:val="0"/>
      <w:marRight w:val="0"/>
      <w:marTop w:val="0"/>
      <w:marBottom w:val="0"/>
      <w:divBdr>
        <w:top w:val="none" w:sz="0" w:space="0" w:color="auto"/>
        <w:left w:val="none" w:sz="0" w:space="0" w:color="auto"/>
        <w:bottom w:val="none" w:sz="0" w:space="0" w:color="auto"/>
        <w:right w:val="none" w:sz="0" w:space="0" w:color="auto"/>
      </w:divBdr>
    </w:div>
    <w:div w:id="1038820366">
      <w:bodyDiv w:val="1"/>
      <w:marLeft w:val="0"/>
      <w:marRight w:val="0"/>
      <w:marTop w:val="0"/>
      <w:marBottom w:val="0"/>
      <w:divBdr>
        <w:top w:val="none" w:sz="0" w:space="0" w:color="auto"/>
        <w:left w:val="none" w:sz="0" w:space="0" w:color="auto"/>
        <w:bottom w:val="none" w:sz="0" w:space="0" w:color="auto"/>
        <w:right w:val="none" w:sz="0" w:space="0" w:color="auto"/>
      </w:divBdr>
    </w:div>
    <w:div w:id="1061097697">
      <w:bodyDiv w:val="1"/>
      <w:marLeft w:val="0"/>
      <w:marRight w:val="0"/>
      <w:marTop w:val="0"/>
      <w:marBottom w:val="0"/>
      <w:divBdr>
        <w:top w:val="none" w:sz="0" w:space="0" w:color="auto"/>
        <w:left w:val="none" w:sz="0" w:space="0" w:color="auto"/>
        <w:bottom w:val="none" w:sz="0" w:space="0" w:color="auto"/>
        <w:right w:val="none" w:sz="0" w:space="0" w:color="auto"/>
      </w:divBdr>
    </w:div>
    <w:div w:id="1075981034">
      <w:bodyDiv w:val="1"/>
      <w:marLeft w:val="0"/>
      <w:marRight w:val="0"/>
      <w:marTop w:val="0"/>
      <w:marBottom w:val="0"/>
      <w:divBdr>
        <w:top w:val="none" w:sz="0" w:space="0" w:color="auto"/>
        <w:left w:val="none" w:sz="0" w:space="0" w:color="auto"/>
        <w:bottom w:val="none" w:sz="0" w:space="0" w:color="auto"/>
        <w:right w:val="none" w:sz="0" w:space="0" w:color="auto"/>
      </w:divBdr>
    </w:div>
    <w:div w:id="1087001767">
      <w:bodyDiv w:val="1"/>
      <w:marLeft w:val="0"/>
      <w:marRight w:val="0"/>
      <w:marTop w:val="0"/>
      <w:marBottom w:val="0"/>
      <w:divBdr>
        <w:top w:val="none" w:sz="0" w:space="0" w:color="auto"/>
        <w:left w:val="none" w:sz="0" w:space="0" w:color="auto"/>
        <w:bottom w:val="none" w:sz="0" w:space="0" w:color="auto"/>
        <w:right w:val="none" w:sz="0" w:space="0" w:color="auto"/>
      </w:divBdr>
    </w:div>
    <w:div w:id="1094281109">
      <w:bodyDiv w:val="1"/>
      <w:marLeft w:val="0"/>
      <w:marRight w:val="0"/>
      <w:marTop w:val="0"/>
      <w:marBottom w:val="0"/>
      <w:divBdr>
        <w:top w:val="none" w:sz="0" w:space="0" w:color="auto"/>
        <w:left w:val="none" w:sz="0" w:space="0" w:color="auto"/>
        <w:bottom w:val="none" w:sz="0" w:space="0" w:color="auto"/>
        <w:right w:val="none" w:sz="0" w:space="0" w:color="auto"/>
      </w:divBdr>
    </w:div>
    <w:div w:id="1099764306">
      <w:bodyDiv w:val="1"/>
      <w:marLeft w:val="0"/>
      <w:marRight w:val="0"/>
      <w:marTop w:val="0"/>
      <w:marBottom w:val="0"/>
      <w:divBdr>
        <w:top w:val="none" w:sz="0" w:space="0" w:color="auto"/>
        <w:left w:val="none" w:sz="0" w:space="0" w:color="auto"/>
        <w:bottom w:val="none" w:sz="0" w:space="0" w:color="auto"/>
        <w:right w:val="none" w:sz="0" w:space="0" w:color="auto"/>
      </w:divBdr>
    </w:div>
    <w:div w:id="1146894719">
      <w:bodyDiv w:val="1"/>
      <w:marLeft w:val="0"/>
      <w:marRight w:val="0"/>
      <w:marTop w:val="0"/>
      <w:marBottom w:val="0"/>
      <w:divBdr>
        <w:top w:val="none" w:sz="0" w:space="0" w:color="auto"/>
        <w:left w:val="none" w:sz="0" w:space="0" w:color="auto"/>
        <w:bottom w:val="none" w:sz="0" w:space="0" w:color="auto"/>
        <w:right w:val="none" w:sz="0" w:space="0" w:color="auto"/>
      </w:divBdr>
    </w:div>
    <w:div w:id="1190488745">
      <w:bodyDiv w:val="1"/>
      <w:marLeft w:val="0"/>
      <w:marRight w:val="0"/>
      <w:marTop w:val="0"/>
      <w:marBottom w:val="0"/>
      <w:divBdr>
        <w:top w:val="none" w:sz="0" w:space="0" w:color="auto"/>
        <w:left w:val="none" w:sz="0" w:space="0" w:color="auto"/>
        <w:bottom w:val="none" w:sz="0" w:space="0" w:color="auto"/>
        <w:right w:val="none" w:sz="0" w:space="0" w:color="auto"/>
      </w:divBdr>
    </w:div>
    <w:div w:id="1194490754">
      <w:bodyDiv w:val="1"/>
      <w:marLeft w:val="0"/>
      <w:marRight w:val="0"/>
      <w:marTop w:val="0"/>
      <w:marBottom w:val="0"/>
      <w:divBdr>
        <w:top w:val="none" w:sz="0" w:space="0" w:color="auto"/>
        <w:left w:val="none" w:sz="0" w:space="0" w:color="auto"/>
        <w:bottom w:val="none" w:sz="0" w:space="0" w:color="auto"/>
        <w:right w:val="none" w:sz="0" w:space="0" w:color="auto"/>
      </w:divBdr>
    </w:div>
    <w:div w:id="1200237173">
      <w:bodyDiv w:val="1"/>
      <w:marLeft w:val="0"/>
      <w:marRight w:val="0"/>
      <w:marTop w:val="0"/>
      <w:marBottom w:val="0"/>
      <w:divBdr>
        <w:top w:val="none" w:sz="0" w:space="0" w:color="auto"/>
        <w:left w:val="none" w:sz="0" w:space="0" w:color="auto"/>
        <w:bottom w:val="none" w:sz="0" w:space="0" w:color="auto"/>
        <w:right w:val="none" w:sz="0" w:space="0" w:color="auto"/>
      </w:divBdr>
    </w:div>
    <w:div w:id="1260524569">
      <w:bodyDiv w:val="1"/>
      <w:marLeft w:val="0"/>
      <w:marRight w:val="0"/>
      <w:marTop w:val="0"/>
      <w:marBottom w:val="0"/>
      <w:divBdr>
        <w:top w:val="none" w:sz="0" w:space="0" w:color="auto"/>
        <w:left w:val="none" w:sz="0" w:space="0" w:color="auto"/>
        <w:bottom w:val="none" w:sz="0" w:space="0" w:color="auto"/>
        <w:right w:val="none" w:sz="0" w:space="0" w:color="auto"/>
      </w:divBdr>
    </w:div>
    <w:div w:id="1273900684">
      <w:bodyDiv w:val="1"/>
      <w:marLeft w:val="0"/>
      <w:marRight w:val="0"/>
      <w:marTop w:val="0"/>
      <w:marBottom w:val="0"/>
      <w:divBdr>
        <w:top w:val="none" w:sz="0" w:space="0" w:color="auto"/>
        <w:left w:val="none" w:sz="0" w:space="0" w:color="auto"/>
        <w:bottom w:val="none" w:sz="0" w:space="0" w:color="auto"/>
        <w:right w:val="none" w:sz="0" w:space="0" w:color="auto"/>
      </w:divBdr>
    </w:div>
    <w:div w:id="1278442453">
      <w:bodyDiv w:val="1"/>
      <w:marLeft w:val="0"/>
      <w:marRight w:val="0"/>
      <w:marTop w:val="0"/>
      <w:marBottom w:val="0"/>
      <w:divBdr>
        <w:top w:val="none" w:sz="0" w:space="0" w:color="auto"/>
        <w:left w:val="none" w:sz="0" w:space="0" w:color="auto"/>
        <w:bottom w:val="none" w:sz="0" w:space="0" w:color="auto"/>
        <w:right w:val="none" w:sz="0" w:space="0" w:color="auto"/>
      </w:divBdr>
    </w:div>
    <w:div w:id="1298996760">
      <w:bodyDiv w:val="1"/>
      <w:marLeft w:val="0"/>
      <w:marRight w:val="0"/>
      <w:marTop w:val="0"/>
      <w:marBottom w:val="0"/>
      <w:divBdr>
        <w:top w:val="none" w:sz="0" w:space="0" w:color="auto"/>
        <w:left w:val="none" w:sz="0" w:space="0" w:color="auto"/>
        <w:bottom w:val="none" w:sz="0" w:space="0" w:color="auto"/>
        <w:right w:val="none" w:sz="0" w:space="0" w:color="auto"/>
      </w:divBdr>
    </w:div>
    <w:div w:id="1311473650">
      <w:bodyDiv w:val="1"/>
      <w:marLeft w:val="0"/>
      <w:marRight w:val="0"/>
      <w:marTop w:val="0"/>
      <w:marBottom w:val="0"/>
      <w:divBdr>
        <w:top w:val="none" w:sz="0" w:space="0" w:color="auto"/>
        <w:left w:val="none" w:sz="0" w:space="0" w:color="auto"/>
        <w:bottom w:val="none" w:sz="0" w:space="0" w:color="auto"/>
        <w:right w:val="none" w:sz="0" w:space="0" w:color="auto"/>
      </w:divBdr>
    </w:div>
    <w:div w:id="1312715249">
      <w:bodyDiv w:val="1"/>
      <w:marLeft w:val="0"/>
      <w:marRight w:val="0"/>
      <w:marTop w:val="0"/>
      <w:marBottom w:val="0"/>
      <w:divBdr>
        <w:top w:val="none" w:sz="0" w:space="0" w:color="auto"/>
        <w:left w:val="none" w:sz="0" w:space="0" w:color="auto"/>
        <w:bottom w:val="none" w:sz="0" w:space="0" w:color="auto"/>
        <w:right w:val="none" w:sz="0" w:space="0" w:color="auto"/>
      </w:divBdr>
    </w:div>
    <w:div w:id="1316687268">
      <w:bodyDiv w:val="1"/>
      <w:marLeft w:val="0"/>
      <w:marRight w:val="0"/>
      <w:marTop w:val="0"/>
      <w:marBottom w:val="0"/>
      <w:divBdr>
        <w:top w:val="none" w:sz="0" w:space="0" w:color="auto"/>
        <w:left w:val="none" w:sz="0" w:space="0" w:color="auto"/>
        <w:bottom w:val="none" w:sz="0" w:space="0" w:color="auto"/>
        <w:right w:val="none" w:sz="0" w:space="0" w:color="auto"/>
      </w:divBdr>
    </w:div>
    <w:div w:id="1344896080">
      <w:bodyDiv w:val="1"/>
      <w:marLeft w:val="0"/>
      <w:marRight w:val="0"/>
      <w:marTop w:val="0"/>
      <w:marBottom w:val="0"/>
      <w:divBdr>
        <w:top w:val="none" w:sz="0" w:space="0" w:color="auto"/>
        <w:left w:val="none" w:sz="0" w:space="0" w:color="auto"/>
        <w:bottom w:val="none" w:sz="0" w:space="0" w:color="auto"/>
        <w:right w:val="none" w:sz="0" w:space="0" w:color="auto"/>
      </w:divBdr>
    </w:div>
    <w:div w:id="1348826643">
      <w:bodyDiv w:val="1"/>
      <w:marLeft w:val="0"/>
      <w:marRight w:val="0"/>
      <w:marTop w:val="0"/>
      <w:marBottom w:val="0"/>
      <w:divBdr>
        <w:top w:val="none" w:sz="0" w:space="0" w:color="auto"/>
        <w:left w:val="none" w:sz="0" w:space="0" w:color="auto"/>
        <w:bottom w:val="none" w:sz="0" w:space="0" w:color="auto"/>
        <w:right w:val="none" w:sz="0" w:space="0" w:color="auto"/>
      </w:divBdr>
    </w:div>
    <w:div w:id="1373191697">
      <w:bodyDiv w:val="1"/>
      <w:marLeft w:val="0"/>
      <w:marRight w:val="0"/>
      <w:marTop w:val="0"/>
      <w:marBottom w:val="0"/>
      <w:divBdr>
        <w:top w:val="none" w:sz="0" w:space="0" w:color="auto"/>
        <w:left w:val="none" w:sz="0" w:space="0" w:color="auto"/>
        <w:bottom w:val="none" w:sz="0" w:space="0" w:color="auto"/>
        <w:right w:val="none" w:sz="0" w:space="0" w:color="auto"/>
      </w:divBdr>
    </w:div>
    <w:div w:id="1374617995">
      <w:bodyDiv w:val="1"/>
      <w:marLeft w:val="0"/>
      <w:marRight w:val="0"/>
      <w:marTop w:val="0"/>
      <w:marBottom w:val="0"/>
      <w:divBdr>
        <w:top w:val="none" w:sz="0" w:space="0" w:color="auto"/>
        <w:left w:val="none" w:sz="0" w:space="0" w:color="auto"/>
        <w:bottom w:val="none" w:sz="0" w:space="0" w:color="auto"/>
        <w:right w:val="none" w:sz="0" w:space="0" w:color="auto"/>
      </w:divBdr>
    </w:div>
    <w:div w:id="1380662487">
      <w:bodyDiv w:val="1"/>
      <w:marLeft w:val="0"/>
      <w:marRight w:val="0"/>
      <w:marTop w:val="0"/>
      <w:marBottom w:val="0"/>
      <w:divBdr>
        <w:top w:val="none" w:sz="0" w:space="0" w:color="auto"/>
        <w:left w:val="none" w:sz="0" w:space="0" w:color="auto"/>
        <w:bottom w:val="none" w:sz="0" w:space="0" w:color="auto"/>
        <w:right w:val="none" w:sz="0" w:space="0" w:color="auto"/>
      </w:divBdr>
    </w:div>
    <w:div w:id="1397238147">
      <w:bodyDiv w:val="1"/>
      <w:marLeft w:val="0"/>
      <w:marRight w:val="0"/>
      <w:marTop w:val="0"/>
      <w:marBottom w:val="0"/>
      <w:divBdr>
        <w:top w:val="none" w:sz="0" w:space="0" w:color="auto"/>
        <w:left w:val="none" w:sz="0" w:space="0" w:color="auto"/>
        <w:bottom w:val="none" w:sz="0" w:space="0" w:color="auto"/>
        <w:right w:val="none" w:sz="0" w:space="0" w:color="auto"/>
      </w:divBdr>
    </w:div>
    <w:div w:id="1404445007">
      <w:bodyDiv w:val="1"/>
      <w:marLeft w:val="0"/>
      <w:marRight w:val="0"/>
      <w:marTop w:val="0"/>
      <w:marBottom w:val="0"/>
      <w:divBdr>
        <w:top w:val="none" w:sz="0" w:space="0" w:color="auto"/>
        <w:left w:val="none" w:sz="0" w:space="0" w:color="auto"/>
        <w:bottom w:val="none" w:sz="0" w:space="0" w:color="auto"/>
        <w:right w:val="none" w:sz="0" w:space="0" w:color="auto"/>
      </w:divBdr>
    </w:div>
    <w:div w:id="1410539777">
      <w:bodyDiv w:val="1"/>
      <w:marLeft w:val="0"/>
      <w:marRight w:val="0"/>
      <w:marTop w:val="0"/>
      <w:marBottom w:val="0"/>
      <w:divBdr>
        <w:top w:val="none" w:sz="0" w:space="0" w:color="auto"/>
        <w:left w:val="none" w:sz="0" w:space="0" w:color="auto"/>
        <w:bottom w:val="none" w:sz="0" w:space="0" w:color="auto"/>
        <w:right w:val="none" w:sz="0" w:space="0" w:color="auto"/>
      </w:divBdr>
    </w:div>
    <w:div w:id="1421370031">
      <w:bodyDiv w:val="1"/>
      <w:marLeft w:val="0"/>
      <w:marRight w:val="0"/>
      <w:marTop w:val="0"/>
      <w:marBottom w:val="0"/>
      <w:divBdr>
        <w:top w:val="none" w:sz="0" w:space="0" w:color="auto"/>
        <w:left w:val="none" w:sz="0" w:space="0" w:color="auto"/>
        <w:bottom w:val="none" w:sz="0" w:space="0" w:color="auto"/>
        <w:right w:val="none" w:sz="0" w:space="0" w:color="auto"/>
      </w:divBdr>
    </w:div>
    <w:div w:id="1454982153">
      <w:bodyDiv w:val="1"/>
      <w:marLeft w:val="0"/>
      <w:marRight w:val="0"/>
      <w:marTop w:val="0"/>
      <w:marBottom w:val="0"/>
      <w:divBdr>
        <w:top w:val="none" w:sz="0" w:space="0" w:color="auto"/>
        <w:left w:val="none" w:sz="0" w:space="0" w:color="auto"/>
        <w:bottom w:val="none" w:sz="0" w:space="0" w:color="auto"/>
        <w:right w:val="none" w:sz="0" w:space="0" w:color="auto"/>
      </w:divBdr>
    </w:div>
    <w:div w:id="1480921180">
      <w:bodyDiv w:val="1"/>
      <w:marLeft w:val="0"/>
      <w:marRight w:val="0"/>
      <w:marTop w:val="0"/>
      <w:marBottom w:val="0"/>
      <w:divBdr>
        <w:top w:val="none" w:sz="0" w:space="0" w:color="auto"/>
        <w:left w:val="none" w:sz="0" w:space="0" w:color="auto"/>
        <w:bottom w:val="none" w:sz="0" w:space="0" w:color="auto"/>
        <w:right w:val="none" w:sz="0" w:space="0" w:color="auto"/>
      </w:divBdr>
    </w:div>
    <w:div w:id="1520463398">
      <w:bodyDiv w:val="1"/>
      <w:marLeft w:val="0"/>
      <w:marRight w:val="0"/>
      <w:marTop w:val="0"/>
      <w:marBottom w:val="0"/>
      <w:divBdr>
        <w:top w:val="none" w:sz="0" w:space="0" w:color="auto"/>
        <w:left w:val="none" w:sz="0" w:space="0" w:color="auto"/>
        <w:bottom w:val="none" w:sz="0" w:space="0" w:color="auto"/>
        <w:right w:val="none" w:sz="0" w:space="0" w:color="auto"/>
      </w:divBdr>
    </w:div>
    <w:div w:id="1528257771">
      <w:bodyDiv w:val="1"/>
      <w:marLeft w:val="0"/>
      <w:marRight w:val="0"/>
      <w:marTop w:val="0"/>
      <w:marBottom w:val="0"/>
      <w:divBdr>
        <w:top w:val="none" w:sz="0" w:space="0" w:color="auto"/>
        <w:left w:val="none" w:sz="0" w:space="0" w:color="auto"/>
        <w:bottom w:val="none" w:sz="0" w:space="0" w:color="auto"/>
        <w:right w:val="none" w:sz="0" w:space="0" w:color="auto"/>
      </w:divBdr>
    </w:div>
    <w:div w:id="1531723571">
      <w:bodyDiv w:val="1"/>
      <w:marLeft w:val="0"/>
      <w:marRight w:val="0"/>
      <w:marTop w:val="0"/>
      <w:marBottom w:val="0"/>
      <w:divBdr>
        <w:top w:val="none" w:sz="0" w:space="0" w:color="auto"/>
        <w:left w:val="none" w:sz="0" w:space="0" w:color="auto"/>
        <w:bottom w:val="none" w:sz="0" w:space="0" w:color="auto"/>
        <w:right w:val="none" w:sz="0" w:space="0" w:color="auto"/>
      </w:divBdr>
    </w:div>
    <w:div w:id="1549103026">
      <w:bodyDiv w:val="1"/>
      <w:marLeft w:val="0"/>
      <w:marRight w:val="0"/>
      <w:marTop w:val="0"/>
      <w:marBottom w:val="0"/>
      <w:divBdr>
        <w:top w:val="none" w:sz="0" w:space="0" w:color="auto"/>
        <w:left w:val="none" w:sz="0" w:space="0" w:color="auto"/>
        <w:bottom w:val="none" w:sz="0" w:space="0" w:color="auto"/>
        <w:right w:val="none" w:sz="0" w:space="0" w:color="auto"/>
      </w:divBdr>
    </w:div>
    <w:div w:id="1562060288">
      <w:bodyDiv w:val="1"/>
      <w:marLeft w:val="0"/>
      <w:marRight w:val="0"/>
      <w:marTop w:val="0"/>
      <w:marBottom w:val="0"/>
      <w:divBdr>
        <w:top w:val="none" w:sz="0" w:space="0" w:color="auto"/>
        <w:left w:val="none" w:sz="0" w:space="0" w:color="auto"/>
        <w:bottom w:val="none" w:sz="0" w:space="0" w:color="auto"/>
        <w:right w:val="none" w:sz="0" w:space="0" w:color="auto"/>
      </w:divBdr>
    </w:div>
    <w:div w:id="1566407552">
      <w:bodyDiv w:val="1"/>
      <w:marLeft w:val="0"/>
      <w:marRight w:val="0"/>
      <w:marTop w:val="0"/>
      <w:marBottom w:val="0"/>
      <w:divBdr>
        <w:top w:val="none" w:sz="0" w:space="0" w:color="auto"/>
        <w:left w:val="none" w:sz="0" w:space="0" w:color="auto"/>
        <w:bottom w:val="none" w:sz="0" w:space="0" w:color="auto"/>
        <w:right w:val="none" w:sz="0" w:space="0" w:color="auto"/>
      </w:divBdr>
    </w:div>
    <w:div w:id="1609503117">
      <w:bodyDiv w:val="1"/>
      <w:marLeft w:val="0"/>
      <w:marRight w:val="0"/>
      <w:marTop w:val="0"/>
      <w:marBottom w:val="0"/>
      <w:divBdr>
        <w:top w:val="none" w:sz="0" w:space="0" w:color="auto"/>
        <w:left w:val="none" w:sz="0" w:space="0" w:color="auto"/>
        <w:bottom w:val="none" w:sz="0" w:space="0" w:color="auto"/>
        <w:right w:val="none" w:sz="0" w:space="0" w:color="auto"/>
      </w:divBdr>
    </w:div>
    <w:div w:id="1610577151">
      <w:bodyDiv w:val="1"/>
      <w:marLeft w:val="0"/>
      <w:marRight w:val="0"/>
      <w:marTop w:val="0"/>
      <w:marBottom w:val="0"/>
      <w:divBdr>
        <w:top w:val="none" w:sz="0" w:space="0" w:color="auto"/>
        <w:left w:val="none" w:sz="0" w:space="0" w:color="auto"/>
        <w:bottom w:val="none" w:sz="0" w:space="0" w:color="auto"/>
        <w:right w:val="none" w:sz="0" w:space="0" w:color="auto"/>
      </w:divBdr>
    </w:div>
    <w:div w:id="1618491450">
      <w:bodyDiv w:val="1"/>
      <w:marLeft w:val="0"/>
      <w:marRight w:val="0"/>
      <w:marTop w:val="0"/>
      <w:marBottom w:val="0"/>
      <w:divBdr>
        <w:top w:val="none" w:sz="0" w:space="0" w:color="auto"/>
        <w:left w:val="none" w:sz="0" w:space="0" w:color="auto"/>
        <w:bottom w:val="none" w:sz="0" w:space="0" w:color="auto"/>
        <w:right w:val="none" w:sz="0" w:space="0" w:color="auto"/>
      </w:divBdr>
    </w:div>
    <w:div w:id="1635794179">
      <w:bodyDiv w:val="1"/>
      <w:marLeft w:val="0"/>
      <w:marRight w:val="0"/>
      <w:marTop w:val="0"/>
      <w:marBottom w:val="0"/>
      <w:divBdr>
        <w:top w:val="none" w:sz="0" w:space="0" w:color="auto"/>
        <w:left w:val="none" w:sz="0" w:space="0" w:color="auto"/>
        <w:bottom w:val="none" w:sz="0" w:space="0" w:color="auto"/>
        <w:right w:val="none" w:sz="0" w:space="0" w:color="auto"/>
      </w:divBdr>
    </w:div>
    <w:div w:id="1641036317">
      <w:bodyDiv w:val="1"/>
      <w:marLeft w:val="0"/>
      <w:marRight w:val="0"/>
      <w:marTop w:val="0"/>
      <w:marBottom w:val="0"/>
      <w:divBdr>
        <w:top w:val="none" w:sz="0" w:space="0" w:color="auto"/>
        <w:left w:val="none" w:sz="0" w:space="0" w:color="auto"/>
        <w:bottom w:val="none" w:sz="0" w:space="0" w:color="auto"/>
        <w:right w:val="none" w:sz="0" w:space="0" w:color="auto"/>
      </w:divBdr>
    </w:div>
    <w:div w:id="1707414653">
      <w:bodyDiv w:val="1"/>
      <w:marLeft w:val="0"/>
      <w:marRight w:val="0"/>
      <w:marTop w:val="0"/>
      <w:marBottom w:val="0"/>
      <w:divBdr>
        <w:top w:val="none" w:sz="0" w:space="0" w:color="auto"/>
        <w:left w:val="none" w:sz="0" w:space="0" w:color="auto"/>
        <w:bottom w:val="none" w:sz="0" w:space="0" w:color="auto"/>
        <w:right w:val="none" w:sz="0" w:space="0" w:color="auto"/>
      </w:divBdr>
    </w:div>
    <w:div w:id="1715080632">
      <w:bodyDiv w:val="1"/>
      <w:marLeft w:val="0"/>
      <w:marRight w:val="0"/>
      <w:marTop w:val="0"/>
      <w:marBottom w:val="0"/>
      <w:divBdr>
        <w:top w:val="none" w:sz="0" w:space="0" w:color="auto"/>
        <w:left w:val="none" w:sz="0" w:space="0" w:color="auto"/>
        <w:bottom w:val="none" w:sz="0" w:space="0" w:color="auto"/>
        <w:right w:val="none" w:sz="0" w:space="0" w:color="auto"/>
      </w:divBdr>
    </w:div>
    <w:div w:id="1717313081">
      <w:bodyDiv w:val="1"/>
      <w:marLeft w:val="0"/>
      <w:marRight w:val="0"/>
      <w:marTop w:val="0"/>
      <w:marBottom w:val="0"/>
      <w:divBdr>
        <w:top w:val="none" w:sz="0" w:space="0" w:color="auto"/>
        <w:left w:val="none" w:sz="0" w:space="0" w:color="auto"/>
        <w:bottom w:val="none" w:sz="0" w:space="0" w:color="auto"/>
        <w:right w:val="none" w:sz="0" w:space="0" w:color="auto"/>
      </w:divBdr>
    </w:div>
    <w:div w:id="1750426781">
      <w:bodyDiv w:val="1"/>
      <w:marLeft w:val="0"/>
      <w:marRight w:val="0"/>
      <w:marTop w:val="0"/>
      <w:marBottom w:val="0"/>
      <w:divBdr>
        <w:top w:val="none" w:sz="0" w:space="0" w:color="auto"/>
        <w:left w:val="none" w:sz="0" w:space="0" w:color="auto"/>
        <w:bottom w:val="none" w:sz="0" w:space="0" w:color="auto"/>
        <w:right w:val="none" w:sz="0" w:space="0" w:color="auto"/>
      </w:divBdr>
    </w:div>
    <w:div w:id="1767194667">
      <w:bodyDiv w:val="1"/>
      <w:marLeft w:val="0"/>
      <w:marRight w:val="0"/>
      <w:marTop w:val="0"/>
      <w:marBottom w:val="0"/>
      <w:divBdr>
        <w:top w:val="none" w:sz="0" w:space="0" w:color="auto"/>
        <w:left w:val="none" w:sz="0" w:space="0" w:color="auto"/>
        <w:bottom w:val="none" w:sz="0" w:space="0" w:color="auto"/>
        <w:right w:val="none" w:sz="0" w:space="0" w:color="auto"/>
      </w:divBdr>
    </w:div>
    <w:div w:id="1767337551">
      <w:bodyDiv w:val="1"/>
      <w:marLeft w:val="0"/>
      <w:marRight w:val="0"/>
      <w:marTop w:val="0"/>
      <w:marBottom w:val="0"/>
      <w:divBdr>
        <w:top w:val="none" w:sz="0" w:space="0" w:color="auto"/>
        <w:left w:val="none" w:sz="0" w:space="0" w:color="auto"/>
        <w:bottom w:val="none" w:sz="0" w:space="0" w:color="auto"/>
        <w:right w:val="none" w:sz="0" w:space="0" w:color="auto"/>
      </w:divBdr>
    </w:div>
    <w:div w:id="1783764964">
      <w:bodyDiv w:val="1"/>
      <w:marLeft w:val="0"/>
      <w:marRight w:val="0"/>
      <w:marTop w:val="0"/>
      <w:marBottom w:val="0"/>
      <w:divBdr>
        <w:top w:val="none" w:sz="0" w:space="0" w:color="auto"/>
        <w:left w:val="none" w:sz="0" w:space="0" w:color="auto"/>
        <w:bottom w:val="none" w:sz="0" w:space="0" w:color="auto"/>
        <w:right w:val="none" w:sz="0" w:space="0" w:color="auto"/>
      </w:divBdr>
    </w:div>
    <w:div w:id="1805004286">
      <w:bodyDiv w:val="1"/>
      <w:marLeft w:val="0"/>
      <w:marRight w:val="0"/>
      <w:marTop w:val="0"/>
      <w:marBottom w:val="0"/>
      <w:divBdr>
        <w:top w:val="none" w:sz="0" w:space="0" w:color="auto"/>
        <w:left w:val="none" w:sz="0" w:space="0" w:color="auto"/>
        <w:bottom w:val="none" w:sz="0" w:space="0" w:color="auto"/>
        <w:right w:val="none" w:sz="0" w:space="0" w:color="auto"/>
      </w:divBdr>
    </w:div>
    <w:div w:id="1809081440">
      <w:bodyDiv w:val="1"/>
      <w:marLeft w:val="0"/>
      <w:marRight w:val="0"/>
      <w:marTop w:val="0"/>
      <w:marBottom w:val="0"/>
      <w:divBdr>
        <w:top w:val="none" w:sz="0" w:space="0" w:color="auto"/>
        <w:left w:val="none" w:sz="0" w:space="0" w:color="auto"/>
        <w:bottom w:val="none" w:sz="0" w:space="0" w:color="auto"/>
        <w:right w:val="none" w:sz="0" w:space="0" w:color="auto"/>
      </w:divBdr>
    </w:div>
    <w:div w:id="1826773483">
      <w:bodyDiv w:val="1"/>
      <w:marLeft w:val="0"/>
      <w:marRight w:val="0"/>
      <w:marTop w:val="0"/>
      <w:marBottom w:val="0"/>
      <w:divBdr>
        <w:top w:val="none" w:sz="0" w:space="0" w:color="auto"/>
        <w:left w:val="none" w:sz="0" w:space="0" w:color="auto"/>
        <w:bottom w:val="none" w:sz="0" w:space="0" w:color="auto"/>
        <w:right w:val="none" w:sz="0" w:space="0" w:color="auto"/>
      </w:divBdr>
    </w:div>
    <w:div w:id="1828856827">
      <w:bodyDiv w:val="1"/>
      <w:marLeft w:val="0"/>
      <w:marRight w:val="0"/>
      <w:marTop w:val="0"/>
      <w:marBottom w:val="0"/>
      <w:divBdr>
        <w:top w:val="none" w:sz="0" w:space="0" w:color="auto"/>
        <w:left w:val="none" w:sz="0" w:space="0" w:color="auto"/>
        <w:bottom w:val="none" w:sz="0" w:space="0" w:color="auto"/>
        <w:right w:val="none" w:sz="0" w:space="0" w:color="auto"/>
      </w:divBdr>
    </w:div>
    <w:div w:id="1862430813">
      <w:bodyDiv w:val="1"/>
      <w:marLeft w:val="0"/>
      <w:marRight w:val="0"/>
      <w:marTop w:val="0"/>
      <w:marBottom w:val="0"/>
      <w:divBdr>
        <w:top w:val="none" w:sz="0" w:space="0" w:color="auto"/>
        <w:left w:val="none" w:sz="0" w:space="0" w:color="auto"/>
        <w:bottom w:val="none" w:sz="0" w:space="0" w:color="auto"/>
        <w:right w:val="none" w:sz="0" w:space="0" w:color="auto"/>
      </w:divBdr>
    </w:div>
    <w:div w:id="1873958826">
      <w:bodyDiv w:val="1"/>
      <w:marLeft w:val="0"/>
      <w:marRight w:val="0"/>
      <w:marTop w:val="0"/>
      <w:marBottom w:val="0"/>
      <w:divBdr>
        <w:top w:val="none" w:sz="0" w:space="0" w:color="auto"/>
        <w:left w:val="none" w:sz="0" w:space="0" w:color="auto"/>
        <w:bottom w:val="none" w:sz="0" w:space="0" w:color="auto"/>
        <w:right w:val="none" w:sz="0" w:space="0" w:color="auto"/>
      </w:divBdr>
    </w:div>
    <w:div w:id="1876695079">
      <w:bodyDiv w:val="1"/>
      <w:marLeft w:val="0"/>
      <w:marRight w:val="0"/>
      <w:marTop w:val="0"/>
      <w:marBottom w:val="0"/>
      <w:divBdr>
        <w:top w:val="none" w:sz="0" w:space="0" w:color="auto"/>
        <w:left w:val="none" w:sz="0" w:space="0" w:color="auto"/>
        <w:bottom w:val="none" w:sz="0" w:space="0" w:color="auto"/>
        <w:right w:val="none" w:sz="0" w:space="0" w:color="auto"/>
      </w:divBdr>
    </w:div>
    <w:div w:id="1886939827">
      <w:bodyDiv w:val="1"/>
      <w:marLeft w:val="0"/>
      <w:marRight w:val="0"/>
      <w:marTop w:val="0"/>
      <w:marBottom w:val="0"/>
      <w:divBdr>
        <w:top w:val="none" w:sz="0" w:space="0" w:color="auto"/>
        <w:left w:val="none" w:sz="0" w:space="0" w:color="auto"/>
        <w:bottom w:val="none" w:sz="0" w:space="0" w:color="auto"/>
        <w:right w:val="none" w:sz="0" w:space="0" w:color="auto"/>
      </w:divBdr>
    </w:div>
    <w:div w:id="1896619098">
      <w:bodyDiv w:val="1"/>
      <w:marLeft w:val="0"/>
      <w:marRight w:val="0"/>
      <w:marTop w:val="0"/>
      <w:marBottom w:val="0"/>
      <w:divBdr>
        <w:top w:val="none" w:sz="0" w:space="0" w:color="auto"/>
        <w:left w:val="none" w:sz="0" w:space="0" w:color="auto"/>
        <w:bottom w:val="none" w:sz="0" w:space="0" w:color="auto"/>
        <w:right w:val="none" w:sz="0" w:space="0" w:color="auto"/>
      </w:divBdr>
    </w:div>
    <w:div w:id="1925871725">
      <w:bodyDiv w:val="1"/>
      <w:marLeft w:val="0"/>
      <w:marRight w:val="0"/>
      <w:marTop w:val="0"/>
      <w:marBottom w:val="0"/>
      <w:divBdr>
        <w:top w:val="none" w:sz="0" w:space="0" w:color="auto"/>
        <w:left w:val="none" w:sz="0" w:space="0" w:color="auto"/>
        <w:bottom w:val="none" w:sz="0" w:space="0" w:color="auto"/>
        <w:right w:val="none" w:sz="0" w:space="0" w:color="auto"/>
      </w:divBdr>
    </w:div>
    <w:div w:id="1976711364">
      <w:bodyDiv w:val="1"/>
      <w:marLeft w:val="0"/>
      <w:marRight w:val="0"/>
      <w:marTop w:val="0"/>
      <w:marBottom w:val="0"/>
      <w:divBdr>
        <w:top w:val="none" w:sz="0" w:space="0" w:color="auto"/>
        <w:left w:val="none" w:sz="0" w:space="0" w:color="auto"/>
        <w:bottom w:val="none" w:sz="0" w:space="0" w:color="auto"/>
        <w:right w:val="none" w:sz="0" w:space="0" w:color="auto"/>
      </w:divBdr>
    </w:div>
    <w:div w:id="2001157624">
      <w:bodyDiv w:val="1"/>
      <w:marLeft w:val="0"/>
      <w:marRight w:val="0"/>
      <w:marTop w:val="0"/>
      <w:marBottom w:val="0"/>
      <w:divBdr>
        <w:top w:val="none" w:sz="0" w:space="0" w:color="auto"/>
        <w:left w:val="none" w:sz="0" w:space="0" w:color="auto"/>
        <w:bottom w:val="none" w:sz="0" w:space="0" w:color="auto"/>
        <w:right w:val="none" w:sz="0" w:space="0" w:color="auto"/>
      </w:divBdr>
    </w:div>
    <w:div w:id="2010986182">
      <w:bodyDiv w:val="1"/>
      <w:marLeft w:val="0"/>
      <w:marRight w:val="0"/>
      <w:marTop w:val="0"/>
      <w:marBottom w:val="0"/>
      <w:divBdr>
        <w:top w:val="none" w:sz="0" w:space="0" w:color="auto"/>
        <w:left w:val="none" w:sz="0" w:space="0" w:color="auto"/>
        <w:bottom w:val="none" w:sz="0" w:space="0" w:color="auto"/>
        <w:right w:val="none" w:sz="0" w:space="0" w:color="auto"/>
      </w:divBdr>
    </w:div>
    <w:div w:id="2044208903">
      <w:bodyDiv w:val="1"/>
      <w:marLeft w:val="0"/>
      <w:marRight w:val="0"/>
      <w:marTop w:val="0"/>
      <w:marBottom w:val="0"/>
      <w:divBdr>
        <w:top w:val="none" w:sz="0" w:space="0" w:color="auto"/>
        <w:left w:val="none" w:sz="0" w:space="0" w:color="auto"/>
        <w:bottom w:val="none" w:sz="0" w:space="0" w:color="auto"/>
        <w:right w:val="none" w:sz="0" w:space="0" w:color="auto"/>
      </w:divBdr>
    </w:div>
    <w:div w:id="2098358072">
      <w:bodyDiv w:val="1"/>
      <w:marLeft w:val="0"/>
      <w:marRight w:val="0"/>
      <w:marTop w:val="0"/>
      <w:marBottom w:val="0"/>
      <w:divBdr>
        <w:top w:val="none" w:sz="0" w:space="0" w:color="auto"/>
        <w:left w:val="none" w:sz="0" w:space="0" w:color="auto"/>
        <w:bottom w:val="none" w:sz="0" w:space="0" w:color="auto"/>
        <w:right w:val="none" w:sz="0" w:space="0" w:color="auto"/>
      </w:divBdr>
    </w:div>
    <w:div w:id="2099404155">
      <w:bodyDiv w:val="1"/>
      <w:marLeft w:val="0"/>
      <w:marRight w:val="0"/>
      <w:marTop w:val="0"/>
      <w:marBottom w:val="0"/>
      <w:divBdr>
        <w:top w:val="none" w:sz="0" w:space="0" w:color="auto"/>
        <w:left w:val="none" w:sz="0" w:space="0" w:color="auto"/>
        <w:bottom w:val="none" w:sz="0" w:space="0" w:color="auto"/>
        <w:right w:val="none" w:sz="0" w:space="0" w:color="auto"/>
      </w:divBdr>
    </w:div>
    <w:div w:id="2105419213">
      <w:bodyDiv w:val="1"/>
      <w:marLeft w:val="0"/>
      <w:marRight w:val="0"/>
      <w:marTop w:val="0"/>
      <w:marBottom w:val="0"/>
      <w:divBdr>
        <w:top w:val="none" w:sz="0" w:space="0" w:color="auto"/>
        <w:left w:val="none" w:sz="0" w:space="0" w:color="auto"/>
        <w:bottom w:val="none" w:sz="0" w:space="0" w:color="auto"/>
        <w:right w:val="none" w:sz="0" w:space="0" w:color="auto"/>
      </w:divBdr>
    </w:div>
    <w:div w:id="2107727924">
      <w:bodyDiv w:val="1"/>
      <w:marLeft w:val="0"/>
      <w:marRight w:val="0"/>
      <w:marTop w:val="0"/>
      <w:marBottom w:val="0"/>
      <w:divBdr>
        <w:top w:val="none" w:sz="0" w:space="0" w:color="auto"/>
        <w:left w:val="none" w:sz="0" w:space="0" w:color="auto"/>
        <w:bottom w:val="none" w:sz="0" w:space="0" w:color="auto"/>
        <w:right w:val="none" w:sz="0" w:space="0" w:color="auto"/>
      </w:divBdr>
    </w:div>
    <w:div w:id="2118017508">
      <w:bodyDiv w:val="1"/>
      <w:marLeft w:val="0"/>
      <w:marRight w:val="0"/>
      <w:marTop w:val="0"/>
      <w:marBottom w:val="0"/>
      <w:divBdr>
        <w:top w:val="none" w:sz="0" w:space="0" w:color="auto"/>
        <w:left w:val="none" w:sz="0" w:space="0" w:color="auto"/>
        <w:bottom w:val="none" w:sz="0" w:space="0" w:color="auto"/>
        <w:right w:val="none" w:sz="0" w:space="0" w:color="auto"/>
      </w:divBdr>
    </w:div>
    <w:div w:id="21337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finance.yahoo.com" TargetMode="External"/><Relationship Id="rId26" Type="http://schemas.openxmlformats.org/officeDocument/2006/relationships/image" Target="media/image9.emf"/><Relationship Id="rId39"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idx.co.id"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b.unmul.ac.id/sdm/detail/MWJkNzhiNmZlMzExOTAxOWM4YjZlMzBjODUxZTNiYzI2ZjlmYjVmZGQ0MzcxN2I1ZGFhNjIxNjk3YjAyZGZjNzZiODhhMmJhZmYxNWEwZGY0N2IyZGJhMjhiMmFhNGIyM2FiOGVmZWEyMzMyMjZkMzFhMDk4MGRkNTcyMWJkNTgrbW9UdGx5ZkMxbGdaK3JtRnlNV3VvSmdnMVlQNnVkS05FRTNwMXZQUHU5Q0pmNGlaaEd6UmsyMWpQYkVtUHdQ"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18.emf"/><Relationship Id="rId40"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eader" Target="header3.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Hus19</b:Tag>
    <b:SourceType>Book</b:SourceType>
    <b:Guid>{61D4B40D-EC78-4538-AF42-F8217B42E24B}</b:Guid>
    <b:Title>Dasar-Dasar Teori Portofolio Dan Analisis Sekuritas</b:Title>
    <b:Year>2019</b:Year>
    <b:Publisher>UPP STIM YPKN</b:Publisher>
    <b:City>Yogyakarta</b:City>
    <b:Author>
      <b:Author>
        <b:NameList>
          <b:Person>
            <b:Last>Husnan</b:Last>
            <b:First>Suad</b:First>
          </b:Person>
        </b:NameList>
      </b:Author>
    </b:Author>
    <b:RefOrder>1</b:RefOrder>
  </b:Source>
  <b:Source>
    <b:Tag>Pro17</b:Tag>
    <b:SourceType>Book</b:SourceType>
    <b:Guid>{3846E6C0-E1EA-479E-A590-FD176666A37B}</b:Guid>
    <b:Author>
      <b:Author>
        <b:NameList>
          <b:Person>
            <b:Last>Prof. Dr. Jogiyanto Hartono</b:Last>
            <b:First>M.B.A.,</b:First>
            <b:Middle>CA.</b:Middle>
          </b:Person>
        </b:NameList>
      </b:Author>
    </b:Author>
    <b:Title>Teori Portofolio Dan Analisis Investasi </b:Title>
    <b:Year>2017</b:Year>
    <b:City>Yogyakarta</b:City>
    <b:Publisher>BPFE-YOGYAKARTA</b:Publisher>
    <b:RefOrder>2</b:RefOrder>
  </b:Source>
  <b:Source>
    <b:Tag>Dam12</b:Tag>
    <b:SourceType>Book</b:SourceType>
    <b:Guid>{CC1C913B-7569-4FEA-9C92-2A913FFB5CFD}</b:Guid>
    <b:Author>
      <b:Author>
        <b:NameList>
          <b:Person>
            <b:Last>Damodaran</b:Last>
            <b:First>Aswath</b:First>
          </b:Person>
        </b:NameList>
      </b:Author>
    </b:Author>
    <b:Title>Investment Valuation: tools and techniques for determining the value of any asset, 3rd edition</b:Title>
    <b:Year>2012</b:Year>
    <b:City>New Jersey</b:City>
    <b:Publisher>John Wiley &amp; Sons, Inc.</b:Publisher>
    <b:RefOrder>3</b:RefOrder>
  </b:Source>
  <b:Source>
    <b:Tag>Pro13</b:Tag>
    <b:SourceType>Book</b:SourceType>
    <b:Guid>{73388D9D-DC0B-4730-8865-8440F2B645A5}</b:Guid>
    <b:Author>
      <b:Author>
        <b:NameList>
          <b:Person>
            <b:Last>Sugiyono</b:Last>
            <b:First>Prof.</b:First>
            <b:Middle>Dr.</b:Middle>
          </b:Person>
        </b:NameList>
      </b:Author>
    </b:Author>
    <b:Title>Metode Penelitian Kuantitatif, Kualitatif dan R&amp;D</b:Title>
    <b:Year>2013</b:Year>
    <b:City>Bandung</b:City>
    <b:Publisher>Alfabeta</b:Publisher>
    <b:RefOrder>4</b:RefOrder>
  </b:Source>
  <b:Source>
    <b:Tag>Sap22</b:Tag>
    <b:SourceType>Report</b:SourceType>
    <b:Guid>{73CDFC0C-2330-4020-9AE4-2008F948716A}</b:Guid>
    <b:Author>
      <b:Author>
        <b:NameList>
          <b:Person>
            <b:Last>Saputra</b:Last>
            <b:First>Anjas</b:First>
          </b:Person>
        </b:NameList>
      </b:Author>
    </b:Author>
    <b:Title>Valuasi Harga Saham Menggunakan Price to Earning Ratio (PER) dalam pengambilan keputusan investasi di saham syariah</b:Title>
    <b:Year>2022</b:Year>
    <b:City>Bengkulu</b:City>
    <b:RefOrder>5</b:RefOrder>
  </b:Source>
</b:Sources>
</file>

<file path=customXml/itemProps1.xml><?xml version="1.0" encoding="utf-8"?>
<ds:datastoreItem xmlns:ds="http://schemas.openxmlformats.org/officeDocument/2006/customXml" ds:itemID="{B9197EE0-6BD6-45E4-BC19-E2C8D47B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21515</TotalTime>
  <Pages>1</Pages>
  <Words>26596</Words>
  <Characters>151600</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HANNY</dc:creator>
  <cp:keywords/>
  <dc:description/>
  <cp:lastModifiedBy>HANNY</cp:lastModifiedBy>
  <cp:revision>276</cp:revision>
  <cp:lastPrinted>2025-07-13T16:22:00Z</cp:lastPrinted>
  <dcterms:created xsi:type="dcterms:W3CDTF">2025-01-01T18:58:00Z</dcterms:created>
  <dcterms:modified xsi:type="dcterms:W3CDTF">2025-07-14T19:38:00Z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08bb9437-e14d-3b60-898b-7003cde62567</vt:lpwstr>
  </property>
  <property fmtid="{D5CDD505-2E9C-101B-9397-08002B2CF9AE}" pid="24" name="Mendeley Citation Style_1">
    <vt:lpwstr>http://www.zotero.org/styles/apa</vt:lpwstr>
  </property>
</Properties>
</file>